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B77EE" w:rsidP="00074A56">
            <w:pPr>
              <w:spacing w:before="40" w:after="40"/>
              <w:rPr>
                <w:rFonts w:ascii="Arial" w:hAnsi="Arial" w:cs="Arial"/>
              </w:rPr>
            </w:pPr>
            <w:r>
              <w:rPr>
                <w:rFonts w:ascii="Arial" w:hAnsi="Arial" w:cs="Arial"/>
              </w:rPr>
              <w:t xml:space="preserve">Jenny Giambattista </w:t>
            </w:r>
          </w:p>
        </w:tc>
      </w:tr>
      <w:tr w:rsidR="00EB5A13" w:rsidRPr="009349D6"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76CA8" w:rsidP="00074A56">
            <w:pPr>
              <w:spacing w:before="40" w:after="40"/>
              <w:rPr>
                <w:rFonts w:ascii="Arial" w:hAnsi="Arial" w:cs="Arial"/>
              </w:rPr>
            </w:pPr>
            <w:r>
              <w:rPr>
                <w:rFonts w:ascii="Arial" w:hAnsi="Arial" w:cs="Arial"/>
              </w:rPr>
              <w:t>February 22</w:t>
            </w:r>
            <w:r w:rsidR="00EB77EE">
              <w:rPr>
                <w:rFonts w:ascii="Arial" w:hAnsi="Arial" w:cs="Arial"/>
              </w:rPr>
              <w:t>, 2019</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074A56">
      <w:pPr>
        <w:jc w:val="both"/>
        <w:rPr>
          <w:rFonts w:ascii="Arial" w:hAnsi="Arial" w:cs="Arial"/>
          <w:b/>
          <w:u w:val="single"/>
        </w:rPr>
      </w:pPr>
      <w:r w:rsidRPr="009349D6">
        <w:rPr>
          <w:rFonts w:ascii="Arial" w:hAnsi="Arial" w:cs="Arial"/>
          <w:b/>
          <w:u w:val="single"/>
        </w:rPr>
        <w:t>SUBJECT</w:t>
      </w:r>
    </w:p>
    <w:p w:rsidR="004E7367" w:rsidRDefault="004E7367" w:rsidP="004E7367">
      <w:pPr>
        <w:jc w:val="both"/>
        <w:rPr>
          <w:rFonts w:ascii="Arial" w:hAnsi="Arial" w:cs="Arial"/>
        </w:rPr>
      </w:pPr>
    </w:p>
    <w:p w:rsidR="00074A56" w:rsidRDefault="00E66ED8" w:rsidP="004E7367">
      <w:pPr>
        <w:jc w:val="both"/>
        <w:rPr>
          <w:rFonts w:ascii="Arial" w:hAnsi="Arial" w:cs="Arial"/>
        </w:rPr>
      </w:pPr>
      <w:r>
        <w:rPr>
          <w:rFonts w:ascii="Arial" w:hAnsi="Arial" w:cs="Arial"/>
        </w:rPr>
        <w:t xml:space="preserve">The Charter Review Commission </w:t>
      </w:r>
      <w:r w:rsidR="004E7367" w:rsidRPr="004E7367">
        <w:rPr>
          <w:rFonts w:ascii="Arial" w:hAnsi="Arial" w:cs="Arial"/>
        </w:rPr>
        <w:t>is considering whether the Public Defender should be an elected</w:t>
      </w:r>
      <w:r w:rsidR="009A483A">
        <w:rPr>
          <w:rFonts w:ascii="Arial" w:hAnsi="Arial" w:cs="Arial"/>
        </w:rPr>
        <w:t xml:space="preserve"> official</w:t>
      </w:r>
      <w:r w:rsidR="004E7367" w:rsidRPr="004E7367">
        <w:rPr>
          <w:rFonts w:ascii="Arial" w:hAnsi="Arial" w:cs="Arial"/>
        </w:rPr>
        <w:t xml:space="preserve"> to “match” the status of the Prosecuting Attorney. </w:t>
      </w:r>
      <w:r w:rsidR="004E7367">
        <w:rPr>
          <w:rFonts w:ascii="Arial" w:hAnsi="Arial" w:cs="Arial"/>
        </w:rPr>
        <w:t xml:space="preserve">This staff report is intended to </w:t>
      </w:r>
      <w:r w:rsidR="00F66753">
        <w:rPr>
          <w:rFonts w:ascii="Arial" w:hAnsi="Arial" w:cs="Arial"/>
        </w:rPr>
        <w:t xml:space="preserve">provide </w:t>
      </w:r>
      <w:r w:rsidR="004E7367" w:rsidRPr="004E7367">
        <w:rPr>
          <w:rFonts w:ascii="Arial" w:hAnsi="Arial" w:cs="Arial"/>
        </w:rPr>
        <w:t xml:space="preserve">information on </w:t>
      </w:r>
      <w:r w:rsidR="0050297A">
        <w:rPr>
          <w:rFonts w:ascii="Arial" w:hAnsi="Arial" w:cs="Arial"/>
        </w:rPr>
        <w:t xml:space="preserve">the current process for selecting the King County public defender, identify </w:t>
      </w:r>
      <w:r w:rsidR="004E7367" w:rsidRPr="004E7367">
        <w:rPr>
          <w:rFonts w:ascii="Arial" w:hAnsi="Arial" w:cs="Arial"/>
        </w:rPr>
        <w:t xml:space="preserve">jurisdictions </w:t>
      </w:r>
      <w:r w:rsidR="0050297A">
        <w:rPr>
          <w:rFonts w:ascii="Arial" w:hAnsi="Arial" w:cs="Arial"/>
        </w:rPr>
        <w:t xml:space="preserve">with an </w:t>
      </w:r>
      <w:r w:rsidR="004E7367" w:rsidRPr="004E7367">
        <w:rPr>
          <w:rFonts w:ascii="Arial" w:hAnsi="Arial" w:cs="Arial"/>
        </w:rPr>
        <w:t>elected public defender</w:t>
      </w:r>
      <w:r w:rsidR="0050297A">
        <w:rPr>
          <w:rFonts w:ascii="Arial" w:hAnsi="Arial" w:cs="Arial"/>
        </w:rPr>
        <w:t xml:space="preserve">, </w:t>
      </w:r>
      <w:r w:rsidR="004E7367" w:rsidRPr="004E7367">
        <w:rPr>
          <w:rFonts w:ascii="Arial" w:hAnsi="Arial" w:cs="Arial"/>
        </w:rPr>
        <w:t xml:space="preserve">and </w:t>
      </w:r>
      <w:r w:rsidR="00EF292E">
        <w:rPr>
          <w:rFonts w:ascii="Arial" w:hAnsi="Arial" w:cs="Arial"/>
        </w:rPr>
        <w:t xml:space="preserve">highlights </w:t>
      </w:r>
      <w:r w:rsidR="004E7367" w:rsidRPr="004E7367">
        <w:rPr>
          <w:rFonts w:ascii="Arial" w:hAnsi="Arial" w:cs="Arial"/>
        </w:rPr>
        <w:t>the general pro and cons might be to</w:t>
      </w:r>
      <w:r w:rsidR="0050297A">
        <w:rPr>
          <w:rFonts w:ascii="Arial" w:hAnsi="Arial" w:cs="Arial"/>
        </w:rPr>
        <w:t xml:space="preserve"> an elected public defender</w:t>
      </w:r>
      <w:r w:rsidR="004E7367" w:rsidRPr="004E7367">
        <w:rPr>
          <w:rFonts w:ascii="Arial" w:hAnsi="Arial" w:cs="Arial"/>
        </w:rPr>
        <w:t>.</w:t>
      </w:r>
    </w:p>
    <w:p w:rsidR="00C75025" w:rsidRDefault="00C75025" w:rsidP="00074A56">
      <w:pPr>
        <w:rPr>
          <w:rFonts w:ascii="Arial" w:hAnsi="Arial" w:cs="Arial"/>
          <w:b/>
          <w:smallCaps/>
          <w:szCs w:val="24"/>
          <w:u w:val="single"/>
        </w:rPr>
      </w:pPr>
    </w:p>
    <w:p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rsidR="00074A56" w:rsidRDefault="00074A56" w:rsidP="00074A56">
      <w:pPr>
        <w:rPr>
          <w:rFonts w:ascii="Arial" w:hAnsi="Arial" w:cs="Arial"/>
        </w:rPr>
      </w:pPr>
    </w:p>
    <w:p w:rsidR="005775F8" w:rsidRDefault="00A12A51" w:rsidP="00D42FC1">
      <w:pPr>
        <w:jc w:val="both"/>
        <w:rPr>
          <w:rFonts w:ascii="Arial" w:hAnsi="Arial" w:cs="Arial"/>
          <w:szCs w:val="24"/>
        </w:rPr>
      </w:pPr>
      <w:r>
        <w:rPr>
          <w:rFonts w:ascii="Arial" w:hAnsi="Arial" w:cs="Arial"/>
          <w:szCs w:val="24"/>
        </w:rPr>
        <w:t xml:space="preserve">While prosecutors in almost all states are elected at a local level, the public defender is typically appointed. In King County candidates for Public Defender are selected by the Public Defense Advisory Board, a finalist is chosen by the Executive, and confirmed by the King County Council. </w:t>
      </w:r>
      <w:r w:rsidR="00D42FC1">
        <w:rPr>
          <w:rFonts w:ascii="Arial" w:hAnsi="Arial" w:cs="Arial"/>
          <w:szCs w:val="24"/>
        </w:rPr>
        <w:t xml:space="preserve">The Public Defender serves as the Director of the Department of Public Defense within the Executive branch. </w:t>
      </w:r>
      <w:r>
        <w:rPr>
          <w:rFonts w:ascii="Arial" w:hAnsi="Arial" w:cs="Arial"/>
          <w:szCs w:val="24"/>
        </w:rPr>
        <w:t>The King County Code and Charter include specific provisions to strengthen the independence of the Public Defender</w:t>
      </w:r>
      <w:r w:rsidR="00D42FC1">
        <w:rPr>
          <w:rFonts w:ascii="Arial" w:hAnsi="Arial" w:cs="Arial"/>
          <w:szCs w:val="24"/>
        </w:rPr>
        <w:t xml:space="preserve">. </w:t>
      </w:r>
    </w:p>
    <w:p w:rsidR="005775F8" w:rsidRDefault="005775F8" w:rsidP="00D42FC1">
      <w:pPr>
        <w:jc w:val="both"/>
        <w:rPr>
          <w:rFonts w:ascii="Arial" w:hAnsi="Arial" w:cs="Arial"/>
          <w:szCs w:val="24"/>
        </w:rPr>
      </w:pPr>
    </w:p>
    <w:p w:rsidR="005775F8" w:rsidRDefault="00D42FC1" w:rsidP="005775F8">
      <w:pPr>
        <w:jc w:val="both"/>
        <w:rPr>
          <w:rFonts w:ascii="Arial" w:hAnsi="Arial" w:cs="Arial"/>
          <w:szCs w:val="24"/>
        </w:rPr>
      </w:pPr>
      <w:r>
        <w:rPr>
          <w:rFonts w:ascii="Arial" w:hAnsi="Arial" w:cs="Arial"/>
          <w:szCs w:val="24"/>
        </w:rPr>
        <w:t>The decision on whether the Public Defender should be an elected official i</w:t>
      </w:r>
      <w:r w:rsidR="005775F8">
        <w:rPr>
          <w:rFonts w:ascii="Arial" w:hAnsi="Arial" w:cs="Arial"/>
          <w:szCs w:val="24"/>
        </w:rPr>
        <w:t xml:space="preserve">s a policy decision that will vary depending on how someone views the role of the public defender and the electorate, the benefits of an elected office, and the current selection process. </w:t>
      </w:r>
    </w:p>
    <w:p w:rsidR="00A655D7" w:rsidRDefault="00A655D7" w:rsidP="005775F8">
      <w:pPr>
        <w:jc w:val="both"/>
        <w:rPr>
          <w:rFonts w:ascii="Arial" w:hAnsi="Arial" w:cs="Arial"/>
          <w:szCs w:val="24"/>
        </w:rPr>
      </w:pPr>
    </w:p>
    <w:p w:rsidR="005775F8" w:rsidRDefault="005775F8" w:rsidP="005775F8">
      <w:pPr>
        <w:jc w:val="both"/>
        <w:rPr>
          <w:rFonts w:ascii="Arial" w:hAnsi="Arial" w:cs="Arial"/>
          <w:szCs w:val="24"/>
        </w:rPr>
      </w:pPr>
    </w:p>
    <w:p w:rsidR="00E15C29" w:rsidRPr="005775F8" w:rsidRDefault="00E15C29" w:rsidP="005775F8">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074A56">
      <w:pPr>
        <w:rPr>
          <w:rFonts w:ascii="Arial" w:hAnsi="Arial" w:cs="Arial"/>
        </w:rPr>
      </w:pPr>
    </w:p>
    <w:p w:rsidR="00A77CB9" w:rsidRDefault="00A77CB9" w:rsidP="00074A56">
      <w:pPr>
        <w:rPr>
          <w:rFonts w:ascii="Arial" w:hAnsi="Arial" w:cs="Arial"/>
        </w:rPr>
      </w:pPr>
    </w:p>
    <w:p w:rsidR="00AB7DB2" w:rsidRDefault="00AB7DB2" w:rsidP="00901548">
      <w:pPr>
        <w:jc w:val="both"/>
        <w:rPr>
          <w:rFonts w:ascii="Arial" w:hAnsi="Arial" w:cs="Arial"/>
          <w:b/>
        </w:rPr>
      </w:pPr>
      <w:r>
        <w:rPr>
          <w:rFonts w:ascii="Arial" w:hAnsi="Arial" w:cs="Arial"/>
          <w:b/>
        </w:rPr>
        <w:t xml:space="preserve">The Department of Public Defense </w:t>
      </w:r>
      <w:r w:rsidR="00C812D0">
        <w:rPr>
          <w:rFonts w:ascii="Arial" w:hAnsi="Arial" w:cs="Arial"/>
          <w:b/>
        </w:rPr>
        <w:t>Established</w:t>
      </w:r>
      <w:r>
        <w:rPr>
          <w:rFonts w:ascii="Arial" w:hAnsi="Arial" w:cs="Arial"/>
          <w:b/>
        </w:rPr>
        <w:t xml:space="preserve"> as a County Depart</w:t>
      </w:r>
      <w:r w:rsidR="004C11B2">
        <w:rPr>
          <w:rFonts w:ascii="Arial" w:hAnsi="Arial" w:cs="Arial"/>
          <w:b/>
        </w:rPr>
        <w:t>ment in 2013</w:t>
      </w:r>
    </w:p>
    <w:p w:rsidR="00AB7DB2" w:rsidRDefault="00AB7DB2" w:rsidP="00901548">
      <w:pPr>
        <w:jc w:val="both"/>
        <w:rPr>
          <w:rFonts w:ascii="Arial" w:hAnsi="Arial" w:cs="Arial"/>
          <w:b/>
        </w:rPr>
      </w:pPr>
    </w:p>
    <w:p w:rsidR="00AB7DB2" w:rsidRDefault="00B83397" w:rsidP="00B83397">
      <w:pPr>
        <w:jc w:val="both"/>
        <w:rPr>
          <w:rFonts w:ascii="Arial" w:hAnsi="Arial" w:cs="Arial"/>
          <w:szCs w:val="22"/>
        </w:rPr>
      </w:pPr>
      <w:r>
        <w:rPr>
          <w:rFonts w:ascii="Arial" w:hAnsi="Arial" w:cs="Arial"/>
          <w:szCs w:val="22"/>
        </w:rPr>
        <w:t>I</w:t>
      </w:r>
      <w:r w:rsidRPr="00771B7F">
        <w:rPr>
          <w:rFonts w:ascii="Arial" w:hAnsi="Arial" w:cs="Arial"/>
          <w:szCs w:val="22"/>
        </w:rPr>
        <w:t xml:space="preserve">n response to a Washington Supreme Court ruling and </w:t>
      </w:r>
      <w:r>
        <w:rPr>
          <w:rFonts w:ascii="Arial" w:hAnsi="Arial" w:cs="Arial"/>
          <w:szCs w:val="22"/>
        </w:rPr>
        <w:t xml:space="preserve">the </w:t>
      </w:r>
      <w:r w:rsidRPr="00771B7F">
        <w:rPr>
          <w:rFonts w:ascii="Arial" w:hAnsi="Arial" w:cs="Arial"/>
          <w:szCs w:val="22"/>
        </w:rPr>
        <w:t xml:space="preserve">proposed settlement </w:t>
      </w:r>
      <w:r>
        <w:rPr>
          <w:rFonts w:ascii="Arial" w:hAnsi="Arial" w:cs="Arial"/>
          <w:szCs w:val="22"/>
        </w:rPr>
        <w:t>of</w:t>
      </w:r>
      <w:r w:rsidRPr="00771B7F">
        <w:rPr>
          <w:rFonts w:ascii="Arial" w:hAnsi="Arial" w:cs="Arial"/>
          <w:szCs w:val="22"/>
        </w:rPr>
        <w:t xml:space="preserve"> a class action lawsuit against King County regarding county benefits for public defense agency employees (</w:t>
      </w:r>
      <w:r w:rsidRPr="00771B7F">
        <w:rPr>
          <w:rFonts w:ascii="Arial" w:hAnsi="Arial" w:cs="Arial"/>
          <w:szCs w:val="22"/>
          <w:u w:val="single"/>
        </w:rPr>
        <w:t>Dolan v. King County</w:t>
      </w:r>
      <w:r w:rsidRPr="00771B7F">
        <w:rPr>
          <w:rFonts w:ascii="Arial" w:hAnsi="Arial" w:cs="Arial"/>
          <w:szCs w:val="22"/>
        </w:rPr>
        <w:t>)</w:t>
      </w:r>
      <w:r w:rsidR="00A32F51">
        <w:rPr>
          <w:rStyle w:val="FootnoteReference"/>
          <w:rFonts w:ascii="Arial" w:hAnsi="Arial" w:cs="Arial"/>
          <w:szCs w:val="22"/>
        </w:rPr>
        <w:footnoteReference w:id="1"/>
      </w:r>
      <w:r w:rsidRPr="00771B7F">
        <w:rPr>
          <w:rFonts w:ascii="Arial" w:hAnsi="Arial" w:cs="Arial"/>
          <w:szCs w:val="22"/>
        </w:rPr>
        <w:t xml:space="preserve">, the employees of the </w:t>
      </w:r>
      <w:r>
        <w:rPr>
          <w:rFonts w:ascii="Arial" w:hAnsi="Arial" w:cs="Arial"/>
          <w:szCs w:val="22"/>
        </w:rPr>
        <w:t xml:space="preserve">nonprofit </w:t>
      </w:r>
      <w:r w:rsidRPr="00771B7F">
        <w:rPr>
          <w:rFonts w:ascii="Arial" w:hAnsi="Arial" w:cs="Arial"/>
          <w:szCs w:val="22"/>
        </w:rPr>
        <w:t xml:space="preserve">public defense agencies </w:t>
      </w:r>
      <w:r>
        <w:rPr>
          <w:rFonts w:ascii="Arial" w:hAnsi="Arial" w:cs="Arial"/>
          <w:szCs w:val="22"/>
        </w:rPr>
        <w:t>join</w:t>
      </w:r>
      <w:r w:rsidR="009A483A">
        <w:rPr>
          <w:rFonts w:ascii="Arial" w:hAnsi="Arial" w:cs="Arial"/>
          <w:szCs w:val="22"/>
        </w:rPr>
        <w:t>ed</w:t>
      </w:r>
      <w:r>
        <w:rPr>
          <w:rFonts w:ascii="Arial" w:hAnsi="Arial" w:cs="Arial"/>
          <w:szCs w:val="22"/>
        </w:rPr>
        <w:t xml:space="preserve"> the County</w:t>
      </w:r>
      <w:r w:rsidRPr="00771B7F">
        <w:rPr>
          <w:rFonts w:ascii="Arial" w:hAnsi="Arial" w:cs="Arial"/>
          <w:szCs w:val="22"/>
        </w:rPr>
        <w:t xml:space="preserve"> </w:t>
      </w:r>
      <w:r>
        <w:rPr>
          <w:rFonts w:ascii="Arial" w:hAnsi="Arial" w:cs="Arial"/>
          <w:szCs w:val="22"/>
        </w:rPr>
        <w:t xml:space="preserve">on </w:t>
      </w:r>
      <w:r w:rsidR="009A483A">
        <w:rPr>
          <w:rFonts w:ascii="Arial" w:hAnsi="Arial" w:cs="Arial"/>
          <w:szCs w:val="22"/>
        </w:rPr>
        <w:t xml:space="preserve">July 1, </w:t>
      </w:r>
      <w:r>
        <w:rPr>
          <w:rFonts w:ascii="Arial" w:hAnsi="Arial" w:cs="Arial"/>
          <w:szCs w:val="22"/>
        </w:rPr>
        <w:t>2013</w:t>
      </w:r>
      <w:r w:rsidR="00EF292E">
        <w:rPr>
          <w:rFonts w:ascii="Arial" w:hAnsi="Arial" w:cs="Arial"/>
          <w:szCs w:val="22"/>
        </w:rPr>
        <w:t>,</w:t>
      </w:r>
      <w:r>
        <w:rPr>
          <w:rFonts w:ascii="Arial" w:hAnsi="Arial" w:cs="Arial"/>
          <w:szCs w:val="22"/>
        </w:rPr>
        <w:t xml:space="preserve"> </w:t>
      </w:r>
      <w:r w:rsidRPr="00771B7F">
        <w:rPr>
          <w:rFonts w:ascii="Arial" w:hAnsi="Arial" w:cs="Arial"/>
          <w:szCs w:val="22"/>
        </w:rPr>
        <w:t>as county employees with full benefits.</w:t>
      </w:r>
    </w:p>
    <w:p w:rsidR="00B83397" w:rsidRDefault="00B83397" w:rsidP="00B83397">
      <w:pPr>
        <w:jc w:val="both"/>
        <w:rPr>
          <w:rFonts w:ascii="Arial" w:hAnsi="Arial" w:cs="Arial"/>
          <w:szCs w:val="22"/>
        </w:rPr>
      </w:pPr>
    </w:p>
    <w:p w:rsidR="00B83397" w:rsidRPr="004C11B2" w:rsidRDefault="009A483A" w:rsidP="004C11B2">
      <w:pPr>
        <w:spacing w:after="240"/>
        <w:jc w:val="both"/>
        <w:rPr>
          <w:rFonts w:ascii="Arial" w:hAnsi="Arial" w:cs="Arial"/>
          <w:color w:val="000000"/>
        </w:rPr>
      </w:pPr>
      <w:r>
        <w:rPr>
          <w:rFonts w:ascii="Arial" w:hAnsi="Arial" w:cs="Arial"/>
          <w:color w:val="000000"/>
        </w:rPr>
        <w:t>In November 2013, voters approved a charter amendment creating t</w:t>
      </w:r>
      <w:r w:rsidR="00B83397" w:rsidRPr="00B635CA">
        <w:rPr>
          <w:rFonts w:ascii="Arial" w:hAnsi="Arial" w:cs="Arial"/>
          <w:color w:val="000000"/>
        </w:rPr>
        <w:t>he</w:t>
      </w:r>
      <w:r w:rsidR="00B83397" w:rsidRPr="00B83397">
        <w:rPr>
          <w:rFonts w:ascii="Arial" w:hAnsi="Arial" w:cs="Arial"/>
          <w:color w:val="000000"/>
        </w:rPr>
        <w:t xml:space="preserve"> </w:t>
      </w:r>
      <w:r w:rsidR="00B83397" w:rsidRPr="00B635CA">
        <w:rPr>
          <w:rFonts w:ascii="Arial" w:hAnsi="Arial" w:cs="Arial"/>
          <w:color w:val="000000"/>
        </w:rPr>
        <w:t>King County Department of Public Defense</w:t>
      </w:r>
      <w:r w:rsidR="00B83397">
        <w:rPr>
          <w:rFonts w:ascii="Arial" w:hAnsi="Arial" w:cs="Arial"/>
          <w:color w:val="000000"/>
        </w:rPr>
        <w:t xml:space="preserve"> </w:t>
      </w:r>
      <w:r w:rsidR="009F6FD1">
        <w:rPr>
          <w:rFonts w:ascii="Arial" w:hAnsi="Arial" w:cs="Arial"/>
          <w:color w:val="000000"/>
        </w:rPr>
        <w:t>headed by a County Public Defender</w:t>
      </w:r>
      <w:r w:rsidR="00EF292E">
        <w:rPr>
          <w:rFonts w:ascii="Arial" w:hAnsi="Arial" w:cs="Arial"/>
          <w:color w:val="000000"/>
        </w:rPr>
        <w:t xml:space="preserve">; and also created </w:t>
      </w:r>
      <w:proofErr w:type="gramStart"/>
      <w:r w:rsidR="00EF292E">
        <w:rPr>
          <w:rFonts w:ascii="Arial" w:hAnsi="Arial" w:cs="Arial"/>
          <w:color w:val="000000"/>
        </w:rPr>
        <w:t xml:space="preserve">the </w:t>
      </w:r>
      <w:r w:rsidR="00B83397" w:rsidRPr="00B635CA">
        <w:rPr>
          <w:rFonts w:ascii="Arial" w:hAnsi="Arial" w:cs="Arial"/>
          <w:color w:val="000000"/>
        </w:rPr>
        <w:t xml:space="preserve"> King</w:t>
      </w:r>
      <w:proofErr w:type="gramEnd"/>
      <w:r w:rsidR="00B83397" w:rsidRPr="00B635CA">
        <w:rPr>
          <w:rFonts w:ascii="Arial" w:hAnsi="Arial" w:cs="Arial"/>
          <w:color w:val="000000"/>
        </w:rPr>
        <w:t xml:space="preserve"> County Public Defen</w:t>
      </w:r>
      <w:r>
        <w:rPr>
          <w:rFonts w:ascii="Arial" w:hAnsi="Arial" w:cs="Arial"/>
          <w:color w:val="000000"/>
        </w:rPr>
        <w:t>se Advisory Board (“the Board”)</w:t>
      </w:r>
      <w:r w:rsidR="00312D9A">
        <w:rPr>
          <w:rStyle w:val="FootnoteReference"/>
          <w:rFonts w:ascii="Arial" w:hAnsi="Arial" w:cs="Arial"/>
          <w:color w:val="000000"/>
        </w:rPr>
        <w:footnoteReference w:id="2"/>
      </w:r>
      <w:r w:rsidR="00B83397" w:rsidRPr="00B635CA">
        <w:rPr>
          <w:rFonts w:ascii="Arial" w:hAnsi="Arial" w:cs="Arial"/>
          <w:color w:val="000000"/>
        </w:rPr>
        <w:t>.</w:t>
      </w:r>
    </w:p>
    <w:p w:rsidR="00B064BA" w:rsidRDefault="00B064BA" w:rsidP="00901548">
      <w:pPr>
        <w:jc w:val="both"/>
        <w:rPr>
          <w:rFonts w:ascii="Arial" w:hAnsi="Arial" w:cs="Arial"/>
          <w:b/>
        </w:rPr>
      </w:pPr>
      <w:r>
        <w:rPr>
          <w:rFonts w:ascii="Arial" w:hAnsi="Arial" w:cs="Arial"/>
        </w:rPr>
        <w:t xml:space="preserve">The specific duties of the </w:t>
      </w:r>
      <w:r w:rsidR="000F502D">
        <w:rPr>
          <w:rFonts w:ascii="Arial" w:hAnsi="Arial" w:cs="Arial"/>
        </w:rPr>
        <w:t xml:space="preserve">Department and </w:t>
      </w:r>
      <w:r>
        <w:rPr>
          <w:rFonts w:ascii="Arial" w:hAnsi="Arial" w:cs="Arial"/>
        </w:rPr>
        <w:t>County Public Defender are set out in K.C.C. 2.60</w:t>
      </w:r>
      <w:r w:rsidR="000F502D">
        <w:rPr>
          <w:rFonts w:ascii="Arial" w:hAnsi="Arial" w:cs="Arial"/>
        </w:rPr>
        <w:t xml:space="preserve"> (Attachment 1). </w:t>
      </w:r>
      <w:r w:rsidR="000F502D">
        <w:rPr>
          <w:rFonts w:ascii="Arial" w:hAnsi="Arial" w:cs="Arial"/>
          <w:b/>
        </w:rPr>
        <w:t xml:space="preserve"> </w:t>
      </w:r>
    </w:p>
    <w:p w:rsidR="00B064BA" w:rsidRDefault="00B064BA" w:rsidP="00901548">
      <w:pPr>
        <w:jc w:val="both"/>
        <w:rPr>
          <w:rFonts w:ascii="Arial" w:hAnsi="Arial" w:cs="Arial"/>
          <w:b/>
        </w:rPr>
      </w:pPr>
    </w:p>
    <w:p w:rsidR="00901548" w:rsidRPr="000B4FF9" w:rsidRDefault="00901548" w:rsidP="00901548">
      <w:pPr>
        <w:jc w:val="both"/>
        <w:rPr>
          <w:rFonts w:ascii="Arial" w:hAnsi="Arial" w:cs="Arial"/>
          <w:b/>
        </w:rPr>
      </w:pPr>
      <w:r w:rsidRPr="000B4FF9">
        <w:rPr>
          <w:rFonts w:ascii="Arial" w:hAnsi="Arial" w:cs="Arial"/>
          <w:b/>
        </w:rPr>
        <w:t xml:space="preserve">The </w:t>
      </w:r>
      <w:r w:rsidR="00951FFB">
        <w:rPr>
          <w:rFonts w:ascii="Arial" w:hAnsi="Arial" w:cs="Arial"/>
          <w:b/>
        </w:rPr>
        <w:t xml:space="preserve">Current </w:t>
      </w:r>
      <w:r w:rsidRPr="000B4FF9">
        <w:rPr>
          <w:rFonts w:ascii="Arial" w:hAnsi="Arial" w:cs="Arial"/>
          <w:b/>
        </w:rPr>
        <w:t>Process</w:t>
      </w:r>
      <w:r>
        <w:rPr>
          <w:rFonts w:ascii="Arial" w:hAnsi="Arial" w:cs="Arial"/>
          <w:b/>
        </w:rPr>
        <w:t xml:space="preserve"> for Selecting the County Public Defender</w:t>
      </w:r>
    </w:p>
    <w:p w:rsidR="00901548" w:rsidRDefault="00901548" w:rsidP="00901548">
      <w:pPr>
        <w:jc w:val="both"/>
        <w:rPr>
          <w:rFonts w:ascii="Arial" w:hAnsi="Arial" w:cs="Arial"/>
        </w:rPr>
      </w:pPr>
    </w:p>
    <w:p w:rsidR="00C40807" w:rsidRDefault="001B39A0" w:rsidP="00C40807">
      <w:pPr>
        <w:jc w:val="both"/>
        <w:rPr>
          <w:rFonts w:ascii="Arial" w:hAnsi="Arial" w:cs="Arial"/>
        </w:rPr>
      </w:pPr>
      <w:r>
        <w:rPr>
          <w:rFonts w:ascii="Arial" w:hAnsi="Arial" w:cs="Arial"/>
        </w:rPr>
        <w:t xml:space="preserve">Section 350.20.61 </w:t>
      </w:r>
      <w:r w:rsidR="009A483A">
        <w:rPr>
          <w:rFonts w:ascii="Arial" w:hAnsi="Arial" w:cs="Arial"/>
        </w:rPr>
        <w:t xml:space="preserve">of the </w:t>
      </w:r>
      <w:r w:rsidR="00901548">
        <w:rPr>
          <w:rFonts w:ascii="Arial" w:hAnsi="Arial" w:cs="Arial"/>
        </w:rPr>
        <w:t xml:space="preserve">King County </w:t>
      </w:r>
      <w:r w:rsidR="009A483A">
        <w:rPr>
          <w:rFonts w:ascii="Arial" w:hAnsi="Arial" w:cs="Arial"/>
        </w:rPr>
        <w:t>Charter (</w:t>
      </w:r>
      <w:r>
        <w:rPr>
          <w:rFonts w:ascii="Arial" w:hAnsi="Arial" w:cs="Arial"/>
        </w:rPr>
        <w:t>Attachment 2</w:t>
      </w:r>
      <w:r w:rsidR="00901548">
        <w:rPr>
          <w:rFonts w:ascii="Arial" w:hAnsi="Arial" w:cs="Arial"/>
        </w:rPr>
        <w:t xml:space="preserve">) </w:t>
      </w:r>
      <w:r w:rsidR="00663D36">
        <w:rPr>
          <w:rFonts w:ascii="Arial" w:hAnsi="Arial" w:cs="Arial"/>
        </w:rPr>
        <w:t xml:space="preserve">requires the Public Defender be appointed by the County Executive from candidates recommended by the Public Defense Advisory Board. The appointment is subject to confirmation by the County Council and is for a term that </w:t>
      </w:r>
      <w:r w:rsidR="00EF292E">
        <w:rPr>
          <w:rFonts w:ascii="Arial" w:hAnsi="Arial" w:cs="Arial"/>
        </w:rPr>
        <w:t xml:space="preserve">runs concurrently to the </w:t>
      </w:r>
      <w:r w:rsidR="00663D36">
        <w:rPr>
          <w:rFonts w:ascii="Arial" w:hAnsi="Arial" w:cs="Arial"/>
        </w:rPr>
        <w:t xml:space="preserve">Prosecuting Attorney, unless removed earlier by the Executive for cause. The removal may be appealed by the defender to the Council. </w:t>
      </w:r>
      <w:r w:rsidR="00C40807">
        <w:rPr>
          <w:rFonts w:ascii="Arial" w:hAnsi="Arial" w:cs="Arial"/>
        </w:rPr>
        <w:t xml:space="preserve">The Executive may reappoint the Public Defender to additional terms, subject to confirmation by the Council. </w:t>
      </w:r>
    </w:p>
    <w:p w:rsidR="00663D36" w:rsidRDefault="00663D36" w:rsidP="00901548">
      <w:pPr>
        <w:jc w:val="both"/>
        <w:rPr>
          <w:rFonts w:ascii="Arial" w:hAnsi="Arial" w:cs="Arial"/>
        </w:rPr>
      </w:pPr>
    </w:p>
    <w:p w:rsidR="00901548" w:rsidRDefault="00C40807" w:rsidP="00901548">
      <w:pPr>
        <w:jc w:val="both"/>
        <w:rPr>
          <w:rFonts w:ascii="Arial" w:hAnsi="Arial" w:cs="Arial"/>
        </w:rPr>
      </w:pPr>
      <w:r>
        <w:rPr>
          <w:rFonts w:ascii="Arial" w:hAnsi="Arial" w:cs="Arial"/>
        </w:rPr>
        <w:t>The selection pro</w:t>
      </w:r>
      <w:r w:rsidR="009A483A">
        <w:rPr>
          <w:rFonts w:ascii="Arial" w:hAnsi="Arial" w:cs="Arial"/>
        </w:rPr>
        <w:t>cess for the Public Defender is</w:t>
      </w:r>
      <w:r w:rsidR="00EF292E">
        <w:rPr>
          <w:rFonts w:ascii="Arial" w:hAnsi="Arial" w:cs="Arial"/>
        </w:rPr>
        <w:t xml:space="preserve"> prescribed</w:t>
      </w:r>
      <w:r>
        <w:rPr>
          <w:rFonts w:ascii="Arial" w:hAnsi="Arial" w:cs="Arial"/>
        </w:rPr>
        <w:t xml:space="preserve"> in detail in K.C.C. 2.60.026 </w:t>
      </w:r>
      <w:r w:rsidR="001B39A0">
        <w:rPr>
          <w:rFonts w:ascii="Arial" w:hAnsi="Arial" w:cs="Arial"/>
        </w:rPr>
        <w:t>(Attachment 1</w:t>
      </w:r>
      <w:r>
        <w:rPr>
          <w:rFonts w:ascii="Arial" w:hAnsi="Arial" w:cs="Arial"/>
        </w:rPr>
        <w:t xml:space="preserve">). </w:t>
      </w:r>
      <w:r w:rsidR="00901548">
        <w:rPr>
          <w:rFonts w:ascii="Arial" w:hAnsi="Arial" w:cs="Arial"/>
        </w:rPr>
        <w:t xml:space="preserve">The process begins with a national recruitment of candidates by the Executive, who then provides to the Public Defense Advisory Board the names, </w:t>
      </w:r>
      <w:proofErr w:type="spellStart"/>
      <w:r w:rsidR="00901548">
        <w:rPr>
          <w:rFonts w:ascii="Arial" w:hAnsi="Arial" w:cs="Arial"/>
        </w:rPr>
        <w:t>resumés</w:t>
      </w:r>
      <w:proofErr w:type="spellEnd"/>
      <w:r w:rsidR="00901548">
        <w:rPr>
          <w:rFonts w:ascii="Arial" w:hAnsi="Arial" w:cs="Arial"/>
        </w:rPr>
        <w:t xml:space="preserve">, and other relevant information about all candidates who meet the qualifications for </w:t>
      </w:r>
      <w:r w:rsidR="001B39A0">
        <w:rPr>
          <w:rFonts w:ascii="Arial" w:hAnsi="Arial" w:cs="Arial"/>
        </w:rPr>
        <w:t>office set forth in the KCC</w:t>
      </w:r>
      <w:r w:rsidR="00901548">
        <w:rPr>
          <w:rFonts w:ascii="Arial" w:hAnsi="Arial" w:cs="Arial"/>
        </w:rPr>
        <w:t xml:space="preserve">. Within 60 days the Board is required to recommend three candidates, one of whom the Executive must appoint. The Executive has the option to ask the Board to recommend three additional candidates, and </w:t>
      </w:r>
      <w:r w:rsidR="00951FFB">
        <w:rPr>
          <w:rFonts w:ascii="Arial" w:hAnsi="Arial" w:cs="Arial"/>
        </w:rPr>
        <w:t xml:space="preserve">then choose from among the six. </w:t>
      </w:r>
      <w:r w:rsidR="00901548">
        <w:rPr>
          <w:rFonts w:ascii="Arial" w:hAnsi="Arial" w:cs="Arial"/>
        </w:rPr>
        <w:t>The Executive’s appointment is subject to confirmation by the Council.</w:t>
      </w:r>
    </w:p>
    <w:p w:rsidR="00901548" w:rsidRDefault="00901548" w:rsidP="00901548">
      <w:pPr>
        <w:jc w:val="both"/>
        <w:rPr>
          <w:rFonts w:ascii="Arial" w:hAnsi="Arial" w:cs="Arial"/>
        </w:rPr>
      </w:pPr>
    </w:p>
    <w:p w:rsidR="00663D36" w:rsidRDefault="0016037B" w:rsidP="00901548">
      <w:pPr>
        <w:jc w:val="both"/>
        <w:rPr>
          <w:rFonts w:ascii="Arial" w:hAnsi="Arial" w:cs="Arial"/>
        </w:rPr>
      </w:pPr>
      <w:r>
        <w:rPr>
          <w:rFonts w:ascii="Arial" w:hAnsi="Arial" w:cs="Arial"/>
        </w:rPr>
        <w:t>If the Council rejects the Executive’s appointment</w:t>
      </w:r>
      <w:r w:rsidR="00663D36">
        <w:rPr>
          <w:rFonts w:ascii="Arial" w:hAnsi="Arial" w:cs="Arial"/>
        </w:rPr>
        <w:t xml:space="preserve">, </w:t>
      </w:r>
      <w:r>
        <w:rPr>
          <w:rFonts w:ascii="Arial" w:hAnsi="Arial" w:cs="Arial"/>
        </w:rPr>
        <w:t xml:space="preserve">K.C.C. 2.60.020 includes specific provisions </w:t>
      </w:r>
      <w:r w:rsidR="00663D36">
        <w:rPr>
          <w:rFonts w:ascii="Arial" w:hAnsi="Arial" w:cs="Arial"/>
        </w:rPr>
        <w:t xml:space="preserve">outlining the process by which the Public Defense Advisory Board is to recommend additional candidates. </w:t>
      </w:r>
    </w:p>
    <w:p w:rsidR="00663D36" w:rsidRDefault="00663D36" w:rsidP="00901548">
      <w:pPr>
        <w:jc w:val="both"/>
        <w:rPr>
          <w:rFonts w:ascii="Arial" w:hAnsi="Arial" w:cs="Arial"/>
        </w:rPr>
      </w:pPr>
    </w:p>
    <w:p w:rsidR="00F66753" w:rsidRDefault="0016037B" w:rsidP="00074A56">
      <w:pPr>
        <w:rPr>
          <w:rFonts w:ascii="Arial" w:hAnsi="Arial" w:cs="Arial"/>
        </w:rPr>
      </w:pPr>
      <w:r>
        <w:rPr>
          <w:rFonts w:ascii="Arial" w:hAnsi="Arial" w:cs="Arial"/>
        </w:rPr>
        <w:t>The qualifications for the Public Defender are established in K.C.C. 2.60.026</w:t>
      </w:r>
      <w:r w:rsidR="00C40807">
        <w:rPr>
          <w:rFonts w:ascii="Arial" w:hAnsi="Arial" w:cs="Arial"/>
        </w:rPr>
        <w:t xml:space="preserve"> C</w:t>
      </w:r>
      <w:r>
        <w:rPr>
          <w:rFonts w:ascii="Arial" w:hAnsi="Arial" w:cs="Arial"/>
        </w:rPr>
        <w:t>.</w:t>
      </w:r>
    </w:p>
    <w:p w:rsidR="00C40807" w:rsidRDefault="00C40807" w:rsidP="00074A56">
      <w:pPr>
        <w:rPr>
          <w:rFonts w:ascii="Arial" w:hAnsi="Arial" w:cs="Arial"/>
        </w:rPr>
      </w:pPr>
    </w:p>
    <w:p w:rsidR="00C40807" w:rsidRDefault="00C40807" w:rsidP="009A483A">
      <w:pPr>
        <w:ind w:left="720"/>
        <w:rPr>
          <w:rFonts w:ascii="Arial" w:hAnsi="Arial" w:cs="Arial"/>
          <w:color w:val="000000"/>
        </w:rPr>
      </w:pPr>
      <w:r w:rsidRPr="009A483A">
        <w:rPr>
          <w:rFonts w:ascii="Arial" w:hAnsi="Arial" w:cs="Arial"/>
          <w:color w:val="000000"/>
        </w:rPr>
        <w:t>The county public defender must be an attorney admitted to practice law in any jurisdiction within the United States and in active status and good standing.  The county public defender shall, within two years after appointment, be an attorney admitted to practice law in the courts of the state of Washington and an active member of the Washington State Bar Association in good standing and shall, at the time of appointment, have at least seven years of experience as an attorney primarily practicing criminal defense, including both felonies and misdemeanors, as well as supervisory and managerial experience.</w:t>
      </w:r>
    </w:p>
    <w:p w:rsidR="00B064BA" w:rsidRDefault="00B064BA" w:rsidP="009A483A">
      <w:pPr>
        <w:ind w:left="720"/>
        <w:rPr>
          <w:rFonts w:ascii="Arial" w:hAnsi="Arial" w:cs="Arial"/>
        </w:rPr>
      </w:pPr>
    </w:p>
    <w:p w:rsidR="00B064BA" w:rsidRDefault="00B064BA" w:rsidP="00B064BA">
      <w:pPr>
        <w:rPr>
          <w:rFonts w:ascii="Arial" w:hAnsi="Arial" w:cs="Arial"/>
          <w:b/>
        </w:rPr>
      </w:pPr>
      <w:r>
        <w:rPr>
          <w:rFonts w:ascii="Arial" w:hAnsi="Arial" w:cs="Arial"/>
          <w:b/>
        </w:rPr>
        <w:t xml:space="preserve">Independence of the Public Defender </w:t>
      </w:r>
    </w:p>
    <w:p w:rsidR="00146B03" w:rsidRDefault="00146B03" w:rsidP="00B064BA">
      <w:pPr>
        <w:rPr>
          <w:rFonts w:ascii="Arial" w:hAnsi="Arial" w:cs="Arial"/>
          <w:b/>
        </w:rPr>
      </w:pPr>
    </w:p>
    <w:p w:rsidR="00F118C4" w:rsidRDefault="005570B2" w:rsidP="00F118C4">
      <w:pPr>
        <w:jc w:val="both"/>
        <w:rPr>
          <w:rFonts w:ascii="Arial" w:hAnsi="Arial" w:cs="Arial"/>
        </w:rPr>
      </w:pPr>
      <w:r>
        <w:rPr>
          <w:rFonts w:ascii="Arial" w:hAnsi="Arial" w:cs="Arial"/>
        </w:rPr>
        <w:t xml:space="preserve">In </w:t>
      </w:r>
      <w:r w:rsidR="00EC3E11">
        <w:rPr>
          <w:rFonts w:ascii="Arial" w:hAnsi="Arial" w:cs="Arial"/>
        </w:rPr>
        <w:t>2013 as the Council reviewed various proposal</w:t>
      </w:r>
      <w:r w:rsidR="001B39A0">
        <w:rPr>
          <w:rFonts w:ascii="Arial" w:hAnsi="Arial" w:cs="Arial"/>
        </w:rPr>
        <w:t>s</w:t>
      </w:r>
      <w:r w:rsidR="00EC3E11">
        <w:rPr>
          <w:rFonts w:ascii="Arial" w:hAnsi="Arial" w:cs="Arial"/>
        </w:rPr>
        <w:t xml:space="preserve"> on how to</w:t>
      </w:r>
      <w:r>
        <w:rPr>
          <w:rFonts w:ascii="Arial" w:hAnsi="Arial" w:cs="Arial"/>
        </w:rPr>
        <w:t xml:space="preserve"> </w:t>
      </w:r>
      <w:r w:rsidR="001B39A0">
        <w:rPr>
          <w:rFonts w:ascii="Arial" w:hAnsi="Arial" w:cs="Arial"/>
        </w:rPr>
        <w:t xml:space="preserve">structure </w:t>
      </w:r>
      <w:r>
        <w:rPr>
          <w:rFonts w:ascii="Arial" w:hAnsi="Arial" w:cs="Arial"/>
        </w:rPr>
        <w:t xml:space="preserve">county public defense services, </w:t>
      </w:r>
      <w:r w:rsidR="00EC3E11">
        <w:rPr>
          <w:rFonts w:ascii="Arial" w:hAnsi="Arial" w:cs="Arial"/>
        </w:rPr>
        <w:t xml:space="preserve">the Council evaluated </w:t>
      </w:r>
      <w:r w:rsidR="00F118C4">
        <w:rPr>
          <w:rFonts w:ascii="Arial" w:hAnsi="Arial" w:cs="Arial"/>
        </w:rPr>
        <w:t xml:space="preserve">which structure could best address </w:t>
      </w:r>
      <w:r>
        <w:rPr>
          <w:rFonts w:ascii="Arial" w:hAnsi="Arial" w:cs="Arial"/>
        </w:rPr>
        <w:t xml:space="preserve">the principle of independence as contained in the first of </w:t>
      </w:r>
      <w:r w:rsidR="00146B03">
        <w:rPr>
          <w:rFonts w:ascii="Arial" w:hAnsi="Arial" w:cs="Arial"/>
        </w:rPr>
        <w:t xml:space="preserve">The </w:t>
      </w:r>
      <w:r w:rsidR="00EC3E11">
        <w:rPr>
          <w:rFonts w:ascii="Arial" w:hAnsi="Arial" w:cs="Arial"/>
          <w:i/>
        </w:rPr>
        <w:t>American Bar Association’s</w:t>
      </w:r>
      <w:r w:rsidR="00146B03">
        <w:rPr>
          <w:rFonts w:ascii="Arial" w:hAnsi="Arial" w:cs="Arial"/>
          <w:i/>
        </w:rPr>
        <w:t xml:space="preserve"> Ten Principles of a Public Defense Delivery System </w:t>
      </w:r>
      <w:r w:rsidR="00EC3E11">
        <w:rPr>
          <w:rFonts w:ascii="Arial" w:hAnsi="Arial" w:cs="Arial"/>
        </w:rPr>
        <w:t>(</w:t>
      </w:r>
      <w:r w:rsidR="00146B03" w:rsidRPr="00146B03">
        <w:rPr>
          <w:rFonts w:ascii="Arial" w:hAnsi="Arial" w:cs="Arial"/>
        </w:rPr>
        <w:t>2002</w:t>
      </w:r>
      <w:r w:rsidR="00EC3E11">
        <w:rPr>
          <w:rFonts w:ascii="Arial" w:hAnsi="Arial" w:cs="Arial"/>
        </w:rPr>
        <w:t>)</w:t>
      </w:r>
      <w:r w:rsidR="001B39A0">
        <w:rPr>
          <w:rFonts w:ascii="Arial" w:hAnsi="Arial" w:cs="Arial"/>
        </w:rPr>
        <w:t xml:space="preserve"> (Attachment 3</w:t>
      </w:r>
      <w:r w:rsidR="00DD7AA0">
        <w:rPr>
          <w:rFonts w:ascii="Arial" w:hAnsi="Arial" w:cs="Arial"/>
        </w:rPr>
        <w:t>)</w:t>
      </w:r>
      <w:r w:rsidR="00146B03" w:rsidRPr="00146B03">
        <w:rPr>
          <w:rFonts w:ascii="Arial" w:hAnsi="Arial" w:cs="Arial"/>
        </w:rPr>
        <w:t>.</w:t>
      </w:r>
      <w:r w:rsidR="00F118C4">
        <w:rPr>
          <w:rStyle w:val="FootnoteReference"/>
          <w:rFonts w:ascii="Arial" w:hAnsi="Arial" w:cs="Arial"/>
        </w:rPr>
        <w:footnoteReference w:id="3"/>
      </w:r>
      <w:r w:rsidR="00146B03" w:rsidRPr="00146B03">
        <w:rPr>
          <w:rFonts w:ascii="Arial" w:hAnsi="Arial" w:cs="Arial"/>
        </w:rPr>
        <w:t xml:space="preserve"> </w:t>
      </w:r>
      <w:r w:rsidR="00146B03">
        <w:rPr>
          <w:rFonts w:ascii="Arial" w:hAnsi="Arial" w:cs="Arial"/>
        </w:rPr>
        <w:t>The Principles were created as a practical guide for government officials, policymakers and other parties who are charged with creating and funding new, or improving existing, public defense delivery systems.</w:t>
      </w:r>
      <w:r w:rsidR="00146B03">
        <w:rPr>
          <w:rStyle w:val="FootnoteReference"/>
          <w:rFonts w:ascii="Arial" w:hAnsi="Arial" w:cs="Arial"/>
        </w:rPr>
        <w:footnoteReference w:id="4"/>
      </w:r>
      <w:r w:rsidR="00146B03">
        <w:rPr>
          <w:rFonts w:ascii="Arial" w:hAnsi="Arial" w:cs="Arial"/>
        </w:rPr>
        <w:t xml:space="preserve"> </w:t>
      </w:r>
    </w:p>
    <w:p w:rsidR="00F118C4" w:rsidRDefault="00F118C4" w:rsidP="00F118C4">
      <w:pPr>
        <w:jc w:val="both"/>
        <w:rPr>
          <w:rFonts w:ascii="Arial" w:hAnsi="Arial" w:cs="Arial"/>
        </w:rPr>
      </w:pPr>
    </w:p>
    <w:p w:rsidR="00146B03" w:rsidRDefault="00146B03" w:rsidP="00F118C4">
      <w:pPr>
        <w:jc w:val="both"/>
        <w:rPr>
          <w:rFonts w:ascii="Arial" w:hAnsi="Arial" w:cs="Arial"/>
        </w:rPr>
      </w:pPr>
      <w:r>
        <w:rPr>
          <w:rFonts w:ascii="Arial" w:hAnsi="Arial" w:cs="Arial"/>
        </w:rPr>
        <w:t xml:space="preserve">The first principle </w:t>
      </w:r>
      <w:r w:rsidR="00DD7AA0">
        <w:rPr>
          <w:rFonts w:ascii="Arial" w:hAnsi="Arial" w:cs="Arial"/>
        </w:rPr>
        <w:t>states</w:t>
      </w:r>
      <w:r w:rsidR="00EF292E">
        <w:rPr>
          <w:rFonts w:ascii="Arial" w:hAnsi="Arial" w:cs="Arial"/>
        </w:rPr>
        <w:t>,</w:t>
      </w:r>
      <w:r w:rsidR="00DD7AA0">
        <w:rPr>
          <w:rFonts w:ascii="Arial" w:hAnsi="Arial" w:cs="Arial"/>
        </w:rPr>
        <w:t xml:space="preserve"> “The public defense function, including the selecting, funding, and payment of defense is independent</w:t>
      </w:r>
      <w:r w:rsidR="00915D90">
        <w:rPr>
          <w:rFonts w:ascii="Arial" w:hAnsi="Arial" w:cs="Arial"/>
        </w:rPr>
        <w:t>…The selection of the chief defender and staff should be made on the basis of merit, and recruitment of attorneys should involve special efforts aimed at achieving diversity in attorney staff.”</w:t>
      </w:r>
    </w:p>
    <w:p w:rsidR="00DD7AA0" w:rsidRDefault="00DD7AA0" w:rsidP="00F118C4">
      <w:pPr>
        <w:jc w:val="both"/>
        <w:rPr>
          <w:rFonts w:ascii="Arial" w:hAnsi="Arial" w:cs="Arial"/>
        </w:rPr>
      </w:pPr>
    </w:p>
    <w:p w:rsidR="00F118C4" w:rsidRPr="00F118C4" w:rsidRDefault="005570B2" w:rsidP="00F118C4">
      <w:pPr>
        <w:jc w:val="both"/>
        <w:rPr>
          <w:rFonts w:ascii="Arial" w:hAnsi="Arial" w:cs="Arial"/>
        </w:rPr>
      </w:pPr>
      <w:r>
        <w:rPr>
          <w:rFonts w:ascii="Arial" w:hAnsi="Arial" w:cs="Arial"/>
        </w:rPr>
        <w:t xml:space="preserve">The </w:t>
      </w:r>
      <w:r w:rsidR="00EC3E11">
        <w:rPr>
          <w:rFonts w:ascii="Arial" w:hAnsi="Arial" w:cs="Arial"/>
        </w:rPr>
        <w:t xml:space="preserve">adopted </w:t>
      </w:r>
      <w:r>
        <w:rPr>
          <w:rFonts w:ascii="Arial" w:hAnsi="Arial" w:cs="Arial"/>
        </w:rPr>
        <w:t xml:space="preserve">charter amendment and implementing ordinance included several </w:t>
      </w:r>
      <w:r w:rsidR="00EC3E11">
        <w:rPr>
          <w:rFonts w:ascii="Arial" w:hAnsi="Arial" w:cs="Arial"/>
        </w:rPr>
        <w:t xml:space="preserve">elements </w:t>
      </w:r>
      <w:r>
        <w:rPr>
          <w:rFonts w:ascii="Arial" w:hAnsi="Arial" w:cs="Arial"/>
        </w:rPr>
        <w:t xml:space="preserve">to address independence. For example, the initial selection of candidates for the County Public Defender is </w:t>
      </w:r>
      <w:r w:rsidR="00DD7AA0">
        <w:rPr>
          <w:rFonts w:ascii="Arial" w:hAnsi="Arial" w:cs="Arial"/>
        </w:rPr>
        <w:t>assigned</w:t>
      </w:r>
      <w:r w:rsidR="003B7F54">
        <w:rPr>
          <w:rFonts w:ascii="Arial" w:hAnsi="Arial" w:cs="Arial"/>
        </w:rPr>
        <w:t xml:space="preserve"> to</w:t>
      </w:r>
      <w:r w:rsidR="00DD7AA0">
        <w:rPr>
          <w:rFonts w:ascii="Arial" w:hAnsi="Arial" w:cs="Arial"/>
        </w:rPr>
        <w:t xml:space="preserve"> the Public Defense Advisory Board (PDAB)</w:t>
      </w:r>
      <w:r w:rsidR="00F44EB8">
        <w:rPr>
          <w:rFonts w:ascii="Arial" w:hAnsi="Arial" w:cs="Arial"/>
        </w:rPr>
        <w:t>. There are also provisions</w:t>
      </w:r>
      <w:r>
        <w:rPr>
          <w:rFonts w:ascii="Arial" w:hAnsi="Arial" w:cs="Arial"/>
        </w:rPr>
        <w:t xml:space="preserve"> in place to ensure the board has the relevant expertise</w:t>
      </w:r>
      <w:r w:rsidR="00F44EB8">
        <w:rPr>
          <w:rFonts w:ascii="Arial" w:hAnsi="Arial" w:cs="Arial"/>
        </w:rPr>
        <w:t xml:space="preserve"> and represents diverse interests in order</w:t>
      </w:r>
      <w:r>
        <w:rPr>
          <w:rFonts w:ascii="Arial" w:hAnsi="Arial" w:cs="Arial"/>
        </w:rPr>
        <w:t xml:space="preserve"> to make sound recommendations</w:t>
      </w:r>
      <w:r w:rsidR="00EF292E">
        <w:rPr>
          <w:rFonts w:ascii="Arial" w:hAnsi="Arial" w:cs="Arial"/>
        </w:rPr>
        <w:t xml:space="preserve"> on the selection of a public d</w:t>
      </w:r>
      <w:r w:rsidR="00EC3E11">
        <w:rPr>
          <w:rFonts w:ascii="Arial" w:hAnsi="Arial" w:cs="Arial"/>
        </w:rPr>
        <w:t>efender</w:t>
      </w:r>
      <w:r w:rsidR="00EF292E">
        <w:rPr>
          <w:rFonts w:ascii="Arial" w:hAnsi="Arial" w:cs="Arial"/>
        </w:rPr>
        <w:t xml:space="preserve">. </w:t>
      </w:r>
      <w:r w:rsidR="008F4D6F">
        <w:rPr>
          <w:rFonts w:ascii="Arial" w:hAnsi="Arial" w:cs="Arial"/>
        </w:rPr>
        <w:t>T</w:t>
      </w:r>
      <w:r w:rsidR="00EF292E">
        <w:rPr>
          <w:rFonts w:ascii="Arial" w:hAnsi="Arial" w:cs="Arial"/>
        </w:rPr>
        <w:t>he p</w:t>
      </w:r>
      <w:r>
        <w:rPr>
          <w:rFonts w:ascii="Arial" w:hAnsi="Arial" w:cs="Arial"/>
        </w:rPr>
        <w:t>ub</w:t>
      </w:r>
      <w:r w:rsidR="00EF292E">
        <w:rPr>
          <w:rFonts w:ascii="Arial" w:hAnsi="Arial" w:cs="Arial"/>
        </w:rPr>
        <w:t>lic d</w:t>
      </w:r>
      <w:r>
        <w:rPr>
          <w:rFonts w:ascii="Arial" w:hAnsi="Arial" w:cs="Arial"/>
        </w:rPr>
        <w:t xml:space="preserve">efender has a 4-year term and can otherwise only be removed by </w:t>
      </w:r>
      <w:r w:rsidR="00EF292E">
        <w:rPr>
          <w:rFonts w:ascii="Arial" w:hAnsi="Arial" w:cs="Arial"/>
        </w:rPr>
        <w:t>the Executive for cause whereas other appointed department directors serve at will. The public d</w:t>
      </w:r>
      <w:r w:rsidR="00763362">
        <w:rPr>
          <w:rFonts w:ascii="Arial" w:hAnsi="Arial" w:cs="Arial"/>
        </w:rPr>
        <w:t xml:space="preserve">efender can appeal </w:t>
      </w:r>
      <w:r w:rsidR="00B6363A">
        <w:rPr>
          <w:rFonts w:ascii="Arial" w:hAnsi="Arial" w:cs="Arial"/>
        </w:rPr>
        <w:t xml:space="preserve">removal to the Council and the Council can either affirm or reverse the removal </w:t>
      </w:r>
      <w:r w:rsidR="00763362">
        <w:rPr>
          <w:rFonts w:ascii="Arial" w:hAnsi="Arial" w:cs="Arial"/>
        </w:rPr>
        <w:t xml:space="preserve">with an affirmative vote of five </w:t>
      </w:r>
      <w:r w:rsidR="00F44EB8">
        <w:rPr>
          <w:rFonts w:ascii="Arial" w:hAnsi="Arial" w:cs="Arial"/>
        </w:rPr>
        <w:t xml:space="preserve">Council </w:t>
      </w:r>
      <w:r w:rsidR="00763362">
        <w:rPr>
          <w:rFonts w:ascii="Arial" w:hAnsi="Arial" w:cs="Arial"/>
        </w:rPr>
        <w:t>memb</w:t>
      </w:r>
      <w:r w:rsidR="00F118C4">
        <w:rPr>
          <w:rFonts w:ascii="Arial" w:hAnsi="Arial" w:cs="Arial"/>
        </w:rPr>
        <w:t>ers</w:t>
      </w:r>
      <w:r w:rsidR="00B6363A">
        <w:rPr>
          <w:rFonts w:ascii="Arial" w:hAnsi="Arial" w:cs="Arial"/>
        </w:rPr>
        <w:t>.</w:t>
      </w:r>
    </w:p>
    <w:p w:rsidR="00B064BA" w:rsidRDefault="00B064BA" w:rsidP="00F118C4">
      <w:pPr>
        <w:jc w:val="both"/>
        <w:rPr>
          <w:rFonts w:ascii="Arial" w:hAnsi="Arial" w:cs="Arial"/>
          <w:b/>
        </w:rPr>
      </w:pPr>
    </w:p>
    <w:p w:rsidR="006E3AD1" w:rsidRDefault="00915D90" w:rsidP="00F118C4">
      <w:pPr>
        <w:jc w:val="both"/>
        <w:rPr>
          <w:rFonts w:ascii="Arial" w:hAnsi="Arial" w:cs="Arial"/>
        </w:rPr>
      </w:pPr>
      <w:r>
        <w:rPr>
          <w:rFonts w:ascii="Arial" w:hAnsi="Arial" w:cs="Arial"/>
        </w:rPr>
        <w:t>Additionally, t</w:t>
      </w:r>
      <w:r w:rsidR="006E3AD1">
        <w:rPr>
          <w:rFonts w:ascii="Arial" w:hAnsi="Arial" w:cs="Arial"/>
        </w:rPr>
        <w:t>he King County Charter Section 350.20.60 includes specific provision</w:t>
      </w:r>
      <w:r w:rsidR="00763362">
        <w:rPr>
          <w:rFonts w:ascii="Arial" w:hAnsi="Arial" w:cs="Arial"/>
        </w:rPr>
        <w:t>s</w:t>
      </w:r>
      <w:r w:rsidR="00F35A5D">
        <w:rPr>
          <w:rFonts w:ascii="Arial" w:hAnsi="Arial" w:cs="Arial"/>
        </w:rPr>
        <w:t>, underlined in the following text,</w:t>
      </w:r>
      <w:r w:rsidR="006E3AD1">
        <w:rPr>
          <w:rFonts w:ascii="Arial" w:hAnsi="Arial" w:cs="Arial"/>
        </w:rPr>
        <w:t xml:space="preserve"> </w:t>
      </w:r>
      <w:r w:rsidR="00763362">
        <w:rPr>
          <w:rFonts w:ascii="Arial" w:hAnsi="Arial" w:cs="Arial"/>
        </w:rPr>
        <w:t xml:space="preserve">related to system advocacy </w:t>
      </w:r>
      <w:r w:rsidR="00F118C4">
        <w:rPr>
          <w:rFonts w:ascii="Arial" w:hAnsi="Arial" w:cs="Arial"/>
        </w:rPr>
        <w:t xml:space="preserve">(not addressed in the ABA principles) </w:t>
      </w:r>
      <w:r w:rsidR="00763362">
        <w:rPr>
          <w:rFonts w:ascii="Arial" w:hAnsi="Arial" w:cs="Arial"/>
        </w:rPr>
        <w:t xml:space="preserve">and </w:t>
      </w:r>
      <w:r w:rsidR="006E3AD1">
        <w:rPr>
          <w:rFonts w:ascii="Arial" w:hAnsi="Arial" w:cs="Arial"/>
        </w:rPr>
        <w:t>independence of the</w:t>
      </w:r>
      <w:r w:rsidR="00F118C4">
        <w:rPr>
          <w:rFonts w:ascii="Arial" w:hAnsi="Arial" w:cs="Arial"/>
        </w:rPr>
        <w:t xml:space="preserve"> public defense function</w:t>
      </w:r>
      <w:r w:rsidR="006E3AD1">
        <w:rPr>
          <w:rFonts w:ascii="Arial" w:hAnsi="Arial" w:cs="Arial"/>
        </w:rPr>
        <w:t xml:space="preserve">. </w:t>
      </w:r>
    </w:p>
    <w:p w:rsidR="006E3AD1" w:rsidRDefault="006E3AD1" w:rsidP="00B064BA">
      <w:pPr>
        <w:rPr>
          <w:rFonts w:ascii="Arial" w:hAnsi="Arial" w:cs="Arial"/>
        </w:rPr>
      </w:pPr>
    </w:p>
    <w:p w:rsidR="006E3AD1" w:rsidRDefault="00F35A5D" w:rsidP="007932CC">
      <w:pPr>
        <w:ind w:left="720"/>
        <w:jc w:val="both"/>
        <w:rPr>
          <w:rFonts w:ascii="Arial" w:hAnsi="Arial" w:cs="Arial"/>
        </w:rPr>
      </w:pPr>
      <w:r w:rsidRPr="0061683A">
        <w:rPr>
          <w:rFonts w:ascii="Arial" w:hAnsi="Arial" w:cs="Arial"/>
          <w:color w:val="000000"/>
          <w:spacing w:val="-2"/>
          <w:szCs w:val="24"/>
        </w:rPr>
        <w:t xml:space="preserve">The duties of the department of public defense shall include providing legal counsel and representation to indigent individuals in legal proceedings, including those in the superior and district courts for King County and in appeals from those courts, to the extent required under the sixth amendment to the United States Constitution or Article I, Section 22, of the Constitution of the State of Washington.  </w:t>
      </w:r>
      <w:r w:rsidRPr="0061683A">
        <w:rPr>
          <w:rFonts w:ascii="Arial" w:hAnsi="Arial" w:cs="Arial"/>
          <w:color w:val="000000"/>
          <w:spacing w:val="-2"/>
          <w:szCs w:val="24"/>
          <w:u w:val="single"/>
        </w:rPr>
        <w:t xml:space="preserve">The department of public defense shall also foster and promote system improvements, efficiencies, access to justice and equity in the criminal justice system.  Additional duties may be prescribed by ordinance.  </w:t>
      </w:r>
      <w:r w:rsidR="006E3AD1" w:rsidRPr="0061683A">
        <w:rPr>
          <w:rFonts w:ascii="Arial" w:hAnsi="Arial" w:cs="Arial"/>
          <w:color w:val="000000"/>
          <w:spacing w:val="-2"/>
          <w:szCs w:val="24"/>
          <w:u w:val="single"/>
        </w:rPr>
        <w:t>Elected officials shall not interfere with the exercise of these duties by the department; however, the enactment of appropriation ordinances does not constitute interference.</w:t>
      </w:r>
      <w:r w:rsidR="006E3AD1" w:rsidRPr="0061683A">
        <w:rPr>
          <w:rFonts w:ascii="Arial" w:hAnsi="Arial" w:cs="Arial"/>
          <w:color w:val="000000"/>
          <w:spacing w:val="-2"/>
          <w:szCs w:val="24"/>
        </w:rPr>
        <w:t>  The department shall not have its duties, as established in this section, decreased by the county council or the county executive. </w:t>
      </w:r>
    </w:p>
    <w:p w:rsidR="00C519A7" w:rsidRDefault="00C519A7" w:rsidP="00B064BA">
      <w:pPr>
        <w:rPr>
          <w:rFonts w:ascii="Arial" w:hAnsi="Arial" w:cs="Arial"/>
        </w:rPr>
      </w:pPr>
    </w:p>
    <w:p w:rsidR="00B064BA" w:rsidRPr="009A483A" w:rsidRDefault="000A5A27" w:rsidP="00C519A7">
      <w:pPr>
        <w:rPr>
          <w:rFonts w:ascii="Arial" w:hAnsi="Arial" w:cs="Arial"/>
        </w:rPr>
      </w:pPr>
      <w:r w:rsidRPr="00B6363A">
        <w:rPr>
          <w:rFonts w:ascii="Arial" w:hAnsi="Arial" w:cs="Arial"/>
        </w:rPr>
        <w:t xml:space="preserve">The Public Defense Advisory Board </w:t>
      </w:r>
      <w:r w:rsidR="008F4D6F">
        <w:rPr>
          <w:rFonts w:ascii="Arial" w:hAnsi="Arial" w:cs="Arial"/>
        </w:rPr>
        <w:t xml:space="preserve">has expressed </w:t>
      </w:r>
      <w:r w:rsidRPr="00B6363A">
        <w:rPr>
          <w:rFonts w:ascii="Arial" w:hAnsi="Arial" w:cs="Arial"/>
        </w:rPr>
        <w:t xml:space="preserve">concern </w:t>
      </w:r>
      <w:r w:rsidR="008F4D6F">
        <w:rPr>
          <w:rFonts w:ascii="Arial" w:hAnsi="Arial" w:cs="Arial"/>
        </w:rPr>
        <w:t xml:space="preserve">about </w:t>
      </w:r>
      <w:r w:rsidRPr="00B6363A">
        <w:rPr>
          <w:rFonts w:ascii="Arial" w:hAnsi="Arial" w:cs="Arial"/>
        </w:rPr>
        <w:t xml:space="preserve">the </w:t>
      </w:r>
      <w:r w:rsidR="004D24A1" w:rsidRPr="00B6363A">
        <w:rPr>
          <w:rFonts w:ascii="Arial" w:hAnsi="Arial" w:cs="Arial"/>
        </w:rPr>
        <w:t>independence of the Publ</w:t>
      </w:r>
      <w:r w:rsidR="00F44EB8" w:rsidRPr="00B6363A">
        <w:rPr>
          <w:rFonts w:ascii="Arial" w:hAnsi="Arial" w:cs="Arial"/>
        </w:rPr>
        <w:t xml:space="preserve">ic </w:t>
      </w:r>
      <w:proofErr w:type="gramStart"/>
      <w:r w:rsidR="00F44EB8" w:rsidRPr="00B6363A">
        <w:rPr>
          <w:rFonts w:ascii="Arial" w:hAnsi="Arial" w:cs="Arial"/>
        </w:rPr>
        <w:t xml:space="preserve">Defender </w:t>
      </w:r>
      <w:r w:rsidR="008F4D6F">
        <w:rPr>
          <w:rFonts w:ascii="Arial" w:hAnsi="Arial" w:cs="Arial"/>
        </w:rPr>
        <w:t xml:space="preserve"> and</w:t>
      </w:r>
      <w:proofErr w:type="gramEnd"/>
      <w:r w:rsidR="008F4D6F">
        <w:rPr>
          <w:rFonts w:ascii="Arial" w:hAnsi="Arial" w:cs="Arial"/>
        </w:rPr>
        <w:t xml:space="preserve"> the position’s ability to serve as an advocate for the Department’s clients and system reform. The PDAB issued a statement </w:t>
      </w:r>
      <w:r w:rsidRPr="00B6363A">
        <w:rPr>
          <w:rFonts w:ascii="Arial" w:hAnsi="Arial" w:cs="Arial"/>
        </w:rPr>
        <w:t>in support of the Public Defender’s independence</w:t>
      </w:r>
      <w:r w:rsidR="008F4D6F">
        <w:rPr>
          <w:rFonts w:ascii="Arial" w:hAnsi="Arial" w:cs="Arial"/>
        </w:rPr>
        <w:t xml:space="preserve"> that is included as Attachment 5. </w:t>
      </w:r>
    </w:p>
    <w:p w:rsidR="00970A8F" w:rsidRDefault="00970A8F" w:rsidP="00074A56">
      <w:pPr>
        <w:rPr>
          <w:rFonts w:ascii="Arial" w:hAnsi="Arial" w:cs="Arial"/>
          <w:b/>
          <w:smallCaps/>
          <w:szCs w:val="24"/>
          <w:u w:val="single"/>
        </w:rPr>
      </w:pPr>
    </w:p>
    <w:p w:rsidR="00970A8F" w:rsidRDefault="00970A8F" w:rsidP="00074A56">
      <w:pPr>
        <w:rPr>
          <w:rFonts w:ascii="Arial" w:hAnsi="Arial" w:cs="Arial"/>
          <w:b/>
        </w:rPr>
      </w:pPr>
      <w:r>
        <w:rPr>
          <w:rFonts w:ascii="Arial" w:hAnsi="Arial" w:cs="Arial"/>
          <w:b/>
        </w:rPr>
        <w:t>Jurisdictions with Elected Public Defenders</w:t>
      </w:r>
    </w:p>
    <w:p w:rsidR="00D41722" w:rsidRDefault="00D41722" w:rsidP="009A483A">
      <w:pPr>
        <w:jc w:val="both"/>
        <w:rPr>
          <w:rFonts w:ascii="Arial" w:hAnsi="Arial" w:cs="Arial"/>
        </w:rPr>
      </w:pPr>
    </w:p>
    <w:p w:rsidR="009C486D" w:rsidRDefault="000C2A27" w:rsidP="009A483A">
      <w:pPr>
        <w:jc w:val="both"/>
        <w:rPr>
          <w:rFonts w:ascii="Arial" w:hAnsi="Arial" w:cs="Arial"/>
        </w:rPr>
      </w:pPr>
      <w:r>
        <w:rPr>
          <w:rFonts w:ascii="Arial" w:hAnsi="Arial" w:cs="Arial"/>
        </w:rPr>
        <w:t>While prosecutors in almost all states are elected at a local level, t</w:t>
      </w:r>
      <w:r w:rsidR="00757301">
        <w:rPr>
          <w:rFonts w:ascii="Arial" w:hAnsi="Arial" w:cs="Arial"/>
        </w:rPr>
        <w:t>he public defender is typically</w:t>
      </w:r>
      <w:r w:rsidR="00BE5F03">
        <w:rPr>
          <w:rFonts w:ascii="Arial" w:hAnsi="Arial" w:cs="Arial"/>
        </w:rPr>
        <w:t xml:space="preserve"> appointed</w:t>
      </w:r>
      <w:r w:rsidR="00970A8F">
        <w:rPr>
          <w:rFonts w:ascii="Arial" w:hAnsi="Arial" w:cs="Arial"/>
        </w:rPr>
        <w:t>.</w:t>
      </w:r>
      <w:r w:rsidR="009A483A">
        <w:rPr>
          <w:rStyle w:val="FootnoteReference"/>
          <w:rFonts w:ascii="Arial" w:hAnsi="Arial" w:cs="Arial"/>
        </w:rPr>
        <w:t xml:space="preserve"> </w:t>
      </w:r>
      <w:r w:rsidR="009C486D">
        <w:rPr>
          <w:rFonts w:ascii="Arial" w:hAnsi="Arial" w:cs="Arial"/>
        </w:rPr>
        <w:t>T</w:t>
      </w:r>
      <w:r w:rsidR="00D41722">
        <w:rPr>
          <w:rFonts w:ascii="Arial" w:hAnsi="Arial" w:cs="Arial"/>
        </w:rPr>
        <w:t>he most common method of selection</w:t>
      </w:r>
      <w:r w:rsidR="009C486D">
        <w:rPr>
          <w:rFonts w:ascii="Arial" w:hAnsi="Arial" w:cs="Arial"/>
        </w:rPr>
        <w:t xml:space="preserve"> of </w:t>
      </w:r>
      <w:r w:rsidR="00D41722">
        <w:rPr>
          <w:rFonts w:ascii="Arial" w:hAnsi="Arial" w:cs="Arial"/>
        </w:rPr>
        <w:t xml:space="preserve">the </w:t>
      </w:r>
      <w:r w:rsidR="009C486D">
        <w:rPr>
          <w:rFonts w:ascii="Arial" w:hAnsi="Arial" w:cs="Arial"/>
        </w:rPr>
        <w:t>chief public defender and the one used in almost half of the states calls for appoint</w:t>
      </w:r>
      <w:r w:rsidR="009A483A">
        <w:rPr>
          <w:rFonts w:ascii="Arial" w:hAnsi="Arial" w:cs="Arial"/>
        </w:rPr>
        <w:t xml:space="preserve">ment </w:t>
      </w:r>
      <w:r w:rsidR="009C486D">
        <w:rPr>
          <w:rFonts w:ascii="Arial" w:hAnsi="Arial" w:cs="Arial"/>
        </w:rPr>
        <w:t xml:space="preserve">by a statewide public defense policy coordinating board. </w:t>
      </w:r>
      <w:r w:rsidR="00BE2AB8">
        <w:rPr>
          <w:rFonts w:ascii="Arial" w:hAnsi="Arial" w:cs="Arial"/>
        </w:rPr>
        <w:t xml:space="preserve">The next most </w:t>
      </w:r>
      <w:r w:rsidR="004101FD">
        <w:rPr>
          <w:rFonts w:ascii="Arial" w:hAnsi="Arial" w:cs="Arial"/>
        </w:rPr>
        <w:t>common</w:t>
      </w:r>
      <w:r w:rsidR="00BE2AB8">
        <w:rPr>
          <w:rFonts w:ascii="Arial" w:hAnsi="Arial" w:cs="Arial"/>
        </w:rPr>
        <w:t xml:space="preserve"> method of selection involve</w:t>
      </w:r>
      <w:r w:rsidR="009A483A">
        <w:rPr>
          <w:rFonts w:ascii="Arial" w:hAnsi="Arial" w:cs="Arial"/>
        </w:rPr>
        <w:t>s</w:t>
      </w:r>
      <w:r w:rsidR="00BE2AB8">
        <w:rPr>
          <w:rFonts w:ascii="Arial" w:hAnsi="Arial" w:cs="Arial"/>
        </w:rPr>
        <w:t xml:space="preserve"> appointment by the governor or some other state-l</w:t>
      </w:r>
      <w:r w:rsidR="004101FD">
        <w:rPr>
          <w:rFonts w:ascii="Arial" w:hAnsi="Arial" w:cs="Arial"/>
        </w:rPr>
        <w:t>e</w:t>
      </w:r>
      <w:r w:rsidR="00BE2AB8">
        <w:rPr>
          <w:rFonts w:ascii="Arial" w:hAnsi="Arial" w:cs="Arial"/>
        </w:rPr>
        <w:t xml:space="preserve">vel elected official or by county </w:t>
      </w:r>
      <w:r w:rsidR="004101FD">
        <w:rPr>
          <w:rFonts w:ascii="Arial" w:hAnsi="Arial" w:cs="Arial"/>
        </w:rPr>
        <w:t>supervisors</w:t>
      </w:r>
      <w:r w:rsidR="00BE2AB8">
        <w:rPr>
          <w:rFonts w:ascii="Arial" w:hAnsi="Arial" w:cs="Arial"/>
        </w:rPr>
        <w:t xml:space="preserve"> or other local elected officials</w:t>
      </w:r>
      <w:r w:rsidR="00BE5F03">
        <w:rPr>
          <w:rFonts w:ascii="Arial" w:hAnsi="Arial" w:cs="Arial"/>
        </w:rPr>
        <w:t>. Each of these methods of selection prevails in about half a dozen states</w:t>
      </w:r>
      <w:r w:rsidR="009A483A">
        <w:rPr>
          <w:rFonts w:ascii="Arial" w:hAnsi="Arial" w:cs="Arial"/>
        </w:rPr>
        <w:t>.</w:t>
      </w:r>
      <w:r w:rsidR="00BE5F03">
        <w:rPr>
          <w:rFonts w:ascii="Arial" w:hAnsi="Arial" w:cs="Arial"/>
        </w:rPr>
        <w:t xml:space="preserve"> Finally, a few jurisdictions rely on appointment by </w:t>
      </w:r>
      <w:r w:rsidR="009A483A">
        <w:rPr>
          <w:rFonts w:ascii="Arial" w:hAnsi="Arial" w:cs="Arial"/>
        </w:rPr>
        <w:t>one or more trial</w:t>
      </w:r>
      <w:r w:rsidR="00BE5F03">
        <w:rPr>
          <w:rFonts w:ascii="Arial" w:hAnsi="Arial" w:cs="Arial"/>
        </w:rPr>
        <w:t xml:space="preserve"> judges or through</w:t>
      </w:r>
      <w:r w:rsidR="009A483A">
        <w:rPr>
          <w:rFonts w:ascii="Arial" w:hAnsi="Arial" w:cs="Arial"/>
        </w:rPr>
        <w:t xml:space="preserve"> some collaboration between tria</w:t>
      </w:r>
      <w:r w:rsidR="00BE5F03">
        <w:rPr>
          <w:rFonts w:ascii="Arial" w:hAnsi="Arial" w:cs="Arial"/>
        </w:rPr>
        <w:t>l judges and the public defense board.</w:t>
      </w:r>
      <w:r w:rsidR="009A483A">
        <w:rPr>
          <w:rStyle w:val="FootnoteReference"/>
          <w:rFonts w:ascii="Arial" w:hAnsi="Arial" w:cs="Arial"/>
        </w:rPr>
        <w:footnoteReference w:id="5"/>
      </w:r>
      <w:r w:rsidR="00BE5F03">
        <w:rPr>
          <w:rFonts w:ascii="Arial" w:hAnsi="Arial" w:cs="Arial"/>
        </w:rPr>
        <w:t xml:space="preserve">  </w:t>
      </w:r>
    </w:p>
    <w:p w:rsidR="009C486D" w:rsidRDefault="009C486D" w:rsidP="00074A56">
      <w:pPr>
        <w:rPr>
          <w:rFonts w:ascii="Arial" w:hAnsi="Arial" w:cs="Arial"/>
        </w:rPr>
      </w:pPr>
    </w:p>
    <w:p w:rsidR="00970A8F" w:rsidRDefault="00A10D4F" w:rsidP="00074A56">
      <w:pPr>
        <w:rPr>
          <w:rFonts w:ascii="Arial" w:hAnsi="Arial" w:cs="Arial"/>
        </w:rPr>
      </w:pPr>
      <w:r>
        <w:rPr>
          <w:rFonts w:ascii="Arial" w:hAnsi="Arial" w:cs="Arial"/>
        </w:rPr>
        <w:t>T</w:t>
      </w:r>
      <w:r w:rsidR="00970A8F">
        <w:rPr>
          <w:rFonts w:ascii="Arial" w:hAnsi="Arial" w:cs="Arial"/>
        </w:rPr>
        <w:t>he following</w:t>
      </w:r>
      <w:r w:rsidR="00D41722">
        <w:rPr>
          <w:rFonts w:ascii="Arial" w:hAnsi="Arial" w:cs="Arial"/>
        </w:rPr>
        <w:t xml:space="preserve"> are</w:t>
      </w:r>
      <w:r w:rsidR="00970A8F">
        <w:rPr>
          <w:rFonts w:ascii="Arial" w:hAnsi="Arial" w:cs="Arial"/>
        </w:rPr>
        <w:t xml:space="preserve"> jurisdictions with elected public defenders</w:t>
      </w:r>
      <w:r w:rsidR="000C2A27">
        <w:rPr>
          <w:rFonts w:ascii="Arial" w:hAnsi="Arial" w:cs="Arial"/>
        </w:rPr>
        <w:t>:</w:t>
      </w:r>
    </w:p>
    <w:p w:rsidR="00DB1791" w:rsidRDefault="00DB1791" w:rsidP="00074A56">
      <w:pPr>
        <w:rPr>
          <w:rFonts w:ascii="Arial" w:hAnsi="Arial" w:cs="Arial"/>
        </w:rPr>
      </w:pPr>
    </w:p>
    <w:p w:rsidR="00DB1791" w:rsidRPr="000C2A27" w:rsidRDefault="00DB1791" w:rsidP="000C2A27">
      <w:pPr>
        <w:pStyle w:val="ListParagraph0"/>
        <w:numPr>
          <w:ilvl w:val="0"/>
          <w:numId w:val="42"/>
        </w:numPr>
        <w:rPr>
          <w:rFonts w:ascii="Arial" w:hAnsi="Arial" w:cs="Arial"/>
        </w:rPr>
      </w:pPr>
      <w:r w:rsidRPr="000C2A27">
        <w:rPr>
          <w:rFonts w:ascii="Arial" w:hAnsi="Arial" w:cs="Arial"/>
        </w:rPr>
        <w:t>San Francisco County</w:t>
      </w:r>
    </w:p>
    <w:p w:rsidR="00DB1791" w:rsidRPr="000C2A27" w:rsidRDefault="00DB1791" w:rsidP="000C2A27">
      <w:pPr>
        <w:pStyle w:val="ListParagraph0"/>
        <w:numPr>
          <w:ilvl w:val="0"/>
          <w:numId w:val="42"/>
        </w:numPr>
        <w:rPr>
          <w:rFonts w:ascii="Arial" w:hAnsi="Arial" w:cs="Arial"/>
        </w:rPr>
      </w:pPr>
      <w:r w:rsidRPr="000C2A27">
        <w:rPr>
          <w:rFonts w:ascii="Arial" w:hAnsi="Arial" w:cs="Arial"/>
        </w:rPr>
        <w:t>Lancaster County, Nebraska</w:t>
      </w:r>
    </w:p>
    <w:p w:rsidR="00DB1791" w:rsidRPr="000C2A27" w:rsidRDefault="00DB1791" w:rsidP="000C2A27">
      <w:pPr>
        <w:pStyle w:val="ListParagraph0"/>
        <w:numPr>
          <w:ilvl w:val="0"/>
          <w:numId w:val="42"/>
        </w:numPr>
        <w:rPr>
          <w:rFonts w:ascii="Arial" w:hAnsi="Arial" w:cs="Arial"/>
        </w:rPr>
      </w:pPr>
      <w:r w:rsidRPr="000C2A27">
        <w:rPr>
          <w:rFonts w:ascii="Arial" w:hAnsi="Arial" w:cs="Arial"/>
        </w:rPr>
        <w:t>Tennessee</w:t>
      </w:r>
      <w:r w:rsidR="000C2A27" w:rsidRPr="000C2A27">
        <w:rPr>
          <w:rFonts w:ascii="Arial" w:hAnsi="Arial" w:cs="Arial"/>
        </w:rPr>
        <w:t xml:space="preserve"> except for Shelby County (Memphis)</w:t>
      </w:r>
    </w:p>
    <w:p w:rsidR="00970A8F" w:rsidRPr="000C2A27" w:rsidRDefault="00EE5723" w:rsidP="000C2A27">
      <w:pPr>
        <w:pStyle w:val="ListParagraph0"/>
        <w:numPr>
          <w:ilvl w:val="0"/>
          <w:numId w:val="42"/>
        </w:numPr>
        <w:rPr>
          <w:rFonts w:ascii="Arial" w:hAnsi="Arial" w:cs="Arial"/>
        </w:rPr>
      </w:pPr>
      <w:r w:rsidRPr="000C2A27">
        <w:rPr>
          <w:rFonts w:ascii="Arial" w:hAnsi="Arial" w:cs="Arial"/>
        </w:rPr>
        <w:t>Florida has 20 “Circuits” each with an elected public defender</w:t>
      </w:r>
    </w:p>
    <w:p w:rsidR="00EE5723" w:rsidRDefault="00EE5723" w:rsidP="00074A56">
      <w:pPr>
        <w:rPr>
          <w:rFonts w:ascii="Arial" w:hAnsi="Arial" w:cs="Arial"/>
        </w:rPr>
      </w:pPr>
    </w:p>
    <w:p w:rsidR="007C30F4" w:rsidRDefault="007C30F4" w:rsidP="007C30F4">
      <w:pPr>
        <w:rPr>
          <w:rFonts w:ascii="Arial" w:hAnsi="Arial" w:cs="Arial"/>
          <w:b/>
        </w:rPr>
      </w:pPr>
      <w:r w:rsidRPr="00970A8F">
        <w:rPr>
          <w:rFonts w:ascii="Arial" w:hAnsi="Arial" w:cs="Arial"/>
          <w:b/>
        </w:rPr>
        <w:t xml:space="preserve">Pros and Cons of </w:t>
      </w:r>
      <w:r>
        <w:rPr>
          <w:rFonts w:ascii="Arial" w:hAnsi="Arial" w:cs="Arial"/>
          <w:b/>
        </w:rPr>
        <w:t xml:space="preserve">an </w:t>
      </w:r>
      <w:r w:rsidRPr="00970A8F">
        <w:rPr>
          <w:rFonts w:ascii="Arial" w:hAnsi="Arial" w:cs="Arial"/>
          <w:b/>
        </w:rPr>
        <w:t>Elected Public Defender</w:t>
      </w:r>
    </w:p>
    <w:p w:rsidR="0030411A" w:rsidRDefault="0030411A" w:rsidP="007C30F4">
      <w:pPr>
        <w:rPr>
          <w:rFonts w:ascii="Arial" w:hAnsi="Arial" w:cs="Arial"/>
          <w:b/>
        </w:rPr>
      </w:pPr>
    </w:p>
    <w:p w:rsidR="0030411A" w:rsidRPr="0030411A" w:rsidRDefault="0030411A" w:rsidP="007C30F4">
      <w:pPr>
        <w:rPr>
          <w:rFonts w:ascii="Arial" w:hAnsi="Arial" w:cs="Arial"/>
          <w:u w:val="single"/>
        </w:rPr>
      </w:pPr>
      <w:r w:rsidRPr="0030411A">
        <w:rPr>
          <w:rFonts w:ascii="Arial" w:hAnsi="Arial" w:cs="Arial"/>
          <w:u w:val="single"/>
        </w:rPr>
        <w:t>Academic Articles</w:t>
      </w:r>
    </w:p>
    <w:p w:rsidR="007C30F4" w:rsidRDefault="007C30F4" w:rsidP="00074A56">
      <w:pPr>
        <w:rPr>
          <w:rFonts w:ascii="Arial" w:hAnsi="Arial" w:cs="Arial"/>
        </w:rPr>
      </w:pPr>
    </w:p>
    <w:p w:rsidR="00E33F9B" w:rsidRDefault="00AC748C" w:rsidP="00E33F9B">
      <w:pPr>
        <w:jc w:val="both"/>
        <w:rPr>
          <w:rFonts w:ascii="Arial" w:hAnsi="Arial" w:cs="Arial"/>
        </w:rPr>
      </w:pPr>
      <w:r>
        <w:rPr>
          <w:rFonts w:ascii="Arial" w:hAnsi="Arial" w:cs="Arial"/>
        </w:rPr>
        <w:t>Council staff iden</w:t>
      </w:r>
      <w:r w:rsidR="00FD30BF">
        <w:rPr>
          <w:rFonts w:ascii="Arial" w:hAnsi="Arial" w:cs="Arial"/>
        </w:rPr>
        <w:t>tified two</w:t>
      </w:r>
      <w:r>
        <w:rPr>
          <w:rFonts w:ascii="Arial" w:hAnsi="Arial" w:cs="Arial"/>
        </w:rPr>
        <w:t xml:space="preserve"> academic article which addressed the topic of electing public defenders. </w:t>
      </w:r>
      <w:r w:rsidR="004101FD">
        <w:rPr>
          <w:rFonts w:ascii="Arial" w:hAnsi="Arial" w:cs="Arial"/>
        </w:rPr>
        <w:t xml:space="preserve">In the 2010 law review article titled, </w:t>
      </w:r>
      <w:r w:rsidR="004101FD" w:rsidRPr="004101FD">
        <w:rPr>
          <w:rFonts w:ascii="Arial" w:hAnsi="Arial" w:cs="Arial"/>
          <w:i/>
        </w:rPr>
        <w:t>Public Elections and Popular Control over Criminal Justice</w:t>
      </w:r>
      <w:r w:rsidR="005775F8">
        <w:rPr>
          <w:rFonts w:ascii="Arial" w:hAnsi="Arial" w:cs="Arial"/>
          <w:i/>
        </w:rPr>
        <w:t xml:space="preserve"> </w:t>
      </w:r>
      <w:r w:rsidR="005775F8" w:rsidRPr="005775F8">
        <w:rPr>
          <w:rFonts w:ascii="Arial" w:hAnsi="Arial" w:cs="Arial"/>
        </w:rPr>
        <w:t>(Attachment 4)</w:t>
      </w:r>
      <w:r w:rsidR="004101FD" w:rsidRPr="004101FD">
        <w:rPr>
          <w:rFonts w:ascii="Arial" w:hAnsi="Arial" w:cs="Arial"/>
          <w:i/>
        </w:rPr>
        <w:t xml:space="preserve">, </w:t>
      </w:r>
      <w:r w:rsidR="004101FD">
        <w:rPr>
          <w:rFonts w:ascii="Arial" w:hAnsi="Arial" w:cs="Arial"/>
        </w:rPr>
        <w:t xml:space="preserve">Robert. F. Wright offers an explanation of why most prosecutors are elected and public defenders are not. </w:t>
      </w:r>
      <w:r w:rsidR="00E33F9B">
        <w:rPr>
          <w:rFonts w:ascii="Arial" w:hAnsi="Arial" w:cs="Arial"/>
        </w:rPr>
        <w:t>Prosecuto</w:t>
      </w:r>
      <w:r w:rsidR="00D41722">
        <w:rPr>
          <w:rFonts w:ascii="Arial" w:hAnsi="Arial" w:cs="Arial"/>
        </w:rPr>
        <w:t>rs</w:t>
      </w:r>
      <w:r w:rsidR="00E33F9B">
        <w:rPr>
          <w:rFonts w:ascii="Arial" w:hAnsi="Arial" w:cs="Arial"/>
        </w:rPr>
        <w:t xml:space="preserve"> have broad discretion to apply the state criminal code to fit local policy preferences about where to focus the limited prosecutorial resources. </w:t>
      </w:r>
      <w:r w:rsidR="00E33F9B" w:rsidRPr="00E33F9B">
        <w:rPr>
          <w:rFonts w:ascii="Arial" w:hAnsi="Arial" w:cs="Arial"/>
        </w:rPr>
        <w:t xml:space="preserve">Given the extent of the prosecutor's power, </w:t>
      </w:r>
      <w:r w:rsidR="003B7F54">
        <w:rPr>
          <w:rFonts w:ascii="Arial" w:hAnsi="Arial" w:cs="Arial"/>
        </w:rPr>
        <w:t xml:space="preserve">Wright states that </w:t>
      </w:r>
      <w:r w:rsidR="00E33F9B" w:rsidRPr="00E33F9B">
        <w:rPr>
          <w:rFonts w:ascii="Arial" w:hAnsi="Arial" w:cs="Arial"/>
        </w:rPr>
        <w:t>it is not surprising that American voters have treated the prosecuto</w:t>
      </w:r>
      <w:r w:rsidR="00E33F9B">
        <w:rPr>
          <w:rFonts w:ascii="Arial" w:hAnsi="Arial" w:cs="Arial"/>
        </w:rPr>
        <w:t>r position as an elected office. Whereas, public defenders have limited flexibility and discretion in how public defense services are delivered. All cases must be defended according to what is in the client’s best interest. Therefore, Wright argues</w:t>
      </w:r>
      <w:r w:rsidR="00EF292E">
        <w:rPr>
          <w:rFonts w:ascii="Arial" w:hAnsi="Arial" w:cs="Arial"/>
        </w:rPr>
        <w:t>,</w:t>
      </w:r>
      <w:r w:rsidR="00E33F9B">
        <w:rPr>
          <w:rFonts w:ascii="Arial" w:hAnsi="Arial" w:cs="Arial"/>
        </w:rPr>
        <w:t xml:space="preserve"> </w:t>
      </w:r>
      <w:r>
        <w:rPr>
          <w:rFonts w:ascii="Arial" w:hAnsi="Arial" w:cs="Arial"/>
        </w:rPr>
        <w:t xml:space="preserve">the </w:t>
      </w:r>
      <w:r w:rsidR="00A10D4F">
        <w:rPr>
          <w:rFonts w:ascii="Arial" w:hAnsi="Arial" w:cs="Arial"/>
        </w:rPr>
        <w:t xml:space="preserve">electorate does not need to exercise restraint or provide direction to the public defender. </w:t>
      </w:r>
    </w:p>
    <w:p w:rsidR="00E33F9B" w:rsidRDefault="00E33F9B" w:rsidP="00E33F9B">
      <w:pPr>
        <w:jc w:val="both"/>
        <w:rPr>
          <w:rFonts w:ascii="Arial" w:hAnsi="Arial" w:cs="Arial"/>
        </w:rPr>
      </w:pPr>
    </w:p>
    <w:p w:rsidR="000D1B6F" w:rsidRDefault="00E33F9B" w:rsidP="00E33F9B">
      <w:pPr>
        <w:jc w:val="both"/>
        <w:rPr>
          <w:rFonts w:ascii="Arial" w:hAnsi="Arial" w:cs="Arial"/>
        </w:rPr>
      </w:pPr>
      <w:r w:rsidRPr="00E33F9B">
        <w:rPr>
          <w:rFonts w:ascii="Arial" w:hAnsi="Arial" w:cs="Arial"/>
        </w:rPr>
        <w:t xml:space="preserve">Furthermore, </w:t>
      </w:r>
      <w:r w:rsidR="00312D9A">
        <w:rPr>
          <w:rFonts w:ascii="Arial" w:hAnsi="Arial" w:cs="Arial"/>
        </w:rPr>
        <w:t xml:space="preserve">Wright notes that </w:t>
      </w:r>
      <w:r w:rsidR="00A10D4F">
        <w:rPr>
          <w:rFonts w:ascii="Arial" w:hAnsi="Arial" w:cs="Arial"/>
        </w:rPr>
        <w:t>f</w:t>
      </w:r>
      <w:r w:rsidR="00371775">
        <w:rPr>
          <w:rFonts w:ascii="Arial" w:hAnsi="Arial" w:cs="Arial"/>
        </w:rPr>
        <w:t>or a prosecutor, his or her client is</w:t>
      </w:r>
      <w:r w:rsidR="000D1B6F">
        <w:rPr>
          <w:rFonts w:ascii="Arial" w:hAnsi="Arial" w:cs="Arial"/>
        </w:rPr>
        <w:t xml:space="preserve"> the public</w:t>
      </w:r>
      <w:r w:rsidR="00A10D4F">
        <w:rPr>
          <w:rFonts w:ascii="Arial" w:hAnsi="Arial" w:cs="Arial"/>
        </w:rPr>
        <w:t xml:space="preserve"> so direct accountability to the public makes sense</w:t>
      </w:r>
      <w:r w:rsidR="000D1B6F">
        <w:rPr>
          <w:rFonts w:ascii="Arial" w:hAnsi="Arial" w:cs="Arial"/>
        </w:rPr>
        <w:t xml:space="preserve">. </w:t>
      </w:r>
      <w:r w:rsidR="000D1B6F" w:rsidRPr="000D1B6F">
        <w:rPr>
          <w:rFonts w:ascii="Arial" w:hAnsi="Arial" w:cs="Arial"/>
        </w:rPr>
        <w:t>The public defender, on the other hand, does not exactly serve as an agent for the public. While the public pays the public defender to provide the constitutionally required defense, the attorney represents the client.</w:t>
      </w:r>
      <w:r w:rsidR="000D1B6F">
        <w:rPr>
          <w:rFonts w:ascii="Arial" w:hAnsi="Arial" w:cs="Arial"/>
        </w:rPr>
        <w:t xml:space="preserve"> </w:t>
      </w:r>
    </w:p>
    <w:p w:rsidR="00FD30BF" w:rsidRDefault="00FD30BF" w:rsidP="00E33F9B">
      <w:pPr>
        <w:jc w:val="both"/>
        <w:rPr>
          <w:rFonts w:ascii="Arial" w:hAnsi="Arial" w:cs="Arial"/>
        </w:rPr>
      </w:pPr>
    </w:p>
    <w:p w:rsidR="00FD30BF" w:rsidRDefault="00FD30BF" w:rsidP="00E33F9B">
      <w:pPr>
        <w:jc w:val="both"/>
        <w:rPr>
          <w:rFonts w:ascii="Arial" w:hAnsi="Arial" w:cs="Arial"/>
        </w:rPr>
      </w:pPr>
      <w:r>
        <w:rPr>
          <w:rFonts w:ascii="Arial" w:hAnsi="Arial" w:cs="Arial"/>
        </w:rPr>
        <w:t>A</w:t>
      </w:r>
      <w:r w:rsidR="00204DAC">
        <w:rPr>
          <w:rFonts w:ascii="Arial" w:hAnsi="Arial" w:cs="Arial"/>
        </w:rPr>
        <w:t xml:space="preserve"> different perspective is presented in </w:t>
      </w:r>
      <w:r w:rsidR="00EF292E">
        <w:rPr>
          <w:rFonts w:ascii="Arial" w:hAnsi="Arial" w:cs="Arial"/>
        </w:rPr>
        <w:t>a</w:t>
      </w:r>
      <w:r>
        <w:rPr>
          <w:rFonts w:ascii="Arial" w:hAnsi="Arial" w:cs="Arial"/>
        </w:rPr>
        <w:t xml:space="preserve"> 2018 article by Bryan C. McCannon</w:t>
      </w:r>
      <w:r w:rsidR="00204DAC">
        <w:rPr>
          <w:rFonts w:ascii="Arial" w:hAnsi="Arial" w:cs="Arial"/>
        </w:rPr>
        <w:t xml:space="preserve"> which analyzed</w:t>
      </w:r>
      <w:r w:rsidR="00A5426B">
        <w:rPr>
          <w:rFonts w:ascii="Arial" w:hAnsi="Arial" w:cs="Arial"/>
        </w:rPr>
        <w:t xml:space="preserve"> the impact of public defender and prosecutor elections on case outcomes using caseload data from Florida where both public defenders and prosecutors are elected. Ac</w:t>
      </w:r>
      <w:r w:rsidR="00B6363A">
        <w:rPr>
          <w:rFonts w:ascii="Arial" w:hAnsi="Arial" w:cs="Arial"/>
        </w:rPr>
        <w:t xml:space="preserve">cording to </w:t>
      </w:r>
      <w:proofErr w:type="spellStart"/>
      <w:r w:rsidR="00B6363A">
        <w:rPr>
          <w:rFonts w:ascii="Arial" w:hAnsi="Arial" w:cs="Arial"/>
        </w:rPr>
        <w:t>McCannon’s</w:t>
      </w:r>
      <w:proofErr w:type="spellEnd"/>
      <w:r w:rsidR="00B6363A">
        <w:rPr>
          <w:rFonts w:ascii="Arial" w:hAnsi="Arial" w:cs="Arial"/>
        </w:rPr>
        <w:t xml:space="preserve"> </w:t>
      </w:r>
      <w:r w:rsidR="008F4D6F">
        <w:rPr>
          <w:rFonts w:ascii="Arial" w:hAnsi="Arial" w:cs="Arial"/>
        </w:rPr>
        <w:t>analysis, the</w:t>
      </w:r>
      <w:r w:rsidR="00EF292E">
        <w:rPr>
          <w:rFonts w:ascii="Arial" w:hAnsi="Arial" w:cs="Arial"/>
        </w:rPr>
        <w:t xml:space="preserve"> election cycle for both prosecutors and public defender impacts the outcomes of a case. P</w:t>
      </w:r>
      <w:r w:rsidR="00A5426B">
        <w:rPr>
          <w:rFonts w:ascii="Arial" w:hAnsi="Arial" w:cs="Arial"/>
        </w:rPr>
        <w:t>ublic defenders are able to obtain plea bargains at a higher rate</w:t>
      </w:r>
      <w:r w:rsidR="00A47CF3">
        <w:rPr>
          <w:rStyle w:val="FootnoteReference"/>
          <w:rFonts w:ascii="Arial" w:hAnsi="Arial" w:cs="Arial"/>
        </w:rPr>
        <w:footnoteReference w:id="6"/>
      </w:r>
      <w:r w:rsidR="00A5426B">
        <w:rPr>
          <w:rFonts w:ascii="Arial" w:hAnsi="Arial" w:cs="Arial"/>
        </w:rPr>
        <w:t xml:space="preserve"> and jury trial outcomes favor the defendants during re-election. According to </w:t>
      </w:r>
      <w:proofErr w:type="spellStart"/>
      <w:r w:rsidR="00A5426B">
        <w:rPr>
          <w:rFonts w:ascii="Arial" w:hAnsi="Arial" w:cs="Arial"/>
        </w:rPr>
        <w:t>McCannon</w:t>
      </w:r>
      <w:proofErr w:type="spellEnd"/>
      <w:r w:rsidR="00A5426B">
        <w:rPr>
          <w:rFonts w:ascii="Arial" w:hAnsi="Arial" w:cs="Arial"/>
        </w:rPr>
        <w:t>, these results are con</w:t>
      </w:r>
      <w:r w:rsidR="00E21109">
        <w:rPr>
          <w:rFonts w:ascii="Arial" w:hAnsi="Arial" w:cs="Arial"/>
        </w:rPr>
        <w:t>sistent with the argument that public d</w:t>
      </w:r>
      <w:r w:rsidR="00A5426B">
        <w:rPr>
          <w:rFonts w:ascii="Arial" w:hAnsi="Arial" w:cs="Arial"/>
        </w:rPr>
        <w:t>efender re-elections incentivize quality defense.</w:t>
      </w:r>
      <w:r w:rsidR="00204DAC">
        <w:rPr>
          <w:rFonts w:ascii="Arial" w:hAnsi="Arial" w:cs="Arial"/>
        </w:rPr>
        <w:t xml:space="preserve"> </w:t>
      </w:r>
      <w:r w:rsidR="00E21109">
        <w:rPr>
          <w:rFonts w:ascii="Arial" w:hAnsi="Arial" w:cs="Arial"/>
        </w:rPr>
        <w:t>(This assumes plea bargains are a sign of quality defense. However,</w:t>
      </w:r>
      <w:r w:rsidR="00EF292E">
        <w:rPr>
          <w:rFonts w:ascii="Arial" w:hAnsi="Arial" w:cs="Arial"/>
        </w:rPr>
        <w:t xml:space="preserve"> whether a plea bargain is a positive outcome depends upon the wishes of a client and</w:t>
      </w:r>
      <w:r w:rsidR="00E21109">
        <w:rPr>
          <w:rFonts w:ascii="Arial" w:hAnsi="Arial" w:cs="Arial"/>
        </w:rPr>
        <w:t xml:space="preserve"> details of the plea bargain</w:t>
      </w:r>
      <w:r w:rsidR="00EF292E">
        <w:rPr>
          <w:rFonts w:ascii="Arial" w:hAnsi="Arial" w:cs="Arial"/>
        </w:rPr>
        <w:t>.</w:t>
      </w:r>
      <w:r w:rsidR="00E21109">
        <w:rPr>
          <w:rFonts w:ascii="Arial" w:hAnsi="Arial" w:cs="Arial"/>
        </w:rPr>
        <w:t>)</w:t>
      </w:r>
      <w:r w:rsidR="00EF292E">
        <w:rPr>
          <w:rFonts w:ascii="Arial" w:hAnsi="Arial" w:cs="Arial"/>
        </w:rPr>
        <w:t xml:space="preserve"> </w:t>
      </w:r>
      <w:proofErr w:type="spellStart"/>
      <w:r w:rsidR="00204DAC">
        <w:rPr>
          <w:rFonts w:ascii="Arial" w:hAnsi="Arial" w:cs="Arial"/>
        </w:rPr>
        <w:t>McCannon</w:t>
      </w:r>
      <w:proofErr w:type="spellEnd"/>
      <w:r w:rsidR="00204DAC">
        <w:rPr>
          <w:rFonts w:ascii="Arial" w:hAnsi="Arial" w:cs="Arial"/>
        </w:rPr>
        <w:t xml:space="preserve"> </w:t>
      </w:r>
      <w:r w:rsidR="00EF292E">
        <w:rPr>
          <w:rFonts w:ascii="Arial" w:hAnsi="Arial" w:cs="Arial"/>
        </w:rPr>
        <w:t>does caution</w:t>
      </w:r>
      <w:r w:rsidR="00204DAC">
        <w:rPr>
          <w:rFonts w:ascii="Arial" w:hAnsi="Arial" w:cs="Arial"/>
        </w:rPr>
        <w:t xml:space="preserve"> that systemic shifts in outcomes may or may</w:t>
      </w:r>
      <w:r w:rsidR="00EF292E">
        <w:rPr>
          <w:rFonts w:ascii="Arial" w:hAnsi="Arial" w:cs="Arial"/>
        </w:rPr>
        <w:t xml:space="preserve"> not</w:t>
      </w:r>
      <w:r w:rsidR="00204DAC">
        <w:rPr>
          <w:rFonts w:ascii="Arial" w:hAnsi="Arial" w:cs="Arial"/>
        </w:rPr>
        <w:t xml:space="preserve"> be in clients</w:t>
      </w:r>
      <w:r w:rsidR="004D4518">
        <w:rPr>
          <w:rFonts w:ascii="Arial" w:hAnsi="Arial" w:cs="Arial"/>
        </w:rPr>
        <w:t>’</w:t>
      </w:r>
      <w:r w:rsidR="00204DAC">
        <w:rPr>
          <w:rFonts w:ascii="Arial" w:hAnsi="Arial" w:cs="Arial"/>
        </w:rPr>
        <w:t xml:space="preserve"> best interests and suggests that additional research is required before well-informed policy can be construed.</w:t>
      </w:r>
    </w:p>
    <w:p w:rsidR="0030411A" w:rsidRPr="004D4518" w:rsidRDefault="0030411A" w:rsidP="00E33F9B">
      <w:pPr>
        <w:jc w:val="both"/>
        <w:rPr>
          <w:rFonts w:ascii="Arial" w:hAnsi="Arial" w:cs="Arial"/>
          <w:u w:val="single"/>
        </w:rPr>
      </w:pPr>
    </w:p>
    <w:p w:rsidR="0030411A" w:rsidRPr="0030411A" w:rsidRDefault="0030411A" w:rsidP="00E33F9B">
      <w:pPr>
        <w:jc w:val="both"/>
        <w:rPr>
          <w:rFonts w:ascii="Arial" w:hAnsi="Arial" w:cs="Arial"/>
          <w:u w:val="single"/>
        </w:rPr>
      </w:pPr>
      <w:r w:rsidRPr="0030411A">
        <w:rPr>
          <w:rFonts w:ascii="Arial" w:hAnsi="Arial" w:cs="Arial"/>
          <w:u w:val="single"/>
        </w:rPr>
        <w:t>Previous Studies by King County</w:t>
      </w:r>
    </w:p>
    <w:p w:rsidR="000D1B6F" w:rsidRDefault="000D1B6F" w:rsidP="000D1B6F">
      <w:pPr>
        <w:rPr>
          <w:rFonts w:ascii="Arial" w:hAnsi="Arial" w:cs="Arial"/>
        </w:rPr>
      </w:pPr>
    </w:p>
    <w:p w:rsidR="007C30F4" w:rsidRPr="000D1B6F" w:rsidRDefault="00480A91" w:rsidP="00FD30BF">
      <w:pPr>
        <w:jc w:val="both"/>
        <w:rPr>
          <w:rFonts w:ascii="Arial" w:hAnsi="Arial" w:cs="Arial"/>
        </w:rPr>
      </w:pPr>
      <w:r>
        <w:rPr>
          <w:rFonts w:ascii="Arial" w:hAnsi="Arial" w:cs="Arial"/>
        </w:rPr>
        <w:t xml:space="preserve">The issue of electing a public defender in King County has been considered by previous stakeholders. </w:t>
      </w:r>
      <w:r w:rsidR="00FD30BF">
        <w:rPr>
          <w:rFonts w:ascii="Arial" w:hAnsi="Arial" w:cs="Arial"/>
        </w:rPr>
        <w:t xml:space="preserve">In </w:t>
      </w:r>
      <w:r w:rsidR="007C30F4">
        <w:rPr>
          <w:rFonts w:ascii="Arial" w:hAnsi="Arial" w:cs="Arial"/>
        </w:rPr>
        <w:t xml:space="preserve">2013 </w:t>
      </w:r>
      <w:r w:rsidR="00FD30BF">
        <w:rPr>
          <w:rFonts w:ascii="Arial" w:hAnsi="Arial" w:cs="Arial"/>
        </w:rPr>
        <w:t xml:space="preserve">a proviso </w:t>
      </w:r>
      <w:r w:rsidR="007C30F4">
        <w:rPr>
          <w:rFonts w:ascii="Arial" w:hAnsi="Arial" w:cs="Arial"/>
        </w:rPr>
        <w:t xml:space="preserve">response titled </w:t>
      </w:r>
      <w:r w:rsidR="007C30F4">
        <w:rPr>
          <w:rFonts w:ascii="Arial" w:hAnsi="Arial" w:cs="Arial"/>
          <w:i/>
        </w:rPr>
        <w:t xml:space="preserve">Creation of a County Public Defense Agency </w:t>
      </w:r>
      <w:r w:rsidR="00FD30BF">
        <w:rPr>
          <w:rFonts w:ascii="Arial" w:hAnsi="Arial" w:cs="Arial"/>
        </w:rPr>
        <w:t xml:space="preserve">rejected the option of an elected public defender and </w:t>
      </w:r>
      <w:r w:rsidR="00680E18">
        <w:rPr>
          <w:rFonts w:ascii="Arial" w:hAnsi="Arial" w:cs="Arial"/>
        </w:rPr>
        <w:t xml:space="preserve">repeated many of the concerns about an elected public defender raised in a 2000 </w:t>
      </w:r>
      <w:proofErr w:type="spellStart"/>
      <w:r w:rsidR="00680E18">
        <w:rPr>
          <w:rFonts w:ascii="Arial" w:hAnsi="Arial" w:cs="Arial"/>
        </w:rPr>
        <w:t>Spangenberg</w:t>
      </w:r>
      <w:proofErr w:type="spellEnd"/>
      <w:r w:rsidR="00680E18">
        <w:rPr>
          <w:rFonts w:ascii="Arial" w:hAnsi="Arial" w:cs="Arial"/>
        </w:rPr>
        <w:t xml:space="preserve"> Report titled </w:t>
      </w:r>
      <w:r w:rsidR="00680E18" w:rsidRPr="00680E18">
        <w:rPr>
          <w:rFonts w:ascii="Arial" w:hAnsi="Arial" w:cs="Arial"/>
          <w:i/>
        </w:rPr>
        <w:t>King County Public Defense Study</w:t>
      </w:r>
      <w:r w:rsidR="00FD30BF">
        <w:rPr>
          <w:rFonts w:ascii="Arial" w:hAnsi="Arial" w:cs="Arial"/>
          <w:i/>
        </w:rPr>
        <w:t>.</w:t>
      </w:r>
      <w:r w:rsidR="00680E18">
        <w:rPr>
          <w:rFonts w:ascii="Arial" w:hAnsi="Arial" w:cs="Arial"/>
        </w:rPr>
        <w:t xml:space="preserve"> </w:t>
      </w:r>
      <w:r w:rsidR="00FD30BF">
        <w:rPr>
          <w:rFonts w:ascii="Arial" w:hAnsi="Arial" w:cs="Arial"/>
        </w:rPr>
        <w:t xml:space="preserve">In this </w:t>
      </w:r>
      <w:r w:rsidR="00680E18">
        <w:rPr>
          <w:rFonts w:ascii="Arial" w:hAnsi="Arial" w:cs="Arial"/>
        </w:rPr>
        <w:t>2000 report</w:t>
      </w:r>
      <w:r w:rsidR="00FD30BF">
        <w:rPr>
          <w:rFonts w:ascii="Arial" w:hAnsi="Arial" w:cs="Arial"/>
        </w:rPr>
        <w:t>, the authors identify</w:t>
      </w:r>
      <w:r w:rsidR="00680E18">
        <w:rPr>
          <w:rFonts w:ascii="Arial" w:hAnsi="Arial" w:cs="Arial"/>
        </w:rPr>
        <w:t xml:space="preserve"> concerns that the public defense function might be compromised by the political process of electing a public defender and recommended appointment with the assistance of an oversight commission. (A 1993 report </w:t>
      </w:r>
      <w:r w:rsidR="00EF292E">
        <w:rPr>
          <w:rFonts w:ascii="Arial" w:hAnsi="Arial" w:cs="Arial"/>
        </w:rPr>
        <w:t xml:space="preserve">by the </w:t>
      </w:r>
      <w:proofErr w:type="spellStart"/>
      <w:r w:rsidR="007C30F4">
        <w:rPr>
          <w:rFonts w:ascii="Arial" w:hAnsi="Arial" w:cs="Arial"/>
        </w:rPr>
        <w:t>Sp</w:t>
      </w:r>
      <w:r w:rsidR="00680E18">
        <w:rPr>
          <w:rFonts w:ascii="Arial" w:hAnsi="Arial" w:cs="Arial"/>
        </w:rPr>
        <w:t>angenberg</w:t>
      </w:r>
      <w:proofErr w:type="spellEnd"/>
      <w:r w:rsidR="00680E18">
        <w:rPr>
          <w:rFonts w:ascii="Arial" w:hAnsi="Arial" w:cs="Arial"/>
        </w:rPr>
        <w:t xml:space="preserve"> Group </w:t>
      </w:r>
      <w:r w:rsidR="007C30F4">
        <w:rPr>
          <w:rFonts w:ascii="Arial" w:hAnsi="Arial" w:cs="Arial"/>
        </w:rPr>
        <w:t xml:space="preserve">gave Nebraska’s public defense system poor ratings on independence precisely because many of their counties elected their public defenders. The </w:t>
      </w:r>
      <w:proofErr w:type="spellStart"/>
      <w:r w:rsidR="007C30F4">
        <w:rPr>
          <w:rFonts w:ascii="Arial" w:hAnsi="Arial" w:cs="Arial"/>
        </w:rPr>
        <w:t>Spangenberg</w:t>
      </w:r>
      <w:proofErr w:type="spellEnd"/>
      <w:r w:rsidR="007C30F4">
        <w:rPr>
          <w:rFonts w:ascii="Arial" w:hAnsi="Arial" w:cs="Arial"/>
        </w:rPr>
        <w:t xml:space="preserve"> Group found that the process of running for office, raising money and campaigning makes it more difficult to make case decisions free from political influence.</w:t>
      </w:r>
      <w:r w:rsidR="00680E18">
        <w:rPr>
          <w:rFonts w:ascii="Arial" w:hAnsi="Arial" w:cs="Arial"/>
        </w:rPr>
        <w:t>)</w:t>
      </w:r>
      <w:r w:rsidR="007C30F4">
        <w:rPr>
          <w:rFonts w:ascii="Arial" w:hAnsi="Arial" w:cs="Arial"/>
        </w:rPr>
        <w:t xml:space="preserve">   </w:t>
      </w:r>
    </w:p>
    <w:p w:rsidR="003D0BA4" w:rsidRDefault="003D0BA4" w:rsidP="004101FD">
      <w:pPr>
        <w:rPr>
          <w:rFonts w:ascii="Arial" w:hAnsi="Arial" w:cs="Arial"/>
          <w:b/>
        </w:rPr>
      </w:pPr>
    </w:p>
    <w:p w:rsidR="0030411A" w:rsidRPr="0030411A" w:rsidRDefault="0030411A" w:rsidP="004101FD">
      <w:pPr>
        <w:rPr>
          <w:rFonts w:ascii="Arial" w:hAnsi="Arial" w:cs="Arial"/>
          <w:u w:val="single"/>
        </w:rPr>
      </w:pPr>
      <w:r w:rsidRPr="0030411A">
        <w:rPr>
          <w:rFonts w:ascii="Arial" w:hAnsi="Arial" w:cs="Arial"/>
          <w:u w:val="single"/>
        </w:rPr>
        <w:t>Pro and Con Summary</w:t>
      </w:r>
    </w:p>
    <w:p w:rsidR="0030411A" w:rsidRDefault="0030411A" w:rsidP="004101FD">
      <w:pPr>
        <w:rPr>
          <w:rFonts w:ascii="Arial" w:hAnsi="Arial" w:cs="Arial"/>
          <w:b/>
        </w:rPr>
      </w:pPr>
    </w:p>
    <w:p w:rsidR="003D0BA4" w:rsidRDefault="00143827" w:rsidP="0030411A">
      <w:pPr>
        <w:jc w:val="both"/>
        <w:rPr>
          <w:rFonts w:ascii="Arial" w:hAnsi="Arial" w:cs="Arial"/>
        </w:rPr>
      </w:pPr>
      <w:r>
        <w:rPr>
          <w:rFonts w:ascii="Arial" w:hAnsi="Arial" w:cs="Arial"/>
        </w:rPr>
        <w:t>The Charter Review Commission requested a listing of the pro and cons of an elected public defender. The question of whether the County Public Defender should be an elected office is a political decision. The arguments in favor of an elected public defender are listed below in the “Pro” column and those arguments against a public defender are listed in the “con” column.</w:t>
      </w:r>
      <w:r w:rsidR="0094443A">
        <w:rPr>
          <w:rFonts w:ascii="Arial" w:hAnsi="Arial" w:cs="Arial"/>
        </w:rPr>
        <w:t xml:space="preserve"> The arguments in each column are largely subjective and whether an argument is a “pro” or a “con” </w:t>
      </w:r>
      <w:r w:rsidR="009F5A79">
        <w:rPr>
          <w:rFonts w:ascii="Arial" w:hAnsi="Arial" w:cs="Arial"/>
        </w:rPr>
        <w:t>depend</w:t>
      </w:r>
      <w:r w:rsidR="0094443A">
        <w:rPr>
          <w:rFonts w:ascii="Arial" w:hAnsi="Arial" w:cs="Arial"/>
        </w:rPr>
        <w:t>s</w:t>
      </w:r>
      <w:r w:rsidR="009F5A79">
        <w:rPr>
          <w:rFonts w:ascii="Arial" w:hAnsi="Arial" w:cs="Arial"/>
        </w:rPr>
        <w:t xml:space="preserve"> </w:t>
      </w:r>
      <w:r w:rsidR="00531C94">
        <w:rPr>
          <w:rFonts w:ascii="Arial" w:hAnsi="Arial" w:cs="Arial"/>
        </w:rPr>
        <w:t xml:space="preserve">on </w:t>
      </w:r>
      <w:r w:rsidR="003D0BA4">
        <w:rPr>
          <w:rFonts w:ascii="Arial" w:hAnsi="Arial" w:cs="Arial"/>
        </w:rPr>
        <w:t>core beliefs about voters and</w:t>
      </w:r>
      <w:r>
        <w:rPr>
          <w:rFonts w:ascii="Arial" w:hAnsi="Arial" w:cs="Arial"/>
        </w:rPr>
        <w:t xml:space="preserve"> the role</w:t>
      </w:r>
      <w:r w:rsidR="003D0BA4">
        <w:rPr>
          <w:rFonts w:ascii="Arial" w:hAnsi="Arial" w:cs="Arial"/>
        </w:rPr>
        <w:t xml:space="preserve"> public defense. </w:t>
      </w:r>
    </w:p>
    <w:p w:rsidR="00EF2F43" w:rsidRDefault="00EF2F43" w:rsidP="004101FD">
      <w:pPr>
        <w:rPr>
          <w:rFonts w:ascii="Arial" w:hAnsi="Arial" w:cs="Arial"/>
        </w:rPr>
      </w:pPr>
    </w:p>
    <w:p w:rsidR="009C486D" w:rsidRDefault="009C486D" w:rsidP="00074A56">
      <w:pPr>
        <w:rPr>
          <w:rFonts w:ascii="Arial" w:hAnsi="Arial" w:cs="Arial"/>
        </w:rPr>
      </w:pPr>
    </w:p>
    <w:tbl>
      <w:tblPr>
        <w:tblStyle w:val="TableGrid"/>
        <w:tblW w:w="0" w:type="auto"/>
        <w:tblLook w:val="04A0" w:firstRow="1" w:lastRow="0" w:firstColumn="1" w:lastColumn="0" w:noHBand="0" w:noVBand="1"/>
      </w:tblPr>
      <w:tblGrid>
        <w:gridCol w:w="4788"/>
        <w:gridCol w:w="4788"/>
      </w:tblGrid>
      <w:tr w:rsidR="00131B5A" w:rsidTr="00D41722">
        <w:tc>
          <w:tcPr>
            <w:tcW w:w="4788" w:type="dxa"/>
            <w:shd w:val="clear" w:color="auto" w:fill="F2F2F2" w:themeFill="background1" w:themeFillShade="F2"/>
          </w:tcPr>
          <w:p w:rsidR="00131B5A" w:rsidRPr="003D0BA4" w:rsidRDefault="003D0BA4" w:rsidP="00371775">
            <w:pPr>
              <w:rPr>
                <w:rFonts w:ascii="Arial" w:hAnsi="Arial" w:cs="Arial"/>
                <w:b/>
              </w:rPr>
            </w:pPr>
            <w:r w:rsidRPr="003D0BA4">
              <w:rPr>
                <w:rFonts w:ascii="Arial" w:hAnsi="Arial" w:cs="Arial"/>
                <w:b/>
              </w:rPr>
              <w:t>Pros</w:t>
            </w:r>
          </w:p>
        </w:tc>
        <w:tc>
          <w:tcPr>
            <w:tcW w:w="4788" w:type="dxa"/>
            <w:shd w:val="clear" w:color="auto" w:fill="F2F2F2" w:themeFill="background1" w:themeFillShade="F2"/>
          </w:tcPr>
          <w:p w:rsidR="00131B5A" w:rsidRPr="003D0BA4" w:rsidRDefault="003D0BA4" w:rsidP="00074A56">
            <w:pPr>
              <w:rPr>
                <w:rFonts w:ascii="Arial" w:hAnsi="Arial" w:cs="Arial"/>
                <w:b/>
              </w:rPr>
            </w:pPr>
            <w:r w:rsidRPr="003D0BA4">
              <w:rPr>
                <w:rFonts w:ascii="Arial" w:hAnsi="Arial" w:cs="Arial"/>
                <w:b/>
              </w:rPr>
              <w:t>Cons</w:t>
            </w:r>
          </w:p>
        </w:tc>
      </w:tr>
      <w:tr w:rsidR="000D0FC4" w:rsidTr="00D41722">
        <w:tc>
          <w:tcPr>
            <w:tcW w:w="4788" w:type="dxa"/>
          </w:tcPr>
          <w:p w:rsidR="000D0FC4" w:rsidRDefault="000D0FC4" w:rsidP="00D41722">
            <w:pPr>
              <w:rPr>
                <w:rFonts w:ascii="Arial" w:hAnsi="Arial" w:cs="Arial"/>
              </w:rPr>
            </w:pPr>
            <w:r>
              <w:rPr>
                <w:rFonts w:ascii="Arial" w:hAnsi="Arial" w:cs="Arial"/>
              </w:rPr>
              <w:t>An elected office would provide more visib</w:t>
            </w:r>
            <w:r w:rsidR="00B6363A">
              <w:rPr>
                <w:rFonts w:ascii="Arial" w:hAnsi="Arial" w:cs="Arial"/>
              </w:rPr>
              <w:t>ility and independence for the public d</w:t>
            </w:r>
            <w:r>
              <w:rPr>
                <w:rFonts w:ascii="Arial" w:hAnsi="Arial" w:cs="Arial"/>
              </w:rPr>
              <w:t xml:space="preserve">efender </w:t>
            </w:r>
            <w:r w:rsidR="00D41722">
              <w:rPr>
                <w:rFonts w:ascii="Arial" w:hAnsi="Arial" w:cs="Arial"/>
              </w:rPr>
              <w:t xml:space="preserve">and thus </w:t>
            </w:r>
            <w:r>
              <w:rPr>
                <w:rFonts w:ascii="Arial" w:hAnsi="Arial" w:cs="Arial"/>
              </w:rPr>
              <w:t xml:space="preserve">allow </w:t>
            </w:r>
            <w:r w:rsidR="00B6363A">
              <w:rPr>
                <w:rFonts w:ascii="Arial" w:hAnsi="Arial" w:cs="Arial"/>
              </w:rPr>
              <w:t>the public d</w:t>
            </w:r>
            <w:r>
              <w:rPr>
                <w:rFonts w:ascii="Arial" w:hAnsi="Arial" w:cs="Arial"/>
              </w:rPr>
              <w:t>efender to better advocate for the needs of clients</w:t>
            </w:r>
            <w:r w:rsidR="009747F2">
              <w:rPr>
                <w:rFonts w:ascii="Arial" w:hAnsi="Arial" w:cs="Arial"/>
              </w:rPr>
              <w:t xml:space="preserve"> without concern of offending those that </w:t>
            </w:r>
            <w:r w:rsidR="009747F2" w:rsidRPr="00B6363A">
              <w:rPr>
                <w:rFonts w:ascii="Arial" w:hAnsi="Arial" w:cs="Arial"/>
              </w:rPr>
              <w:t>appointed him or her.</w:t>
            </w:r>
          </w:p>
        </w:tc>
        <w:tc>
          <w:tcPr>
            <w:tcW w:w="4788" w:type="dxa"/>
          </w:tcPr>
          <w:p w:rsidR="000D0FC4" w:rsidRDefault="000D0FC4" w:rsidP="000D0FC4">
            <w:pPr>
              <w:rPr>
                <w:rFonts w:ascii="Arial" w:hAnsi="Arial" w:cs="Arial"/>
              </w:rPr>
            </w:pPr>
            <w:r>
              <w:rPr>
                <w:rFonts w:ascii="Arial" w:hAnsi="Arial" w:cs="Arial"/>
              </w:rPr>
              <w:t xml:space="preserve">The public defender can advocate for the needs of their clients </w:t>
            </w:r>
            <w:r w:rsidR="009747F2">
              <w:rPr>
                <w:rFonts w:ascii="Arial" w:hAnsi="Arial" w:cs="Arial"/>
              </w:rPr>
              <w:t xml:space="preserve">under the current charter. </w:t>
            </w:r>
          </w:p>
        </w:tc>
      </w:tr>
      <w:tr w:rsidR="00A935AC" w:rsidTr="00D41722">
        <w:tc>
          <w:tcPr>
            <w:tcW w:w="4788" w:type="dxa"/>
          </w:tcPr>
          <w:p w:rsidR="00A935AC" w:rsidRDefault="00A935AC" w:rsidP="009747F2">
            <w:pPr>
              <w:rPr>
                <w:rFonts w:ascii="Arial" w:hAnsi="Arial" w:cs="Arial"/>
              </w:rPr>
            </w:pPr>
            <w:r>
              <w:rPr>
                <w:rFonts w:ascii="Arial" w:hAnsi="Arial" w:cs="Arial"/>
              </w:rPr>
              <w:t>Voters are best qualified to select a public defender.</w:t>
            </w:r>
          </w:p>
        </w:tc>
        <w:tc>
          <w:tcPr>
            <w:tcW w:w="4788" w:type="dxa"/>
          </w:tcPr>
          <w:p w:rsidR="00A935AC" w:rsidRDefault="00A935AC" w:rsidP="007E4123">
            <w:pPr>
              <w:rPr>
                <w:rFonts w:ascii="Arial" w:hAnsi="Arial" w:cs="Arial"/>
              </w:rPr>
            </w:pPr>
            <w:r>
              <w:rPr>
                <w:rFonts w:ascii="Arial" w:hAnsi="Arial" w:cs="Arial"/>
              </w:rPr>
              <w:t>The Public Defense Advisory Board, Executive, and Council have the resources and expertise to identify the best qualified candidate.</w:t>
            </w:r>
          </w:p>
        </w:tc>
      </w:tr>
      <w:tr w:rsidR="0002387F" w:rsidTr="00D41722">
        <w:tc>
          <w:tcPr>
            <w:tcW w:w="4788" w:type="dxa"/>
          </w:tcPr>
          <w:p w:rsidR="0002387F" w:rsidRDefault="0002387F" w:rsidP="0002387F">
            <w:pPr>
              <w:rPr>
                <w:rFonts w:ascii="Arial" w:hAnsi="Arial" w:cs="Arial"/>
              </w:rPr>
            </w:pPr>
            <w:r>
              <w:rPr>
                <w:rFonts w:ascii="Arial" w:hAnsi="Arial" w:cs="Arial"/>
              </w:rPr>
              <w:t xml:space="preserve">The status and appeal of an elected office may encourage a more diverse set of candidates and offer more opportunities for those interested in running for elected offices. </w:t>
            </w:r>
          </w:p>
        </w:tc>
        <w:tc>
          <w:tcPr>
            <w:tcW w:w="4788" w:type="dxa"/>
          </w:tcPr>
          <w:p w:rsidR="00B6363A" w:rsidRDefault="0002387F" w:rsidP="00B6363A">
            <w:pPr>
              <w:rPr>
                <w:rFonts w:ascii="Arial" w:hAnsi="Arial" w:cs="Arial"/>
              </w:rPr>
            </w:pPr>
            <w:r>
              <w:rPr>
                <w:rFonts w:ascii="Arial" w:hAnsi="Arial" w:cs="Arial"/>
              </w:rPr>
              <w:t>Running for office may discourage otherwise well qualified candidates. It may attract candidates who are more interested in winning an elected office than in serving as public defender.</w:t>
            </w:r>
            <w:r w:rsidR="00E867DD">
              <w:rPr>
                <w:rFonts w:ascii="Arial" w:hAnsi="Arial" w:cs="Arial"/>
              </w:rPr>
              <w:t xml:space="preserve"> </w:t>
            </w:r>
            <w:r w:rsidR="00B6363A">
              <w:rPr>
                <w:rFonts w:ascii="Arial" w:hAnsi="Arial" w:cs="Arial"/>
              </w:rPr>
              <w:t xml:space="preserve">Running for office would take time away from managing the Department and overseeing the quality of public defense services. </w:t>
            </w:r>
          </w:p>
          <w:p w:rsidR="0002387F" w:rsidRDefault="0002387F" w:rsidP="00680E18">
            <w:pPr>
              <w:rPr>
                <w:rFonts w:ascii="Arial" w:hAnsi="Arial" w:cs="Arial"/>
              </w:rPr>
            </w:pPr>
          </w:p>
        </w:tc>
      </w:tr>
      <w:tr w:rsidR="009747F2" w:rsidTr="00D41722">
        <w:tc>
          <w:tcPr>
            <w:tcW w:w="4788" w:type="dxa"/>
          </w:tcPr>
          <w:p w:rsidR="009747F2" w:rsidRDefault="009747F2" w:rsidP="009747F2">
            <w:pPr>
              <w:rPr>
                <w:rFonts w:ascii="Arial" w:hAnsi="Arial" w:cs="Arial"/>
              </w:rPr>
            </w:pPr>
            <w:r>
              <w:rPr>
                <w:rFonts w:ascii="Arial" w:hAnsi="Arial" w:cs="Arial"/>
              </w:rPr>
              <w:t xml:space="preserve">An elected </w:t>
            </w:r>
            <w:r w:rsidR="00EF292E">
              <w:rPr>
                <w:rFonts w:ascii="Arial" w:hAnsi="Arial" w:cs="Arial"/>
              </w:rPr>
              <w:t>public d</w:t>
            </w:r>
            <w:r w:rsidR="00143827">
              <w:rPr>
                <w:rFonts w:ascii="Arial" w:hAnsi="Arial" w:cs="Arial"/>
              </w:rPr>
              <w:t>efender would be accountable to the voter.</w:t>
            </w:r>
          </w:p>
        </w:tc>
        <w:tc>
          <w:tcPr>
            <w:tcW w:w="4788" w:type="dxa"/>
          </w:tcPr>
          <w:p w:rsidR="009747F2" w:rsidRDefault="009747F2" w:rsidP="007E4123">
            <w:pPr>
              <w:rPr>
                <w:rFonts w:ascii="Arial" w:hAnsi="Arial" w:cs="Arial"/>
              </w:rPr>
            </w:pPr>
            <w:r>
              <w:rPr>
                <w:rFonts w:ascii="Arial" w:hAnsi="Arial" w:cs="Arial"/>
              </w:rPr>
              <w:t xml:space="preserve">Accountability </w:t>
            </w:r>
            <w:r w:rsidR="0002387F">
              <w:rPr>
                <w:rFonts w:ascii="Arial" w:hAnsi="Arial" w:cs="Arial"/>
              </w:rPr>
              <w:t>to the voters occurs through the elected officials who appoint the public defender.</w:t>
            </w:r>
          </w:p>
        </w:tc>
      </w:tr>
      <w:tr w:rsidR="009F5A79" w:rsidTr="00D41722">
        <w:tc>
          <w:tcPr>
            <w:tcW w:w="4788" w:type="dxa"/>
          </w:tcPr>
          <w:p w:rsidR="009F5A79" w:rsidRDefault="000D1B6F" w:rsidP="007E4123">
            <w:pPr>
              <w:rPr>
                <w:rFonts w:ascii="Arial" w:hAnsi="Arial" w:cs="Arial"/>
              </w:rPr>
            </w:pPr>
            <w:r>
              <w:rPr>
                <w:rFonts w:ascii="Arial" w:hAnsi="Arial" w:cs="Arial"/>
              </w:rPr>
              <w:t>An e</w:t>
            </w:r>
            <w:r w:rsidR="00D41722">
              <w:rPr>
                <w:rFonts w:ascii="Arial" w:hAnsi="Arial" w:cs="Arial"/>
              </w:rPr>
              <w:t xml:space="preserve">lected public defender </w:t>
            </w:r>
            <w:r w:rsidR="00155145">
              <w:rPr>
                <w:rFonts w:ascii="Arial" w:hAnsi="Arial" w:cs="Arial"/>
              </w:rPr>
              <w:t>would</w:t>
            </w:r>
            <w:r w:rsidR="000D0FC4">
              <w:rPr>
                <w:rFonts w:ascii="Arial" w:hAnsi="Arial" w:cs="Arial"/>
              </w:rPr>
              <w:t xml:space="preserve"> be m</w:t>
            </w:r>
            <w:r w:rsidR="009F5A79">
              <w:rPr>
                <w:rFonts w:ascii="Arial" w:hAnsi="Arial" w:cs="Arial"/>
              </w:rPr>
              <w:t xml:space="preserve">ore likely to </w:t>
            </w:r>
            <w:r w:rsidR="00E867DD">
              <w:rPr>
                <w:rFonts w:ascii="Arial" w:hAnsi="Arial" w:cs="Arial"/>
              </w:rPr>
              <w:t xml:space="preserve">meet with and voters and </w:t>
            </w:r>
            <w:r w:rsidR="009F5A79">
              <w:rPr>
                <w:rFonts w:ascii="Arial" w:hAnsi="Arial" w:cs="Arial"/>
              </w:rPr>
              <w:t>reflect the views of the electorate</w:t>
            </w:r>
            <w:r w:rsidR="00E867DD">
              <w:rPr>
                <w:rFonts w:ascii="Arial" w:hAnsi="Arial" w:cs="Arial"/>
              </w:rPr>
              <w:t xml:space="preserve">. An elected public defender would </w:t>
            </w:r>
            <w:r w:rsidR="00EF2F43">
              <w:rPr>
                <w:rFonts w:ascii="Arial" w:hAnsi="Arial" w:cs="Arial"/>
              </w:rPr>
              <w:t>be responsive t</w:t>
            </w:r>
            <w:r w:rsidR="0002387F">
              <w:rPr>
                <w:rFonts w:ascii="Arial" w:hAnsi="Arial" w:cs="Arial"/>
              </w:rPr>
              <w:t>o the interest of the voters</w:t>
            </w:r>
            <w:r w:rsidR="009F5A79">
              <w:rPr>
                <w:rFonts w:ascii="Arial" w:hAnsi="Arial" w:cs="Arial"/>
              </w:rPr>
              <w:t>.</w:t>
            </w:r>
          </w:p>
        </w:tc>
        <w:tc>
          <w:tcPr>
            <w:tcW w:w="4788" w:type="dxa"/>
          </w:tcPr>
          <w:p w:rsidR="009F5A79" w:rsidRDefault="00EF2F43" w:rsidP="00B6363A">
            <w:pPr>
              <w:rPr>
                <w:rFonts w:ascii="Arial" w:hAnsi="Arial" w:cs="Arial"/>
              </w:rPr>
            </w:pPr>
            <w:r>
              <w:rPr>
                <w:rFonts w:ascii="Arial" w:hAnsi="Arial" w:cs="Arial"/>
              </w:rPr>
              <w:t xml:space="preserve">The practice of criminal defense should not be guided by public opinion. </w:t>
            </w:r>
            <w:r w:rsidR="001179E0">
              <w:rPr>
                <w:rFonts w:ascii="Arial" w:hAnsi="Arial" w:cs="Arial"/>
              </w:rPr>
              <w:t>The policy preferences of voters may not align with the criminal defense needs of DPD clients</w:t>
            </w:r>
            <w:r w:rsidR="0002387F">
              <w:rPr>
                <w:rFonts w:ascii="Arial" w:hAnsi="Arial" w:cs="Arial"/>
              </w:rPr>
              <w:t xml:space="preserve"> particularly if the public sentiment is to be “tough on crime</w:t>
            </w:r>
            <w:r w:rsidR="001179E0">
              <w:rPr>
                <w:rFonts w:ascii="Arial" w:hAnsi="Arial" w:cs="Arial"/>
              </w:rPr>
              <w:t>.</w:t>
            </w:r>
            <w:r w:rsidR="0002387F">
              <w:rPr>
                <w:rFonts w:ascii="Arial" w:hAnsi="Arial" w:cs="Arial"/>
              </w:rPr>
              <w:t>”</w:t>
            </w:r>
            <w:r w:rsidR="004D4518">
              <w:rPr>
                <w:rStyle w:val="FootnoteReference"/>
                <w:rFonts w:ascii="Arial" w:hAnsi="Arial" w:cs="Arial"/>
              </w:rPr>
              <w:footnoteReference w:id="7"/>
            </w:r>
            <w:r w:rsidR="000D1B6F">
              <w:rPr>
                <w:rFonts w:ascii="Arial" w:hAnsi="Arial" w:cs="Arial"/>
              </w:rPr>
              <w:t xml:space="preserve">  Voters, generally white</w:t>
            </w:r>
            <w:r w:rsidR="006751AD">
              <w:rPr>
                <w:rFonts w:ascii="Arial" w:hAnsi="Arial" w:cs="Arial"/>
              </w:rPr>
              <w:t>r</w:t>
            </w:r>
            <w:r w:rsidR="000D1B6F">
              <w:rPr>
                <w:rFonts w:ascii="Arial" w:hAnsi="Arial" w:cs="Arial"/>
              </w:rPr>
              <w:t xml:space="preserve"> and richer than public defense clients, may not understand the criminal defe</w:t>
            </w:r>
            <w:r w:rsidR="009747F2">
              <w:rPr>
                <w:rFonts w:ascii="Arial" w:hAnsi="Arial" w:cs="Arial"/>
              </w:rPr>
              <w:t xml:space="preserve">nse </w:t>
            </w:r>
            <w:r w:rsidR="000D1B6F">
              <w:rPr>
                <w:rFonts w:ascii="Arial" w:hAnsi="Arial" w:cs="Arial"/>
              </w:rPr>
              <w:t xml:space="preserve">needs of clients. </w:t>
            </w:r>
          </w:p>
        </w:tc>
      </w:tr>
      <w:tr w:rsidR="00131B5A" w:rsidTr="00D41722">
        <w:tc>
          <w:tcPr>
            <w:tcW w:w="4788" w:type="dxa"/>
          </w:tcPr>
          <w:p w:rsidR="00131B5A" w:rsidRPr="00D56372" w:rsidRDefault="00860C18" w:rsidP="00074A56">
            <w:pPr>
              <w:rPr>
                <w:rFonts w:ascii="Arial" w:hAnsi="Arial" w:cs="Arial"/>
              </w:rPr>
            </w:pPr>
            <w:r>
              <w:rPr>
                <w:rFonts w:ascii="Arial" w:hAnsi="Arial" w:cs="Arial"/>
              </w:rPr>
              <w:t>The p</w:t>
            </w:r>
            <w:r w:rsidR="00EF292E">
              <w:rPr>
                <w:rFonts w:ascii="Arial" w:hAnsi="Arial" w:cs="Arial"/>
              </w:rPr>
              <w:t>ublic can vote out of office a public d</w:t>
            </w:r>
            <w:r>
              <w:rPr>
                <w:rFonts w:ascii="Arial" w:hAnsi="Arial" w:cs="Arial"/>
              </w:rPr>
              <w:t>efend</w:t>
            </w:r>
            <w:r w:rsidR="00EF292E">
              <w:rPr>
                <w:rFonts w:ascii="Arial" w:hAnsi="Arial" w:cs="Arial"/>
              </w:rPr>
              <w:t>er who</w:t>
            </w:r>
            <w:r>
              <w:rPr>
                <w:rFonts w:ascii="Arial" w:hAnsi="Arial" w:cs="Arial"/>
              </w:rPr>
              <w:t xml:space="preserve"> is not meeting their expectations</w:t>
            </w:r>
            <w:r w:rsidR="007E4123">
              <w:rPr>
                <w:rFonts w:ascii="Arial" w:hAnsi="Arial" w:cs="Arial"/>
              </w:rPr>
              <w:t>.</w:t>
            </w:r>
          </w:p>
        </w:tc>
        <w:tc>
          <w:tcPr>
            <w:tcW w:w="4788" w:type="dxa"/>
          </w:tcPr>
          <w:p w:rsidR="00131B5A" w:rsidRPr="00BB7B04" w:rsidRDefault="009747F2" w:rsidP="00E867DD">
            <w:pPr>
              <w:rPr>
                <w:rFonts w:ascii="Arial" w:hAnsi="Arial" w:cs="Arial"/>
              </w:rPr>
            </w:pPr>
            <w:r>
              <w:rPr>
                <w:rFonts w:ascii="Arial" w:hAnsi="Arial" w:cs="Arial"/>
              </w:rPr>
              <w:t xml:space="preserve">It is </w:t>
            </w:r>
            <w:r w:rsidR="00860C18">
              <w:rPr>
                <w:rFonts w:ascii="Arial" w:hAnsi="Arial" w:cs="Arial"/>
              </w:rPr>
              <w:t xml:space="preserve">difficult for the public to assess the performance of a public defender. </w:t>
            </w:r>
            <w:r w:rsidR="00BB7B04" w:rsidRPr="00BB7B04">
              <w:rPr>
                <w:rFonts w:ascii="Arial" w:hAnsi="Arial" w:cs="Arial"/>
              </w:rPr>
              <w:t>If a</w:t>
            </w:r>
            <w:r w:rsidR="00D41722">
              <w:rPr>
                <w:rFonts w:ascii="Arial" w:hAnsi="Arial" w:cs="Arial"/>
              </w:rPr>
              <w:t>n elected</w:t>
            </w:r>
            <w:r w:rsidR="00BB7B04" w:rsidRPr="00BB7B04">
              <w:rPr>
                <w:rFonts w:ascii="Arial" w:hAnsi="Arial" w:cs="Arial"/>
              </w:rPr>
              <w:t xml:space="preserve"> </w:t>
            </w:r>
            <w:r w:rsidR="00BB7B04">
              <w:rPr>
                <w:rFonts w:ascii="Arial" w:hAnsi="Arial" w:cs="Arial"/>
              </w:rPr>
              <w:t>public defender is n</w:t>
            </w:r>
            <w:r w:rsidR="0002387F">
              <w:rPr>
                <w:rFonts w:ascii="Arial" w:hAnsi="Arial" w:cs="Arial"/>
              </w:rPr>
              <w:t>ot performing his or her job</w:t>
            </w:r>
            <w:r w:rsidR="00860C18">
              <w:rPr>
                <w:rFonts w:ascii="Arial" w:hAnsi="Arial" w:cs="Arial"/>
              </w:rPr>
              <w:t xml:space="preserve"> well, </w:t>
            </w:r>
            <w:r w:rsidR="00E867DD">
              <w:rPr>
                <w:rFonts w:ascii="Arial" w:hAnsi="Arial" w:cs="Arial"/>
              </w:rPr>
              <w:t xml:space="preserve">there would be no way to </w:t>
            </w:r>
            <w:r w:rsidR="00860C18" w:rsidRPr="00B6363A">
              <w:rPr>
                <w:rFonts w:ascii="Arial" w:hAnsi="Arial" w:cs="Arial"/>
              </w:rPr>
              <w:t>remove him or her</w:t>
            </w:r>
            <w:r w:rsidR="00E867DD" w:rsidRPr="00B6363A">
              <w:rPr>
                <w:rFonts w:ascii="Arial" w:hAnsi="Arial" w:cs="Arial"/>
              </w:rPr>
              <w:t xml:space="preserve"> until an election</w:t>
            </w:r>
            <w:r w:rsidR="00860C18" w:rsidRPr="00B6363A">
              <w:rPr>
                <w:rFonts w:ascii="Arial" w:hAnsi="Arial" w:cs="Arial"/>
              </w:rPr>
              <w:t>.</w:t>
            </w:r>
          </w:p>
        </w:tc>
      </w:tr>
      <w:tr w:rsidR="00D70B2A" w:rsidTr="00D41722">
        <w:tc>
          <w:tcPr>
            <w:tcW w:w="4788" w:type="dxa"/>
          </w:tcPr>
          <w:p w:rsidR="00D70B2A" w:rsidRDefault="00D70B2A" w:rsidP="00074A56">
            <w:pPr>
              <w:rPr>
                <w:rFonts w:ascii="Arial" w:hAnsi="Arial" w:cs="Arial"/>
              </w:rPr>
            </w:pPr>
            <w:r>
              <w:rPr>
                <w:rFonts w:ascii="Arial" w:hAnsi="Arial" w:cs="Arial"/>
              </w:rPr>
              <w:t>An elected public defender could publicly advocate for the budgetary resources needed by the department.</w:t>
            </w:r>
          </w:p>
        </w:tc>
        <w:tc>
          <w:tcPr>
            <w:tcW w:w="4788" w:type="dxa"/>
          </w:tcPr>
          <w:p w:rsidR="00D70B2A" w:rsidRDefault="00D70B2A" w:rsidP="00074A56">
            <w:pPr>
              <w:rPr>
                <w:rFonts w:ascii="Arial" w:hAnsi="Arial" w:cs="Arial"/>
              </w:rPr>
            </w:pPr>
            <w:r>
              <w:rPr>
                <w:rFonts w:ascii="Arial" w:hAnsi="Arial" w:cs="Arial"/>
              </w:rPr>
              <w:t xml:space="preserve">The Department’s budget request to the Executive is already available. The Public Defense Advisory Board is required to review and report to the Council on the Executive’s proposed budget for public defense. </w:t>
            </w:r>
          </w:p>
        </w:tc>
      </w:tr>
    </w:tbl>
    <w:p w:rsidR="00131B5A" w:rsidRDefault="00131B5A" w:rsidP="00074A56">
      <w:pPr>
        <w:rPr>
          <w:rFonts w:ascii="Arial" w:hAnsi="Arial" w:cs="Arial"/>
          <w:u w:val="single"/>
        </w:rPr>
      </w:pPr>
    </w:p>
    <w:p w:rsidR="00131B5A" w:rsidRDefault="00131B5A" w:rsidP="00074A56">
      <w:pPr>
        <w:rPr>
          <w:rFonts w:ascii="Arial" w:hAnsi="Arial" w:cs="Arial"/>
          <w:u w:val="single"/>
        </w:rPr>
      </w:pPr>
    </w:p>
    <w:p w:rsidR="00970A8F" w:rsidRDefault="00970A8F" w:rsidP="00074A56">
      <w:pPr>
        <w:rPr>
          <w:rFonts w:ascii="Arial" w:hAnsi="Arial" w:cs="Arial"/>
          <w:b/>
          <w:smallCaps/>
          <w:szCs w:val="24"/>
          <w:u w:val="single"/>
        </w:rPr>
      </w:pPr>
    </w:p>
    <w:p w:rsidR="001F018C" w:rsidRPr="001C4B19" w:rsidRDefault="001F018C" w:rsidP="00074A56">
      <w:pPr>
        <w:rPr>
          <w:rFonts w:ascii="Arial" w:hAnsi="Arial" w:cs="Arial"/>
          <w:szCs w:val="24"/>
        </w:rPr>
      </w:pPr>
    </w:p>
    <w:p w:rsidR="00EE00F3" w:rsidRPr="001C4B19" w:rsidRDefault="00293D02" w:rsidP="00074A56">
      <w:pPr>
        <w:pStyle w:val="BodyText"/>
        <w:rPr>
          <w:rFonts w:ascii="Arial" w:hAnsi="Arial" w:cs="Arial"/>
          <w:i w:val="0"/>
          <w:szCs w:val="24"/>
        </w:rPr>
      </w:pPr>
      <w:r w:rsidRPr="001C4B19">
        <w:rPr>
          <w:rFonts w:ascii="Arial" w:hAnsi="Arial" w:cs="Arial"/>
          <w:b/>
          <w:i w:val="0"/>
          <w:szCs w:val="24"/>
          <w:u w:val="single"/>
        </w:rPr>
        <w:t>ATTACHMENTS</w:t>
      </w:r>
    </w:p>
    <w:p w:rsidR="00B24961" w:rsidRPr="001C4B19" w:rsidRDefault="00B24961" w:rsidP="00074A56">
      <w:pPr>
        <w:pStyle w:val="BodyText"/>
        <w:rPr>
          <w:rFonts w:ascii="Arial" w:hAnsi="Arial" w:cs="Arial"/>
          <w:i w:val="0"/>
          <w:szCs w:val="24"/>
        </w:rPr>
      </w:pPr>
    </w:p>
    <w:p w:rsidR="00B064BA" w:rsidRDefault="00B064BA" w:rsidP="00074A56">
      <w:pPr>
        <w:pStyle w:val="BodyText"/>
        <w:numPr>
          <w:ilvl w:val="0"/>
          <w:numId w:val="35"/>
        </w:numPr>
        <w:jc w:val="both"/>
        <w:rPr>
          <w:rFonts w:ascii="Arial" w:hAnsi="Arial" w:cs="Arial"/>
          <w:i w:val="0"/>
          <w:szCs w:val="24"/>
        </w:rPr>
      </w:pPr>
      <w:r>
        <w:rPr>
          <w:rFonts w:ascii="Arial" w:hAnsi="Arial" w:cs="Arial"/>
          <w:i w:val="0"/>
          <w:szCs w:val="24"/>
        </w:rPr>
        <w:t xml:space="preserve">King County Code 2.60 Public Defense </w:t>
      </w:r>
    </w:p>
    <w:p w:rsidR="001B39A0" w:rsidRPr="001B39A0" w:rsidRDefault="001B39A0" w:rsidP="00074A56">
      <w:pPr>
        <w:pStyle w:val="BodyText"/>
        <w:numPr>
          <w:ilvl w:val="0"/>
          <w:numId w:val="35"/>
        </w:numPr>
        <w:jc w:val="both"/>
        <w:rPr>
          <w:rFonts w:ascii="Arial" w:hAnsi="Arial" w:cs="Arial"/>
          <w:i w:val="0"/>
          <w:szCs w:val="24"/>
        </w:rPr>
      </w:pPr>
      <w:r>
        <w:rPr>
          <w:rFonts w:ascii="Arial" w:hAnsi="Arial" w:cs="Arial"/>
          <w:i w:val="0"/>
          <w:szCs w:val="24"/>
        </w:rPr>
        <w:t xml:space="preserve">King County Charter </w:t>
      </w:r>
      <w:r w:rsidRPr="001B39A0">
        <w:rPr>
          <w:rFonts w:ascii="Arial" w:hAnsi="Arial" w:cs="Arial"/>
          <w:i w:val="0"/>
        </w:rPr>
        <w:t>Section 350.20.61</w:t>
      </w:r>
    </w:p>
    <w:p w:rsidR="00664648" w:rsidRDefault="00B064BA" w:rsidP="00074A56">
      <w:pPr>
        <w:pStyle w:val="BodyText"/>
        <w:numPr>
          <w:ilvl w:val="0"/>
          <w:numId w:val="35"/>
        </w:numPr>
        <w:jc w:val="both"/>
        <w:rPr>
          <w:rFonts w:ascii="Arial" w:hAnsi="Arial" w:cs="Arial"/>
          <w:i w:val="0"/>
          <w:szCs w:val="24"/>
        </w:rPr>
      </w:pPr>
      <w:r>
        <w:rPr>
          <w:rFonts w:ascii="Arial" w:hAnsi="Arial" w:cs="Arial"/>
          <w:i w:val="0"/>
          <w:szCs w:val="24"/>
        </w:rPr>
        <w:t xml:space="preserve">American Bar Associations 10 Principles for Public Defense </w:t>
      </w:r>
    </w:p>
    <w:p w:rsidR="001B39A0" w:rsidRDefault="001B39A0" w:rsidP="00074A56">
      <w:pPr>
        <w:pStyle w:val="BodyText"/>
        <w:numPr>
          <w:ilvl w:val="0"/>
          <w:numId w:val="35"/>
        </w:numPr>
        <w:jc w:val="both"/>
        <w:rPr>
          <w:rFonts w:ascii="Arial" w:hAnsi="Arial" w:cs="Arial"/>
          <w:i w:val="0"/>
          <w:szCs w:val="24"/>
        </w:rPr>
      </w:pPr>
      <w:r>
        <w:rPr>
          <w:rFonts w:ascii="Arial" w:hAnsi="Arial" w:cs="Arial"/>
          <w:i w:val="0"/>
          <w:szCs w:val="24"/>
        </w:rPr>
        <w:t>Robert F. Wright, Public Defender Elections and Popular Control over Criminal Justice, 75 Missouri Law Review. (2010)</w:t>
      </w:r>
    </w:p>
    <w:p w:rsidR="00F44EB8" w:rsidRDefault="00F44EB8" w:rsidP="00074A56">
      <w:pPr>
        <w:pStyle w:val="BodyText"/>
        <w:numPr>
          <w:ilvl w:val="0"/>
          <w:numId w:val="35"/>
        </w:numPr>
        <w:jc w:val="both"/>
        <w:rPr>
          <w:rFonts w:ascii="Arial" w:hAnsi="Arial" w:cs="Arial"/>
          <w:i w:val="0"/>
          <w:szCs w:val="24"/>
        </w:rPr>
      </w:pPr>
      <w:r>
        <w:rPr>
          <w:rFonts w:ascii="Arial" w:hAnsi="Arial" w:cs="Arial"/>
          <w:i w:val="0"/>
          <w:szCs w:val="24"/>
        </w:rPr>
        <w:t>Statement from the Public Defense Advisory Board (August 2018)</w:t>
      </w:r>
    </w:p>
    <w:p w:rsidR="001C4B19" w:rsidRPr="00453002" w:rsidRDefault="00945C36" w:rsidP="00EB77EE">
      <w:pPr>
        <w:pStyle w:val="BodyText"/>
        <w:numPr>
          <w:ilvl w:val="0"/>
          <w:numId w:val="35"/>
        </w:numPr>
        <w:jc w:val="both"/>
        <w:rPr>
          <w:rFonts w:ascii="Arial" w:hAnsi="Arial" w:cs="Arial"/>
          <w:i w:val="0"/>
          <w:szCs w:val="24"/>
        </w:rPr>
      </w:pPr>
      <w:r>
        <w:rPr>
          <w:rFonts w:ascii="Arial" w:hAnsi="Arial" w:cs="Arial"/>
          <w:i w:val="0"/>
          <w:szCs w:val="24"/>
        </w:rPr>
        <w:t>Los</w:t>
      </w:r>
      <w:r w:rsidR="00520C80">
        <w:rPr>
          <w:rFonts w:ascii="Arial" w:hAnsi="Arial" w:cs="Arial"/>
          <w:i w:val="0"/>
          <w:szCs w:val="24"/>
        </w:rPr>
        <w:t xml:space="preserve"> Angeles Times Editorial Board, Why L.A. doesn’t </w:t>
      </w:r>
      <w:r w:rsidR="00453002">
        <w:rPr>
          <w:rFonts w:ascii="Arial" w:hAnsi="Arial" w:cs="Arial"/>
          <w:i w:val="0"/>
          <w:szCs w:val="24"/>
        </w:rPr>
        <w:t>need an elected public defender</w:t>
      </w:r>
    </w:p>
    <w:sectPr w:rsidR="001C4B19" w:rsidRPr="00453002"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68" w:rsidRDefault="00972968">
      <w:r>
        <w:separator/>
      </w:r>
    </w:p>
  </w:endnote>
  <w:endnote w:type="continuationSeparator" w:id="0">
    <w:p w:rsidR="00972968" w:rsidRDefault="0097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68" w:rsidRDefault="00972968">
      <w:r>
        <w:separator/>
      </w:r>
    </w:p>
  </w:footnote>
  <w:footnote w:type="continuationSeparator" w:id="0">
    <w:p w:rsidR="00972968" w:rsidRDefault="00972968">
      <w:r>
        <w:continuationSeparator/>
      </w:r>
    </w:p>
  </w:footnote>
  <w:footnote w:id="1">
    <w:p w:rsidR="00A32F51" w:rsidRDefault="00A32F51" w:rsidP="00A32F51">
      <w:pPr>
        <w:pStyle w:val="BalloonText"/>
      </w:pPr>
      <w:r>
        <w:rPr>
          <w:rStyle w:val="FootnoteReference"/>
        </w:rPr>
        <w:footnoteRef/>
      </w:r>
      <w:r>
        <w:t xml:space="preserve"> </w:t>
      </w:r>
      <w:r w:rsidRPr="001A07CF">
        <w:rPr>
          <w:rFonts w:ascii="Arial" w:hAnsi="Arial" w:cs="Arial"/>
        </w:rPr>
        <w:t xml:space="preserve">In August 2011, the Washington State Supreme Court ruled in </w:t>
      </w:r>
      <w:r w:rsidRPr="001A07CF">
        <w:rPr>
          <w:rFonts w:ascii="Arial" w:hAnsi="Arial" w:cs="Arial"/>
          <w:i/>
        </w:rPr>
        <w:t xml:space="preserve">Dolan v. King County </w:t>
      </w:r>
      <w:r w:rsidRPr="001A07CF">
        <w:rPr>
          <w:rFonts w:ascii="Arial" w:hAnsi="Arial" w:cs="Arial"/>
        </w:rPr>
        <w:t xml:space="preserve">that the four nonprofit public defense organizations with whom the </w:t>
      </w:r>
      <w:r>
        <w:rPr>
          <w:rFonts w:ascii="Arial" w:hAnsi="Arial" w:cs="Arial"/>
        </w:rPr>
        <w:t>C</w:t>
      </w:r>
      <w:r w:rsidRPr="001A07CF">
        <w:rPr>
          <w:rFonts w:ascii="Arial" w:hAnsi="Arial" w:cs="Arial"/>
        </w:rPr>
        <w:t xml:space="preserve">ounty </w:t>
      </w:r>
      <w:r>
        <w:rPr>
          <w:rFonts w:ascii="Arial" w:hAnsi="Arial" w:cs="Arial"/>
        </w:rPr>
        <w:t>has historically contracted</w:t>
      </w:r>
      <w:r w:rsidRPr="001A07CF">
        <w:rPr>
          <w:rFonts w:ascii="Arial" w:hAnsi="Arial" w:cs="Arial"/>
        </w:rPr>
        <w:t xml:space="preserve"> for public defense services </w:t>
      </w:r>
      <w:r>
        <w:rPr>
          <w:rFonts w:ascii="Arial" w:hAnsi="Arial" w:cs="Arial"/>
        </w:rPr>
        <w:t>had become</w:t>
      </w:r>
      <w:r w:rsidRPr="001A07CF">
        <w:rPr>
          <w:rFonts w:ascii="Arial" w:hAnsi="Arial" w:cs="Arial"/>
        </w:rPr>
        <w:t xml:space="preserve"> “arms and agencies” of King County and not independent contractors. The Supreme Court determined that the </w:t>
      </w:r>
      <w:r w:rsidRPr="001A07CF">
        <w:rPr>
          <w:rFonts w:ascii="Arial" w:hAnsi="Arial" w:cs="Arial"/>
          <w:i/>
        </w:rPr>
        <w:t>Dolan</w:t>
      </w:r>
      <w:r w:rsidRPr="001A07CF">
        <w:rPr>
          <w:rFonts w:ascii="Arial" w:hAnsi="Arial" w:cs="Arial"/>
        </w:rPr>
        <w:t xml:space="preserve"> class, which includes all current and </w:t>
      </w:r>
      <w:r>
        <w:rPr>
          <w:rFonts w:ascii="Arial" w:hAnsi="Arial" w:cs="Arial"/>
        </w:rPr>
        <w:t xml:space="preserve">certain </w:t>
      </w:r>
      <w:r w:rsidRPr="001A07CF">
        <w:rPr>
          <w:rFonts w:ascii="Arial" w:hAnsi="Arial" w:cs="Arial"/>
        </w:rPr>
        <w:t>former employees of the nonprofit public defense organizations, are employees of the County for purposes of membership in the Public Employees Retirement System (PERS).</w:t>
      </w:r>
      <w:r>
        <w:rPr>
          <w:rFonts w:ascii="Arial" w:hAnsi="Arial" w:cs="Arial"/>
        </w:rPr>
        <w:t xml:space="preserve"> </w:t>
      </w:r>
    </w:p>
  </w:footnote>
  <w:footnote w:id="2">
    <w:p w:rsidR="00312D9A" w:rsidRDefault="00312D9A">
      <w:pPr>
        <w:pStyle w:val="FootnoteText"/>
      </w:pPr>
      <w:r>
        <w:rPr>
          <w:rStyle w:val="FootnoteReference"/>
        </w:rPr>
        <w:footnoteRef/>
      </w:r>
      <w:r>
        <w:t xml:space="preserve"> Ordinance 17614</w:t>
      </w:r>
    </w:p>
  </w:footnote>
  <w:footnote w:id="3">
    <w:p w:rsidR="00F118C4" w:rsidRDefault="00F118C4">
      <w:pPr>
        <w:pStyle w:val="FootnoteText"/>
      </w:pPr>
      <w:r>
        <w:rPr>
          <w:rStyle w:val="FootnoteReference"/>
        </w:rPr>
        <w:footnoteRef/>
      </w:r>
      <w:r>
        <w:t xml:space="preserve"> Hamacher, Tsai, Wagner Staff Report for Proposed Ordinances 2013-0212, 0215, 0216, 0237, 0242 (May 15, 2013)</w:t>
      </w:r>
    </w:p>
  </w:footnote>
  <w:footnote w:id="4">
    <w:p w:rsidR="00146B03" w:rsidRDefault="00146B03">
      <w:pPr>
        <w:pStyle w:val="FootnoteText"/>
      </w:pPr>
      <w:r>
        <w:rPr>
          <w:rStyle w:val="FootnoteReference"/>
        </w:rPr>
        <w:footnoteRef/>
      </w:r>
      <w:r>
        <w:t xml:space="preserve"> ABA Ten Principles of a Public Defense Delivery System (2002)</w:t>
      </w:r>
    </w:p>
  </w:footnote>
  <w:footnote w:id="5">
    <w:p w:rsidR="009A483A" w:rsidRDefault="009A483A" w:rsidP="009A483A">
      <w:pPr>
        <w:pStyle w:val="FootnoteText"/>
      </w:pPr>
      <w:r>
        <w:rPr>
          <w:rStyle w:val="FootnoteReference"/>
        </w:rPr>
        <w:footnoteRef/>
      </w:r>
      <w:r>
        <w:t xml:space="preserve"> Robert F. Wright</w:t>
      </w:r>
      <w:r w:rsidR="00A47CF3">
        <w:t xml:space="preserve"> (2010)</w:t>
      </w:r>
      <w:r>
        <w:t xml:space="preserve">, </w:t>
      </w:r>
      <w:r>
        <w:rPr>
          <w:i/>
        </w:rPr>
        <w:t xml:space="preserve">Public Defender Elections and Popular Control over Criminal Justice, </w:t>
      </w:r>
      <w:r>
        <w:t>75 Missouri Law</w:t>
      </w:r>
      <w:r w:rsidR="00A47CF3">
        <w:t xml:space="preserve"> Review. </w:t>
      </w:r>
    </w:p>
  </w:footnote>
  <w:footnote w:id="6">
    <w:p w:rsidR="00A47CF3" w:rsidRPr="00A47CF3" w:rsidRDefault="00A47CF3">
      <w:pPr>
        <w:pStyle w:val="FootnoteText"/>
      </w:pPr>
      <w:r>
        <w:rPr>
          <w:rStyle w:val="FootnoteReference"/>
        </w:rPr>
        <w:footnoteRef/>
      </w:r>
      <w:r>
        <w:t xml:space="preserve"> At the mean, there is a 12.3% increase in the plea bargain rate </w:t>
      </w:r>
      <w:r w:rsidR="00204DAC">
        <w:t xml:space="preserve">and a decrease of 30.8% in trail convictions </w:t>
      </w:r>
      <w:r>
        <w:t xml:space="preserve">when public defenders are in election cycle. Bryan C. </w:t>
      </w:r>
      <w:proofErr w:type="spellStart"/>
      <w:r>
        <w:t>McCannon</w:t>
      </w:r>
      <w:proofErr w:type="spellEnd"/>
      <w:r>
        <w:t xml:space="preserve"> (2018), </w:t>
      </w:r>
      <w:proofErr w:type="spellStart"/>
      <w:r>
        <w:rPr>
          <w:i/>
        </w:rPr>
        <w:t>Debundling</w:t>
      </w:r>
      <w:proofErr w:type="spellEnd"/>
      <w:r>
        <w:rPr>
          <w:i/>
        </w:rPr>
        <w:t xml:space="preserve"> </w:t>
      </w:r>
      <w:proofErr w:type="spellStart"/>
      <w:r>
        <w:rPr>
          <w:i/>
        </w:rPr>
        <w:t>Acountability</w:t>
      </w:r>
      <w:proofErr w:type="spellEnd"/>
      <w:r>
        <w:rPr>
          <w:i/>
        </w:rPr>
        <w:t>: Prosecutor and Public Defender Elections in Florida</w:t>
      </w:r>
      <w:r>
        <w:t xml:space="preserve">. </w:t>
      </w:r>
      <w:r>
        <w:rPr>
          <w:i/>
        </w:rPr>
        <w:t xml:space="preserve"> </w:t>
      </w:r>
      <w:r w:rsidR="00204DAC">
        <w:t>12-13 and 19-20.</w:t>
      </w:r>
    </w:p>
  </w:footnote>
  <w:footnote w:id="7">
    <w:p w:rsidR="004D4518" w:rsidRPr="004D4518" w:rsidRDefault="004D4518">
      <w:pPr>
        <w:pStyle w:val="FootnoteText"/>
        <w:rPr>
          <w:i/>
        </w:rPr>
      </w:pPr>
      <w:r>
        <w:rPr>
          <w:rStyle w:val="FootnoteReference"/>
        </w:rPr>
        <w:footnoteRef/>
      </w:r>
      <w:r>
        <w:t xml:space="preserve"> Los Angeles Times Editorial Board (March 19, 2018) </w:t>
      </w:r>
      <w:r w:rsidRPr="004D4518">
        <w:rPr>
          <w:i/>
        </w:rPr>
        <w:t>Why L.A. doesn’t need an elected public defender.</w:t>
      </w:r>
      <w:r>
        <w:rPr>
          <w:i/>
        </w:rPr>
        <w:t>(</w:t>
      </w:r>
      <w:r w:rsidRPr="004D4518">
        <w:t>A</w:t>
      </w:r>
      <w:r>
        <w:t>tt</w:t>
      </w:r>
      <w:r w:rsidRPr="004D4518">
        <w:t>achment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25" w:rsidRDefault="00C75025" w:rsidP="00C75025">
    <w:pPr>
      <w:jc w:val="center"/>
    </w:pPr>
    <w:r>
      <w:rPr>
        <w:noProof/>
      </w:rPr>
      <w:drawing>
        <wp:inline distT="0" distB="0" distL="0" distR="0" wp14:anchorId="60BFDA08" wp14:editId="3B1C5E7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45D9F"/>
    <w:multiLevelType w:val="hybridMultilevel"/>
    <w:tmpl w:val="F71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387F"/>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A27"/>
    <w:rsid w:val="000A5F9C"/>
    <w:rsid w:val="000A5FD0"/>
    <w:rsid w:val="000A714D"/>
    <w:rsid w:val="000A73BE"/>
    <w:rsid w:val="000A78D8"/>
    <w:rsid w:val="000A7CCC"/>
    <w:rsid w:val="000A7E01"/>
    <w:rsid w:val="000B0291"/>
    <w:rsid w:val="000B3172"/>
    <w:rsid w:val="000B650C"/>
    <w:rsid w:val="000B70C3"/>
    <w:rsid w:val="000C20E2"/>
    <w:rsid w:val="000C299B"/>
    <w:rsid w:val="000C2A27"/>
    <w:rsid w:val="000C311D"/>
    <w:rsid w:val="000C44B1"/>
    <w:rsid w:val="000C4BA4"/>
    <w:rsid w:val="000C4E99"/>
    <w:rsid w:val="000C4E9C"/>
    <w:rsid w:val="000C6442"/>
    <w:rsid w:val="000C6F99"/>
    <w:rsid w:val="000D077F"/>
    <w:rsid w:val="000D097E"/>
    <w:rsid w:val="000D0F7A"/>
    <w:rsid w:val="000D0FC4"/>
    <w:rsid w:val="000D1B6F"/>
    <w:rsid w:val="000D4A15"/>
    <w:rsid w:val="000D5202"/>
    <w:rsid w:val="000D6835"/>
    <w:rsid w:val="000D6C72"/>
    <w:rsid w:val="000E0684"/>
    <w:rsid w:val="000E1BAB"/>
    <w:rsid w:val="000E1CD3"/>
    <w:rsid w:val="000E4781"/>
    <w:rsid w:val="000E7EFC"/>
    <w:rsid w:val="000F29F5"/>
    <w:rsid w:val="000F376F"/>
    <w:rsid w:val="000F4DCA"/>
    <w:rsid w:val="000F502D"/>
    <w:rsid w:val="000F5E4A"/>
    <w:rsid w:val="00103094"/>
    <w:rsid w:val="00105382"/>
    <w:rsid w:val="0010576B"/>
    <w:rsid w:val="00106179"/>
    <w:rsid w:val="001062E7"/>
    <w:rsid w:val="001074C3"/>
    <w:rsid w:val="00110AC4"/>
    <w:rsid w:val="00111799"/>
    <w:rsid w:val="00113B09"/>
    <w:rsid w:val="001179E0"/>
    <w:rsid w:val="00117D3D"/>
    <w:rsid w:val="00121D0A"/>
    <w:rsid w:val="0012573D"/>
    <w:rsid w:val="00126322"/>
    <w:rsid w:val="00131B5A"/>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827"/>
    <w:rsid w:val="001440C8"/>
    <w:rsid w:val="001440E6"/>
    <w:rsid w:val="001463CF"/>
    <w:rsid w:val="00146B03"/>
    <w:rsid w:val="001509B2"/>
    <w:rsid w:val="0015229A"/>
    <w:rsid w:val="00152D09"/>
    <w:rsid w:val="00154E2E"/>
    <w:rsid w:val="00155145"/>
    <w:rsid w:val="00157334"/>
    <w:rsid w:val="0016037B"/>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DF4"/>
    <w:rsid w:val="001A1F93"/>
    <w:rsid w:val="001A2421"/>
    <w:rsid w:val="001A3BDD"/>
    <w:rsid w:val="001A4D65"/>
    <w:rsid w:val="001A5603"/>
    <w:rsid w:val="001A5669"/>
    <w:rsid w:val="001A69FC"/>
    <w:rsid w:val="001A79D0"/>
    <w:rsid w:val="001B39A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4DAC"/>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1F4A"/>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958"/>
    <w:rsid w:val="002F3DFD"/>
    <w:rsid w:val="002F6129"/>
    <w:rsid w:val="003002EE"/>
    <w:rsid w:val="00301EF5"/>
    <w:rsid w:val="00302F3E"/>
    <w:rsid w:val="00303D74"/>
    <w:rsid w:val="0030411A"/>
    <w:rsid w:val="0030553B"/>
    <w:rsid w:val="00306680"/>
    <w:rsid w:val="00307D40"/>
    <w:rsid w:val="003110A1"/>
    <w:rsid w:val="00311CD5"/>
    <w:rsid w:val="00312D9A"/>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EB8"/>
    <w:rsid w:val="00371775"/>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7F54"/>
    <w:rsid w:val="003C027F"/>
    <w:rsid w:val="003C3117"/>
    <w:rsid w:val="003C31C2"/>
    <w:rsid w:val="003C3AE8"/>
    <w:rsid w:val="003C6B62"/>
    <w:rsid w:val="003C7596"/>
    <w:rsid w:val="003C78B5"/>
    <w:rsid w:val="003D06D2"/>
    <w:rsid w:val="003D0BA4"/>
    <w:rsid w:val="003D24A2"/>
    <w:rsid w:val="003D3E56"/>
    <w:rsid w:val="003D7347"/>
    <w:rsid w:val="003D78AA"/>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01FD"/>
    <w:rsid w:val="00413BB8"/>
    <w:rsid w:val="0041435C"/>
    <w:rsid w:val="00415029"/>
    <w:rsid w:val="00415C99"/>
    <w:rsid w:val="004164CB"/>
    <w:rsid w:val="00416EC1"/>
    <w:rsid w:val="00421A90"/>
    <w:rsid w:val="00421B59"/>
    <w:rsid w:val="00421D84"/>
    <w:rsid w:val="00422570"/>
    <w:rsid w:val="00422ED9"/>
    <w:rsid w:val="00423F29"/>
    <w:rsid w:val="00424662"/>
    <w:rsid w:val="00424815"/>
    <w:rsid w:val="00426722"/>
    <w:rsid w:val="00431EEF"/>
    <w:rsid w:val="00433E5C"/>
    <w:rsid w:val="004349B7"/>
    <w:rsid w:val="00436DD2"/>
    <w:rsid w:val="0043717B"/>
    <w:rsid w:val="00437287"/>
    <w:rsid w:val="004412EB"/>
    <w:rsid w:val="00447B01"/>
    <w:rsid w:val="00450155"/>
    <w:rsid w:val="0045274D"/>
    <w:rsid w:val="00452DA1"/>
    <w:rsid w:val="00453002"/>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0A91"/>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0F7"/>
    <w:rsid w:val="004A764A"/>
    <w:rsid w:val="004B0159"/>
    <w:rsid w:val="004B0325"/>
    <w:rsid w:val="004B0743"/>
    <w:rsid w:val="004B0F80"/>
    <w:rsid w:val="004B21CD"/>
    <w:rsid w:val="004B5D19"/>
    <w:rsid w:val="004B74B3"/>
    <w:rsid w:val="004C083D"/>
    <w:rsid w:val="004C11B2"/>
    <w:rsid w:val="004C20B1"/>
    <w:rsid w:val="004C241A"/>
    <w:rsid w:val="004C2642"/>
    <w:rsid w:val="004C2A6B"/>
    <w:rsid w:val="004C3D3A"/>
    <w:rsid w:val="004C4AA8"/>
    <w:rsid w:val="004C4F9F"/>
    <w:rsid w:val="004C570A"/>
    <w:rsid w:val="004C76FB"/>
    <w:rsid w:val="004C7BFE"/>
    <w:rsid w:val="004D160D"/>
    <w:rsid w:val="004D24A1"/>
    <w:rsid w:val="004D2FE8"/>
    <w:rsid w:val="004D30D7"/>
    <w:rsid w:val="004D31B6"/>
    <w:rsid w:val="004D3E48"/>
    <w:rsid w:val="004D4518"/>
    <w:rsid w:val="004D4AF9"/>
    <w:rsid w:val="004D5297"/>
    <w:rsid w:val="004D6102"/>
    <w:rsid w:val="004E03AF"/>
    <w:rsid w:val="004E0E02"/>
    <w:rsid w:val="004E25F6"/>
    <w:rsid w:val="004E48AE"/>
    <w:rsid w:val="004E646C"/>
    <w:rsid w:val="004E6D1D"/>
    <w:rsid w:val="004E7367"/>
    <w:rsid w:val="004F0FCB"/>
    <w:rsid w:val="004F400E"/>
    <w:rsid w:val="004F504F"/>
    <w:rsid w:val="004F57F7"/>
    <w:rsid w:val="004F70E1"/>
    <w:rsid w:val="00500D13"/>
    <w:rsid w:val="00501362"/>
    <w:rsid w:val="00502028"/>
    <w:rsid w:val="0050297A"/>
    <w:rsid w:val="0050458D"/>
    <w:rsid w:val="0050612C"/>
    <w:rsid w:val="0050732B"/>
    <w:rsid w:val="00507D97"/>
    <w:rsid w:val="00510434"/>
    <w:rsid w:val="005110FE"/>
    <w:rsid w:val="00511CC0"/>
    <w:rsid w:val="00512D34"/>
    <w:rsid w:val="00512F16"/>
    <w:rsid w:val="00515150"/>
    <w:rsid w:val="00515368"/>
    <w:rsid w:val="005161FC"/>
    <w:rsid w:val="00516686"/>
    <w:rsid w:val="00520C80"/>
    <w:rsid w:val="005218F6"/>
    <w:rsid w:val="00522D68"/>
    <w:rsid w:val="00527709"/>
    <w:rsid w:val="00531C94"/>
    <w:rsid w:val="0053306D"/>
    <w:rsid w:val="00537A1F"/>
    <w:rsid w:val="00537B98"/>
    <w:rsid w:val="00541E71"/>
    <w:rsid w:val="005461D9"/>
    <w:rsid w:val="0054685E"/>
    <w:rsid w:val="0054692C"/>
    <w:rsid w:val="00547D83"/>
    <w:rsid w:val="00547FA2"/>
    <w:rsid w:val="00550611"/>
    <w:rsid w:val="00551D64"/>
    <w:rsid w:val="00554CE6"/>
    <w:rsid w:val="00554DD2"/>
    <w:rsid w:val="00554E38"/>
    <w:rsid w:val="005570B2"/>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75F8"/>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3B19"/>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EF"/>
    <w:rsid w:val="006620F2"/>
    <w:rsid w:val="0066224F"/>
    <w:rsid w:val="0066257C"/>
    <w:rsid w:val="00662E15"/>
    <w:rsid w:val="00663D36"/>
    <w:rsid w:val="00664288"/>
    <w:rsid w:val="00664648"/>
    <w:rsid w:val="00665939"/>
    <w:rsid w:val="006664C0"/>
    <w:rsid w:val="0066783A"/>
    <w:rsid w:val="006715A0"/>
    <w:rsid w:val="00671BEF"/>
    <w:rsid w:val="006751AD"/>
    <w:rsid w:val="00675900"/>
    <w:rsid w:val="006767E7"/>
    <w:rsid w:val="00680E18"/>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1FE"/>
    <w:rsid w:val="006D7272"/>
    <w:rsid w:val="006E1DED"/>
    <w:rsid w:val="006E3AD1"/>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301"/>
    <w:rsid w:val="007574DF"/>
    <w:rsid w:val="007607D5"/>
    <w:rsid w:val="00763362"/>
    <w:rsid w:val="007635B2"/>
    <w:rsid w:val="0076386D"/>
    <w:rsid w:val="00765EB5"/>
    <w:rsid w:val="0076773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32CC"/>
    <w:rsid w:val="00795056"/>
    <w:rsid w:val="00797DDB"/>
    <w:rsid w:val="007A0645"/>
    <w:rsid w:val="007A0F27"/>
    <w:rsid w:val="007B1136"/>
    <w:rsid w:val="007B3A44"/>
    <w:rsid w:val="007B4108"/>
    <w:rsid w:val="007B5ED6"/>
    <w:rsid w:val="007B63B1"/>
    <w:rsid w:val="007B688B"/>
    <w:rsid w:val="007B76B3"/>
    <w:rsid w:val="007C20EE"/>
    <w:rsid w:val="007C30F4"/>
    <w:rsid w:val="007C6843"/>
    <w:rsid w:val="007C7BDF"/>
    <w:rsid w:val="007D178B"/>
    <w:rsid w:val="007D17ED"/>
    <w:rsid w:val="007D2C57"/>
    <w:rsid w:val="007D72EC"/>
    <w:rsid w:val="007D78E8"/>
    <w:rsid w:val="007D7D5A"/>
    <w:rsid w:val="007E3231"/>
    <w:rsid w:val="007E4123"/>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0C18"/>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6CA8"/>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E75D7"/>
    <w:rsid w:val="008F18D1"/>
    <w:rsid w:val="008F3077"/>
    <w:rsid w:val="008F4D6F"/>
    <w:rsid w:val="008F4FEE"/>
    <w:rsid w:val="008F5106"/>
    <w:rsid w:val="008F5B95"/>
    <w:rsid w:val="00901548"/>
    <w:rsid w:val="0090274A"/>
    <w:rsid w:val="00903C11"/>
    <w:rsid w:val="00904115"/>
    <w:rsid w:val="00905154"/>
    <w:rsid w:val="00905286"/>
    <w:rsid w:val="009114C1"/>
    <w:rsid w:val="00913FE4"/>
    <w:rsid w:val="009149B1"/>
    <w:rsid w:val="0091571C"/>
    <w:rsid w:val="00915D90"/>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43A"/>
    <w:rsid w:val="0094499D"/>
    <w:rsid w:val="009456E6"/>
    <w:rsid w:val="00945C36"/>
    <w:rsid w:val="00945FF7"/>
    <w:rsid w:val="0094628E"/>
    <w:rsid w:val="009463FA"/>
    <w:rsid w:val="00946942"/>
    <w:rsid w:val="0095041F"/>
    <w:rsid w:val="00951A06"/>
    <w:rsid w:val="00951FFB"/>
    <w:rsid w:val="009526CD"/>
    <w:rsid w:val="009532E2"/>
    <w:rsid w:val="009535B1"/>
    <w:rsid w:val="00954BC9"/>
    <w:rsid w:val="00955248"/>
    <w:rsid w:val="0096284C"/>
    <w:rsid w:val="0096513A"/>
    <w:rsid w:val="009667CE"/>
    <w:rsid w:val="00966881"/>
    <w:rsid w:val="00967CB3"/>
    <w:rsid w:val="00970704"/>
    <w:rsid w:val="00970A8F"/>
    <w:rsid w:val="00970AEA"/>
    <w:rsid w:val="009716A9"/>
    <w:rsid w:val="009718BD"/>
    <w:rsid w:val="00971D46"/>
    <w:rsid w:val="00972968"/>
    <w:rsid w:val="00972E6E"/>
    <w:rsid w:val="00973523"/>
    <w:rsid w:val="009747F2"/>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483A"/>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486D"/>
    <w:rsid w:val="009C516E"/>
    <w:rsid w:val="009C597F"/>
    <w:rsid w:val="009C69CB"/>
    <w:rsid w:val="009C7DC6"/>
    <w:rsid w:val="009D2DE6"/>
    <w:rsid w:val="009D48A1"/>
    <w:rsid w:val="009D48CE"/>
    <w:rsid w:val="009D4FCF"/>
    <w:rsid w:val="009D55BB"/>
    <w:rsid w:val="009E3F80"/>
    <w:rsid w:val="009E3FF6"/>
    <w:rsid w:val="009E652E"/>
    <w:rsid w:val="009F356D"/>
    <w:rsid w:val="009F5577"/>
    <w:rsid w:val="009F5A79"/>
    <w:rsid w:val="009F6FD1"/>
    <w:rsid w:val="00A0380E"/>
    <w:rsid w:val="00A06458"/>
    <w:rsid w:val="00A06776"/>
    <w:rsid w:val="00A07959"/>
    <w:rsid w:val="00A10D4F"/>
    <w:rsid w:val="00A124BC"/>
    <w:rsid w:val="00A12A51"/>
    <w:rsid w:val="00A13877"/>
    <w:rsid w:val="00A15161"/>
    <w:rsid w:val="00A1689C"/>
    <w:rsid w:val="00A20459"/>
    <w:rsid w:val="00A21507"/>
    <w:rsid w:val="00A23355"/>
    <w:rsid w:val="00A25BEF"/>
    <w:rsid w:val="00A25DEB"/>
    <w:rsid w:val="00A26B99"/>
    <w:rsid w:val="00A30A51"/>
    <w:rsid w:val="00A3188A"/>
    <w:rsid w:val="00A31CF0"/>
    <w:rsid w:val="00A320D2"/>
    <w:rsid w:val="00A32F51"/>
    <w:rsid w:val="00A32FF8"/>
    <w:rsid w:val="00A34277"/>
    <w:rsid w:val="00A347A7"/>
    <w:rsid w:val="00A35E0F"/>
    <w:rsid w:val="00A3643F"/>
    <w:rsid w:val="00A40E9F"/>
    <w:rsid w:val="00A415A9"/>
    <w:rsid w:val="00A42F0C"/>
    <w:rsid w:val="00A4406D"/>
    <w:rsid w:val="00A46752"/>
    <w:rsid w:val="00A47CF3"/>
    <w:rsid w:val="00A5174B"/>
    <w:rsid w:val="00A5426B"/>
    <w:rsid w:val="00A55AAD"/>
    <w:rsid w:val="00A567DC"/>
    <w:rsid w:val="00A57E80"/>
    <w:rsid w:val="00A602E9"/>
    <w:rsid w:val="00A62299"/>
    <w:rsid w:val="00A623C2"/>
    <w:rsid w:val="00A62920"/>
    <w:rsid w:val="00A6349A"/>
    <w:rsid w:val="00A64D19"/>
    <w:rsid w:val="00A655D7"/>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35AC"/>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DB2"/>
    <w:rsid w:val="00AB7EDB"/>
    <w:rsid w:val="00AC1CD2"/>
    <w:rsid w:val="00AC515D"/>
    <w:rsid w:val="00AC5203"/>
    <w:rsid w:val="00AC748C"/>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562"/>
    <w:rsid w:val="00B0176F"/>
    <w:rsid w:val="00B039FE"/>
    <w:rsid w:val="00B03C3D"/>
    <w:rsid w:val="00B03F64"/>
    <w:rsid w:val="00B051C0"/>
    <w:rsid w:val="00B064BA"/>
    <w:rsid w:val="00B07BB9"/>
    <w:rsid w:val="00B10483"/>
    <w:rsid w:val="00B1061E"/>
    <w:rsid w:val="00B1108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363A"/>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397"/>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B7B04"/>
    <w:rsid w:val="00BC0755"/>
    <w:rsid w:val="00BC369B"/>
    <w:rsid w:val="00BC4875"/>
    <w:rsid w:val="00BC5120"/>
    <w:rsid w:val="00BD004A"/>
    <w:rsid w:val="00BD1F11"/>
    <w:rsid w:val="00BD2360"/>
    <w:rsid w:val="00BD24E9"/>
    <w:rsid w:val="00BD2A49"/>
    <w:rsid w:val="00BD41CF"/>
    <w:rsid w:val="00BD560A"/>
    <w:rsid w:val="00BD63E2"/>
    <w:rsid w:val="00BE251E"/>
    <w:rsid w:val="00BE26EF"/>
    <w:rsid w:val="00BE2AB8"/>
    <w:rsid w:val="00BE3367"/>
    <w:rsid w:val="00BE4252"/>
    <w:rsid w:val="00BE46A7"/>
    <w:rsid w:val="00BE50B4"/>
    <w:rsid w:val="00BE5F03"/>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807"/>
    <w:rsid w:val="00C40BAD"/>
    <w:rsid w:val="00C4129D"/>
    <w:rsid w:val="00C42A4E"/>
    <w:rsid w:val="00C44166"/>
    <w:rsid w:val="00C44FB5"/>
    <w:rsid w:val="00C45222"/>
    <w:rsid w:val="00C4548C"/>
    <w:rsid w:val="00C45801"/>
    <w:rsid w:val="00C46A40"/>
    <w:rsid w:val="00C46FBA"/>
    <w:rsid w:val="00C475FD"/>
    <w:rsid w:val="00C479C7"/>
    <w:rsid w:val="00C47D08"/>
    <w:rsid w:val="00C50DBA"/>
    <w:rsid w:val="00C519A7"/>
    <w:rsid w:val="00C5212E"/>
    <w:rsid w:val="00C521D8"/>
    <w:rsid w:val="00C538F7"/>
    <w:rsid w:val="00C54D05"/>
    <w:rsid w:val="00C57065"/>
    <w:rsid w:val="00C574BA"/>
    <w:rsid w:val="00C57C4A"/>
    <w:rsid w:val="00C62C87"/>
    <w:rsid w:val="00C635C0"/>
    <w:rsid w:val="00C64A17"/>
    <w:rsid w:val="00C658BB"/>
    <w:rsid w:val="00C70D06"/>
    <w:rsid w:val="00C71C5B"/>
    <w:rsid w:val="00C71D66"/>
    <w:rsid w:val="00C72AEF"/>
    <w:rsid w:val="00C731F0"/>
    <w:rsid w:val="00C74F26"/>
    <w:rsid w:val="00C75025"/>
    <w:rsid w:val="00C7503E"/>
    <w:rsid w:val="00C75E36"/>
    <w:rsid w:val="00C771DE"/>
    <w:rsid w:val="00C812D0"/>
    <w:rsid w:val="00C814A3"/>
    <w:rsid w:val="00C81634"/>
    <w:rsid w:val="00C81879"/>
    <w:rsid w:val="00C822A0"/>
    <w:rsid w:val="00C8489E"/>
    <w:rsid w:val="00C84D9E"/>
    <w:rsid w:val="00C85437"/>
    <w:rsid w:val="00C856CB"/>
    <w:rsid w:val="00C8595A"/>
    <w:rsid w:val="00C863AF"/>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1722"/>
    <w:rsid w:val="00D42FC1"/>
    <w:rsid w:val="00D45063"/>
    <w:rsid w:val="00D475C8"/>
    <w:rsid w:val="00D56372"/>
    <w:rsid w:val="00D6024D"/>
    <w:rsid w:val="00D61327"/>
    <w:rsid w:val="00D6181B"/>
    <w:rsid w:val="00D63329"/>
    <w:rsid w:val="00D63A1D"/>
    <w:rsid w:val="00D64838"/>
    <w:rsid w:val="00D652F6"/>
    <w:rsid w:val="00D65414"/>
    <w:rsid w:val="00D706C7"/>
    <w:rsid w:val="00D70AEC"/>
    <w:rsid w:val="00D70B2A"/>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1791"/>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7AA0"/>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31D"/>
    <w:rsid w:val="00E03679"/>
    <w:rsid w:val="00E03BED"/>
    <w:rsid w:val="00E04DC5"/>
    <w:rsid w:val="00E05578"/>
    <w:rsid w:val="00E07502"/>
    <w:rsid w:val="00E1337E"/>
    <w:rsid w:val="00E147A2"/>
    <w:rsid w:val="00E15C29"/>
    <w:rsid w:val="00E15DB3"/>
    <w:rsid w:val="00E17D34"/>
    <w:rsid w:val="00E17FF3"/>
    <w:rsid w:val="00E21079"/>
    <w:rsid w:val="00E21109"/>
    <w:rsid w:val="00E23E0E"/>
    <w:rsid w:val="00E244B3"/>
    <w:rsid w:val="00E245DC"/>
    <w:rsid w:val="00E272C6"/>
    <w:rsid w:val="00E274FC"/>
    <w:rsid w:val="00E27805"/>
    <w:rsid w:val="00E30001"/>
    <w:rsid w:val="00E302A8"/>
    <w:rsid w:val="00E32B17"/>
    <w:rsid w:val="00E3323F"/>
    <w:rsid w:val="00E33C11"/>
    <w:rsid w:val="00E33F9B"/>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6ED8"/>
    <w:rsid w:val="00E7163A"/>
    <w:rsid w:val="00E723C8"/>
    <w:rsid w:val="00E75041"/>
    <w:rsid w:val="00E75710"/>
    <w:rsid w:val="00E75A6E"/>
    <w:rsid w:val="00E773DF"/>
    <w:rsid w:val="00E77788"/>
    <w:rsid w:val="00E85DF1"/>
    <w:rsid w:val="00E86124"/>
    <w:rsid w:val="00E866FF"/>
    <w:rsid w:val="00E867BD"/>
    <w:rsid w:val="00E867D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B77EE"/>
    <w:rsid w:val="00EC11DC"/>
    <w:rsid w:val="00EC1332"/>
    <w:rsid w:val="00EC2659"/>
    <w:rsid w:val="00EC29CC"/>
    <w:rsid w:val="00EC3E11"/>
    <w:rsid w:val="00ED0178"/>
    <w:rsid w:val="00ED1C6C"/>
    <w:rsid w:val="00ED4C66"/>
    <w:rsid w:val="00ED520F"/>
    <w:rsid w:val="00ED7379"/>
    <w:rsid w:val="00EE00F3"/>
    <w:rsid w:val="00EE1077"/>
    <w:rsid w:val="00EE164A"/>
    <w:rsid w:val="00EE4EFC"/>
    <w:rsid w:val="00EE5723"/>
    <w:rsid w:val="00EE5F51"/>
    <w:rsid w:val="00EF0F70"/>
    <w:rsid w:val="00EF2157"/>
    <w:rsid w:val="00EF292E"/>
    <w:rsid w:val="00EF2C25"/>
    <w:rsid w:val="00EF2F43"/>
    <w:rsid w:val="00EF340E"/>
    <w:rsid w:val="00EF47FF"/>
    <w:rsid w:val="00EF73AB"/>
    <w:rsid w:val="00EF74E2"/>
    <w:rsid w:val="00F01092"/>
    <w:rsid w:val="00F028A0"/>
    <w:rsid w:val="00F02BC8"/>
    <w:rsid w:val="00F051CE"/>
    <w:rsid w:val="00F06C8C"/>
    <w:rsid w:val="00F118C4"/>
    <w:rsid w:val="00F14ED2"/>
    <w:rsid w:val="00F20B79"/>
    <w:rsid w:val="00F20BE0"/>
    <w:rsid w:val="00F230D6"/>
    <w:rsid w:val="00F25E76"/>
    <w:rsid w:val="00F275EE"/>
    <w:rsid w:val="00F27CFB"/>
    <w:rsid w:val="00F301F8"/>
    <w:rsid w:val="00F31CDD"/>
    <w:rsid w:val="00F32E77"/>
    <w:rsid w:val="00F35A5D"/>
    <w:rsid w:val="00F3709D"/>
    <w:rsid w:val="00F3763B"/>
    <w:rsid w:val="00F420E4"/>
    <w:rsid w:val="00F44EB8"/>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753"/>
    <w:rsid w:val="00F768EB"/>
    <w:rsid w:val="00F77845"/>
    <w:rsid w:val="00F8004A"/>
    <w:rsid w:val="00F805A0"/>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30BF"/>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locked/>
    <w:rsid w:val="00A32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9D99-4D27-44FD-B294-22509DDD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Hamacher, Patrick</cp:lastModifiedBy>
  <cp:revision>2</cp:revision>
  <cp:lastPrinted>2019-02-20T21:21:00Z</cp:lastPrinted>
  <dcterms:created xsi:type="dcterms:W3CDTF">2019-03-29T17:52:00Z</dcterms:created>
  <dcterms:modified xsi:type="dcterms:W3CDTF">2019-03-29T17:52:00Z</dcterms:modified>
</cp:coreProperties>
</file>