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33D85" w14:textId="77777777" w:rsidR="00EB5A13" w:rsidRPr="00A46A5D" w:rsidRDefault="00EB5A13" w:rsidP="00EB5A13">
      <w:pPr>
        <w:pStyle w:val="Heading2"/>
        <w:rPr>
          <w:b w:val="0"/>
          <w:sz w:val="24"/>
          <w:u w:val="none"/>
        </w:rPr>
      </w:pPr>
    </w:p>
    <w:p w14:paraId="52DBFF3E" w14:textId="77777777" w:rsidR="00EB5A13" w:rsidRPr="00F71F8C" w:rsidRDefault="00EB5A13" w:rsidP="00EB5A13">
      <w:pPr>
        <w:pStyle w:val="Heading2"/>
        <w:rPr>
          <w:rFonts w:ascii="Arial" w:hAnsi="Arial" w:cs="Arial"/>
          <w:sz w:val="24"/>
        </w:rPr>
      </w:pPr>
      <w:r w:rsidRPr="00F71F8C">
        <w:rPr>
          <w:rFonts w:ascii="Arial" w:hAnsi="Arial" w:cs="Arial"/>
          <w:sz w:val="24"/>
        </w:rPr>
        <w:t>STAFF REPORT</w:t>
      </w:r>
    </w:p>
    <w:p w14:paraId="5CDBC4F7" w14:textId="77777777" w:rsidR="00EB5A13" w:rsidRPr="00F3508D" w:rsidRDefault="00EB5A13" w:rsidP="00EB5A13">
      <w:pPr>
        <w:jc w:val="center"/>
      </w:pPr>
    </w:p>
    <w:tbl>
      <w:tblPr>
        <w:tblW w:w="9540" w:type="dxa"/>
        <w:tblBorders>
          <w:insideH w:val="single" w:sz="12" w:space="0" w:color="auto"/>
        </w:tblBorders>
        <w:tblLayout w:type="fixed"/>
        <w:tblLook w:val="0000" w:firstRow="0" w:lastRow="0" w:firstColumn="0" w:lastColumn="0" w:noHBand="0" w:noVBand="0"/>
      </w:tblPr>
      <w:tblGrid>
        <w:gridCol w:w="1980"/>
        <w:gridCol w:w="2430"/>
        <w:gridCol w:w="1170"/>
        <w:gridCol w:w="3960"/>
      </w:tblGrid>
      <w:tr w:rsidR="00EB5A13" w:rsidRPr="009349D6" w14:paraId="3AEFDEFD" w14:textId="77777777" w:rsidTr="00A02216">
        <w:trPr>
          <w:trHeight w:val="400"/>
        </w:trPr>
        <w:tc>
          <w:tcPr>
            <w:tcW w:w="1980" w:type="dxa"/>
            <w:tcBorders>
              <w:top w:val="single" w:sz="4" w:space="0" w:color="auto"/>
              <w:left w:val="single" w:sz="4" w:space="0" w:color="auto"/>
              <w:bottom w:val="single" w:sz="4" w:space="0" w:color="auto"/>
              <w:right w:val="single" w:sz="4" w:space="0" w:color="auto"/>
            </w:tcBorders>
            <w:vAlign w:val="center"/>
          </w:tcPr>
          <w:p w14:paraId="76201098" w14:textId="77777777" w:rsidR="00EB5A13" w:rsidRPr="009349D6" w:rsidRDefault="00EB5A13" w:rsidP="00074A56">
            <w:pPr>
              <w:spacing w:before="40" w:after="40"/>
              <w:rPr>
                <w:rFonts w:ascii="Arial" w:hAnsi="Arial" w:cs="Arial"/>
                <w:b/>
              </w:rPr>
            </w:pPr>
            <w:r w:rsidRPr="009349D6">
              <w:rPr>
                <w:rFonts w:ascii="Arial" w:hAnsi="Arial" w:cs="Arial"/>
                <w:b/>
              </w:rPr>
              <w:t>Agenda Item:</w:t>
            </w:r>
          </w:p>
        </w:tc>
        <w:tc>
          <w:tcPr>
            <w:tcW w:w="2430" w:type="dxa"/>
            <w:tcBorders>
              <w:top w:val="single" w:sz="4" w:space="0" w:color="auto"/>
              <w:left w:val="single" w:sz="4" w:space="0" w:color="auto"/>
              <w:bottom w:val="single" w:sz="4" w:space="0" w:color="auto"/>
              <w:right w:val="single" w:sz="4" w:space="0" w:color="auto"/>
            </w:tcBorders>
            <w:vAlign w:val="center"/>
          </w:tcPr>
          <w:p w14:paraId="47298164" w14:textId="77777777" w:rsidR="00EB5A13" w:rsidRPr="009349D6" w:rsidRDefault="00EB5A13" w:rsidP="00074A56">
            <w:pPr>
              <w:spacing w:before="40" w:after="40"/>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vAlign w:val="center"/>
          </w:tcPr>
          <w:p w14:paraId="1E55C201" w14:textId="77777777" w:rsidR="00EB5A13" w:rsidRPr="009349D6" w:rsidRDefault="00EB5A13" w:rsidP="00074A56">
            <w:pPr>
              <w:spacing w:before="40" w:after="40"/>
              <w:rPr>
                <w:rFonts w:ascii="Arial" w:hAnsi="Arial" w:cs="Arial"/>
                <w:b/>
              </w:rPr>
            </w:pPr>
            <w:r w:rsidRPr="009349D6">
              <w:rPr>
                <w:rFonts w:ascii="Arial" w:hAnsi="Arial" w:cs="Arial"/>
                <w:b/>
              </w:rPr>
              <w:t>Name:</w:t>
            </w:r>
          </w:p>
        </w:tc>
        <w:tc>
          <w:tcPr>
            <w:tcW w:w="3960" w:type="dxa"/>
            <w:tcBorders>
              <w:top w:val="single" w:sz="4" w:space="0" w:color="auto"/>
              <w:left w:val="single" w:sz="4" w:space="0" w:color="auto"/>
              <w:bottom w:val="single" w:sz="4" w:space="0" w:color="auto"/>
              <w:right w:val="single" w:sz="4" w:space="0" w:color="auto"/>
            </w:tcBorders>
            <w:vAlign w:val="center"/>
          </w:tcPr>
          <w:p w14:paraId="5B0070AF" w14:textId="77777777" w:rsidR="00EB5A13" w:rsidRPr="009349D6" w:rsidRDefault="002704FC" w:rsidP="00074A56">
            <w:pPr>
              <w:spacing w:before="40" w:after="40"/>
              <w:rPr>
                <w:rFonts w:ascii="Arial" w:hAnsi="Arial" w:cs="Arial"/>
              </w:rPr>
            </w:pPr>
            <w:r>
              <w:rPr>
                <w:rFonts w:ascii="Arial" w:hAnsi="Arial" w:cs="Arial"/>
              </w:rPr>
              <w:t>Brandi Vena</w:t>
            </w:r>
          </w:p>
        </w:tc>
      </w:tr>
      <w:tr w:rsidR="00EB5A13" w:rsidRPr="009349D6" w14:paraId="4FE1FAB6" w14:textId="77777777" w:rsidTr="00A02216">
        <w:trPr>
          <w:trHeight w:val="400"/>
        </w:trPr>
        <w:tc>
          <w:tcPr>
            <w:tcW w:w="1980" w:type="dxa"/>
            <w:tcBorders>
              <w:top w:val="single" w:sz="4" w:space="0" w:color="auto"/>
              <w:left w:val="single" w:sz="4" w:space="0" w:color="auto"/>
              <w:bottom w:val="single" w:sz="4" w:space="0" w:color="auto"/>
              <w:right w:val="single" w:sz="4" w:space="0" w:color="auto"/>
            </w:tcBorders>
            <w:vAlign w:val="center"/>
          </w:tcPr>
          <w:p w14:paraId="1F4A5B97" w14:textId="77777777" w:rsidR="00EB5A13" w:rsidRPr="009349D6" w:rsidRDefault="00EB5A13" w:rsidP="00074A56">
            <w:pPr>
              <w:spacing w:before="40" w:after="40"/>
              <w:rPr>
                <w:rFonts w:ascii="Arial" w:hAnsi="Arial" w:cs="Arial"/>
              </w:rPr>
            </w:pPr>
            <w:r w:rsidRPr="009349D6">
              <w:rPr>
                <w:rFonts w:ascii="Arial" w:hAnsi="Arial" w:cs="Arial"/>
                <w:b/>
              </w:rPr>
              <w:t>Proposed No</w:t>
            </w:r>
            <w:r w:rsidRPr="009349D6">
              <w:rPr>
                <w:rFonts w:ascii="Arial" w:hAnsi="Arial" w:cs="Arial"/>
              </w:rPr>
              <w:t>.:</w:t>
            </w:r>
          </w:p>
        </w:tc>
        <w:tc>
          <w:tcPr>
            <w:tcW w:w="2430" w:type="dxa"/>
            <w:tcBorders>
              <w:top w:val="single" w:sz="4" w:space="0" w:color="auto"/>
              <w:left w:val="single" w:sz="4" w:space="0" w:color="auto"/>
              <w:bottom w:val="single" w:sz="4" w:space="0" w:color="auto"/>
              <w:right w:val="single" w:sz="4" w:space="0" w:color="auto"/>
            </w:tcBorders>
            <w:vAlign w:val="center"/>
          </w:tcPr>
          <w:p w14:paraId="02A874DE" w14:textId="77777777" w:rsidR="00EB5A13" w:rsidRPr="009349D6" w:rsidRDefault="00EB5A13" w:rsidP="00074A56">
            <w:pPr>
              <w:spacing w:before="40" w:after="40"/>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vAlign w:val="center"/>
          </w:tcPr>
          <w:p w14:paraId="1398274B" w14:textId="77777777" w:rsidR="00EB5A13" w:rsidRPr="009349D6" w:rsidRDefault="00EB5A13" w:rsidP="00074A56">
            <w:pPr>
              <w:spacing w:before="40" w:after="40"/>
              <w:ind w:right="-108"/>
              <w:rPr>
                <w:rFonts w:ascii="Arial" w:hAnsi="Arial" w:cs="Arial"/>
              </w:rPr>
            </w:pPr>
            <w:r w:rsidRPr="009349D6">
              <w:rPr>
                <w:rFonts w:ascii="Arial" w:hAnsi="Arial" w:cs="Arial"/>
                <w:b/>
              </w:rPr>
              <w:t>Date:</w:t>
            </w:r>
          </w:p>
        </w:tc>
        <w:tc>
          <w:tcPr>
            <w:tcW w:w="3960" w:type="dxa"/>
            <w:tcBorders>
              <w:top w:val="single" w:sz="4" w:space="0" w:color="auto"/>
              <w:left w:val="single" w:sz="4" w:space="0" w:color="auto"/>
              <w:bottom w:val="single" w:sz="4" w:space="0" w:color="auto"/>
              <w:right w:val="single" w:sz="4" w:space="0" w:color="auto"/>
            </w:tcBorders>
            <w:vAlign w:val="center"/>
          </w:tcPr>
          <w:p w14:paraId="4F281607" w14:textId="59DBB10F" w:rsidR="00EB5A13" w:rsidRPr="009349D6" w:rsidRDefault="000331F4" w:rsidP="00074A56">
            <w:pPr>
              <w:spacing w:before="40" w:after="40"/>
              <w:rPr>
                <w:rFonts w:ascii="Arial" w:hAnsi="Arial" w:cs="Arial"/>
              </w:rPr>
            </w:pPr>
            <w:r>
              <w:rPr>
                <w:rFonts w:ascii="Arial" w:hAnsi="Arial" w:cs="Arial"/>
              </w:rPr>
              <w:t>Updated February 6</w:t>
            </w:r>
            <w:r w:rsidR="001C1917">
              <w:rPr>
                <w:rFonts w:ascii="Arial" w:hAnsi="Arial" w:cs="Arial"/>
              </w:rPr>
              <w:t>, 2019</w:t>
            </w:r>
          </w:p>
        </w:tc>
      </w:tr>
    </w:tbl>
    <w:p w14:paraId="2B5BEEBC" w14:textId="77777777" w:rsidR="00C37A37" w:rsidRPr="009864F8" w:rsidRDefault="00C37A37" w:rsidP="00C37A37">
      <w:pPr>
        <w:rPr>
          <w:rFonts w:ascii="Arial" w:hAnsi="Arial" w:cs="Arial"/>
          <w:b/>
          <w:smallCaps/>
          <w:szCs w:val="24"/>
          <w:u w:val="single"/>
        </w:rPr>
      </w:pPr>
    </w:p>
    <w:p w14:paraId="00E27B3E" w14:textId="77777777" w:rsidR="004349B7" w:rsidRDefault="004349B7" w:rsidP="00F31CDD">
      <w:pPr>
        <w:rPr>
          <w:rFonts w:ascii="Arial" w:hAnsi="Arial" w:cs="Arial"/>
          <w:b/>
          <w:smallCaps/>
          <w:szCs w:val="24"/>
          <w:u w:val="single"/>
        </w:rPr>
      </w:pPr>
    </w:p>
    <w:p w14:paraId="0B9E9DF1" w14:textId="77777777" w:rsidR="00C75025" w:rsidRPr="009349D6" w:rsidRDefault="00C75025" w:rsidP="005B478C">
      <w:pPr>
        <w:jc w:val="both"/>
        <w:rPr>
          <w:rFonts w:ascii="Arial" w:hAnsi="Arial" w:cs="Arial"/>
          <w:b/>
          <w:u w:val="single"/>
        </w:rPr>
      </w:pPr>
      <w:r w:rsidRPr="009349D6">
        <w:rPr>
          <w:rFonts w:ascii="Arial" w:hAnsi="Arial" w:cs="Arial"/>
          <w:b/>
          <w:u w:val="single"/>
        </w:rPr>
        <w:t>SUBJECT</w:t>
      </w:r>
    </w:p>
    <w:p w14:paraId="5F1DE4AA" w14:textId="77777777" w:rsidR="00074A56" w:rsidRDefault="00074A56" w:rsidP="005B478C">
      <w:pPr>
        <w:jc w:val="both"/>
        <w:rPr>
          <w:rFonts w:ascii="Arial" w:hAnsi="Arial" w:cs="Arial"/>
        </w:rPr>
      </w:pPr>
    </w:p>
    <w:p w14:paraId="18DA495B" w14:textId="08AE201E" w:rsidR="00C75025" w:rsidRPr="00C75025" w:rsidRDefault="002704FC" w:rsidP="005B478C">
      <w:pPr>
        <w:jc w:val="both"/>
        <w:rPr>
          <w:rFonts w:ascii="Arial" w:hAnsi="Arial" w:cs="Arial"/>
          <w:b/>
          <w:u w:val="single"/>
        </w:rPr>
      </w:pPr>
      <w:r>
        <w:rPr>
          <w:rFonts w:ascii="Arial" w:hAnsi="Arial" w:cs="Arial"/>
        </w:rPr>
        <w:t>Public Financing of Campaigns</w:t>
      </w:r>
      <w:r w:rsidR="00277335">
        <w:rPr>
          <w:rFonts w:ascii="Arial" w:hAnsi="Arial" w:cs="Arial"/>
        </w:rPr>
        <w:t>.</w:t>
      </w:r>
    </w:p>
    <w:p w14:paraId="093CDFF5" w14:textId="77777777" w:rsidR="00C75025" w:rsidRDefault="00C75025" w:rsidP="005B478C">
      <w:pPr>
        <w:jc w:val="both"/>
        <w:rPr>
          <w:rFonts w:ascii="Arial" w:hAnsi="Arial" w:cs="Arial"/>
          <w:b/>
          <w:smallCaps/>
          <w:szCs w:val="24"/>
          <w:u w:val="single"/>
        </w:rPr>
      </w:pPr>
    </w:p>
    <w:p w14:paraId="46F3A3F6" w14:textId="77777777" w:rsidR="00CC3737" w:rsidRDefault="00CC3737" w:rsidP="005B478C">
      <w:pPr>
        <w:jc w:val="both"/>
        <w:rPr>
          <w:rFonts w:ascii="Arial" w:hAnsi="Arial" w:cs="Arial"/>
          <w:b/>
          <w:smallCaps/>
          <w:szCs w:val="24"/>
          <w:u w:val="single"/>
        </w:rPr>
      </w:pPr>
      <w:r>
        <w:rPr>
          <w:rFonts w:ascii="Arial" w:hAnsi="Arial" w:cs="Arial"/>
          <w:b/>
          <w:smallCaps/>
          <w:szCs w:val="24"/>
          <w:u w:val="single"/>
        </w:rPr>
        <w:t>BACKGROUND</w:t>
      </w:r>
    </w:p>
    <w:p w14:paraId="0DF06470" w14:textId="71CFAC08" w:rsidR="00CC3737" w:rsidRDefault="00CC3737" w:rsidP="005B478C">
      <w:pPr>
        <w:jc w:val="both"/>
        <w:rPr>
          <w:rFonts w:ascii="Arial" w:hAnsi="Arial" w:cs="Arial"/>
          <w:b/>
          <w:smallCaps/>
          <w:szCs w:val="24"/>
          <w:u w:val="single"/>
        </w:rPr>
      </w:pPr>
    </w:p>
    <w:p w14:paraId="470790EA" w14:textId="5E04604A" w:rsidR="00CC3737" w:rsidRDefault="00CC3737" w:rsidP="005B478C">
      <w:pPr>
        <w:jc w:val="both"/>
        <w:rPr>
          <w:rFonts w:ascii="Arial" w:hAnsi="Arial" w:cs="Arial"/>
        </w:rPr>
      </w:pPr>
      <w:r>
        <w:rPr>
          <w:rFonts w:ascii="Arial" w:hAnsi="Arial" w:cs="Arial"/>
        </w:rPr>
        <w:t xml:space="preserve">In November </w:t>
      </w:r>
      <w:r w:rsidR="004157A7">
        <w:rPr>
          <w:rFonts w:ascii="Arial" w:hAnsi="Arial" w:cs="Arial"/>
        </w:rPr>
        <w:t xml:space="preserve">2015 Seattle voters approved Initiative 122 which enacted campaign finance reforms and created the </w:t>
      </w:r>
      <w:r>
        <w:rPr>
          <w:rFonts w:ascii="Arial" w:hAnsi="Arial" w:cs="Arial"/>
        </w:rPr>
        <w:t>Democracy Voucher Program</w:t>
      </w:r>
      <w:r w:rsidR="004157A7">
        <w:rPr>
          <w:rFonts w:ascii="Arial" w:hAnsi="Arial" w:cs="Arial"/>
        </w:rPr>
        <w:t>.</w:t>
      </w:r>
      <w:r>
        <w:rPr>
          <w:rFonts w:ascii="Arial" w:hAnsi="Arial" w:cs="Arial"/>
        </w:rPr>
        <w:t xml:space="preserve"> </w:t>
      </w:r>
      <w:r w:rsidR="004157A7">
        <w:rPr>
          <w:rFonts w:ascii="Arial" w:hAnsi="Arial" w:cs="Arial"/>
        </w:rPr>
        <w:t>This program</w:t>
      </w:r>
      <w:r>
        <w:rPr>
          <w:rFonts w:ascii="Arial" w:hAnsi="Arial" w:cs="Arial"/>
        </w:rPr>
        <w:t xml:space="preserve"> was the first of its kind in the United States</w:t>
      </w:r>
      <w:r w:rsidR="004157A7">
        <w:rPr>
          <w:rStyle w:val="FootnoteReference"/>
          <w:rFonts w:ascii="Arial" w:hAnsi="Arial" w:cs="Arial"/>
        </w:rPr>
        <w:footnoteReference w:id="1"/>
      </w:r>
      <w:r>
        <w:rPr>
          <w:rFonts w:ascii="Arial" w:hAnsi="Arial" w:cs="Arial"/>
        </w:rPr>
        <w:t>.</w:t>
      </w:r>
      <w:r w:rsidR="00DC3CF9">
        <w:rPr>
          <w:rFonts w:ascii="Arial" w:hAnsi="Arial" w:cs="Arial"/>
        </w:rPr>
        <w:t xml:space="preserve">  Since that time other municipalities have researched the viability of implementing similar programs in their jurisdictions, however no other municipality has yet done so.</w:t>
      </w:r>
      <w:r w:rsidR="00A33FCA">
        <w:rPr>
          <w:rFonts w:ascii="Arial" w:hAnsi="Arial" w:cs="Arial"/>
        </w:rPr>
        <w:t xml:space="preserve">  There are, however, 27 public financing programs for electoral campaigns currently in use across the country by states, counties, and cities that vary in scope and structure.</w:t>
      </w:r>
      <w:r w:rsidR="00F56E5B">
        <w:rPr>
          <w:rFonts w:ascii="Arial" w:hAnsi="Arial" w:cs="Arial"/>
        </w:rPr>
        <w:t xml:space="preserve">  Types of programs used are tax credits or refunds, grant programs providing lump sums from a public fund, and small-donor matching programs.  The City of Seattle’s voucher program is included as a program in the list</w:t>
      </w:r>
      <w:r w:rsidR="00F56E5B">
        <w:rPr>
          <w:rStyle w:val="FootnoteReference"/>
          <w:rFonts w:ascii="Arial" w:hAnsi="Arial" w:cs="Arial"/>
        </w:rPr>
        <w:footnoteReference w:id="2"/>
      </w:r>
      <w:r w:rsidR="00F56E5B">
        <w:rPr>
          <w:rFonts w:ascii="Arial" w:hAnsi="Arial" w:cs="Arial"/>
        </w:rPr>
        <w:t>.</w:t>
      </w:r>
    </w:p>
    <w:p w14:paraId="7DE7F1D7" w14:textId="783CA91C" w:rsidR="00A33FCA" w:rsidRDefault="00A33FCA" w:rsidP="005B478C">
      <w:pPr>
        <w:jc w:val="both"/>
        <w:rPr>
          <w:rFonts w:ascii="Arial" w:hAnsi="Arial" w:cs="Arial"/>
        </w:rPr>
      </w:pPr>
    </w:p>
    <w:p w14:paraId="4A30A1A4" w14:textId="2FD2E496" w:rsidR="00A33FCA" w:rsidRDefault="00A33FCA" w:rsidP="005B478C">
      <w:pPr>
        <w:jc w:val="both"/>
        <w:rPr>
          <w:rFonts w:ascii="Arial" w:hAnsi="Arial" w:cs="Arial"/>
        </w:rPr>
      </w:pPr>
      <w:r>
        <w:rPr>
          <w:rFonts w:ascii="Arial" w:hAnsi="Arial" w:cs="Arial"/>
        </w:rPr>
        <w:t>In 2017 two property owners brought a lawsuit against the city claiming the voucher program violated their constitutional rights to free speech by forcing them to support candidates they didn’t like via their tax payments.  King County Superior Court initially found against the petitioners but, after they appealed the ruling, the Washington State Court of Appeals sent the issue straight to the Washington State Supreme Court.  That court agreed to the review the case and the results are pending</w:t>
      </w:r>
      <w:r>
        <w:rPr>
          <w:rStyle w:val="FootnoteReference"/>
          <w:rFonts w:ascii="Arial" w:hAnsi="Arial" w:cs="Arial"/>
        </w:rPr>
        <w:footnoteReference w:id="3"/>
      </w:r>
      <w:r>
        <w:rPr>
          <w:rFonts w:ascii="Arial" w:hAnsi="Arial" w:cs="Arial"/>
        </w:rPr>
        <w:t>.</w:t>
      </w:r>
    </w:p>
    <w:p w14:paraId="2D13456F" w14:textId="77777777" w:rsidR="00CC3737" w:rsidRDefault="00CC3737" w:rsidP="005B478C">
      <w:pPr>
        <w:jc w:val="both"/>
        <w:rPr>
          <w:rFonts w:ascii="Arial" w:hAnsi="Arial" w:cs="Arial"/>
          <w:b/>
          <w:smallCaps/>
          <w:szCs w:val="24"/>
          <w:u w:val="single"/>
        </w:rPr>
      </w:pPr>
    </w:p>
    <w:p w14:paraId="66514E32" w14:textId="77777777" w:rsidR="002A453D" w:rsidRDefault="002A453D" w:rsidP="005B478C">
      <w:pPr>
        <w:jc w:val="both"/>
        <w:rPr>
          <w:rFonts w:ascii="Arial" w:hAnsi="Arial" w:cs="Arial"/>
          <w:b/>
          <w:smallCaps/>
          <w:szCs w:val="24"/>
          <w:u w:val="single"/>
        </w:rPr>
      </w:pPr>
    </w:p>
    <w:p w14:paraId="0731D3EA" w14:textId="77777777" w:rsidR="002A453D" w:rsidRDefault="002A453D" w:rsidP="005B478C">
      <w:pPr>
        <w:jc w:val="both"/>
        <w:rPr>
          <w:rFonts w:ascii="Arial" w:hAnsi="Arial" w:cs="Arial"/>
          <w:b/>
          <w:smallCaps/>
          <w:szCs w:val="24"/>
          <w:u w:val="single"/>
        </w:rPr>
      </w:pPr>
    </w:p>
    <w:p w14:paraId="7020B293" w14:textId="77777777" w:rsidR="002A453D" w:rsidRDefault="002A453D" w:rsidP="005B478C">
      <w:pPr>
        <w:jc w:val="both"/>
        <w:rPr>
          <w:rFonts w:ascii="Arial" w:hAnsi="Arial" w:cs="Arial"/>
          <w:b/>
          <w:smallCaps/>
          <w:szCs w:val="24"/>
          <w:u w:val="single"/>
        </w:rPr>
      </w:pPr>
    </w:p>
    <w:p w14:paraId="2581931C" w14:textId="77777777" w:rsidR="002A453D" w:rsidRDefault="002A453D" w:rsidP="005B478C">
      <w:pPr>
        <w:jc w:val="both"/>
        <w:rPr>
          <w:rFonts w:ascii="Arial" w:hAnsi="Arial" w:cs="Arial"/>
          <w:b/>
          <w:smallCaps/>
          <w:szCs w:val="24"/>
          <w:u w:val="single"/>
        </w:rPr>
      </w:pPr>
    </w:p>
    <w:p w14:paraId="7F6880CF" w14:textId="316FB50D" w:rsidR="00C37A37" w:rsidRDefault="007470ED" w:rsidP="005B478C">
      <w:pPr>
        <w:jc w:val="both"/>
        <w:rPr>
          <w:rFonts w:ascii="Arial" w:hAnsi="Arial" w:cs="Arial"/>
          <w:b/>
          <w:smallCaps/>
          <w:szCs w:val="24"/>
          <w:u w:val="single"/>
        </w:rPr>
      </w:pPr>
      <w:r w:rsidRPr="009864F8">
        <w:rPr>
          <w:rFonts w:ascii="Arial" w:hAnsi="Arial" w:cs="Arial"/>
          <w:b/>
          <w:smallCaps/>
          <w:szCs w:val="24"/>
          <w:u w:val="single"/>
        </w:rPr>
        <w:lastRenderedPageBreak/>
        <w:t>SUMMARY</w:t>
      </w:r>
    </w:p>
    <w:p w14:paraId="672277FD" w14:textId="77777777" w:rsidR="00074A56" w:rsidRDefault="00074A56" w:rsidP="005B478C">
      <w:pPr>
        <w:jc w:val="both"/>
        <w:rPr>
          <w:rFonts w:ascii="Arial" w:hAnsi="Arial" w:cs="Arial"/>
        </w:rPr>
      </w:pPr>
    </w:p>
    <w:p w14:paraId="3062093E" w14:textId="6AFBCA76" w:rsidR="00C75025" w:rsidRDefault="00E3115B" w:rsidP="005B478C">
      <w:pPr>
        <w:jc w:val="both"/>
        <w:rPr>
          <w:rFonts w:ascii="Arial" w:hAnsi="Arial" w:cs="Arial"/>
        </w:rPr>
      </w:pPr>
      <w:r>
        <w:rPr>
          <w:rFonts w:ascii="Arial" w:hAnsi="Arial" w:cs="Arial"/>
          <w:b/>
          <w:i/>
        </w:rPr>
        <w:t xml:space="preserve">Program </w:t>
      </w:r>
      <w:r w:rsidR="002704FC" w:rsidRPr="00E3115B">
        <w:rPr>
          <w:rFonts w:ascii="Arial" w:hAnsi="Arial" w:cs="Arial"/>
          <w:b/>
          <w:i/>
        </w:rPr>
        <w:t>Structure</w:t>
      </w:r>
      <w:r w:rsidR="002704FC">
        <w:rPr>
          <w:rFonts w:ascii="Arial" w:hAnsi="Arial" w:cs="Arial"/>
        </w:rPr>
        <w:t>:</w:t>
      </w:r>
    </w:p>
    <w:p w14:paraId="4B9B3A51" w14:textId="5892EFA6" w:rsidR="002704FC" w:rsidRDefault="002704FC" w:rsidP="005B478C">
      <w:pPr>
        <w:jc w:val="both"/>
        <w:rPr>
          <w:rFonts w:ascii="Arial" w:hAnsi="Arial" w:cs="Arial"/>
        </w:rPr>
      </w:pPr>
      <w:r>
        <w:rPr>
          <w:rFonts w:ascii="Arial" w:hAnsi="Arial" w:cs="Arial"/>
        </w:rPr>
        <w:t>Under the program</w:t>
      </w:r>
      <w:r w:rsidR="00CC3737">
        <w:rPr>
          <w:rFonts w:ascii="Arial" w:hAnsi="Arial" w:cs="Arial"/>
        </w:rPr>
        <w:t xml:space="preserve"> instituted by</w:t>
      </w:r>
      <w:r>
        <w:rPr>
          <w:rFonts w:ascii="Arial" w:hAnsi="Arial" w:cs="Arial"/>
        </w:rPr>
        <w:t xml:space="preserve"> the City of Seattle</w:t>
      </w:r>
      <w:r w:rsidR="00CC3737">
        <w:rPr>
          <w:rFonts w:ascii="Arial" w:hAnsi="Arial" w:cs="Arial"/>
        </w:rPr>
        <w:t>, the city</w:t>
      </w:r>
      <w:r>
        <w:rPr>
          <w:rFonts w:ascii="Arial" w:hAnsi="Arial" w:cs="Arial"/>
        </w:rPr>
        <w:t xml:space="preserve"> sends paper vouchers to Seattle voters in odd-numbered years when city candidates appear on the ballot</w:t>
      </w:r>
      <w:r>
        <w:rPr>
          <w:rStyle w:val="FootnoteReference"/>
          <w:rFonts w:ascii="Arial" w:hAnsi="Arial" w:cs="Arial"/>
        </w:rPr>
        <w:footnoteReference w:id="4"/>
      </w:r>
      <w:r>
        <w:rPr>
          <w:rFonts w:ascii="Arial" w:hAnsi="Arial" w:cs="Arial"/>
        </w:rPr>
        <w:t xml:space="preserve">.  </w:t>
      </w:r>
      <w:r w:rsidR="00A323E4">
        <w:rPr>
          <w:rFonts w:ascii="Arial" w:hAnsi="Arial" w:cs="Arial"/>
        </w:rPr>
        <w:t>Seattle residents can assign each voucher</w:t>
      </w:r>
      <w:r>
        <w:rPr>
          <w:rFonts w:ascii="Arial" w:hAnsi="Arial" w:cs="Arial"/>
        </w:rPr>
        <w:t xml:space="preserve">, of which there are four </w:t>
      </w:r>
      <w:r w:rsidR="00A323E4">
        <w:rPr>
          <w:rFonts w:ascii="Arial" w:hAnsi="Arial" w:cs="Arial"/>
        </w:rPr>
        <w:t xml:space="preserve">and </w:t>
      </w:r>
      <w:r>
        <w:rPr>
          <w:rFonts w:ascii="Arial" w:hAnsi="Arial" w:cs="Arial"/>
        </w:rPr>
        <w:t>each worth $25</w:t>
      </w:r>
      <w:r w:rsidR="00A323E4">
        <w:rPr>
          <w:rFonts w:ascii="Arial" w:hAnsi="Arial" w:cs="Arial"/>
        </w:rPr>
        <w:t xml:space="preserve">, to </w:t>
      </w:r>
      <w:r w:rsidR="00A323E4" w:rsidRPr="00A323E4">
        <w:rPr>
          <w:rFonts w:ascii="Arial" w:hAnsi="Arial" w:cs="Arial"/>
        </w:rPr>
        <w:t xml:space="preserve">any participating City Council candidate, including candidates within or outside </w:t>
      </w:r>
      <w:r w:rsidR="00A323E4">
        <w:rPr>
          <w:rFonts w:ascii="Arial" w:hAnsi="Arial" w:cs="Arial"/>
        </w:rPr>
        <w:t>their respective</w:t>
      </w:r>
      <w:r w:rsidR="00A323E4" w:rsidRPr="00A323E4">
        <w:rPr>
          <w:rFonts w:ascii="Arial" w:hAnsi="Arial" w:cs="Arial"/>
        </w:rPr>
        <w:t xml:space="preserve"> council district</w:t>
      </w:r>
      <w:r w:rsidR="00A323E4">
        <w:rPr>
          <w:rFonts w:ascii="Arial" w:hAnsi="Arial" w:cs="Arial"/>
        </w:rPr>
        <w:t xml:space="preserve">s.  </w:t>
      </w:r>
      <w:r w:rsidR="00E3115B" w:rsidRPr="00E3115B">
        <w:rPr>
          <w:rFonts w:ascii="Arial" w:hAnsi="Arial" w:cs="Arial"/>
        </w:rPr>
        <w:t xml:space="preserve">Residents assign vouchers by writing in the eligible candidates' name, </w:t>
      </w:r>
      <w:r w:rsidR="00E3115B">
        <w:rPr>
          <w:rFonts w:ascii="Arial" w:hAnsi="Arial" w:cs="Arial"/>
        </w:rPr>
        <w:t xml:space="preserve">the </w:t>
      </w:r>
      <w:r w:rsidR="00E3115B" w:rsidRPr="00E3115B">
        <w:rPr>
          <w:rFonts w:ascii="Arial" w:hAnsi="Arial" w:cs="Arial"/>
        </w:rPr>
        <w:t>date the voucher was assigned, and</w:t>
      </w:r>
      <w:r w:rsidR="00E3115B">
        <w:rPr>
          <w:rFonts w:ascii="Arial" w:hAnsi="Arial" w:cs="Arial"/>
        </w:rPr>
        <w:t xml:space="preserve"> signing the voucher</w:t>
      </w:r>
      <w:r w:rsidR="00E3115B">
        <w:rPr>
          <w:rStyle w:val="FootnoteReference"/>
          <w:rFonts w:ascii="Arial" w:hAnsi="Arial" w:cs="Arial"/>
        </w:rPr>
        <w:footnoteReference w:id="5"/>
      </w:r>
      <w:r w:rsidR="00E3115B" w:rsidRPr="00E3115B">
        <w:rPr>
          <w:rFonts w:ascii="Arial" w:hAnsi="Arial" w:cs="Arial"/>
        </w:rPr>
        <w:t>.</w:t>
      </w:r>
      <w:r w:rsidR="00E3115B">
        <w:rPr>
          <w:rFonts w:ascii="Arial" w:hAnsi="Arial" w:cs="Arial"/>
        </w:rPr>
        <w:t xml:space="preserve"> </w:t>
      </w:r>
      <w:r w:rsidR="00A323E4">
        <w:rPr>
          <w:rFonts w:ascii="Arial" w:hAnsi="Arial" w:cs="Arial"/>
        </w:rPr>
        <w:t>The city automatically mails the vouchers to registered voters, but any City of Seattle resident can use them; if a resident is not registered to vote he or she can apply to receive the vouchers</w:t>
      </w:r>
      <w:r w:rsidR="00CC3737">
        <w:rPr>
          <w:rStyle w:val="FootnoteReference"/>
          <w:rFonts w:ascii="Arial" w:hAnsi="Arial" w:cs="Arial"/>
        </w:rPr>
        <w:footnoteReference w:id="6"/>
      </w:r>
      <w:r w:rsidR="00A323E4">
        <w:rPr>
          <w:rFonts w:ascii="Arial" w:hAnsi="Arial" w:cs="Arial"/>
        </w:rPr>
        <w:t>.</w:t>
      </w:r>
    </w:p>
    <w:p w14:paraId="0682CCC2" w14:textId="284E3940" w:rsidR="004157A7" w:rsidRDefault="004157A7" w:rsidP="005B478C">
      <w:pPr>
        <w:jc w:val="both"/>
        <w:rPr>
          <w:rFonts w:ascii="Arial" w:hAnsi="Arial" w:cs="Arial"/>
        </w:rPr>
      </w:pPr>
    </w:p>
    <w:p w14:paraId="5BF7178D" w14:textId="63C6DEA2" w:rsidR="004157A7" w:rsidRDefault="004157A7" w:rsidP="005B478C">
      <w:pPr>
        <w:jc w:val="both"/>
        <w:rPr>
          <w:rFonts w:ascii="Arial" w:hAnsi="Arial" w:cs="Arial"/>
        </w:rPr>
      </w:pPr>
      <w:r>
        <w:rPr>
          <w:rFonts w:ascii="Arial" w:hAnsi="Arial" w:cs="Arial"/>
        </w:rPr>
        <w:t xml:space="preserve">Candidates who wish to </w:t>
      </w:r>
      <w:r w:rsidR="00B1523C">
        <w:rPr>
          <w:rFonts w:ascii="Arial" w:hAnsi="Arial" w:cs="Arial"/>
        </w:rPr>
        <w:t>receive funds through the</w:t>
      </w:r>
      <w:r>
        <w:rPr>
          <w:rFonts w:ascii="Arial" w:hAnsi="Arial" w:cs="Arial"/>
        </w:rPr>
        <w:t xml:space="preserve"> program must go through a qualifying process which entails collecting at least 150 qualifying contributions of </w:t>
      </w:r>
      <w:r w:rsidR="00B1523C">
        <w:rPr>
          <w:rFonts w:ascii="Arial" w:hAnsi="Arial" w:cs="Arial"/>
        </w:rPr>
        <w:t xml:space="preserve">at least </w:t>
      </w:r>
      <w:r>
        <w:rPr>
          <w:rFonts w:ascii="Arial" w:hAnsi="Arial" w:cs="Arial"/>
        </w:rPr>
        <w:t xml:space="preserve">$10 </w:t>
      </w:r>
      <w:r w:rsidR="00DC3CF9">
        <w:rPr>
          <w:rFonts w:ascii="Arial" w:hAnsi="Arial" w:cs="Arial"/>
        </w:rPr>
        <w:t xml:space="preserve">each, as well as </w:t>
      </w:r>
      <w:r>
        <w:rPr>
          <w:rFonts w:ascii="Arial" w:hAnsi="Arial" w:cs="Arial"/>
        </w:rPr>
        <w:t>signatures from Seattle residents, 75 of which must come from the candidate’s district.</w:t>
      </w:r>
      <w:r w:rsidR="00B1523C">
        <w:rPr>
          <w:rFonts w:ascii="Arial" w:hAnsi="Arial" w:cs="Arial"/>
        </w:rPr>
        <w:t xml:space="preserve">  They must also sign a pledge agreeing to adhere to program rules which include campaign spending limits and a requirement to participate in at least three public debates or similar events, among others</w:t>
      </w:r>
      <w:r w:rsidR="00B1523C">
        <w:rPr>
          <w:rStyle w:val="FootnoteReference"/>
          <w:rFonts w:ascii="Arial" w:hAnsi="Arial" w:cs="Arial"/>
        </w:rPr>
        <w:footnoteReference w:id="7"/>
      </w:r>
      <w:r w:rsidR="00B1523C">
        <w:rPr>
          <w:rFonts w:ascii="Arial" w:hAnsi="Arial" w:cs="Arial"/>
        </w:rPr>
        <w:t>.</w:t>
      </w:r>
    </w:p>
    <w:p w14:paraId="0E9A3109" w14:textId="635DAB1E" w:rsidR="00DA5155" w:rsidRDefault="00DA5155" w:rsidP="005B478C">
      <w:pPr>
        <w:jc w:val="both"/>
        <w:rPr>
          <w:rFonts w:ascii="Arial" w:hAnsi="Arial" w:cs="Arial"/>
        </w:rPr>
      </w:pPr>
    </w:p>
    <w:p w14:paraId="1B7A9471" w14:textId="44840714" w:rsidR="00DA5155" w:rsidRPr="008C0CB2" w:rsidRDefault="00DA5155" w:rsidP="005B478C">
      <w:pPr>
        <w:jc w:val="both"/>
        <w:rPr>
          <w:rFonts w:ascii="Arial" w:hAnsi="Arial" w:cs="Arial"/>
          <w:b/>
          <w:i/>
        </w:rPr>
      </w:pPr>
      <w:r w:rsidRPr="008C0CB2">
        <w:rPr>
          <w:rFonts w:ascii="Arial" w:hAnsi="Arial" w:cs="Arial"/>
          <w:b/>
          <w:i/>
        </w:rPr>
        <w:t>Use of the program:</w:t>
      </w:r>
    </w:p>
    <w:p w14:paraId="233E029B" w14:textId="073201A9" w:rsidR="002D2844" w:rsidRDefault="002D2844" w:rsidP="005B478C">
      <w:pPr>
        <w:jc w:val="both"/>
        <w:rPr>
          <w:rFonts w:ascii="Arial" w:hAnsi="Arial" w:cs="Arial"/>
          <w:szCs w:val="24"/>
        </w:rPr>
      </w:pPr>
    </w:p>
    <w:p w14:paraId="626FEFC7" w14:textId="4E866C03" w:rsidR="00A72B21" w:rsidRDefault="00D96081" w:rsidP="00A72B21">
      <w:pPr>
        <w:jc w:val="both"/>
        <w:rPr>
          <w:rFonts w:ascii="Arial" w:hAnsi="Arial" w:cs="Arial"/>
          <w:szCs w:val="24"/>
        </w:rPr>
      </w:pPr>
      <w:r>
        <w:rPr>
          <w:rFonts w:ascii="Arial" w:hAnsi="Arial" w:cs="Arial"/>
          <w:szCs w:val="24"/>
        </w:rPr>
        <w:t xml:space="preserve">The University </w:t>
      </w:r>
      <w:proofErr w:type="gramStart"/>
      <w:r w:rsidR="00DC3CF9">
        <w:rPr>
          <w:rFonts w:ascii="Arial" w:hAnsi="Arial" w:cs="Arial"/>
          <w:szCs w:val="24"/>
        </w:rPr>
        <w:t>of</w:t>
      </w:r>
      <w:proofErr w:type="gramEnd"/>
      <w:r>
        <w:rPr>
          <w:rFonts w:ascii="Arial" w:hAnsi="Arial" w:cs="Arial"/>
          <w:szCs w:val="24"/>
        </w:rPr>
        <w:t xml:space="preserve"> Washington Center for Studies in Demography &amp; Ecology did a study assessing the impact of Seattle’s Democracy Voucher Program.</w:t>
      </w:r>
      <w:r w:rsidR="00D4410A">
        <w:rPr>
          <w:rFonts w:ascii="Arial" w:hAnsi="Arial" w:cs="Arial"/>
          <w:szCs w:val="24"/>
        </w:rPr>
        <w:t xml:space="preserve">  The study found that t</w:t>
      </w:r>
      <w:r w:rsidRPr="00D96081">
        <w:rPr>
          <w:rFonts w:ascii="Arial" w:hAnsi="Arial" w:cs="Arial"/>
          <w:szCs w:val="24"/>
        </w:rPr>
        <w:t>he number of</w:t>
      </w:r>
      <w:r>
        <w:rPr>
          <w:rFonts w:ascii="Arial" w:hAnsi="Arial" w:cs="Arial"/>
          <w:szCs w:val="24"/>
        </w:rPr>
        <w:t xml:space="preserve"> </w:t>
      </w:r>
      <w:r w:rsidRPr="00D96081">
        <w:rPr>
          <w:rFonts w:ascii="Arial" w:hAnsi="Arial" w:cs="Arial"/>
          <w:szCs w:val="24"/>
        </w:rPr>
        <w:t xml:space="preserve">Seattle residents participating </w:t>
      </w:r>
      <w:r w:rsidR="008C0CB2">
        <w:rPr>
          <w:rFonts w:ascii="Arial" w:hAnsi="Arial" w:cs="Arial"/>
          <w:szCs w:val="24"/>
        </w:rPr>
        <w:t>campaign contributions increased after implementation of the Democracy Voucher Program,</w:t>
      </w:r>
      <w:r w:rsidR="00A72B21">
        <w:rPr>
          <w:rFonts w:ascii="Arial" w:hAnsi="Arial" w:cs="Arial"/>
          <w:szCs w:val="24"/>
        </w:rPr>
        <w:t xml:space="preserve"> but that </w:t>
      </w:r>
      <w:r w:rsidR="00A72B21" w:rsidRPr="00A72B21">
        <w:rPr>
          <w:rFonts w:ascii="Arial" w:hAnsi="Arial" w:cs="Arial"/>
          <w:szCs w:val="24"/>
        </w:rPr>
        <w:t xml:space="preserve">historically underrepresented groups </w:t>
      </w:r>
      <w:r w:rsidR="00A72B21">
        <w:rPr>
          <w:rFonts w:ascii="Arial" w:hAnsi="Arial" w:cs="Arial"/>
          <w:szCs w:val="24"/>
        </w:rPr>
        <w:t>were less likely to participate</w:t>
      </w:r>
      <w:r w:rsidR="00A72B21">
        <w:rPr>
          <w:rStyle w:val="FootnoteReference"/>
          <w:rFonts w:ascii="Arial" w:hAnsi="Arial" w:cs="Arial"/>
          <w:szCs w:val="24"/>
        </w:rPr>
        <w:footnoteReference w:id="8"/>
      </w:r>
      <w:r w:rsidR="00A72B21">
        <w:rPr>
          <w:rFonts w:ascii="Arial" w:hAnsi="Arial" w:cs="Arial"/>
          <w:szCs w:val="24"/>
        </w:rPr>
        <w:t>.  Specifically, the study found:</w:t>
      </w:r>
    </w:p>
    <w:p w14:paraId="0EF13BB2" w14:textId="77777777" w:rsidR="00A72B21" w:rsidRDefault="00A72B21" w:rsidP="00D96081">
      <w:pPr>
        <w:jc w:val="both"/>
        <w:rPr>
          <w:rFonts w:ascii="Arial" w:hAnsi="Arial" w:cs="Arial"/>
          <w:szCs w:val="24"/>
        </w:rPr>
      </w:pPr>
    </w:p>
    <w:p w14:paraId="2CC02691" w14:textId="0D468ABF" w:rsidR="00A72B21" w:rsidRPr="008C0CB2" w:rsidRDefault="008C0CB2" w:rsidP="008C0CB2">
      <w:pPr>
        <w:pStyle w:val="ListParagraph0"/>
        <w:numPr>
          <w:ilvl w:val="0"/>
          <w:numId w:val="46"/>
        </w:numPr>
        <w:jc w:val="both"/>
        <w:rPr>
          <w:rFonts w:ascii="Arial" w:hAnsi="Arial" w:cs="Arial"/>
        </w:rPr>
      </w:pPr>
      <w:r>
        <w:rPr>
          <w:rFonts w:ascii="Arial" w:hAnsi="Arial" w:cs="Arial"/>
        </w:rPr>
        <w:t>20,727 Seattle residents used their democracy vouchers to donate to a candidate in 2017;</w:t>
      </w:r>
    </w:p>
    <w:p w14:paraId="30851A27" w14:textId="77777777" w:rsidR="00A72B21" w:rsidRDefault="00A72B21" w:rsidP="00D96081">
      <w:pPr>
        <w:jc w:val="both"/>
      </w:pPr>
    </w:p>
    <w:p w14:paraId="57679E27" w14:textId="4FE86EC4" w:rsidR="00A72B21" w:rsidRPr="008C0CB2" w:rsidRDefault="00D96081" w:rsidP="008C0CB2">
      <w:pPr>
        <w:pStyle w:val="ListParagraph0"/>
        <w:numPr>
          <w:ilvl w:val="0"/>
          <w:numId w:val="46"/>
        </w:numPr>
        <w:jc w:val="both"/>
        <w:rPr>
          <w:rFonts w:ascii="Arial" w:hAnsi="Arial" w:cs="Arial"/>
        </w:rPr>
      </w:pPr>
      <w:r w:rsidRPr="008C0CB2">
        <w:rPr>
          <w:rFonts w:ascii="Arial" w:hAnsi="Arial" w:cs="Arial"/>
        </w:rPr>
        <w:t xml:space="preserve">Older residents in Seattle were three times more likely to participate than younger residents. More than 6 percent of Seattle residents over the age of 60 returned their vouchers, but only 2 percent of residents between the ages of 18-29 </w:t>
      </w:r>
      <w:r w:rsidR="008C0CB2" w:rsidRPr="008C0CB2">
        <w:rPr>
          <w:rFonts w:ascii="Arial" w:hAnsi="Arial" w:cs="Arial"/>
        </w:rPr>
        <w:t>did so;</w:t>
      </w:r>
      <w:r w:rsidRPr="008C0CB2">
        <w:rPr>
          <w:rFonts w:ascii="Arial" w:hAnsi="Arial" w:cs="Arial"/>
        </w:rPr>
        <w:t xml:space="preserve">  </w:t>
      </w:r>
    </w:p>
    <w:p w14:paraId="3DA3127A" w14:textId="77777777" w:rsidR="00A72B21" w:rsidRPr="008C0CB2" w:rsidRDefault="00A72B21" w:rsidP="00D96081">
      <w:pPr>
        <w:jc w:val="both"/>
        <w:rPr>
          <w:rFonts w:ascii="Arial" w:hAnsi="Arial" w:cs="Arial"/>
        </w:rPr>
      </w:pPr>
    </w:p>
    <w:p w14:paraId="4C318D86" w14:textId="1255578E" w:rsidR="00A72B21" w:rsidRPr="008C0CB2" w:rsidRDefault="00D96081" w:rsidP="008C0CB2">
      <w:pPr>
        <w:pStyle w:val="ListParagraph0"/>
        <w:numPr>
          <w:ilvl w:val="0"/>
          <w:numId w:val="46"/>
        </w:numPr>
        <w:jc w:val="both"/>
        <w:rPr>
          <w:rFonts w:ascii="Arial" w:hAnsi="Arial" w:cs="Arial"/>
        </w:rPr>
      </w:pPr>
      <w:r w:rsidRPr="008C0CB2">
        <w:rPr>
          <w:rFonts w:ascii="Arial" w:hAnsi="Arial" w:cs="Arial"/>
        </w:rPr>
        <w:t>More than 4 percent of white Seattle residents returned their voucher</w:t>
      </w:r>
      <w:r w:rsidR="008C0CB2">
        <w:rPr>
          <w:rFonts w:ascii="Arial" w:hAnsi="Arial" w:cs="Arial"/>
        </w:rPr>
        <w:t>s</w:t>
      </w:r>
      <w:r w:rsidRPr="008C0CB2">
        <w:rPr>
          <w:rFonts w:ascii="Arial" w:hAnsi="Arial" w:cs="Arial"/>
        </w:rPr>
        <w:t xml:space="preserve"> but only 2.4 percent of black residents participated</w:t>
      </w:r>
      <w:r w:rsidR="008C0CB2" w:rsidRPr="008C0CB2">
        <w:rPr>
          <w:rFonts w:ascii="Arial" w:hAnsi="Arial" w:cs="Arial"/>
        </w:rPr>
        <w:t>;</w:t>
      </w:r>
      <w:r w:rsidRPr="008C0CB2">
        <w:rPr>
          <w:rFonts w:ascii="Arial" w:hAnsi="Arial" w:cs="Arial"/>
        </w:rPr>
        <w:t xml:space="preserve">  </w:t>
      </w:r>
    </w:p>
    <w:p w14:paraId="7343D84E" w14:textId="77777777" w:rsidR="00A72B21" w:rsidRPr="008C0CB2" w:rsidRDefault="00A72B21" w:rsidP="00D96081">
      <w:pPr>
        <w:jc w:val="both"/>
        <w:rPr>
          <w:rFonts w:ascii="Arial" w:hAnsi="Arial" w:cs="Arial"/>
        </w:rPr>
      </w:pPr>
    </w:p>
    <w:p w14:paraId="31D79BE9" w14:textId="77777777" w:rsidR="008C0CB2" w:rsidRPr="008C0CB2" w:rsidRDefault="00D96081" w:rsidP="008C0CB2">
      <w:pPr>
        <w:pStyle w:val="ListParagraph0"/>
        <w:numPr>
          <w:ilvl w:val="0"/>
          <w:numId w:val="46"/>
        </w:numPr>
        <w:jc w:val="both"/>
        <w:rPr>
          <w:rFonts w:ascii="Arial" w:hAnsi="Arial" w:cs="Arial"/>
        </w:rPr>
      </w:pPr>
      <w:r w:rsidRPr="008C0CB2">
        <w:rPr>
          <w:rFonts w:ascii="Arial" w:hAnsi="Arial" w:cs="Arial"/>
        </w:rPr>
        <w:lastRenderedPageBreak/>
        <w:t>More than 5 percent of individuals with an annual income above $75,000 participated in the Democracy Voucher program, but only about 2 percent of individuals with an annual income below $30,000 participated in the program</w:t>
      </w:r>
      <w:r w:rsidR="008C0CB2" w:rsidRPr="008C0CB2">
        <w:rPr>
          <w:rFonts w:ascii="Arial" w:hAnsi="Arial" w:cs="Arial"/>
        </w:rPr>
        <w:t>; and</w:t>
      </w:r>
    </w:p>
    <w:p w14:paraId="6B61F90E" w14:textId="77777777" w:rsidR="008C0CB2" w:rsidRPr="008C0CB2" w:rsidRDefault="008C0CB2" w:rsidP="00D96081">
      <w:pPr>
        <w:jc w:val="both"/>
        <w:rPr>
          <w:rFonts w:ascii="Arial" w:hAnsi="Arial" w:cs="Arial"/>
        </w:rPr>
      </w:pPr>
    </w:p>
    <w:p w14:paraId="531435B2" w14:textId="6F0C8D84" w:rsidR="00D96081" w:rsidRDefault="00A72B21" w:rsidP="008C0CB2">
      <w:pPr>
        <w:pStyle w:val="ListParagraph0"/>
        <w:numPr>
          <w:ilvl w:val="0"/>
          <w:numId w:val="46"/>
        </w:numPr>
        <w:jc w:val="both"/>
        <w:rPr>
          <w:rFonts w:ascii="Arial" w:hAnsi="Arial" w:cs="Arial"/>
        </w:rPr>
      </w:pPr>
      <w:r w:rsidRPr="008C0CB2">
        <w:rPr>
          <w:rFonts w:ascii="Arial" w:hAnsi="Arial" w:cs="Arial"/>
        </w:rPr>
        <w:t>C</w:t>
      </w:r>
      <w:r w:rsidR="00D96081" w:rsidRPr="008C0CB2">
        <w:rPr>
          <w:rFonts w:ascii="Arial" w:hAnsi="Arial" w:cs="Arial"/>
        </w:rPr>
        <w:t>itizens who were already engaged in the political system by regularly voting in general elections were much more likely to return their vouchers than those who voted infrequently or not at all</w:t>
      </w:r>
      <w:r w:rsidR="008C0CB2">
        <w:rPr>
          <w:rStyle w:val="FootnoteReference"/>
          <w:rFonts w:ascii="Arial" w:hAnsi="Arial" w:cs="Arial"/>
        </w:rPr>
        <w:footnoteReference w:id="9"/>
      </w:r>
      <w:r w:rsidR="00D96081" w:rsidRPr="008C0CB2">
        <w:rPr>
          <w:rFonts w:ascii="Arial" w:hAnsi="Arial" w:cs="Arial"/>
        </w:rPr>
        <w:t xml:space="preserve">. </w:t>
      </w:r>
    </w:p>
    <w:p w14:paraId="7C1507E6" w14:textId="77777777" w:rsidR="008C0CB2" w:rsidRPr="008C0CB2" w:rsidRDefault="008C0CB2" w:rsidP="008C0CB2">
      <w:pPr>
        <w:pStyle w:val="ListParagraph0"/>
        <w:rPr>
          <w:rFonts w:ascii="Arial" w:hAnsi="Arial" w:cs="Arial"/>
        </w:rPr>
      </w:pPr>
    </w:p>
    <w:p w14:paraId="4F9E043A" w14:textId="4A0B13AB" w:rsidR="008C0CB2" w:rsidRDefault="008C0CB2" w:rsidP="008C0CB2">
      <w:pPr>
        <w:jc w:val="both"/>
        <w:rPr>
          <w:rFonts w:ascii="Arial" w:hAnsi="Arial" w:cs="Arial"/>
        </w:rPr>
      </w:pPr>
      <w:r>
        <w:rPr>
          <w:rFonts w:ascii="Arial" w:hAnsi="Arial" w:cs="Arial"/>
        </w:rPr>
        <w:t>When comparing voucher users to cash donors, the study found:</w:t>
      </w:r>
    </w:p>
    <w:p w14:paraId="25FE678E" w14:textId="2BD783A9" w:rsidR="008C0CB2" w:rsidRDefault="008C0CB2" w:rsidP="008C0CB2">
      <w:pPr>
        <w:jc w:val="both"/>
        <w:rPr>
          <w:rFonts w:ascii="Arial" w:hAnsi="Arial" w:cs="Arial"/>
        </w:rPr>
      </w:pPr>
    </w:p>
    <w:p w14:paraId="42CF8B97" w14:textId="2F34596A" w:rsidR="008C0CB2" w:rsidRPr="00530A95" w:rsidRDefault="008C0CB2" w:rsidP="00530A95">
      <w:pPr>
        <w:pStyle w:val="ListParagraph0"/>
        <w:numPr>
          <w:ilvl w:val="0"/>
          <w:numId w:val="47"/>
        </w:numPr>
        <w:rPr>
          <w:rFonts w:ascii="Arial" w:hAnsi="Arial" w:cs="Arial"/>
        </w:rPr>
      </w:pPr>
      <w:r w:rsidRPr="00530A95">
        <w:rPr>
          <w:rFonts w:ascii="Arial" w:hAnsi="Arial" w:cs="Arial"/>
        </w:rPr>
        <w:t>36 percent of voucher users were 60 years old or older compared to slightly more than 33 percent of cash donors</w:t>
      </w:r>
      <w:r w:rsidR="00530A95">
        <w:rPr>
          <w:rFonts w:ascii="Arial" w:hAnsi="Arial" w:cs="Arial"/>
        </w:rPr>
        <w:t>;</w:t>
      </w:r>
    </w:p>
    <w:p w14:paraId="1FD455A1" w14:textId="1420A308" w:rsidR="00530A95" w:rsidRPr="00530A95" w:rsidRDefault="00530A95" w:rsidP="008C0CB2">
      <w:pPr>
        <w:rPr>
          <w:rFonts w:ascii="Arial" w:hAnsi="Arial" w:cs="Arial"/>
        </w:rPr>
      </w:pPr>
    </w:p>
    <w:p w14:paraId="431B28FF" w14:textId="28C79644" w:rsidR="00530A95" w:rsidRPr="00530A95" w:rsidRDefault="00530A95" w:rsidP="00530A95">
      <w:pPr>
        <w:pStyle w:val="ListParagraph0"/>
        <w:numPr>
          <w:ilvl w:val="0"/>
          <w:numId w:val="47"/>
        </w:numPr>
        <w:rPr>
          <w:rFonts w:ascii="Arial" w:hAnsi="Arial" w:cs="Arial"/>
        </w:rPr>
      </w:pPr>
      <w:r w:rsidRPr="00530A95">
        <w:rPr>
          <w:rFonts w:ascii="Arial" w:hAnsi="Arial" w:cs="Arial"/>
        </w:rPr>
        <w:t xml:space="preserve">A slightly higher percentage of donors under the age of 30 participated in the voucher program than </w:t>
      </w:r>
      <w:r>
        <w:rPr>
          <w:rFonts w:ascii="Arial" w:hAnsi="Arial" w:cs="Arial"/>
        </w:rPr>
        <w:t xml:space="preserve">participated </w:t>
      </w:r>
      <w:r w:rsidRPr="00530A95">
        <w:rPr>
          <w:rFonts w:ascii="Arial" w:hAnsi="Arial" w:cs="Arial"/>
        </w:rPr>
        <w:t>in the pool of cash donors</w:t>
      </w:r>
      <w:r>
        <w:rPr>
          <w:rFonts w:ascii="Arial" w:hAnsi="Arial" w:cs="Arial"/>
        </w:rPr>
        <w:t>;</w:t>
      </w:r>
    </w:p>
    <w:p w14:paraId="70212684" w14:textId="0CA546FA" w:rsidR="008C0CB2" w:rsidRPr="00530A95" w:rsidRDefault="008C0CB2" w:rsidP="008C0CB2">
      <w:pPr>
        <w:jc w:val="both"/>
        <w:rPr>
          <w:rFonts w:ascii="Arial" w:hAnsi="Arial" w:cs="Arial"/>
        </w:rPr>
      </w:pPr>
    </w:p>
    <w:p w14:paraId="3BA09D8B" w14:textId="2B90A735" w:rsidR="008C0CB2" w:rsidRPr="00530A95" w:rsidRDefault="00530A95" w:rsidP="00530A95">
      <w:pPr>
        <w:pStyle w:val="ListParagraph0"/>
        <w:numPr>
          <w:ilvl w:val="0"/>
          <w:numId w:val="47"/>
        </w:numPr>
        <w:jc w:val="both"/>
        <w:rPr>
          <w:rFonts w:ascii="Arial" w:hAnsi="Arial" w:cs="Arial"/>
        </w:rPr>
      </w:pPr>
      <w:r w:rsidRPr="00530A95">
        <w:rPr>
          <w:rFonts w:ascii="Arial" w:hAnsi="Arial" w:cs="Arial"/>
        </w:rPr>
        <w:t>White residents comprise a disproportionate share of both voucher users and cash contributors. While 79 percent of registered voters in Seattle are white, whites comprise 86 percent of participants in the Democracy Voucher program and 87 percent of cash contributors</w:t>
      </w:r>
      <w:r>
        <w:rPr>
          <w:rFonts w:ascii="Arial" w:hAnsi="Arial" w:cs="Arial"/>
        </w:rPr>
        <w:t>;</w:t>
      </w:r>
    </w:p>
    <w:p w14:paraId="415B75B3" w14:textId="6D0F1FAB" w:rsidR="008C0CB2" w:rsidRPr="00530A95" w:rsidRDefault="008C0CB2" w:rsidP="00D96081">
      <w:pPr>
        <w:jc w:val="both"/>
        <w:rPr>
          <w:rFonts w:ascii="Arial" w:hAnsi="Arial" w:cs="Arial"/>
          <w:szCs w:val="24"/>
        </w:rPr>
      </w:pPr>
    </w:p>
    <w:p w14:paraId="783ECAE5" w14:textId="1D7C2A4B" w:rsidR="00530A95" w:rsidRPr="00530A95" w:rsidRDefault="00530A95" w:rsidP="00530A95">
      <w:pPr>
        <w:pStyle w:val="ListParagraph0"/>
        <w:numPr>
          <w:ilvl w:val="0"/>
          <w:numId w:val="47"/>
        </w:numPr>
        <w:jc w:val="both"/>
        <w:rPr>
          <w:rFonts w:ascii="Arial" w:hAnsi="Arial" w:cs="Arial"/>
        </w:rPr>
      </w:pPr>
      <w:r w:rsidRPr="00530A95">
        <w:rPr>
          <w:rFonts w:ascii="Arial" w:hAnsi="Arial" w:cs="Arial"/>
        </w:rPr>
        <w:t>Individuals with an income of $100,000 or more make up 24 percent of cash donors, but they comprise only 16 percent of voucher users. On the other hand, only 4 percent of voucher users – and 2 percent of cash donors – have an income below $30,000</w:t>
      </w:r>
      <w:r>
        <w:rPr>
          <w:rFonts w:ascii="Arial" w:hAnsi="Arial" w:cs="Arial"/>
        </w:rPr>
        <w:t>; and</w:t>
      </w:r>
    </w:p>
    <w:p w14:paraId="1928EFC8" w14:textId="3B4D129F" w:rsidR="00530A95" w:rsidRPr="00530A95" w:rsidRDefault="00530A95" w:rsidP="00D96081">
      <w:pPr>
        <w:jc w:val="both"/>
        <w:rPr>
          <w:rFonts w:ascii="Arial" w:hAnsi="Arial" w:cs="Arial"/>
        </w:rPr>
      </w:pPr>
    </w:p>
    <w:p w14:paraId="16D02A1E" w14:textId="3F6F36B2" w:rsidR="00530A95" w:rsidRPr="00530A95" w:rsidRDefault="00530A95" w:rsidP="00530A95">
      <w:pPr>
        <w:pStyle w:val="ListParagraph0"/>
        <w:numPr>
          <w:ilvl w:val="0"/>
          <w:numId w:val="47"/>
        </w:numPr>
        <w:jc w:val="both"/>
        <w:rPr>
          <w:rFonts w:ascii="Arial" w:hAnsi="Arial" w:cs="Arial"/>
        </w:rPr>
      </w:pPr>
      <w:r w:rsidRPr="00530A95">
        <w:rPr>
          <w:rFonts w:ascii="Arial" w:hAnsi="Arial" w:cs="Arial"/>
        </w:rPr>
        <w:t>Voucher users were slightly more likely to come from poor neighborhoods – and slightly less likely to come from wealthy ones – than cash donors</w:t>
      </w:r>
      <w:r>
        <w:rPr>
          <w:rStyle w:val="FootnoteReference"/>
          <w:rFonts w:ascii="Arial" w:hAnsi="Arial" w:cs="Arial"/>
        </w:rPr>
        <w:footnoteReference w:id="10"/>
      </w:r>
      <w:r w:rsidRPr="00530A95">
        <w:rPr>
          <w:rFonts w:ascii="Arial" w:hAnsi="Arial" w:cs="Arial"/>
        </w:rPr>
        <w:t>.</w:t>
      </w:r>
    </w:p>
    <w:p w14:paraId="65C6A4ED" w14:textId="77777777" w:rsidR="00530A95" w:rsidRPr="00D96081" w:rsidRDefault="00530A95" w:rsidP="00D96081">
      <w:pPr>
        <w:jc w:val="both"/>
        <w:rPr>
          <w:rFonts w:ascii="Arial" w:hAnsi="Arial" w:cs="Arial"/>
          <w:szCs w:val="24"/>
        </w:rPr>
      </w:pPr>
    </w:p>
    <w:p w14:paraId="140E1B7E" w14:textId="77777777" w:rsidR="002D2844" w:rsidRDefault="002D2844" w:rsidP="005B478C">
      <w:pPr>
        <w:jc w:val="both"/>
        <w:rPr>
          <w:rFonts w:ascii="Arial" w:hAnsi="Arial" w:cs="Arial"/>
          <w:b/>
          <w:i/>
          <w:szCs w:val="24"/>
        </w:rPr>
      </w:pPr>
    </w:p>
    <w:p w14:paraId="2DC745B4" w14:textId="5A7D4D5F" w:rsidR="001C4B19" w:rsidRPr="002D2844" w:rsidRDefault="00E3115B" w:rsidP="005B478C">
      <w:pPr>
        <w:jc w:val="both"/>
        <w:rPr>
          <w:rFonts w:ascii="Arial" w:hAnsi="Arial" w:cs="Arial"/>
          <w:b/>
          <w:i/>
          <w:szCs w:val="24"/>
        </w:rPr>
      </w:pPr>
      <w:r w:rsidRPr="002D2844">
        <w:rPr>
          <w:rFonts w:ascii="Arial" w:hAnsi="Arial" w:cs="Arial"/>
          <w:b/>
          <w:i/>
          <w:szCs w:val="24"/>
        </w:rPr>
        <w:t>Fiscal range of the program:</w:t>
      </w:r>
    </w:p>
    <w:p w14:paraId="6950E940" w14:textId="2EEA30C3" w:rsidR="00E3115B" w:rsidRDefault="00E3115B" w:rsidP="005B478C">
      <w:pPr>
        <w:jc w:val="both"/>
        <w:rPr>
          <w:rFonts w:ascii="Arial" w:hAnsi="Arial" w:cs="Arial"/>
          <w:szCs w:val="24"/>
        </w:rPr>
      </w:pPr>
    </w:p>
    <w:p w14:paraId="695D6814" w14:textId="7AE884B6" w:rsidR="00E3115B" w:rsidRDefault="00E3115B" w:rsidP="005B478C">
      <w:pPr>
        <w:jc w:val="both"/>
        <w:rPr>
          <w:rFonts w:ascii="Arial" w:hAnsi="Arial" w:cs="Arial"/>
          <w:szCs w:val="24"/>
        </w:rPr>
      </w:pPr>
      <w:r>
        <w:rPr>
          <w:rFonts w:ascii="Arial" w:hAnsi="Arial" w:cs="Arial"/>
          <w:szCs w:val="24"/>
        </w:rPr>
        <w:t xml:space="preserve">When </w:t>
      </w:r>
      <w:r w:rsidR="002D2844">
        <w:rPr>
          <w:rFonts w:ascii="Arial" w:hAnsi="Arial" w:cs="Arial"/>
          <w:szCs w:val="24"/>
        </w:rPr>
        <w:t xml:space="preserve">City of Seattle </w:t>
      </w:r>
      <w:r>
        <w:rPr>
          <w:rFonts w:ascii="Arial" w:hAnsi="Arial" w:cs="Arial"/>
          <w:szCs w:val="24"/>
        </w:rPr>
        <w:t>voters approved the program in 2015 they also approved a property tax of $3 million per year to fund the program for 10 years.  The tax is levied on commercial, business, and residential properties</w:t>
      </w:r>
      <w:r w:rsidR="00A742C0">
        <w:rPr>
          <w:rFonts w:ascii="Arial" w:hAnsi="Arial" w:cs="Arial"/>
          <w:szCs w:val="24"/>
        </w:rPr>
        <w:t>.  T</w:t>
      </w:r>
      <w:r>
        <w:rPr>
          <w:rFonts w:ascii="Arial" w:hAnsi="Arial" w:cs="Arial"/>
          <w:szCs w:val="24"/>
        </w:rPr>
        <w:t>he average homeowner pays $8.00 per year</w:t>
      </w:r>
      <w:r>
        <w:rPr>
          <w:rStyle w:val="FootnoteReference"/>
          <w:rFonts w:ascii="Arial" w:hAnsi="Arial" w:cs="Arial"/>
          <w:szCs w:val="24"/>
        </w:rPr>
        <w:footnoteReference w:id="11"/>
      </w:r>
      <w:r>
        <w:rPr>
          <w:rFonts w:ascii="Arial" w:hAnsi="Arial" w:cs="Arial"/>
          <w:szCs w:val="24"/>
        </w:rPr>
        <w:t>.</w:t>
      </w:r>
      <w:r w:rsidR="00B1523C">
        <w:rPr>
          <w:rFonts w:ascii="Arial" w:hAnsi="Arial" w:cs="Arial"/>
          <w:szCs w:val="24"/>
        </w:rPr>
        <w:t xml:space="preserve">  Implementation and administration of the program cost the city approximately $1.6 million for the following items:</w:t>
      </w:r>
    </w:p>
    <w:p w14:paraId="7ED4F056" w14:textId="68CC442E" w:rsidR="00B1523C" w:rsidRDefault="00B1523C" w:rsidP="005B478C">
      <w:pPr>
        <w:jc w:val="both"/>
        <w:rPr>
          <w:rFonts w:ascii="Arial" w:hAnsi="Arial" w:cs="Arial"/>
          <w:szCs w:val="24"/>
        </w:rPr>
      </w:pPr>
    </w:p>
    <w:p w14:paraId="7F607DB6" w14:textId="73696481" w:rsidR="00B1523C" w:rsidRPr="002D2844" w:rsidRDefault="00B1523C" w:rsidP="002D2844">
      <w:pPr>
        <w:pStyle w:val="ListParagraph0"/>
        <w:numPr>
          <w:ilvl w:val="0"/>
          <w:numId w:val="45"/>
        </w:numPr>
        <w:jc w:val="both"/>
        <w:rPr>
          <w:rFonts w:ascii="Arial" w:hAnsi="Arial" w:cs="Arial"/>
        </w:rPr>
      </w:pPr>
      <w:r w:rsidRPr="002D2844">
        <w:rPr>
          <w:rFonts w:ascii="Arial" w:hAnsi="Arial" w:cs="Arial"/>
        </w:rPr>
        <w:t>Translating 21 pages of materials into 15 languages;</w:t>
      </w:r>
    </w:p>
    <w:p w14:paraId="2D419DFA" w14:textId="6539F2FD" w:rsidR="00B1523C" w:rsidRPr="002D2844" w:rsidRDefault="002D2844" w:rsidP="002D2844">
      <w:pPr>
        <w:pStyle w:val="ListParagraph0"/>
        <w:numPr>
          <w:ilvl w:val="0"/>
          <w:numId w:val="45"/>
        </w:numPr>
        <w:jc w:val="both"/>
        <w:rPr>
          <w:rFonts w:ascii="Arial" w:hAnsi="Arial" w:cs="Arial"/>
        </w:rPr>
      </w:pPr>
      <w:r w:rsidRPr="002D2844">
        <w:rPr>
          <w:rFonts w:ascii="Arial" w:hAnsi="Arial" w:cs="Arial"/>
        </w:rPr>
        <w:t>Fielding calls to a Democracy Voucher Hotline;</w:t>
      </w:r>
    </w:p>
    <w:p w14:paraId="7B2BD1C9" w14:textId="055B4C7E" w:rsidR="002D2844" w:rsidRPr="002D2844" w:rsidRDefault="002D2844" w:rsidP="002D2844">
      <w:pPr>
        <w:pStyle w:val="ListParagraph0"/>
        <w:numPr>
          <w:ilvl w:val="0"/>
          <w:numId w:val="45"/>
        </w:numPr>
        <w:jc w:val="both"/>
        <w:rPr>
          <w:rFonts w:ascii="Arial" w:hAnsi="Arial" w:cs="Arial"/>
        </w:rPr>
      </w:pPr>
      <w:r w:rsidRPr="002D2844">
        <w:rPr>
          <w:rFonts w:ascii="Arial" w:hAnsi="Arial" w:cs="Arial"/>
        </w:rPr>
        <w:t>Purchasing advertisements on social media to disseminate information to Seattle residents;</w:t>
      </w:r>
    </w:p>
    <w:p w14:paraId="1A92367F" w14:textId="28E3609D" w:rsidR="002D2844" w:rsidRPr="002D2844" w:rsidRDefault="002D2844" w:rsidP="002D2844">
      <w:pPr>
        <w:pStyle w:val="ListParagraph0"/>
        <w:numPr>
          <w:ilvl w:val="0"/>
          <w:numId w:val="45"/>
        </w:numPr>
        <w:jc w:val="both"/>
        <w:rPr>
          <w:rFonts w:ascii="Arial" w:hAnsi="Arial" w:cs="Arial"/>
        </w:rPr>
      </w:pPr>
      <w:r w:rsidRPr="002D2844">
        <w:rPr>
          <w:rFonts w:ascii="Arial" w:hAnsi="Arial" w:cs="Arial"/>
        </w:rPr>
        <w:lastRenderedPageBreak/>
        <w:t>Technology related to voucher tracking;</w:t>
      </w:r>
    </w:p>
    <w:p w14:paraId="35FE31E4" w14:textId="053214A2" w:rsidR="002D2844" w:rsidRPr="002D2844" w:rsidRDefault="002D2844" w:rsidP="002D2844">
      <w:pPr>
        <w:pStyle w:val="ListParagraph0"/>
        <w:numPr>
          <w:ilvl w:val="0"/>
          <w:numId w:val="45"/>
        </w:numPr>
        <w:jc w:val="both"/>
        <w:rPr>
          <w:rFonts w:ascii="Arial" w:hAnsi="Arial" w:cs="Arial"/>
        </w:rPr>
      </w:pPr>
      <w:r w:rsidRPr="002D2844">
        <w:rPr>
          <w:rFonts w:ascii="Arial" w:hAnsi="Arial" w:cs="Arial"/>
        </w:rPr>
        <w:t>Printing and mailing of more than 500,000 voucher packets;</w:t>
      </w:r>
    </w:p>
    <w:p w14:paraId="6D4E3F99" w14:textId="69B71E4D" w:rsidR="002D2844" w:rsidRPr="002D2844" w:rsidRDefault="002D2844" w:rsidP="002D2844">
      <w:pPr>
        <w:pStyle w:val="ListParagraph0"/>
        <w:numPr>
          <w:ilvl w:val="0"/>
          <w:numId w:val="45"/>
        </w:numPr>
        <w:jc w:val="both"/>
        <w:rPr>
          <w:rFonts w:ascii="Arial" w:hAnsi="Arial" w:cs="Arial"/>
        </w:rPr>
      </w:pPr>
      <w:r w:rsidRPr="002D2844">
        <w:rPr>
          <w:rFonts w:ascii="Arial" w:hAnsi="Arial" w:cs="Arial"/>
        </w:rPr>
        <w:t>Office construction for increase in staffing and space needs related to the program; and</w:t>
      </w:r>
    </w:p>
    <w:p w14:paraId="311265E9" w14:textId="2BEA9948" w:rsidR="002D2844" w:rsidRDefault="002D2844" w:rsidP="002D2844">
      <w:pPr>
        <w:pStyle w:val="ListParagraph0"/>
        <w:numPr>
          <w:ilvl w:val="0"/>
          <w:numId w:val="45"/>
        </w:numPr>
        <w:jc w:val="both"/>
        <w:rPr>
          <w:rFonts w:ascii="Arial" w:hAnsi="Arial" w:cs="Arial"/>
        </w:rPr>
      </w:pPr>
      <w:r w:rsidRPr="002D2844">
        <w:rPr>
          <w:rFonts w:ascii="Arial" w:hAnsi="Arial" w:cs="Arial"/>
        </w:rPr>
        <w:t>Two-year staffing costs for the program</w:t>
      </w:r>
      <w:r>
        <w:rPr>
          <w:rStyle w:val="FootnoteReference"/>
          <w:rFonts w:ascii="Arial" w:hAnsi="Arial" w:cs="Arial"/>
        </w:rPr>
        <w:footnoteReference w:id="12"/>
      </w:r>
      <w:r w:rsidRPr="002D2844">
        <w:rPr>
          <w:rFonts w:ascii="Arial" w:hAnsi="Arial" w:cs="Arial"/>
        </w:rPr>
        <w:t>.</w:t>
      </w:r>
    </w:p>
    <w:p w14:paraId="620736E5" w14:textId="2CA11ED9" w:rsidR="002D2844" w:rsidRDefault="002D2844" w:rsidP="002D2844">
      <w:pPr>
        <w:jc w:val="both"/>
        <w:rPr>
          <w:rFonts w:ascii="Arial" w:hAnsi="Arial" w:cs="Arial"/>
          <w:szCs w:val="24"/>
        </w:rPr>
      </w:pPr>
    </w:p>
    <w:p w14:paraId="3C2929C6" w14:textId="41514242" w:rsidR="002D2844" w:rsidRDefault="002D2844" w:rsidP="002D2844">
      <w:pPr>
        <w:jc w:val="both"/>
        <w:rPr>
          <w:rFonts w:ascii="Arial" w:hAnsi="Arial" w:cs="Arial"/>
          <w:szCs w:val="24"/>
        </w:rPr>
      </w:pPr>
      <w:r>
        <w:rPr>
          <w:rFonts w:ascii="Arial" w:hAnsi="Arial" w:cs="Arial"/>
          <w:szCs w:val="24"/>
        </w:rPr>
        <w:t xml:space="preserve">The </w:t>
      </w:r>
      <w:r w:rsidR="00DA5155">
        <w:rPr>
          <w:rFonts w:ascii="Arial" w:hAnsi="Arial" w:cs="Arial"/>
          <w:szCs w:val="24"/>
        </w:rPr>
        <w:t xml:space="preserve">Charter Review Commission for the </w:t>
      </w:r>
      <w:r>
        <w:rPr>
          <w:rFonts w:ascii="Arial" w:hAnsi="Arial" w:cs="Arial"/>
          <w:szCs w:val="24"/>
        </w:rPr>
        <w:t>City of Austin in Texas</w:t>
      </w:r>
      <w:r w:rsidR="00DA5155">
        <w:rPr>
          <w:rFonts w:ascii="Arial" w:hAnsi="Arial" w:cs="Arial"/>
          <w:szCs w:val="24"/>
        </w:rPr>
        <w:t>, which</w:t>
      </w:r>
      <w:r>
        <w:rPr>
          <w:rFonts w:ascii="Arial" w:hAnsi="Arial" w:cs="Arial"/>
          <w:szCs w:val="24"/>
        </w:rPr>
        <w:t xml:space="preserve"> </w:t>
      </w:r>
      <w:r w:rsidR="00DA5155">
        <w:rPr>
          <w:rFonts w:ascii="Arial" w:hAnsi="Arial" w:cs="Arial"/>
          <w:szCs w:val="24"/>
        </w:rPr>
        <w:t>is considering implementing a similar voucher program, estimates that launching the program there will cost $400,000 and $1.55 million annually for voucher and administrative costs</w:t>
      </w:r>
      <w:r w:rsidR="00DA5155">
        <w:rPr>
          <w:rStyle w:val="FootnoteReference"/>
          <w:rFonts w:ascii="Arial" w:hAnsi="Arial" w:cs="Arial"/>
          <w:szCs w:val="24"/>
        </w:rPr>
        <w:footnoteReference w:id="13"/>
      </w:r>
      <w:r w:rsidR="00DA5155">
        <w:rPr>
          <w:rFonts w:ascii="Arial" w:hAnsi="Arial" w:cs="Arial"/>
          <w:szCs w:val="24"/>
        </w:rPr>
        <w:t>.</w:t>
      </w:r>
    </w:p>
    <w:p w14:paraId="6567A319" w14:textId="1B2DAA2A" w:rsidR="00530A95" w:rsidRDefault="00530A95" w:rsidP="002D2844">
      <w:pPr>
        <w:jc w:val="both"/>
        <w:rPr>
          <w:rFonts w:ascii="Arial" w:hAnsi="Arial" w:cs="Arial"/>
          <w:szCs w:val="24"/>
        </w:rPr>
      </w:pPr>
    </w:p>
    <w:p w14:paraId="6DBC3678" w14:textId="77777777" w:rsidR="00530A95" w:rsidRDefault="00530A95" w:rsidP="00530A95">
      <w:pPr>
        <w:jc w:val="both"/>
        <w:rPr>
          <w:rFonts w:ascii="Arial" w:hAnsi="Arial" w:cs="Arial"/>
          <w:b/>
          <w:i/>
          <w:szCs w:val="24"/>
        </w:rPr>
      </w:pPr>
    </w:p>
    <w:p w14:paraId="03385A3B" w14:textId="69C9DB6D" w:rsidR="00530A95" w:rsidRPr="002D2844" w:rsidRDefault="00530A95" w:rsidP="00530A95">
      <w:pPr>
        <w:jc w:val="both"/>
        <w:rPr>
          <w:rFonts w:ascii="Arial" w:hAnsi="Arial" w:cs="Arial"/>
          <w:b/>
          <w:i/>
          <w:szCs w:val="24"/>
        </w:rPr>
      </w:pPr>
      <w:r>
        <w:rPr>
          <w:rFonts w:ascii="Arial" w:hAnsi="Arial" w:cs="Arial"/>
          <w:b/>
          <w:i/>
          <w:szCs w:val="24"/>
        </w:rPr>
        <w:t>Similar programs in other jurisdictions</w:t>
      </w:r>
      <w:r w:rsidRPr="002D2844">
        <w:rPr>
          <w:rFonts w:ascii="Arial" w:hAnsi="Arial" w:cs="Arial"/>
          <w:b/>
          <w:i/>
          <w:szCs w:val="24"/>
        </w:rPr>
        <w:t>:</w:t>
      </w:r>
    </w:p>
    <w:p w14:paraId="36CFF207" w14:textId="77777777" w:rsidR="00416E99" w:rsidRDefault="00416E99" w:rsidP="00416E99">
      <w:pPr>
        <w:jc w:val="both"/>
        <w:rPr>
          <w:rFonts w:ascii="Arial" w:hAnsi="Arial" w:cs="Arial"/>
          <w:szCs w:val="24"/>
        </w:rPr>
      </w:pPr>
    </w:p>
    <w:p w14:paraId="46CEE9FC" w14:textId="6EB55B55" w:rsidR="00530A95" w:rsidRDefault="00416E99" w:rsidP="00416E99">
      <w:pPr>
        <w:jc w:val="both"/>
        <w:rPr>
          <w:rFonts w:ascii="Arial" w:hAnsi="Arial" w:cs="Arial"/>
          <w:szCs w:val="24"/>
        </w:rPr>
      </w:pPr>
      <w:r>
        <w:rPr>
          <w:rFonts w:ascii="Arial" w:hAnsi="Arial" w:cs="Arial"/>
          <w:szCs w:val="24"/>
        </w:rPr>
        <w:t xml:space="preserve">The City of Austin, Texas </w:t>
      </w:r>
      <w:r w:rsidRPr="00416E99">
        <w:rPr>
          <w:rFonts w:ascii="Arial" w:hAnsi="Arial" w:cs="Arial"/>
          <w:szCs w:val="24"/>
        </w:rPr>
        <w:t xml:space="preserve">charter review commission </w:t>
      </w:r>
      <w:r>
        <w:rPr>
          <w:rFonts w:ascii="Arial" w:hAnsi="Arial" w:cs="Arial"/>
          <w:szCs w:val="24"/>
        </w:rPr>
        <w:t xml:space="preserve">has recommended implementation of a program based on the City of Seattle program </w:t>
      </w:r>
      <w:r w:rsidRPr="00416E99">
        <w:rPr>
          <w:rFonts w:ascii="Arial" w:hAnsi="Arial" w:cs="Arial"/>
          <w:szCs w:val="24"/>
        </w:rPr>
        <w:t xml:space="preserve">in time for 2022 elections. </w:t>
      </w:r>
      <w:r>
        <w:rPr>
          <w:rFonts w:ascii="Arial" w:hAnsi="Arial" w:cs="Arial"/>
          <w:szCs w:val="24"/>
        </w:rPr>
        <w:t>The city</w:t>
      </w:r>
      <w:r w:rsidRPr="00416E99">
        <w:rPr>
          <w:rFonts w:ascii="Arial" w:hAnsi="Arial" w:cs="Arial"/>
          <w:szCs w:val="24"/>
        </w:rPr>
        <w:t xml:space="preserve"> council </w:t>
      </w:r>
      <w:r w:rsidR="00B07DD0">
        <w:rPr>
          <w:rFonts w:ascii="Arial" w:hAnsi="Arial" w:cs="Arial"/>
          <w:szCs w:val="24"/>
        </w:rPr>
        <w:t>will t</w:t>
      </w:r>
      <w:r w:rsidRPr="00416E99">
        <w:rPr>
          <w:rFonts w:ascii="Arial" w:hAnsi="Arial" w:cs="Arial"/>
          <w:szCs w:val="24"/>
        </w:rPr>
        <w:t>ake up issue in 2019</w:t>
      </w:r>
      <w:r>
        <w:rPr>
          <w:rStyle w:val="FootnoteReference"/>
          <w:rFonts w:ascii="Arial" w:hAnsi="Arial" w:cs="Arial"/>
          <w:szCs w:val="24"/>
        </w:rPr>
        <w:footnoteReference w:id="14"/>
      </w:r>
      <w:r w:rsidRPr="00416E99">
        <w:rPr>
          <w:rFonts w:ascii="Arial" w:hAnsi="Arial" w:cs="Arial"/>
          <w:szCs w:val="24"/>
        </w:rPr>
        <w:t>.</w:t>
      </w:r>
      <w:r>
        <w:rPr>
          <w:rFonts w:ascii="Arial" w:hAnsi="Arial" w:cs="Arial"/>
          <w:szCs w:val="24"/>
        </w:rPr>
        <w:t xml:space="preserve">  Commissioners representing Bernalillo County, New Mexico </w:t>
      </w:r>
      <w:r w:rsidRPr="00416E99">
        <w:rPr>
          <w:rFonts w:ascii="Arial" w:hAnsi="Arial" w:cs="Arial"/>
          <w:szCs w:val="24"/>
        </w:rPr>
        <w:t>voted against allowing the question of</w:t>
      </w:r>
      <w:r w:rsidR="00B07DD0">
        <w:rPr>
          <w:rFonts w:ascii="Arial" w:hAnsi="Arial" w:cs="Arial"/>
          <w:szCs w:val="24"/>
        </w:rPr>
        <w:t xml:space="preserve"> implementing</w:t>
      </w:r>
      <w:r w:rsidRPr="00416E99">
        <w:rPr>
          <w:rFonts w:ascii="Arial" w:hAnsi="Arial" w:cs="Arial"/>
          <w:szCs w:val="24"/>
        </w:rPr>
        <w:t xml:space="preserve"> “democracy dollars” to go on the November general election ballot in 2018</w:t>
      </w:r>
      <w:r>
        <w:rPr>
          <w:rStyle w:val="FootnoteReference"/>
          <w:rFonts w:ascii="Arial" w:hAnsi="Arial" w:cs="Arial"/>
          <w:szCs w:val="24"/>
        </w:rPr>
        <w:footnoteReference w:id="15"/>
      </w:r>
      <w:r w:rsidRPr="00416E99">
        <w:rPr>
          <w:rFonts w:ascii="Arial" w:hAnsi="Arial" w:cs="Arial"/>
          <w:szCs w:val="24"/>
        </w:rPr>
        <w:t>.</w:t>
      </w:r>
    </w:p>
    <w:p w14:paraId="3AE2919A" w14:textId="51B9A2BB" w:rsidR="00416E99" w:rsidRDefault="00416E99" w:rsidP="00416E99">
      <w:pPr>
        <w:jc w:val="both"/>
        <w:rPr>
          <w:rFonts w:ascii="Arial" w:hAnsi="Arial" w:cs="Arial"/>
          <w:szCs w:val="24"/>
        </w:rPr>
      </w:pPr>
    </w:p>
    <w:p w14:paraId="59A4B400" w14:textId="5190F9ED" w:rsidR="00416E99" w:rsidRDefault="00416E99" w:rsidP="00416E99">
      <w:pPr>
        <w:jc w:val="both"/>
        <w:rPr>
          <w:rFonts w:ascii="Arial" w:hAnsi="Arial" w:cs="Arial"/>
          <w:szCs w:val="24"/>
        </w:rPr>
      </w:pPr>
      <w:r>
        <w:rPr>
          <w:rFonts w:ascii="Arial" w:hAnsi="Arial" w:cs="Arial"/>
          <w:szCs w:val="24"/>
        </w:rPr>
        <w:t>On the federal level, Congressional Democrats</w:t>
      </w:r>
      <w:r w:rsidR="0032749E">
        <w:rPr>
          <w:rFonts w:ascii="Arial" w:hAnsi="Arial" w:cs="Arial"/>
          <w:szCs w:val="24"/>
        </w:rPr>
        <w:t xml:space="preserve"> </w:t>
      </w:r>
      <w:r w:rsidR="002C40A0">
        <w:rPr>
          <w:rFonts w:ascii="Arial" w:hAnsi="Arial" w:cs="Arial"/>
          <w:szCs w:val="24"/>
        </w:rPr>
        <w:t>have</w:t>
      </w:r>
      <w:r>
        <w:rPr>
          <w:rFonts w:ascii="Arial" w:hAnsi="Arial" w:cs="Arial"/>
          <w:szCs w:val="24"/>
        </w:rPr>
        <w:t xml:space="preserve"> introduce</w:t>
      </w:r>
      <w:r w:rsidR="002C40A0">
        <w:rPr>
          <w:rFonts w:ascii="Arial" w:hAnsi="Arial" w:cs="Arial"/>
          <w:szCs w:val="24"/>
        </w:rPr>
        <w:t>d</w:t>
      </w:r>
      <w:r>
        <w:rPr>
          <w:rFonts w:ascii="Arial" w:hAnsi="Arial" w:cs="Arial"/>
          <w:szCs w:val="24"/>
        </w:rPr>
        <w:t xml:space="preserve"> legislation that would create a pilot voucher program </w:t>
      </w:r>
      <w:r w:rsidR="0032749E">
        <w:rPr>
          <w:rFonts w:ascii="Arial" w:hAnsi="Arial" w:cs="Arial"/>
          <w:szCs w:val="24"/>
        </w:rPr>
        <w:t xml:space="preserve">and select </w:t>
      </w:r>
      <w:r w:rsidR="002C40A0">
        <w:rPr>
          <w:rFonts w:ascii="Arial" w:hAnsi="Arial" w:cs="Arial"/>
          <w:szCs w:val="24"/>
        </w:rPr>
        <w:t xml:space="preserve">up to three </w:t>
      </w:r>
      <w:r w:rsidR="0032749E">
        <w:rPr>
          <w:rFonts w:ascii="Arial" w:hAnsi="Arial" w:cs="Arial"/>
          <w:szCs w:val="24"/>
        </w:rPr>
        <w:t>states to participate in the pilot.  The pilot program would allow a resident of a pilot state to request a $</w:t>
      </w:r>
      <w:r w:rsidR="002C40A0">
        <w:rPr>
          <w:rFonts w:ascii="Arial" w:hAnsi="Arial" w:cs="Arial"/>
          <w:szCs w:val="24"/>
        </w:rPr>
        <w:t>25</w:t>
      </w:r>
      <w:r w:rsidR="0032749E">
        <w:rPr>
          <w:rFonts w:ascii="Arial" w:hAnsi="Arial" w:cs="Arial"/>
          <w:szCs w:val="24"/>
        </w:rPr>
        <w:t xml:space="preserve"> voucher</w:t>
      </w:r>
      <w:r w:rsidR="002C40A0">
        <w:rPr>
          <w:rFonts w:ascii="Arial" w:hAnsi="Arial" w:cs="Arial"/>
          <w:szCs w:val="24"/>
        </w:rPr>
        <w:t xml:space="preserve"> from the state</w:t>
      </w:r>
      <w:r w:rsidR="0032749E">
        <w:rPr>
          <w:rFonts w:ascii="Arial" w:hAnsi="Arial" w:cs="Arial"/>
          <w:szCs w:val="24"/>
        </w:rPr>
        <w:t xml:space="preserve"> which the resident could then allocate to candidates in $5 increments</w:t>
      </w:r>
      <w:r w:rsidR="0032749E">
        <w:rPr>
          <w:rStyle w:val="FootnoteReference"/>
          <w:rFonts w:ascii="Arial" w:hAnsi="Arial" w:cs="Arial"/>
          <w:szCs w:val="24"/>
        </w:rPr>
        <w:footnoteReference w:id="16"/>
      </w:r>
      <w:r w:rsidR="0032749E">
        <w:rPr>
          <w:rFonts w:ascii="Arial" w:hAnsi="Arial" w:cs="Arial"/>
          <w:szCs w:val="24"/>
        </w:rPr>
        <w:t>.</w:t>
      </w:r>
    </w:p>
    <w:p w14:paraId="41D0EAB0" w14:textId="6C6BE172" w:rsidR="001C1917" w:rsidRDefault="001C1917" w:rsidP="00416E99">
      <w:pPr>
        <w:jc w:val="both"/>
        <w:rPr>
          <w:rFonts w:ascii="Arial" w:hAnsi="Arial" w:cs="Arial"/>
          <w:szCs w:val="24"/>
        </w:rPr>
      </w:pPr>
    </w:p>
    <w:p w14:paraId="01B4C4D5" w14:textId="6FF2CA77" w:rsidR="001C1917" w:rsidRDefault="001C1917" w:rsidP="00416E99">
      <w:pPr>
        <w:jc w:val="both"/>
        <w:rPr>
          <w:rFonts w:ascii="Arial" w:hAnsi="Arial" w:cs="Arial"/>
          <w:szCs w:val="24"/>
        </w:rPr>
      </w:pPr>
    </w:p>
    <w:p w14:paraId="2D024845" w14:textId="13908809" w:rsidR="001C1917" w:rsidRDefault="001C1917" w:rsidP="001C1917">
      <w:pPr>
        <w:jc w:val="both"/>
        <w:rPr>
          <w:rFonts w:ascii="Arial" w:hAnsi="Arial" w:cs="Arial"/>
          <w:b/>
          <w:i/>
          <w:szCs w:val="24"/>
        </w:rPr>
      </w:pPr>
      <w:r>
        <w:rPr>
          <w:rFonts w:ascii="Arial" w:hAnsi="Arial" w:cs="Arial"/>
          <w:b/>
          <w:i/>
          <w:szCs w:val="24"/>
        </w:rPr>
        <w:t>Updates since January 23, 2018 meeting:</w:t>
      </w:r>
    </w:p>
    <w:p w14:paraId="2ABF6F0D" w14:textId="0D141EE4" w:rsidR="001C1917" w:rsidRDefault="001C1917" w:rsidP="001C1917">
      <w:pPr>
        <w:jc w:val="both"/>
        <w:rPr>
          <w:rFonts w:ascii="Arial" w:hAnsi="Arial" w:cs="Arial"/>
          <w:szCs w:val="24"/>
        </w:rPr>
      </w:pPr>
    </w:p>
    <w:p w14:paraId="57F1CA26" w14:textId="7E07D763" w:rsidR="001C1917" w:rsidRDefault="001C1917" w:rsidP="001C1917">
      <w:pPr>
        <w:jc w:val="both"/>
        <w:rPr>
          <w:rFonts w:ascii="Arial" w:hAnsi="Arial" w:cs="Arial"/>
          <w:szCs w:val="24"/>
        </w:rPr>
      </w:pPr>
      <w:r>
        <w:rPr>
          <w:rFonts w:ascii="Arial" w:hAnsi="Arial" w:cs="Arial"/>
          <w:szCs w:val="24"/>
        </w:rPr>
        <w:t>The King County Charter Review Commission has the following options going forward:</w:t>
      </w:r>
    </w:p>
    <w:p w14:paraId="0DDEDFCA" w14:textId="3A3BEE5F" w:rsidR="001C1917" w:rsidRDefault="001C1917" w:rsidP="001C1917">
      <w:pPr>
        <w:jc w:val="both"/>
        <w:rPr>
          <w:rFonts w:ascii="Arial" w:hAnsi="Arial" w:cs="Arial"/>
          <w:szCs w:val="24"/>
        </w:rPr>
      </w:pPr>
    </w:p>
    <w:p w14:paraId="28348FE0" w14:textId="143EAF46" w:rsidR="001C1917" w:rsidRPr="002A453D" w:rsidRDefault="001C1917" w:rsidP="002A453D">
      <w:pPr>
        <w:pStyle w:val="ListParagraph0"/>
        <w:numPr>
          <w:ilvl w:val="0"/>
          <w:numId w:val="48"/>
        </w:numPr>
        <w:jc w:val="both"/>
        <w:rPr>
          <w:rFonts w:ascii="Arial" w:hAnsi="Arial" w:cs="Arial"/>
        </w:rPr>
      </w:pPr>
      <w:bookmarkStart w:id="0" w:name="_GoBack"/>
      <w:bookmarkEnd w:id="0"/>
      <w:r w:rsidRPr="002A453D">
        <w:rPr>
          <w:rFonts w:ascii="Arial" w:hAnsi="Arial" w:cs="Arial"/>
        </w:rPr>
        <w:t>Take no action with regards to public financing of campaigns;</w:t>
      </w:r>
    </w:p>
    <w:p w14:paraId="02B56E5E" w14:textId="2B83DB7D" w:rsidR="001C1917" w:rsidRDefault="001C1917" w:rsidP="001C1917">
      <w:pPr>
        <w:pStyle w:val="ListParagraph0"/>
        <w:numPr>
          <w:ilvl w:val="0"/>
          <w:numId w:val="48"/>
        </w:numPr>
        <w:jc w:val="both"/>
        <w:rPr>
          <w:rFonts w:ascii="Arial" w:hAnsi="Arial" w:cs="Arial"/>
        </w:rPr>
      </w:pPr>
      <w:r>
        <w:rPr>
          <w:rFonts w:ascii="Arial" w:hAnsi="Arial" w:cs="Arial"/>
        </w:rPr>
        <w:t xml:space="preserve">Direct staff to draft a </w:t>
      </w:r>
      <w:r w:rsidR="008D6E9B">
        <w:rPr>
          <w:rFonts w:ascii="Arial" w:hAnsi="Arial" w:cs="Arial"/>
        </w:rPr>
        <w:t xml:space="preserve">ballot proposition that would amend the county charter by </w:t>
      </w:r>
      <w:r>
        <w:rPr>
          <w:rFonts w:ascii="Arial" w:hAnsi="Arial" w:cs="Arial"/>
        </w:rPr>
        <w:t>creating a program to publicly finance campaigns similar to the Democracy Voucher program created by the City of Seattle;</w:t>
      </w:r>
    </w:p>
    <w:p w14:paraId="59AE3C71" w14:textId="41BAC3D8" w:rsidR="001C1917" w:rsidRDefault="008D6E9B" w:rsidP="001C1917">
      <w:pPr>
        <w:pStyle w:val="ListParagraph0"/>
        <w:numPr>
          <w:ilvl w:val="0"/>
          <w:numId w:val="48"/>
        </w:numPr>
        <w:jc w:val="both"/>
        <w:rPr>
          <w:rFonts w:ascii="Arial" w:hAnsi="Arial" w:cs="Arial"/>
        </w:rPr>
      </w:pPr>
      <w:r>
        <w:rPr>
          <w:rFonts w:ascii="Arial" w:hAnsi="Arial" w:cs="Arial"/>
        </w:rPr>
        <w:t xml:space="preserve">Direct staff to draft a ballot proposition that would amend the county charter by </w:t>
      </w:r>
      <w:r w:rsidR="001C1917">
        <w:rPr>
          <w:rFonts w:ascii="Arial" w:hAnsi="Arial" w:cs="Arial"/>
        </w:rPr>
        <w:t>creating another form of publicly financed campaign program; or</w:t>
      </w:r>
    </w:p>
    <w:p w14:paraId="215A7A4B" w14:textId="769CDF44" w:rsidR="001C1917" w:rsidRPr="001C1917" w:rsidRDefault="001C1917" w:rsidP="001C1917">
      <w:pPr>
        <w:pStyle w:val="ListParagraph0"/>
        <w:numPr>
          <w:ilvl w:val="0"/>
          <w:numId w:val="48"/>
        </w:numPr>
        <w:jc w:val="both"/>
        <w:rPr>
          <w:rFonts w:ascii="Arial" w:hAnsi="Arial" w:cs="Arial"/>
        </w:rPr>
      </w:pPr>
      <w:r>
        <w:rPr>
          <w:rFonts w:ascii="Arial" w:hAnsi="Arial" w:cs="Arial"/>
        </w:rPr>
        <w:t xml:space="preserve">Direct staff to draft a </w:t>
      </w:r>
      <w:r w:rsidR="008D6E9B">
        <w:rPr>
          <w:rFonts w:ascii="Arial" w:hAnsi="Arial" w:cs="Arial"/>
        </w:rPr>
        <w:t xml:space="preserve">ballot proposition that would amend the county charter by </w:t>
      </w:r>
      <w:r>
        <w:rPr>
          <w:rFonts w:ascii="Arial" w:hAnsi="Arial" w:cs="Arial"/>
        </w:rPr>
        <w:t xml:space="preserve">giving the King County </w:t>
      </w:r>
      <w:r w:rsidR="008D6E9B">
        <w:rPr>
          <w:rFonts w:ascii="Arial" w:hAnsi="Arial" w:cs="Arial"/>
        </w:rPr>
        <w:t>c</w:t>
      </w:r>
      <w:r>
        <w:rPr>
          <w:rFonts w:ascii="Arial" w:hAnsi="Arial" w:cs="Arial"/>
        </w:rPr>
        <w:t>ouncil the option of putting forth an ordinance to create a program for publicly financing campaigns.</w:t>
      </w:r>
    </w:p>
    <w:p w14:paraId="504E2BD1" w14:textId="77777777" w:rsidR="001C1917" w:rsidRPr="002D2844" w:rsidRDefault="001C1917" w:rsidP="00416E99">
      <w:pPr>
        <w:jc w:val="both"/>
        <w:rPr>
          <w:rFonts w:ascii="Arial" w:hAnsi="Arial" w:cs="Arial"/>
          <w:szCs w:val="24"/>
        </w:rPr>
      </w:pPr>
    </w:p>
    <w:sectPr w:rsidR="001C1917" w:rsidRPr="002D2844" w:rsidSect="00C75025">
      <w:headerReference w:type="first" r:id="rId8"/>
      <w:type w:val="continuous"/>
      <w:pgSz w:w="12240" w:h="15840" w:code="1"/>
      <w:pgMar w:top="1008" w:right="1440" w:bottom="1080" w:left="1440" w:header="576" w:footer="432"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09E3E" w14:textId="77777777" w:rsidR="00DB50C7" w:rsidRDefault="00DB50C7">
      <w:r>
        <w:separator/>
      </w:r>
    </w:p>
  </w:endnote>
  <w:endnote w:type="continuationSeparator" w:id="0">
    <w:p w14:paraId="14A2892B" w14:textId="77777777" w:rsidR="00DB50C7" w:rsidRDefault="00DB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3E978" w14:textId="77777777" w:rsidR="00DB50C7" w:rsidRDefault="00DB50C7">
      <w:r>
        <w:separator/>
      </w:r>
    </w:p>
  </w:footnote>
  <w:footnote w:type="continuationSeparator" w:id="0">
    <w:p w14:paraId="6A1EAC12" w14:textId="77777777" w:rsidR="00DB50C7" w:rsidRDefault="00DB50C7">
      <w:r>
        <w:continuationSeparator/>
      </w:r>
    </w:p>
  </w:footnote>
  <w:footnote w:id="1">
    <w:p w14:paraId="027269B0" w14:textId="290C3285" w:rsidR="004157A7" w:rsidRDefault="004157A7">
      <w:pPr>
        <w:pStyle w:val="FootnoteText"/>
      </w:pPr>
      <w:r>
        <w:rPr>
          <w:rStyle w:val="FootnoteReference"/>
        </w:rPr>
        <w:footnoteRef/>
      </w:r>
      <w:r>
        <w:t xml:space="preserve"> URL: </w:t>
      </w:r>
      <w:hyperlink r:id="rId1" w:history="1">
        <w:r w:rsidRPr="00074B35">
          <w:rPr>
            <w:rStyle w:val="Hyperlink"/>
          </w:rPr>
          <w:t>https://www.seattle.gov/democracyvoucher/about-the-program</w:t>
        </w:r>
      </w:hyperlink>
      <w:r>
        <w:t xml:space="preserve"> </w:t>
      </w:r>
    </w:p>
  </w:footnote>
  <w:footnote w:id="2">
    <w:p w14:paraId="2E712441" w14:textId="4F69FA6D" w:rsidR="00F56E5B" w:rsidRDefault="00F56E5B" w:rsidP="00F56E5B">
      <w:pPr>
        <w:pStyle w:val="FootnoteText"/>
      </w:pPr>
      <w:r>
        <w:rPr>
          <w:rStyle w:val="FootnoteReference"/>
        </w:rPr>
        <w:footnoteRef/>
      </w:r>
      <w:r>
        <w:t xml:space="preserve"> </w:t>
      </w:r>
      <w:r w:rsidRPr="00A33FCA">
        <w:rPr>
          <w:i/>
        </w:rPr>
        <w:t>Public Funding for Electoral Campaigns: How 27 States, Counties, and Municipalities Empower Small Donors and Curb the Power of Big Money in Politics</w:t>
      </w:r>
      <w:r>
        <w:t xml:space="preserve">, 1-2, 2017, available at </w:t>
      </w:r>
      <w:hyperlink r:id="rId2" w:history="1">
        <w:r w:rsidRPr="00191CB9">
          <w:rPr>
            <w:rStyle w:val="Hyperlink"/>
          </w:rPr>
          <w:t>https://www.demos.org/sites/default/files/publications/Public_Financing_Factsheet_FA[5].pdf</w:t>
        </w:r>
      </w:hyperlink>
    </w:p>
  </w:footnote>
  <w:footnote w:id="3">
    <w:p w14:paraId="489822B6" w14:textId="1FFA417C" w:rsidR="00A33FCA" w:rsidRDefault="00A33FCA">
      <w:pPr>
        <w:pStyle w:val="FootnoteText"/>
      </w:pPr>
      <w:r>
        <w:rPr>
          <w:rStyle w:val="FootnoteReference"/>
        </w:rPr>
        <w:footnoteRef/>
      </w:r>
      <w:r>
        <w:t xml:space="preserve"> Daniel </w:t>
      </w:r>
      <w:proofErr w:type="spellStart"/>
      <w:r>
        <w:t>Beekman</w:t>
      </w:r>
      <w:proofErr w:type="spellEnd"/>
      <w:r>
        <w:t xml:space="preserve">, </w:t>
      </w:r>
      <w:r w:rsidRPr="00A33FCA">
        <w:rPr>
          <w:i/>
        </w:rPr>
        <w:t>Washington’s Supreme Court agrees to review case against Seattle’s ‘democracy vouchers</w:t>
      </w:r>
      <w:r>
        <w:t xml:space="preserve">,’ The Seattle Times, December 21, 2018, available at </w:t>
      </w:r>
      <w:hyperlink r:id="rId3" w:history="1">
        <w:r w:rsidRPr="00191CB9">
          <w:rPr>
            <w:rStyle w:val="Hyperlink"/>
          </w:rPr>
          <w:t>https://www.seattletimes.com/seattle-news/politics/washingtons-supreme-court-agrees-to-review-case-against-seattles-democracy-vouchers/</w:t>
        </w:r>
      </w:hyperlink>
      <w:r>
        <w:t xml:space="preserve"> </w:t>
      </w:r>
    </w:p>
  </w:footnote>
  <w:footnote w:id="4">
    <w:p w14:paraId="5B160AC9" w14:textId="1D6597CC" w:rsidR="002704FC" w:rsidRDefault="002704FC">
      <w:pPr>
        <w:pStyle w:val="FootnoteText"/>
      </w:pPr>
      <w:r>
        <w:rPr>
          <w:rStyle w:val="FootnoteReference"/>
        </w:rPr>
        <w:footnoteRef/>
      </w:r>
      <w:r>
        <w:t xml:space="preserve"> </w:t>
      </w:r>
      <w:r w:rsidR="00E3115B" w:rsidRPr="00E3115B">
        <w:rPr>
          <w:i/>
        </w:rPr>
        <w:t>Democracy Voucher Program Biennial Report 2017</w:t>
      </w:r>
      <w:r w:rsidR="00E3115B">
        <w:t xml:space="preserve">, 8, available at </w:t>
      </w:r>
      <w:hyperlink r:id="rId4" w:history="1">
        <w:r w:rsidR="00E3115B" w:rsidRPr="00074B35">
          <w:rPr>
            <w:rStyle w:val="Hyperlink"/>
          </w:rPr>
          <w:t>http://www.seattle.gov/Documents/Departments/EthicsElections/DemocracyVoucher/Final%20-%20Biennial%20report%20-%2003_15_2018.pdf</w:t>
        </w:r>
      </w:hyperlink>
      <w:r w:rsidR="00E3115B">
        <w:t xml:space="preserve"> </w:t>
      </w:r>
      <w:r>
        <w:t xml:space="preserve"> </w:t>
      </w:r>
    </w:p>
  </w:footnote>
  <w:footnote w:id="5">
    <w:p w14:paraId="03C5CEAD" w14:textId="07EF1399" w:rsidR="00E3115B" w:rsidRDefault="00E3115B">
      <w:pPr>
        <w:pStyle w:val="FootnoteText"/>
      </w:pPr>
      <w:r>
        <w:rPr>
          <w:rStyle w:val="FootnoteReference"/>
        </w:rPr>
        <w:footnoteRef/>
      </w:r>
      <w:r>
        <w:t xml:space="preserve"> URL: </w:t>
      </w:r>
      <w:hyperlink r:id="rId5" w:history="1">
        <w:r w:rsidRPr="00074B35">
          <w:rPr>
            <w:rStyle w:val="Hyperlink"/>
          </w:rPr>
          <w:t>http://www.seattle.gov/democracyvoucher/about-the-program</w:t>
        </w:r>
      </w:hyperlink>
      <w:r>
        <w:t xml:space="preserve"> </w:t>
      </w:r>
    </w:p>
  </w:footnote>
  <w:footnote w:id="6">
    <w:p w14:paraId="2BF06F14" w14:textId="6F4275A5" w:rsidR="00CC3737" w:rsidRDefault="00CC3737" w:rsidP="00E3115B">
      <w:pPr>
        <w:pStyle w:val="FootnoteText"/>
      </w:pPr>
      <w:r>
        <w:rPr>
          <w:rStyle w:val="FootnoteReference"/>
        </w:rPr>
        <w:footnoteRef/>
      </w:r>
      <w:r>
        <w:t xml:space="preserve"> </w:t>
      </w:r>
      <w:r w:rsidR="00E3115B" w:rsidRPr="00E3115B">
        <w:rPr>
          <w:i/>
        </w:rPr>
        <w:t>Democracy Voucher Program Biennial Report 2017</w:t>
      </w:r>
      <w:r w:rsidR="00E3115B">
        <w:t xml:space="preserve">, </w:t>
      </w:r>
      <w:r w:rsidR="002D2844">
        <w:t>8.</w:t>
      </w:r>
    </w:p>
  </w:footnote>
  <w:footnote w:id="7">
    <w:p w14:paraId="7CAB13E1" w14:textId="6E94A135" w:rsidR="00B1523C" w:rsidRDefault="00B1523C">
      <w:pPr>
        <w:pStyle w:val="FootnoteText"/>
      </w:pPr>
      <w:r>
        <w:rPr>
          <w:rStyle w:val="FootnoteReference"/>
        </w:rPr>
        <w:footnoteRef/>
      </w:r>
      <w:r>
        <w:t xml:space="preserve"> </w:t>
      </w:r>
      <w:r w:rsidRPr="00B1523C">
        <w:rPr>
          <w:i/>
        </w:rPr>
        <w:t>Id</w:t>
      </w:r>
      <w:r>
        <w:t>., 18-19.</w:t>
      </w:r>
    </w:p>
  </w:footnote>
  <w:footnote w:id="8">
    <w:p w14:paraId="258DE12D" w14:textId="1389C783" w:rsidR="00A72B21" w:rsidRDefault="00A72B21">
      <w:pPr>
        <w:pStyle w:val="FootnoteText"/>
      </w:pPr>
      <w:r>
        <w:rPr>
          <w:rStyle w:val="FootnoteReference"/>
        </w:rPr>
        <w:footnoteRef/>
      </w:r>
      <w:r>
        <w:t xml:space="preserve"> Jennifer </w:t>
      </w:r>
      <w:proofErr w:type="spellStart"/>
      <w:r>
        <w:t>Heerwig</w:t>
      </w:r>
      <w:proofErr w:type="spellEnd"/>
      <w:r>
        <w:t xml:space="preserve"> and Brian J. McCabe, </w:t>
      </w:r>
      <w:r w:rsidRPr="00A72B21">
        <w:rPr>
          <w:i/>
        </w:rPr>
        <w:t>Expanding Participation in Municipal Elections: Assessing the Impact of Seattle’s Democracy Voucher Program</w:t>
      </w:r>
      <w:r>
        <w:t xml:space="preserve">, April 2018, available at </w:t>
      </w:r>
      <w:hyperlink r:id="rId6" w:history="1">
        <w:r w:rsidRPr="00F9209E">
          <w:rPr>
            <w:rStyle w:val="Hyperlink"/>
          </w:rPr>
          <w:t>https://csde.washington.edu/wp-content/uploads/2018/04/Seattle-Voucher-4.03.pdf</w:t>
        </w:r>
      </w:hyperlink>
      <w:r>
        <w:t xml:space="preserve"> </w:t>
      </w:r>
    </w:p>
  </w:footnote>
  <w:footnote w:id="9">
    <w:p w14:paraId="36DAD2DF" w14:textId="21D6B7A3" w:rsidR="008C0CB2" w:rsidRDefault="008C0CB2">
      <w:pPr>
        <w:pStyle w:val="FootnoteText"/>
      </w:pPr>
      <w:r>
        <w:rPr>
          <w:rStyle w:val="FootnoteReference"/>
        </w:rPr>
        <w:footnoteRef/>
      </w:r>
      <w:r>
        <w:t xml:space="preserve"> </w:t>
      </w:r>
      <w:r w:rsidRPr="008C0CB2">
        <w:rPr>
          <w:i/>
        </w:rPr>
        <w:t>Id</w:t>
      </w:r>
      <w:r>
        <w:t>.</w:t>
      </w:r>
    </w:p>
  </w:footnote>
  <w:footnote w:id="10">
    <w:p w14:paraId="28920E07" w14:textId="784E147F" w:rsidR="00530A95" w:rsidRDefault="00530A95">
      <w:pPr>
        <w:pStyle w:val="FootnoteText"/>
      </w:pPr>
      <w:r>
        <w:rPr>
          <w:rStyle w:val="FootnoteReference"/>
        </w:rPr>
        <w:footnoteRef/>
      </w:r>
      <w:r>
        <w:t xml:space="preserve"> </w:t>
      </w:r>
      <w:r w:rsidRPr="00530A95">
        <w:rPr>
          <w:i/>
        </w:rPr>
        <w:t>Id</w:t>
      </w:r>
      <w:r>
        <w:t>.</w:t>
      </w:r>
    </w:p>
  </w:footnote>
  <w:footnote w:id="11">
    <w:p w14:paraId="5CE22226" w14:textId="62AD1A1D" w:rsidR="00E3115B" w:rsidRDefault="00E3115B">
      <w:pPr>
        <w:pStyle w:val="FootnoteText"/>
      </w:pPr>
      <w:r>
        <w:rPr>
          <w:rStyle w:val="FootnoteReference"/>
        </w:rPr>
        <w:footnoteRef/>
      </w:r>
      <w:r>
        <w:t xml:space="preserve"> URL: </w:t>
      </w:r>
      <w:hyperlink r:id="rId7" w:history="1">
        <w:r w:rsidRPr="00074B35">
          <w:rPr>
            <w:rStyle w:val="Hyperlink"/>
          </w:rPr>
          <w:t>https://www.seattle.gov/democracyvoucher/about-the-program</w:t>
        </w:r>
      </w:hyperlink>
      <w:r>
        <w:t xml:space="preserve"> </w:t>
      </w:r>
    </w:p>
  </w:footnote>
  <w:footnote w:id="12">
    <w:p w14:paraId="2EAAEFE0" w14:textId="68D4EFAA" w:rsidR="002D2844" w:rsidRDefault="002D2844">
      <w:pPr>
        <w:pStyle w:val="FootnoteText"/>
      </w:pPr>
      <w:r>
        <w:rPr>
          <w:rStyle w:val="FootnoteReference"/>
        </w:rPr>
        <w:footnoteRef/>
      </w:r>
      <w:r>
        <w:t xml:space="preserve"> </w:t>
      </w:r>
      <w:r w:rsidRPr="00E3115B">
        <w:rPr>
          <w:i/>
        </w:rPr>
        <w:t>Democracy Voucher Program Biennial Report 2017</w:t>
      </w:r>
      <w:r>
        <w:t xml:space="preserve">, 9-12. </w:t>
      </w:r>
    </w:p>
  </w:footnote>
  <w:footnote w:id="13">
    <w:p w14:paraId="1C70698F" w14:textId="568E233B" w:rsidR="00DA5155" w:rsidRDefault="00DA5155">
      <w:pPr>
        <w:pStyle w:val="FootnoteText"/>
      </w:pPr>
      <w:r>
        <w:rPr>
          <w:rStyle w:val="FootnoteReference"/>
        </w:rPr>
        <w:footnoteRef/>
      </w:r>
      <w:r>
        <w:t xml:space="preserve"> Emma </w:t>
      </w:r>
      <w:proofErr w:type="spellStart"/>
      <w:r>
        <w:t>Feer</w:t>
      </w:r>
      <w:proofErr w:type="spellEnd"/>
      <w:r>
        <w:t xml:space="preserve">, </w:t>
      </w:r>
      <w:r w:rsidRPr="00DA5155">
        <w:rPr>
          <w:i/>
        </w:rPr>
        <w:t>Austin weighs $1.5 million Democracy Dollars voucher program</w:t>
      </w:r>
      <w:r>
        <w:t xml:space="preserve">, Community Impact Newspaper, October 24, 2018, available at </w:t>
      </w:r>
      <w:hyperlink r:id="rId8" w:history="1">
        <w:r w:rsidRPr="00074B35">
          <w:rPr>
            <w:rStyle w:val="Hyperlink"/>
          </w:rPr>
          <w:t>https://communityimpact.com/austin/central-austin/economic-development/2018/10/24/austin-weighs-1-5-million-democracy-dollars-voucher-program/</w:t>
        </w:r>
      </w:hyperlink>
      <w:r>
        <w:t xml:space="preserve"> </w:t>
      </w:r>
    </w:p>
  </w:footnote>
  <w:footnote w:id="14">
    <w:p w14:paraId="6E4F9A6C" w14:textId="02DAB504" w:rsidR="00416E99" w:rsidRDefault="00416E99">
      <w:pPr>
        <w:pStyle w:val="FootnoteText"/>
      </w:pPr>
      <w:r>
        <w:rPr>
          <w:rStyle w:val="FootnoteReference"/>
        </w:rPr>
        <w:footnoteRef/>
      </w:r>
      <w:r>
        <w:t xml:space="preserve"> </w:t>
      </w:r>
      <w:r w:rsidRPr="00416E99">
        <w:rPr>
          <w:i/>
        </w:rPr>
        <w:t>Id</w:t>
      </w:r>
      <w:r>
        <w:t>.</w:t>
      </w:r>
    </w:p>
  </w:footnote>
  <w:footnote w:id="15">
    <w:p w14:paraId="077F280B" w14:textId="25CEFF67" w:rsidR="00416E99" w:rsidRDefault="00416E99">
      <w:pPr>
        <w:pStyle w:val="FootnoteText"/>
      </w:pPr>
      <w:r>
        <w:rPr>
          <w:rStyle w:val="FootnoteReference"/>
        </w:rPr>
        <w:footnoteRef/>
      </w:r>
      <w:r>
        <w:t xml:space="preserve"> Steve Knight, </w:t>
      </w:r>
      <w:proofErr w:type="spellStart"/>
      <w:r w:rsidRPr="00416E99">
        <w:rPr>
          <w:i/>
        </w:rPr>
        <w:t>BernCo</w:t>
      </w:r>
      <w:proofErr w:type="spellEnd"/>
      <w:r w:rsidRPr="00416E99">
        <w:rPr>
          <w:i/>
        </w:rPr>
        <w:t xml:space="preserve"> again denies Democracy Dollars initiative</w:t>
      </w:r>
      <w:r>
        <w:t xml:space="preserve">, </w:t>
      </w:r>
      <w:r w:rsidR="0032749E">
        <w:t xml:space="preserve">Albuquerque Journal, </w:t>
      </w:r>
      <w:r>
        <w:t xml:space="preserve">August 21, 2018, available at </w:t>
      </w:r>
      <w:hyperlink r:id="rId9" w:history="1">
        <w:r w:rsidRPr="00F9209E">
          <w:rPr>
            <w:rStyle w:val="Hyperlink"/>
          </w:rPr>
          <w:t>https://www.abqjournal.com/1211663/bernco-commission-denies-democracy-dollars-initiative-for-second-time.html</w:t>
        </w:r>
      </w:hyperlink>
      <w:r>
        <w:t xml:space="preserve"> </w:t>
      </w:r>
    </w:p>
  </w:footnote>
  <w:footnote w:id="16">
    <w:p w14:paraId="05B70F36" w14:textId="69CDDB8F" w:rsidR="0032749E" w:rsidRDefault="0032749E">
      <w:pPr>
        <w:pStyle w:val="FootnoteText"/>
      </w:pPr>
      <w:r>
        <w:rPr>
          <w:rStyle w:val="FootnoteReference"/>
        </w:rPr>
        <w:footnoteRef/>
      </w:r>
      <w:r>
        <w:t xml:space="preserve"> </w:t>
      </w:r>
      <w:r w:rsidR="002C40A0">
        <w:t xml:space="preserve">H.R. 1, §§ 5001 – 5104, available at </w:t>
      </w:r>
      <w:hyperlink r:id="rId10" w:history="1">
        <w:r w:rsidR="002C40A0" w:rsidRPr="00F539EC">
          <w:rPr>
            <w:rStyle w:val="Hyperlink"/>
          </w:rPr>
          <w:t>https://democracyreform-sarbanes.house.gov/sites/democracyreformtaskforce.house.gov/files/HR%201_TheForthePeopleAct_FINAL.pdf</w:t>
        </w:r>
      </w:hyperlink>
      <w:r w:rsidR="002C40A0">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1BA20" w14:textId="77777777" w:rsidR="00C75025" w:rsidRDefault="00C75025" w:rsidP="00C75025">
    <w:pPr>
      <w:jc w:val="center"/>
    </w:pPr>
    <w:r>
      <w:rPr>
        <w:noProof/>
      </w:rPr>
      <w:drawing>
        <wp:inline distT="0" distB="0" distL="0" distR="0" wp14:anchorId="10C797D8" wp14:editId="5418EBAC">
          <wp:extent cx="1009650" cy="714375"/>
          <wp:effectExtent l="0" t="0" r="0" b="9525"/>
          <wp:docPr id="3" name="Picture 3" descr="KClogo_v_b_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650" cy="714375"/>
                  </a:xfrm>
                  <a:prstGeom prst="rect">
                    <a:avLst/>
                  </a:prstGeom>
                  <a:noFill/>
                  <a:ln>
                    <a:noFill/>
                  </a:ln>
                </pic:spPr>
              </pic:pic>
            </a:graphicData>
          </a:graphic>
        </wp:inline>
      </w:drawing>
    </w:r>
  </w:p>
  <w:p w14:paraId="246E3BBD" w14:textId="77777777" w:rsidR="00C75025" w:rsidRPr="003B03EF" w:rsidRDefault="00C75025" w:rsidP="00C75025">
    <w:pPr>
      <w:jc w:val="center"/>
      <w:rPr>
        <w:rFonts w:ascii="Arial" w:hAnsi="Arial"/>
        <w:szCs w:val="22"/>
      </w:rPr>
    </w:pPr>
  </w:p>
  <w:p w14:paraId="33F67A88" w14:textId="77777777" w:rsidR="00C75025" w:rsidRDefault="00C75025" w:rsidP="00C75025">
    <w:pPr>
      <w:jc w:val="center"/>
      <w:rPr>
        <w:rFonts w:ascii="Verdana" w:hAnsi="Verdana"/>
        <w:b/>
        <w:sz w:val="28"/>
        <w:szCs w:val="28"/>
      </w:rPr>
    </w:pPr>
    <w:r>
      <w:rPr>
        <w:rFonts w:ascii="Verdana" w:hAnsi="Verdana"/>
        <w:b/>
        <w:sz w:val="28"/>
        <w:szCs w:val="28"/>
      </w:rPr>
      <w:t>Metropolitan King County Council</w:t>
    </w:r>
  </w:p>
  <w:p w14:paraId="11C78814" w14:textId="77777777" w:rsidR="00C75025" w:rsidRPr="004A1D48" w:rsidRDefault="002704FC" w:rsidP="00C75025">
    <w:pPr>
      <w:jc w:val="center"/>
      <w:rPr>
        <w:rFonts w:ascii="Verdana" w:hAnsi="Verdana"/>
        <w:b/>
        <w:sz w:val="28"/>
        <w:szCs w:val="28"/>
      </w:rPr>
    </w:pPr>
    <w:r>
      <w:rPr>
        <w:rFonts w:ascii="Verdana" w:hAnsi="Verdana"/>
        <w:b/>
        <w:sz w:val="28"/>
        <w:szCs w:val="28"/>
      </w:rPr>
      <w:t>Charter Review Commission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59FD"/>
    <w:multiLevelType w:val="hybridMultilevel"/>
    <w:tmpl w:val="308E1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6533D"/>
    <w:multiLevelType w:val="hybridMultilevel"/>
    <w:tmpl w:val="74CAF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F2CFA"/>
    <w:multiLevelType w:val="hybridMultilevel"/>
    <w:tmpl w:val="397008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D86FCA"/>
    <w:multiLevelType w:val="hybridMultilevel"/>
    <w:tmpl w:val="F1062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735B1F"/>
    <w:multiLevelType w:val="hybridMultilevel"/>
    <w:tmpl w:val="E4BA54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41FCC"/>
    <w:multiLevelType w:val="hybridMultilevel"/>
    <w:tmpl w:val="F7A66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1D25DD"/>
    <w:multiLevelType w:val="hybridMultilevel"/>
    <w:tmpl w:val="FFD07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A770D"/>
    <w:multiLevelType w:val="hybridMultilevel"/>
    <w:tmpl w:val="42B0D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B46E0"/>
    <w:multiLevelType w:val="hybridMultilevel"/>
    <w:tmpl w:val="69929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12A3183"/>
    <w:multiLevelType w:val="hybridMultilevel"/>
    <w:tmpl w:val="7CCC0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12359B"/>
    <w:multiLevelType w:val="hybridMultilevel"/>
    <w:tmpl w:val="4E02F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863587"/>
    <w:multiLevelType w:val="hybridMultilevel"/>
    <w:tmpl w:val="67BA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F11CAF"/>
    <w:multiLevelType w:val="hybridMultilevel"/>
    <w:tmpl w:val="5B22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A0F5C"/>
    <w:multiLevelType w:val="hybridMultilevel"/>
    <w:tmpl w:val="F1A88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6C7A3B"/>
    <w:multiLevelType w:val="hybridMultilevel"/>
    <w:tmpl w:val="1CC8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7D1166"/>
    <w:multiLevelType w:val="hybridMultilevel"/>
    <w:tmpl w:val="728CE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1142F72"/>
    <w:multiLevelType w:val="hybridMultilevel"/>
    <w:tmpl w:val="C04E0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AC2E98"/>
    <w:multiLevelType w:val="hybridMultilevel"/>
    <w:tmpl w:val="88186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C352500"/>
    <w:multiLevelType w:val="hybridMultilevel"/>
    <w:tmpl w:val="5CD862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B148C3"/>
    <w:multiLevelType w:val="hybridMultilevel"/>
    <w:tmpl w:val="29B21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8C2E16"/>
    <w:multiLevelType w:val="hybridMultilevel"/>
    <w:tmpl w:val="868A00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70874D4"/>
    <w:multiLevelType w:val="hybridMultilevel"/>
    <w:tmpl w:val="87AC3FF0"/>
    <w:lvl w:ilvl="0" w:tplc="3E98E0A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9B70E3"/>
    <w:multiLevelType w:val="hybridMultilevel"/>
    <w:tmpl w:val="E924B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8597537"/>
    <w:multiLevelType w:val="hybridMultilevel"/>
    <w:tmpl w:val="0CB49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7220CB"/>
    <w:multiLevelType w:val="hybridMultilevel"/>
    <w:tmpl w:val="9F12F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EA1968"/>
    <w:multiLevelType w:val="hybridMultilevel"/>
    <w:tmpl w:val="9B4C3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E6E3FAF"/>
    <w:multiLevelType w:val="hybridMultilevel"/>
    <w:tmpl w:val="A68E0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54F1A2B"/>
    <w:multiLevelType w:val="hybridMultilevel"/>
    <w:tmpl w:val="2F123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EA73BD"/>
    <w:multiLevelType w:val="hybridMultilevel"/>
    <w:tmpl w:val="E2E6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F66707"/>
    <w:multiLevelType w:val="hybridMultilevel"/>
    <w:tmpl w:val="7432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5E15C7"/>
    <w:multiLevelType w:val="hybridMultilevel"/>
    <w:tmpl w:val="6F14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C74A8B"/>
    <w:multiLevelType w:val="hybridMultilevel"/>
    <w:tmpl w:val="E8467882"/>
    <w:lvl w:ilvl="0" w:tplc="A84AA026">
      <w:start w:val="1"/>
      <w:numFmt w:val="decimal"/>
      <w:lvlText w:val="%1."/>
      <w:lvlJc w:val="left"/>
      <w:pPr>
        <w:ind w:left="720" w:hanging="360"/>
      </w:pPr>
    </w:lvl>
    <w:lvl w:ilvl="1" w:tplc="63E0143E">
      <w:start w:val="1"/>
      <w:numFmt w:val="lowerLetter"/>
      <w:lvlText w:val="%2."/>
      <w:lvlJc w:val="left"/>
      <w:pPr>
        <w:ind w:left="1440" w:hanging="360"/>
      </w:pPr>
    </w:lvl>
    <w:lvl w:ilvl="2" w:tplc="FF6EC368">
      <w:start w:val="1"/>
      <w:numFmt w:val="lowerRoman"/>
      <w:lvlText w:val="%3."/>
      <w:lvlJc w:val="right"/>
      <w:pPr>
        <w:ind w:left="2160" w:hanging="180"/>
      </w:pPr>
    </w:lvl>
    <w:lvl w:ilvl="3" w:tplc="E1504682">
      <w:start w:val="1"/>
      <w:numFmt w:val="decimal"/>
      <w:lvlText w:val="%4."/>
      <w:lvlJc w:val="left"/>
      <w:pPr>
        <w:ind w:left="2880" w:hanging="360"/>
      </w:pPr>
    </w:lvl>
    <w:lvl w:ilvl="4" w:tplc="7E982E58">
      <w:start w:val="1"/>
      <w:numFmt w:val="lowerLetter"/>
      <w:lvlText w:val="%5."/>
      <w:lvlJc w:val="left"/>
      <w:pPr>
        <w:ind w:left="3600" w:hanging="360"/>
      </w:pPr>
    </w:lvl>
    <w:lvl w:ilvl="5" w:tplc="62861DCA">
      <w:start w:val="1"/>
      <w:numFmt w:val="lowerRoman"/>
      <w:lvlText w:val="%6."/>
      <w:lvlJc w:val="right"/>
      <w:pPr>
        <w:ind w:left="4320" w:hanging="180"/>
      </w:pPr>
    </w:lvl>
    <w:lvl w:ilvl="6" w:tplc="2F08C456">
      <w:start w:val="1"/>
      <w:numFmt w:val="decimal"/>
      <w:lvlText w:val="%7."/>
      <w:lvlJc w:val="left"/>
      <w:pPr>
        <w:ind w:left="5040" w:hanging="360"/>
      </w:pPr>
    </w:lvl>
    <w:lvl w:ilvl="7" w:tplc="AA921C58">
      <w:start w:val="1"/>
      <w:numFmt w:val="lowerLetter"/>
      <w:lvlText w:val="%8."/>
      <w:lvlJc w:val="left"/>
      <w:pPr>
        <w:ind w:left="5760" w:hanging="360"/>
      </w:pPr>
    </w:lvl>
    <w:lvl w:ilvl="8" w:tplc="BC2EB5BC">
      <w:start w:val="1"/>
      <w:numFmt w:val="lowerRoman"/>
      <w:lvlText w:val="%9."/>
      <w:lvlJc w:val="right"/>
      <w:pPr>
        <w:ind w:left="6480" w:hanging="180"/>
      </w:pPr>
    </w:lvl>
  </w:abstractNum>
  <w:abstractNum w:abstractNumId="32" w15:restartNumberingAfterBreak="0">
    <w:nsid w:val="50395338"/>
    <w:multiLevelType w:val="hybridMultilevel"/>
    <w:tmpl w:val="BEB852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1B716E2"/>
    <w:multiLevelType w:val="hybridMultilevel"/>
    <w:tmpl w:val="1A30F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8B0C0B"/>
    <w:multiLevelType w:val="hybridMultilevel"/>
    <w:tmpl w:val="67663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14108B"/>
    <w:multiLevelType w:val="hybridMultilevel"/>
    <w:tmpl w:val="ABBA8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9320B5"/>
    <w:multiLevelType w:val="hybridMultilevel"/>
    <w:tmpl w:val="EA1A7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FE0EDF"/>
    <w:multiLevelType w:val="hybridMultilevel"/>
    <w:tmpl w:val="8098D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62139D3"/>
    <w:multiLevelType w:val="hybridMultilevel"/>
    <w:tmpl w:val="2D88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8F5E36"/>
    <w:multiLevelType w:val="hybridMultilevel"/>
    <w:tmpl w:val="15A0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C45915"/>
    <w:multiLevelType w:val="hybridMultilevel"/>
    <w:tmpl w:val="A06A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464A79"/>
    <w:multiLevelType w:val="hybridMultilevel"/>
    <w:tmpl w:val="82600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D61BE5"/>
    <w:multiLevelType w:val="hybridMultilevel"/>
    <w:tmpl w:val="9D28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7B5CF9"/>
    <w:multiLevelType w:val="hybridMultilevel"/>
    <w:tmpl w:val="BFACC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C51FF0"/>
    <w:multiLevelType w:val="hybridMultilevel"/>
    <w:tmpl w:val="FE887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80A7378"/>
    <w:multiLevelType w:val="hybridMultilevel"/>
    <w:tmpl w:val="30882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B09653C"/>
    <w:multiLevelType w:val="hybridMultilevel"/>
    <w:tmpl w:val="F7DA0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D050199"/>
    <w:multiLevelType w:val="hybridMultilevel"/>
    <w:tmpl w:val="088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34"/>
  </w:num>
  <w:num w:numId="3">
    <w:abstractNumId w:val="12"/>
  </w:num>
  <w:num w:numId="4">
    <w:abstractNumId w:val="47"/>
  </w:num>
  <w:num w:numId="5">
    <w:abstractNumId w:val="44"/>
  </w:num>
  <w:num w:numId="6">
    <w:abstractNumId w:val="13"/>
  </w:num>
  <w:num w:numId="7">
    <w:abstractNumId w:val="45"/>
  </w:num>
  <w:num w:numId="8">
    <w:abstractNumId w:val="15"/>
  </w:num>
  <w:num w:numId="9">
    <w:abstractNumId w:val="3"/>
  </w:num>
  <w:num w:numId="10">
    <w:abstractNumId w:val="46"/>
  </w:num>
  <w:num w:numId="11">
    <w:abstractNumId w:val="2"/>
  </w:num>
  <w:num w:numId="12">
    <w:abstractNumId w:val="19"/>
  </w:num>
  <w:num w:numId="13">
    <w:abstractNumId w:val="23"/>
  </w:num>
  <w:num w:numId="14">
    <w:abstractNumId w:val="17"/>
  </w:num>
  <w:num w:numId="15">
    <w:abstractNumId w:val="25"/>
  </w:num>
  <w:num w:numId="16">
    <w:abstractNumId w:val="16"/>
  </w:num>
  <w:num w:numId="17">
    <w:abstractNumId w:val="39"/>
  </w:num>
  <w:num w:numId="18">
    <w:abstractNumId w:val="24"/>
  </w:num>
  <w:num w:numId="19">
    <w:abstractNumId w:val="35"/>
  </w:num>
  <w:num w:numId="20">
    <w:abstractNumId w:val="26"/>
  </w:num>
  <w:num w:numId="21">
    <w:abstractNumId w:val="8"/>
  </w:num>
  <w:num w:numId="22">
    <w:abstractNumId w:val="9"/>
  </w:num>
  <w:num w:numId="23">
    <w:abstractNumId w:val="0"/>
  </w:num>
  <w:num w:numId="24">
    <w:abstractNumId w:val="6"/>
  </w:num>
  <w:num w:numId="25">
    <w:abstractNumId w:val="4"/>
  </w:num>
  <w:num w:numId="26">
    <w:abstractNumId w:val="5"/>
  </w:num>
  <w:num w:numId="27">
    <w:abstractNumId w:val="22"/>
  </w:num>
  <w:num w:numId="28">
    <w:abstractNumId w:val="10"/>
  </w:num>
  <w:num w:numId="29">
    <w:abstractNumId w:val="30"/>
  </w:num>
  <w:num w:numId="30">
    <w:abstractNumId w:val="1"/>
  </w:num>
  <w:num w:numId="31">
    <w:abstractNumId w:val="37"/>
  </w:num>
  <w:num w:numId="32">
    <w:abstractNumId w:val="40"/>
  </w:num>
  <w:num w:numId="33">
    <w:abstractNumId w:val="14"/>
  </w:num>
  <w:num w:numId="34">
    <w:abstractNumId w:val="11"/>
  </w:num>
  <w:num w:numId="35">
    <w:abstractNumId w:val="7"/>
  </w:num>
  <w:num w:numId="36">
    <w:abstractNumId w:val="28"/>
  </w:num>
  <w:num w:numId="37">
    <w:abstractNumId w:val="41"/>
  </w:num>
  <w:num w:numId="38">
    <w:abstractNumId w:val="20"/>
  </w:num>
  <w:num w:numId="39">
    <w:abstractNumId w:val="36"/>
  </w:num>
  <w:num w:numId="40">
    <w:abstractNumId w:val="32"/>
  </w:num>
  <w:num w:numId="41">
    <w:abstractNumId w:val="42"/>
  </w:num>
  <w:num w:numId="42">
    <w:abstractNumId w:val="38"/>
  </w:num>
  <w:num w:numId="43">
    <w:abstractNumId w:val="18"/>
  </w:num>
  <w:num w:numId="44">
    <w:abstractNumId w:val="31"/>
  </w:num>
  <w:num w:numId="45">
    <w:abstractNumId w:val="29"/>
  </w:num>
  <w:num w:numId="46">
    <w:abstractNumId w:val="27"/>
  </w:num>
  <w:num w:numId="47">
    <w:abstractNumId w:val="33"/>
  </w:num>
  <w:num w:numId="48">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2A8"/>
    <w:rsid w:val="00000F0A"/>
    <w:rsid w:val="00002565"/>
    <w:rsid w:val="00002EFF"/>
    <w:rsid w:val="000038DD"/>
    <w:rsid w:val="000048A8"/>
    <w:rsid w:val="00006AAA"/>
    <w:rsid w:val="00007170"/>
    <w:rsid w:val="000079A1"/>
    <w:rsid w:val="00011320"/>
    <w:rsid w:val="00011563"/>
    <w:rsid w:val="00012770"/>
    <w:rsid w:val="00014584"/>
    <w:rsid w:val="00016751"/>
    <w:rsid w:val="000172AB"/>
    <w:rsid w:val="0001760A"/>
    <w:rsid w:val="000179BF"/>
    <w:rsid w:val="00020A63"/>
    <w:rsid w:val="00020C96"/>
    <w:rsid w:val="00020FEE"/>
    <w:rsid w:val="00022EE3"/>
    <w:rsid w:val="0002302F"/>
    <w:rsid w:val="000231B1"/>
    <w:rsid w:val="00024138"/>
    <w:rsid w:val="0002551E"/>
    <w:rsid w:val="0002555E"/>
    <w:rsid w:val="000311D8"/>
    <w:rsid w:val="000315B2"/>
    <w:rsid w:val="00031E7D"/>
    <w:rsid w:val="0003207F"/>
    <w:rsid w:val="000321D8"/>
    <w:rsid w:val="000331F4"/>
    <w:rsid w:val="000333D7"/>
    <w:rsid w:val="000333DA"/>
    <w:rsid w:val="000351B5"/>
    <w:rsid w:val="0004549A"/>
    <w:rsid w:val="00046824"/>
    <w:rsid w:val="000470FF"/>
    <w:rsid w:val="0005201B"/>
    <w:rsid w:val="000533AF"/>
    <w:rsid w:val="000553F5"/>
    <w:rsid w:val="00055B9A"/>
    <w:rsid w:val="00056C81"/>
    <w:rsid w:val="000577A3"/>
    <w:rsid w:val="00060235"/>
    <w:rsid w:val="00060D99"/>
    <w:rsid w:val="0006124B"/>
    <w:rsid w:val="00061676"/>
    <w:rsid w:val="00062056"/>
    <w:rsid w:val="00063E46"/>
    <w:rsid w:val="00066CEA"/>
    <w:rsid w:val="000722EA"/>
    <w:rsid w:val="000736F6"/>
    <w:rsid w:val="00074A56"/>
    <w:rsid w:val="000766A2"/>
    <w:rsid w:val="00076F58"/>
    <w:rsid w:val="00080295"/>
    <w:rsid w:val="00081382"/>
    <w:rsid w:val="00082009"/>
    <w:rsid w:val="0008325A"/>
    <w:rsid w:val="00086A9B"/>
    <w:rsid w:val="00087BF6"/>
    <w:rsid w:val="000913B6"/>
    <w:rsid w:val="00093E2E"/>
    <w:rsid w:val="000940FB"/>
    <w:rsid w:val="000956D8"/>
    <w:rsid w:val="00095A14"/>
    <w:rsid w:val="000967D1"/>
    <w:rsid w:val="000976A4"/>
    <w:rsid w:val="00097FCF"/>
    <w:rsid w:val="000A0800"/>
    <w:rsid w:val="000A0835"/>
    <w:rsid w:val="000A0A31"/>
    <w:rsid w:val="000A26BF"/>
    <w:rsid w:val="000A4A4E"/>
    <w:rsid w:val="000A4CB2"/>
    <w:rsid w:val="000A5F9C"/>
    <w:rsid w:val="000A5FD0"/>
    <w:rsid w:val="000A714D"/>
    <w:rsid w:val="000A73BE"/>
    <w:rsid w:val="000A78D8"/>
    <w:rsid w:val="000A7CCC"/>
    <w:rsid w:val="000A7E01"/>
    <w:rsid w:val="000B0291"/>
    <w:rsid w:val="000B3172"/>
    <w:rsid w:val="000B650C"/>
    <w:rsid w:val="000B70C3"/>
    <w:rsid w:val="000C20E2"/>
    <w:rsid w:val="000C299B"/>
    <w:rsid w:val="000C311D"/>
    <w:rsid w:val="000C44B1"/>
    <w:rsid w:val="000C4BA4"/>
    <w:rsid w:val="000C4E99"/>
    <w:rsid w:val="000C4E9C"/>
    <w:rsid w:val="000C6442"/>
    <w:rsid w:val="000C6F99"/>
    <w:rsid w:val="000D077F"/>
    <w:rsid w:val="000D097E"/>
    <w:rsid w:val="000D0F7A"/>
    <w:rsid w:val="000D4A15"/>
    <w:rsid w:val="000D5202"/>
    <w:rsid w:val="000D6835"/>
    <w:rsid w:val="000D6C72"/>
    <w:rsid w:val="000E0684"/>
    <w:rsid w:val="000E1BAB"/>
    <w:rsid w:val="000E1CD3"/>
    <w:rsid w:val="000E4781"/>
    <w:rsid w:val="000E7EFC"/>
    <w:rsid w:val="000F29F5"/>
    <w:rsid w:val="000F4DCA"/>
    <w:rsid w:val="000F5E4A"/>
    <w:rsid w:val="00103094"/>
    <w:rsid w:val="00105382"/>
    <w:rsid w:val="0010576B"/>
    <w:rsid w:val="00106179"/>
    <w:rsid w:val="001062E7"/>
    <w:rsid w:val="001074C3"/>
    <w:rsid w:val="00110AC4"/>
    <w:rsid w:val="00111799"/>
    <w:rsid w:val="00113B09"/>
    <w:rsid w:val="00117D3D"/>
    <w:rsid w:val="00121D0A"/>
    <w:rsid w:val="0012573D"/>
    <w:rsid w:val="00126322"/>
    <w:rsid w:val="00131D0E"/>
    <w:rsid w:val="001320CB"/>
    <w:rsid w:val="0013286C"/>
    <w:rsid w:val="00132C16"/>
    <w:rsid w:val="00132DFC"/>
    <w:rsid w:val="00132FA5"/>
    <w:rsid w:val="00133981"/>
    <w:rsid w:val="0013486D"/>
    <w:rsid w:val="0013537B"/>
    <w:rsid w:val="00136122"/>
    <w:rsid w:val="00137469"/>
    <w:rsid w:val="00137B21"/>
    <w:rsid w:val="001404CF"/>
    <w:rsid w:val="00140D86"/>
    <w:rsid w:val="00141B7A"/>
    <w:rsid w:val="001426ED"/>
    <w:rsid w:val="00142F7E"/>
    <w:rsid w:val="001440C8"/>
    <w:rsid w:val="001440E6"/>
    <w:rsid w:val="001463CF"/>
    <w:rsid w:val="001509B2"/>
    <w:rsid w:val="0015229A"/>
    <w:rsid w:val="00152D09"/>
    <w:rsid w:val="00154E2E"/>
    <w:rsid w:val="00157334"/>
    <w:rsid w:val="00163DEF"/>
    <w:rsid w:val="0016552E"/>
    <w:rsid w:val="00166774"/>
    <w:rsid w:val="001702C8"/>
    <w:rsid w:val="001718C9"/>
    <w:rsid w:val="00171FE0"/>
    <w:rsid w:val="001738AC"/>
    <w:rsid w:val="00173D99"/>
    <w:rsid w:val="00174080"/>
    <w:rsid w:val="00174BB6"/>
    <w:rsid w:val="00174FEE"/>
    <w:rsid w:val="00177734"/>
    <w:rsid w:val="001835BD"/>
    <w:rsid w:val="00183EAB"/>
    <w:rsid w:val="0018563A"/>
    <w:rsid w:val="00185D38"/>
    <w:rsid w:val="00185D47"/>
    <w:rsid w:val="00185F51"/>
    <w:rsid w:val="001860B7"/>
    <w:rsid w:val="00187B62"/>
    <w:rsid w:val="00187ECE"/>
    <w:rsid w:val="0019001E"/>
    <w:rsid w:val="00190D5A"/>
    <w:rsid w:val="00191047"/>
    <w:rsid w:val="001913AD"/>
    <w:rsid w:val="00194359"/>
    <w:rsid w:val="00195414"/>
    <w:rsid w:val="0019583B"/>
    <w:rsid w:val="001969F5"/>
    <w:rsid w:val="00196D35"/>
    <w:rsid w:val="00197513"/>
    <w:rsid w:val="001A1721"/>
    <w:rsid w:val="001A1D18"/>
    <w:rsid w:val="001A1F93"/>
    <w:rsid w:val="001A2421"/>
    <w:rsid w:val="001A3BDD"/>
    <w:rsid w:val="001A4D65"/>
    <w:rsid w:val="001A5603"/>
    <w:rsid w:val="001A5669"/>
    <w:rsid w:val="001A69FC"/>
    <w:rsid w:val="001A79D0"/>
    <w:rsid w:val="001B4E6F"/>
    <w:rsid w:val="001B65A3"/>
    <w:rsid w:val="001B6C67"/>
    <w:rsid w:val="001B7023"/>
    <w:rsid w:val="001C0CD3"/>
    <w:rsid w:val="001C1917"/>
    <w:rsid w:val="001C254D"/>
    <w:rsid w:val="001C4B19"/>
    <w:rsid w:val="001C4EAE"/>
    <w:rsid w:val="001D0111"/>
    <w:rsid w:val="001D15FF"/>
    <w:rsid w:val="001D2DDB"/>
    <w:rsid w:val="001D396A"/>
    <w:rsid w:val="001D525A"/>
    <w:rsid w:val="001D6FB9"/>
    <w:rsid w:val="001D7004"/>
    <w:rsid w:val="001D718E"/>
    <w:rsid w:val="001E0DD3"/>
    <w:rsid w:val="001E0E59"/>
    <w:rsid w:val="001E1042"/>
    <w:rsid w:val="001E2BAC"/>
    <w:rsid w:val="001E45BF"/>
    <w:rsid w:val="001E5D41"/>
    <w:rsid w:val="001E6331"/>
    <w:rsid w:val="001E6DFB"/>
    <w:rsid w:val="001E7A70"/>
    <w:rsid w:val="001F018C"/>
    <w:rsid w:val="001F1B21"/>
    <w:rsid w:val="001F3766"/>
    <w:rsid w:val="001F3996"/>
    <w:rsid w:val="001F447F"/>
    <w:rsid w:val="001F4FC3"/>
    <w:rsid w:val="001F5169"/>
    <w:rsid w:val="001F6119"/>
    <w:rsid w:val="001F624F"/>
    <w:rsid w:val="002005DF"/>
    <w:rsid w:val="00201498"/>
    <w:rsid w:val="002054F9"/>
    <w:rsid w:val="002072C9"/>
    <w:rsid w:val="0020735A"/>
    <w:rsid w:val="00210E29"/>
    <w:rsid w:val="00212C08"/>
    <w:rsid w:val="00215732"/>
    <w:rsid w:val="00220282"/>
    <w:rsid w:val="00223040"/>
    <w:rsid w:val="00224F9B"/>
    <w:rsid w:val="00227E8A"/>
    <w:rsid w:val="00230A23"/>
    <w:rsid w:val="00230AA7"/>
    <w:rsid w:val="00230B3D"/>
    <w:rsid w:val="002327A2"/>
    <w:rsid w:val="00232B86"/>
    <w:rsid w:val="002333E7"/>
    <w:rsid w:val="00234580"/>
    <w:rsid w:val="002345A1"/>
    <w:rsid w:val="00236BA3"/>
    <w:rsid w:val="002413EE"/>
    <w:rsid w:val="00243C8C"/>
    <w:rsid w:val="00243CB5"/>
    <w:rsid w:val="002443A8"/>
    <w:rsid w:val="00246276"/>
    <w:rsid w:val="0024797C"/>
    <w:rsid w:val="00250071"/>
    <w:rsid w:val="00250B96"/>
    <w:rsid w:val="00251853"/>
    <w:rsid w:val="00251FAC"/>
    <w:rsid w:val="00253303"/>
    <w:rsid w:val="00253433"/>
    <w:rsid w:val="00253903"/>
    <w:rsid w:val="00254100"/>
    <w:rsid w:val="0025456D"/>
    <w:rsid w:val="00256832"/>
    <w:rsid w:val="00257DA8"/>
    <w:rsid w:val="00261493"/>
    <w:rsid w:val="00261750"/>
    <w:rsid w:val="00261E2C"/>
    <w:rsid w:val="0026334C"/>
    <w:rsid w:val="00264BE1"/>
    <w:rsid w:val="00265D03"/>
    <w:rsid w:val="00265EB7"/>
    <w:rsid w:val="00270412"/>
    <w:rsid w:val="002704FC"/>
    <w:rsid w:val="00270739"/>
    <w:rsid w:val="002720F5"/>
    <w:rsid w:val="00272475"/>
    <w:rsid w:val="00275B58"/>
    <w:rsid w:val="00276EE4"/>
    <w:rsid w:val="00276FDA"/>
    <w:rsid w:val="00277335"/>
    <w:rsid w:val="0028252E"/>
    <w:rsid w:val="00283483"/>
    <w:rsid w:val="00283B58"/>
    <w:rsid w:val="002859EF"/>
    <w:rsid w:val="00285AF1"/>
    <w:rsid w:val="0029050E"/>
    <w:rsid w:val="00292DEC"/>
    <w:rsid w:val="00293B99"/>
    <w:rsid w:val="00293D02"/>
    <w:rsid w:val="00294222"/>
    <w:rsid w:val="00296690"/>
    <w:rsid w:val="002A1127"/>
    <w:rsid w:val="002A1228"/>
    <w:rsid w:val="002A2420"/>
    <w:rsid w:val="002A453D"/>
    <w:rsid w:val="002A6326"/>
    <w:rsid w:val="002B0E1F"/>
    <w:rsid w:val="002B376D"/>
    <w:rsid w:val="002B76A4"/>
    <w:rsid w:val="002B7D72"/>
    <w:rsid w:val="002C13D3"/>
    <w:rsid w:val="002C1543"/>
    <w:rsid w:val="002C40A0"/>
    <w:rsid w:val="002C42B2"/>
    <w:rsid w:val="002C4D38"/>
    <w:rsid w:val="002D1993"/>
    <w:rsid w:val="002D2844"/>
    <w:rsid w:val="002D6D64"/>
    <w:rsid w:val="002E0EBA"/>
    <w:rsid w:val="002E4150"/>
    <w:rsid w:val="002E6164"/>
    <w:rsid w:val="002E61CB"/>
    <w:rsid w:val="002E6554"/>
    <w:rsid w:val="002E6838"/>
    <w:rsid w:val="002E71BD"/>
    <w:rsid w:val="002F3DFD"/>
    <w:rsid w:val="002F6129"/>
    <w:rsid w:val="003002EE"/>
    <w:rsid w:val="00301EF5"/>
    <w:rsid w:val="00302F3E"/>
    <w:rsid w:val="00303D74"/>
    <w:rsid w:val="0030553B"/>
    <w:rsid w:val="00306680"/>
    <w:rsid w:val="00307D40"/>
    <w:rsid w:val="003110A1"/>
    <w:rsid w:val="00311CD5"/>
    <w:rsid w:val="003149CE"/>
    <w:rsid w:val="0031514F"/>
    <w:rsid w:val="0031593D"/>
    <w:rsid w:val="00321185"/>
    <w:rsid w:val="00321882"/>
    <w:rsid w:val="003218B9"/>
    <w:rsid w:val="00321CDB"/>
    <w:rsid w:val="00322AA8"/>
    <w:rsid w:val="003260D6"/>
    <w:rsid w:val="00327189"/>
    <w:rsid w:val="0032749E"/>
    <w:rsid w:val="0032788E"/>
    <w:rsid w:val="00330976"/>
    <w:rsid w:val="00332D92"/>
    <w:rsid w:val="00336FF7"/>
    <w:rsid w:val="003377D3"/>
    <w:rsid w:val="003406EB"/>
    <w:rsid w:val="0034168A"/>
    <w:rsid w:val="003416A6"/>
    <w:rsid w:val="00342043"/>
    <w:rsid w:val="00343549"/>
    <w:rsid w:val="00343A9E"/>
    <w:rsid w:val="00344898"/>
    <w:rsid w:val="00345580"/>
    <w:rsid w:val="0034627D"/>
    <w:rsid w:val="00347DD1"/>
    <w:rsid w:val="00347F7B"/>
    <w:rsid w:val="00352E55"/>
    <w:rsid w:val="003531FC"/>
    <w:rsid w:val="003536EA"/>
    <w:rsid w:val="00353F01"/>
    <w:rsid w:val="00355729"/>
    <w:rsid w:val="00356FD8"/>
    <w:rsid w:val="00361436"/>
    <w:rsid w:val="003616DB"/>
    <w:rsid w:val="00362EF8"/>
    <w:rsid w:val="00363CBA"/>
    <w:rsid w:val="003648B8"/>
    <w:rsid w:val="00365DAD"/>
    <w:rsid w:val="00366F46"/>
    <w:rsid w:val="00367E02"/>
    <w:rsid w:val="00372554"/>
    <w:rsid w:val="00373A3A"/>
    <w:rsid w:val="00375F76"/>
    <w:rsid w:val="003776FF"/>
    <w:rsid w:val="003810EA"/>
    <w:rsid w:val="00381E3C"/>
    <w:rsid w:val="00382A09"/>
    <w:rsid w:val="00382AC7"/>
    <w:rsid w:val="00383EAC"/>
    <w:rsid w:val="00384051"/>
    <w:rsid w:val="00384C61"/>
    <w:rsid w:val="00386DA4"/>
    <w:rsid w:val="003910D8"/>
    <w:rsid w:val="003912A1"/>
    <w:rsid w:val="00391DBB"/>
    <w:rsid w:val="003927EB"/>
    <w:rsid w:val="00392EE9"/>
    <w:rsid w:val="00393627"/>
    <w:rsid w:val="003967B7"/>
    <w:rsid w:val="003A0E1D"/>
    <w:rsid w:val="003A12AE"/>
    <w:rsid w:val="003A213C"/>
    <w:rsid w:val="003A2203"/>
    <w:rsid w:val="003A24D6"/>
    <w:rsid w:val="003A2766"/>
    <w:rsid w:val="003A374B"/>
    <w:rsid w:val="003A6408"/>
    <w:rsid w:val="003B0446"/>
    <w:rsid w:val="003B09C1"/>
    <w:rsid w:val="003B184F"/>
    <w:rsid w:val="003B1B3D"/>
    <w:rsid w:val="003B2D4C"/>
    <w:rsid w:val="003B3318"/>
    <w:rsid w:val="003B3572"/>
    <w:rsid w:val="003B4653"/>
    <w:rsid w:val="003B52A7"/>
    <w:rsid w:val="003C027F"/>
    <w:rsid w:val="003C3117"/>
    <w:rsid w:val="003C31C2"/>
    <w:rsid w:val="003C3AE8"/>
    <w:rsid w:val="003C6B62"/>
    <w:rsid w:val="003C7596"/>
    <w:rsid w:val="003C78B5"/>
    <w:rsid w:val="003D06D2"/>
    <w:rsid w:val="003D24A2"/>
    <w:rsid w:val="003D3E56"/>
    <w:rsid w:val="003D7347"/>
    <w:rsid w:val="003E0A75"/>
    <w:rsid w:val="003E2957"/>
    <w:rsid w:val="003E32E3"/>
    <w:rsid w:val="003E52FC"/>
    <w:rsid w:val="003E54B1"/>
    <w:rsid w:val="003F252B"/>
    <w:rsid w:val="003F3805"/>
    <w:rsid w:val="003F635B"/>
    <w:rsid w:val="003F7F18"/>
    <w:rsid w:val="004004FE"/>
    <w:rsid w:val="00400A17"/>
    <w:rsid w:val="00400C1C"/>
    <w:rsid w:val="00401E29"/>
    <w:rsid w:val="00402D08"/>
    <w:rsid w:val="00403695"/>
    <w:rsid w:val="00404F31"/>
    <w:rsid w:val="00405402"/>
    <w:rsid w:val="004079CC"/>
    <w:rsid w:val="00413BB8"/>
    <w:rsid w:val="0041435C"/>
    <w:rsid w:val="00415029"/>
    <w:rsid w:val="004157A7"/>
    <w:rsid w:val="00415C99"/>
    <w:rsid w:val="004164CB"/>
    <w:rsid w:val="00416E99"/>
    <w:rsid w:val="00416EC1"/>
    <w:rsid w:val="00421A90"/>
    <w:rsid w:val="00421B59"/>
    <w:rsid w:val="00421D84"/>
    <w:rsid w:val="00422570"/>
    <w:rsid w:val="00422ED9"/>
    <w:rsid w:val="00423F29"/>
    <w:rsid w:val="00424662"/>
    <w:rsid w:val="00426722"/>
    <w:rsid w:val="00431EEF"/>
    <w:rsid w:val="00433E5C"/>
    <w:rsid w:val="004349B7"/>
    <w:rsid w:val="00436DD2"/>
    <w:rsid w:val="0043717B"/>
    <w:rsid w:val="00437287"/>
    <w:rsid w:val="004412EB"/>
    <w:rsid w:val="00447B01"/>
    <w:rsid w:val="00450155"/>
    <w:rsid w:val="0045274D"/>
    <w:rsid w:val="00452DA1"/>
    <w:rsid w:val="00455FE6"/>
    <w:rsid w:val="00456257"/>
    <w:rsid w:val="004611A4"/>
    <w:rsid w:val="00461BF0"/>
    <w:rsid w:val="0046321B"/>
    <w:rsid w:val="004633C9"/>
    <w:rsid w:val="00465E3F"/>
    <w:rsid w:val="0046635A"/>
    <w:rsid w:val="0047090B"/>
    <w:rsid w:val="0047220A"/>
    <w:rsid w:val="0047262B"/>
    <w:rsid w:val="00472A96"/>
    <w:rsid w:val="00472E21"/>
    <w:rsid w:val="0047355F"/>
    <w:rsid w:val="00473BE5"/>
    <w:rsid w:val="00473BEB"/>
    <w:rsid w:val="00474DBF"/>
    <w:rsid w:val="0048143B"/>
    <w:rsid w:val="00482087"/>
    <w:rsid w:val="004821C0"/>
    <w:rsid w:val="00483F1A"/>
    <w:rsid w:val="0048608E"/>
    <w:rsid w:val="0048657D"/>
    <w:rsid w:val="00486B52"/>
    <w:rsid w:val="0048715C"/>
    <w:rsid w:val="00487295"/>
    <w:rsid w:val="00490068"/>
    <w:rsid w:val="004900A4"/>
    <w:rsid w:val="00490B18"/>
    <w:rsid w:val="004919C6"/>
    <w:rsid w:val="004927DD"/>
    <w:rsid w:val="00494B53"/>
    <w:rsid w:val="00495152"/>
    <w:rsid w:val="004973DF"/>
    <w:rsid w:val="004A139B"/>
    <w:rsid w:val="004A1529"/>
    <w:rsid w:val="004A16D6"/>
    <w:rsid w:val="004A3EEF"/>
    <w:rsid w:val="004A56A4"/>
    <w:rsid w:val="004A59B3"/>
    <w:rsid w:val="004A764A"/>
    <w:rsid w:val="004B0159"/>
    <w:rsid w:val="004B0325"/>
    <w:rsid w:val="004B0743"/>
    <w:rsid w:val="004B0F80"/>
    <w:rsid w:val="004B21CD"/>
    <w:rsid w:val="004B5D19"/>
    <w:rsid w:val="004B74B3"/>
    <w:rsid w:val="004C083D"/>
    <w:rsid w:val="004C20B1"/>
    <w:rsid w:val="004C241A"/>
    <w:rsid w:val="004C2642"/>
    <w:rsid w:val="004C2A6B"/>
    <w:rsid w:val="004C3D3A"/>
    <w:rsid w:val="004C4AA8"/>
    <w:rsid w:val="004C4F9F"/>
    <w:rsid w:val="004C570A"/>
    <w:rsid w:val="004C76FB"/>
    <w:rsid w:val="004D160D"/>
    <w:rsid w:val="004D2FE8"/>
    <w:rsid w:val="004D30D7"/>
    <w:rsid w:val="004D31B6"/>
    <w:rsid w:val="004D3E48"/>
    <w:rsid w:val="004D4AF9"/>
    <w:rsid w:val="004D5297"/>
    <w:rsid w:val="004D6102"/>
    <w:rsid w:val="004E03AF"/>
    <w:rsid w:val="004E0E02"/>
    <w:rsid w:val="004E25F6"/>
    <w:rsid w:val="004E48AE"/>
    <w:rsid w:val="004E646C"/>
    <w:rsid w:val="004E6D1D"/>
    <w:rsid w:val="004F0FCB"/>
    <w:rsid w:val="004F400E"/>
    <w:rsid w:val="004F504F"/>
    <w:rsid w:val="004F57F7"/>
    <w:rsid w:val="004F70E1"/>
    <w:rsid w:val="004F750E"/>
    <w:rsid w:val="00500D13"/>
    <w:rsid w:val="00501362"/>
    <w:rsid w:val="00502028"/>
    <w:rsid w:val="0050458D"/>
    <w:rsid w:val="0050612C"/>
    <w:rsid w:val="0050732B"/>
    <w:rsid w:val="00507D97"/>
    <w:rsid w:val="00510434"/>
    <w:rsid w:val="005110FE"/>
    <w:rsid w:val="00511CC0"/>
    <w:rsid w:val="00512D34"/>
    <w:rsid w:val="00512F16"/>
    <w:rsid w:val="00515150"/>
    <w:rsid w:val="00515368"/>
    <w:rsid w:val="005161FC"/>
    <w:rsid w:val="00516686"/>
    <w:rsid w:val="005218F6"/>
    <w:rsid w:val="00522D68"/>
    <w:rsid w:val="00527709"/>
    <w:rsid w:val="00530A95"/>
    <w:rsid w:val="0053306D"/>
    <w:rsid w:val="00537A1F"/>
    <w:rsid w:val="00537B98"/>
    <w:rsid w:val="00541E71"/>
    <w:rsid w:val="005461D9"/>
    <w:rsid w:val="0054685E"/>
    <w:rsid w:val="00547D83"/>
    <w:rsid w:val="00547FA2"/>
    <w:rsid w:val="00550611"/>
    <w:rsid w:val="00551D64"/>
    <w:rsid w:val="00554CE6"/>
    <w:rsid w:val="00554DD2"/>
    <w:rsid w:val="00554E38"/>
    <w:rsid w:val="005572A4"/>
    <w:rsid w:val="00557EA9"/>
    <w:rsid w:val="0056091F"/>
    <w:rsid w:val="00560D50"/>
    <w:rsid w:val="00561804"/>
    <w:rsid w:val="00561E7C"/>
    <w:rsid w:val="005621CF"/>
    <w:rsid w:val="0056311F"/>
    <w:rsid w:val="00564B10"/>
    <w:rsid w:val="00564DEE"/>
    <w:rsid w:val="00565716"/>
    <w:rsid w:val="005670E3"/>
    <w:rsid w:val="005676A9"/>
    <w:rsid w:val="00567752"/>
    <w:rsid w:val="0057198B"/>
    <w:rsid w:val="00571FF0"/>
    <w:rsid w:val="00575B03"/>
    <w:rsid w:val="00576BCE"/>
    <w:rsid w:val="00581625"/>
    <w:rsid w:val="00581978"/>
    <w:rsid w:val="00581B47"/>
    <w:rsid w:val="00581C94"/>
    <w:rsid w:val="0058291D"/>
    <w:rsid w:val="00583A0C"/>
    <w:rsid w:val="005878CE"/>
    <w:rsid w:val="00590A54"/>
    <w:rsid w:val="00590C7D"/>
    <w:rsid w:val="00592A33"/>
    <w:rsid w:val="00596ACA"/>
    <w:rsid w:val="005A1377"/>
    <w:rsid w:val="005A2AE5"/>
    <w:rsid w:val="005A2BC9"/>
    <w:rsid w:val="005A3FD9"/>
    <w:rsid w:val="005A4155"/>
    <w:rsid w:val="005A5CC1"/>
    <w:rsid w:val="005A7B2A"/>
    <w:rsid w:val="005A7E12"/>
    <w:rsid w:val="005B0541"/>
    <w:rsid w:val="005B0FD8"/>
    <w:rsid w:val="005B478C"/>
    <w:rsid w:val="005B7D1A"/>
    <w:rsid w:val="005C44C6"/>
    <w:rsid w:val="005C4BCC"/>
    <w:rsid w:val="005C624B"/>
    <w:rsid w:val="005D056C"/>
    <w:rsid w:val="005E440F"/>
    <w:rsid w:val="005E59DE"/>
    <w:rsid w:val="005E611A"/>
    <w:rsid w:val="005E7CF0"/>
    <w:rsid w:val="005F27C6"/>
    <w:rsid w:val="005F2888"/>
    <w:rsid w:val="005F3150"/>
    <w:rsid w:val="005F3567"/>
    <w:rsid w:val="005F4BDA"/>
    <w:rsid w:val="005F4EAE"/>
    <w:rsid w:val="005F5668"/>
    <w:rsid w:val="005F6FD5"/>
    <w:rsid w:val="005F720B"/>
    <w:rsid w:val="005F7A5A"/>
    <w:rsid w:val="00600CE0"/>
    <w:rsid w:val="006019D3"/>
    <w:rsid w:val="006020BC"/>
    <w:rsid w:val="006024DB"/>
    <w:rsid w:val="00604FAF"/>
    <w:rsid w:val="00604FCB"/>
    <w:rsid w:val="0060582F"/>
    <w:rsid w:val="006059FB"/>
    <w:rsid w:val="00606970"/>
    <w:rsid w:val="00607026"/>
    <w:rsid w:val="00610EE1"/>
    <w:rsid w:val="006131AB"/>
    <w:rsid w:val="00615547"/>
    <w:rsid w:val="00616C01"/>
    <w:rsid w:val="006201B7"/>
    <w:rsid w:val="0062055D"/>
    <w:rsid w:val="00623245"/>
    <w:rsid w:val="006233C8"/>
    <w:rsid w:val="00623E0D"/>
    <w:rsid w:val="00626066"/>
    <w:rsid w:val="006270DE"/>
    <w:rsid w:val="006315D7"/>
    <w:rsid w:val="006317CD"/>
    <w:rsid w:val="0063186B"/>
    <w:rsid w:val="00632319"/>
    <w:rsid w:val="00632ED8"/>
    <w:rsid w:val="00641390"/>
    <w:rsid w:val="006425FE"/>
    <w:rsid w:val="00643BA7"/>
    <w:rsid w:val="00643DFB"/>
    <w:rsid w:val="00643E28"/>
    <w:rsid w:val="00645C5A"/>
    <w:rsid w:val="00650F7C"/>
    <w:rsid w:val="0065437B"/>
    <w:rsid w:val="0065437F"/>
    <w:rsid w:val="00656699"/>
    <w:rsid w:val="006577DB"/>
    <w:rsid w:val="00657A7A"/>
    <w:rsid w:val="0066056A"/>
    <w:rsid w:val="0066097C"/>
    <w:rsid w:val="0066130C"/>
    <w:rsid w:val="006620F2"/>
    <w:rsid w:val="0066224F"/>
    <w:rsid w:val="0066257C"/>
    <w:rsid w:val="00662E15"/>
    <w:rsid w:val="00664288"/>
    <w:rsid w:val="00664648"/>
    <w:rsid w:val="00665939"/>
    <w:rsid w:val="006664C0"/>
    <w:rsid w:val="0066783A"/>
    <w:rsid w:val="006715A0"/>
    <w:rsid w:val="00671BEF"/>
    <w:rsid w:val="00675900"/>
    <w:rsid w:val="006767E7"/>
    <w:rsid w:val="00683A2D"/>
    <w:rsid w:val="00684471"/>
    <w:rsid w:val="00686542"/>
    <w:rsid w:val="00686A7F"/>
    <w:rsid w:val="00687973"/>
    <w:rsid w:val="0069013F"/>
    <w:rsid w:val="00692925"/>
    <w:rsid w:val="00692F34"/>
    <w:rsid w:val="00695212"/>
    <w:rsid w:val="0069583B"/>
    <w:rsid w:val="0069690D"/>
    <w:rsid w:val="006A047D"/>
    <w:rsid w:val="006A1123"/>
    <w:rsid w:val="006A18DE"/>
    <w:rsid w:val="006A1DFC"/>
    <w:rsid w:val="006A1E5F"/>
    <w:rsid w:val="006A4253"/>
    <w:rsid w:val="006A58EF"/>
    <w:rsid w:val="006A5FDA"/>
    <w:rsid w:val="006A60EE"/>
    <w:rsid w:val="006A76F1"/>
    <w:rsid w:val="006A77A8"/>
    <w:rsid w:val="006B134E"/>
    <w:rsid w:val="006B3473"/>
    <w:rsid w:val="006B42A5"/>
    <w:rsid w:val="006B4615"/>
    <w:rsid w:val="006B4D79"/>
    <w:rsid w:val="006B4E42"/>
    <w:rsid w:val="006B577E"/>
    <w:rsid w:val="006B6B31"/>
    <w:rsid w:val="006B7D68"/>
    <w:rsid w:val="006B7DA0"/>
    <w:rsid w:val="006C0C61"/>
    <w:rsid w:val="006C1861"/>
    <w:rsid w:val="006C7139"/>
    <w:rsid w:val="006C71C9"/>
    <w:rsid w:val="006D1FAB"/>
    <w:rsid w:val="006D3174"/>
    <w:rsid w:val="006D4A90"/>
    <w:rsid w:val="006D5B17"/>
    <w:rsid w:val="006D6BEA"/>
    <w:rsid w:val="006D6C04"/>
    <w:rsid w:val="006D7272"/>
    <w:rsid w:val="006E1DED"/>
    <w:rsid w:val="006E3EC7"/>
    <w:rsid w:val="006E7771"/>
    <w:rsid w:val="006F129F"/>
    <w:rsid w:val="006F4AD3"/>
    <w:rsid w:val="006F5E92"/>
    <w:rsid w:val="006F62F4"/>
    <w:rsid w:val="006F7148"/>
    <w:rsid w:val="006F715B"/>
    <w:rsid w:val="006F74E7"/>
    <w:rsid w:val="007014C3"/>
    <w:rsid w:val="0070235C"/>
    <w:rsid w:val="00703B2A"/>
    <w:rsid w:val="0070539F"/>
    <w:rsid w:val="00705D32"/>
    <w:rsid w:val="00706E67"/>
    <w:rsid w:val="007100C0"/>
    <w:rsid w:val="00711A85"/>
    <w:rsid w:val="00711DBF"/>
    <w:rsid w:val="00716FDD"/>
    <w:rsid w:val="007216BF"/>
    <w:rsid w:val="007219D8"/>
    <w:rsid w:val="00722569"/>
    <w:rsid w:val="007244A4"/>
    <w:rsid w:val="00724D34"/>
    <w:rsid w:val="007260A1"/>
    <w:rsid w:val="0073043C"/>
    <w:rsid w:val="00730621"/>
    <w:rsid w:val="00731CC6"/>
    <w:rsid w:val="007335BD"/>
    <w:rsid w:val="00734103"/>
    <w:rsid w:val="0073475E"/>
    <w:rsid w:val="00734CFE"/>
    <w:rsid w:val="00734F1B"/>
    <w:rsid w:val="00734F2E"/>
    <w:rsid w:val="007362F4"/>
    <w:rsid w:val="007404DF"/>
    <w:rsid w:val="007470ED"/>
    <w:rsid w:val="00750388"/>
    <w:rsid w:val="007506B8"/>
    <w:rsid w:val="007532A9"/>
    <w:rsid w:val="00753E84"/>
    <w:rsid w:val="00755A77"/>
    <w:rsid w:val="00755B13"/>
    <w:rsid w:val="00755C37"/>
    <w:rsid w:val="00756DB3"/>
    <w:rsid w:val="007574DF"/>
    <w:rsid w:val="007607D5"/>
    <w:rsid w:val="007635B2"/>
    <w:rsid w:val="0076386D"/>
    <w:rsid w:val="00765EB5"/>
    <w:rsid w:val="00767B3E"/>
    <w:rsid w:val="00771486"/>
    <w:rsid w:val="00772135"/>
    <w:rsid w:val="00772261"/>
    <w:rsid w:val="00773139"/>
    <w:rsid w:val="00773149"/>
    <w:rsid w:val="00774989"/>
    <w:rsid w:val="00774CF8"/>
    <w:rsid w:val="007814FF"/>
    <w:rsid w:val="0078206A"/>
    <w:rsid w:val="00782F7C"/>
    <w:rsid w:val="007836C0"/>
    <w:rsid w:val="00784160"/>
    <w:rsid w:val="00790106"/>
    <w:rsid w:val="00790D5F"/>
    <w:rsid w:val="00791045"/>
    <w:rsid w:val="00795056"/>
    <w:rsid w:val="00797DDB"/>
    <w:rsid w:val="007A0645"/>
    <w:rsid w:val="007A0F27"/>
    <w:rsid w:val="007B1136"/>
    <w:rsid w:val="007B3A44"/>
    <w:rsid w:val="007B4108"/>
    <w:rsid w:val="007B5ED6"/>
    <w:rsid w:val="007B63B1"/>
    <w:rsid w:val="007B688B"/>
    <w:rsid w:val="007B76B3"/>
    <w:rsid w:val="007C20EE"/>
    <w:rsid w:val="007C6843"/>
    <w:rsid w:val="007C7BDF"/>
    <w:rsid w:val="007D178B"/>
    <w:rsid w:val="007D17ED"/>
    <w:rsid w:val="007D2C57"/>
    <w:rsid w:val="007D72EC"/>
    <w:rsid w:val="007D78E8"/>
    <w:rsid w:val="007D7D5A"/>
    <w:rsid w:val="007E3231"/>
    <w:rsid w:val="007F0F9A"/>
    <w:rsid w:val="007F2EFD"/>
    <w:rsid w:val="007F566F"/>
    <w:rsid w:val="0080188E"/>
    <w:rsid w:val="0080247D"/>
    <w:rsid w:val="008028FF"/>
    <w:rsid w:val="008029E9"/>
    <w:rsid w:val="00803ADB"/>
    <w:rsid w:val="0080466D"/>
    <w:rsid w:val="008054C0"/>
    <w:rsid w:val="00806E8B"/>
    <w:rsid w:val="0081445B"/>
    <w:rsid w:val="00816B49"/>
    <w:rsid w:val="00820136"/>
    <w:rsid w:val="008203C8"/>
    <w:rsid w:val="008212BA"/>
    <w:rsid w:val="00821B8A"/>
    <w:rsid w:val="0082285D"/>
    <w:rsid w:val="00822B84"/>
    <w:rsid w:val="008240CE"/>
    <w:rsid w:val="0082419F"/>
    <w:rsid w:val="00824FBF"/>
    <w:rsid w:val="00826536"/>
    <w:rsid w:val="00826643"/>
    <w:rsid w:val="008276D2"/>
    <w:rsid w:val="00827831"/>
    <w:rsid w:val="00830BB1"/>
    <w:rsid w:val="008327CE"/>
    <w:rsid w:val="00833D81"/>
    <w:rsid w:val="0083560B"/>
    <w:rsid w:val="00836694"/>
    <w:rsid w:val="008376FD"/>
    <w:rsid w:val="008444FD"/>
    <w:rsid w:val="008455FA"/>
    <w:rsid w:val="0084565D"/>
    <w:rsid w:val="008462F0"/>
    <w:rsid w:val="00846649"/>
    <w:rsid w:val="00855067"/>
    <w:rsid w:val="00855EED"/>
    <w:rsid w:val="00860271"/>
    <w:rsid w:val="00864C8A"/>
    <w:rsid w:val="00867662"/>
    <w:rsid w:val="00867DEB"/>
    <w:rsid w:val="00870615"/>
    <w:rsid w:val="008707CB"/>
    <w:rsid w:val="00870E5A"/>
    <w:rsid w:val="00871392"/>
    <w:rsid w:val="00871C55"/>
    <w:rsid w:val="00871EF8"/>
    <w:rsid w:val="00871F91"/>
    <w:rsid w:val="0087285C"/>
    <w:rsid w:val="00872B93"/>
    <w:rsid w:val="00874FC0"/>
    <w:rsid w:val="00875841"/>
    <w:rsid w:val="00881630"/>
    <w:rsid w:val="00881F37"/>
    <w:rsid w:val="00882407"/>
    <w:rsid w:val="00882B75"/>
    <w:rsid w:val="00882C72"/>
    <w:rsid w:val="00883A48"/>
    <w:rsid w:val="008848DC"/>
    <w:rsid w:val="00885C43"/>
    <w:rsid w:val="00886402"/>
    <w:rsid w:val="00887986"/>
    <w:rsid w:val="00892075"/>
    <w:rsid w:val="00892A2F"/>
    <w:rsid w:val="0089377A"/>
    <w:rsid w:val="00894CDD"/>
    <w:rsid w:val="00897140"/>
    <w:rsid w:val="008A0A01"/>
    <w:rsid w:val="008A1766"/>
    <w:rsid w:val="008A2B57"/>
    <w:rsid w:val="008A5B27"/>
    <w:rsid w:val="008A706A"/>
    <w:rsid w:val="008B35EE"/>
    <w:rsid w:val="008B3E7C"/>
    <w:rsid w:val="008B4033"/>
    <w:rsid w:val="008B405B"/>
    <w:rsid w:val="008B44E8"/>
    <w:rsid w:val="008B49E0"/>
    <w:rsid w:val="008B556D"/>
    <w:rsid w:val="008B7A46"/>
    <w:rsid w:val="008C01D4"/>
    <w:rsid w:val="008C0B85"/>
    <w:rsid w:val="008C0CB2"/>
    <w:rsid w:val="008C18F6"/>
    <w:rsid w:val="008C197F"/>
    <w:rsid w:val="008C33F8"/>
    <w:rsid w:val="008C468E"/>
    <w:rsid w:val="008C6271"/>
    <w:rsid w:val="008C6FBE"/>
    <w:rsid w:val="008C7211"/>
    <w:rsid w:val="008D07F4"/>
    <w:rsid w:val="008D125C"/>
    <w:rsid w:val="008D2884"/>
    <w:rsid w:val="008D2E17"/>
    <w:rsid w:val="008D460A"/>
    <w:rsid w:val="008D6E9B"/>
    <w:rsid w:val="008D79B2"/>
    <w:rsid w:val="008D7ED0"/>
    <w:rsid w:val="008E2972"/>
    <w:rsid w:val="008E30E9"/>
    <w:rsid w:val="008E5F44"/>
    <w:rsid w:val="008F18D1"/>
    <w:rsid w:val="008F3077"/>
    <w:rsid w:val="008F4FEE"/>
    <w:rsid w:val="008F5106"/>
    <w:rsid w:val="008F5B95"/>
    <w:rsid w:val="0090274A"/>
    <w:rsid w:val="00903C11"/>
    <w:rsid w:val="00904115"/>
    <w:rsid w:val="00905154"/>
    <w:rsid w:val="00905286"/>
    <w:rsid w:val="009114C1"/>
    <w:rsid w:val="00913FE4"/>
    <w:rsid w:val="009149B1"/>
    <w:rsid w:val="0091571C"/>
    <w:rsid w:val="0092081A"/>
    <w:rsid w:val="00920D44"/>
    <w:rsid w:val="0092110D"/>
    <w:rsid w:val="009211DA"/>
    <w:rsid w:val="00923832"/>
    <w:rsid w:val="00923F1E"/>
    <w:rsid w:val="00924047"/>
    <w:rsid w:val="00924A5F"/>
    <w:rsid w:val="00924F91"/>
    <w:rsid w:val="00925702"/>
    <w:rsid w:val="00925828"/>
    <w:rsid w:val="0092633C"/>
    <w:rsid w:val="00926D1F"/>
    <w:rsid w:val="00930C01"/>
    <w:rsid w:val="00930CE2"/>
    <w:rsid w:val="00932CEB"/>
    <w:rsid w:val="00932EF0"/>
    <w:rsid w:val="00935AB2"/>
    <w:rsid w:val="00935F95"/>
    <w:rsid w:val="00941D80"/>
    <w:rsid w:val="00943E7A"/>
    <w:rsid w:val="0094499D"/>
    <w:rsid w:val="009456E6"/>
    <w:rsid w:val="00945FF7"/>
    <w:rsid w:val="0094628E"/>
    <w:rsid w:val="00946942"/>
    <w:rsid w:val="0095041F"/>
    <w:rsid w:val="00951A06"/>
    <w:rsid w:val="009526CD"/>
    <w:rsid w:val="009532E2"/>
    <w:rsid w:val="009535B1"/>
    <w:rsid w:val="00954BC9"/>
    <w:rsid w:val="00955248"/>
    <w:rsid w:val="0096284C"/>
    <w:rsid w:val="0096513A"/>
    <w:rsid w:val="009667CE"/>
    <w:rsid w:val="00966881"/>
    <w:rsid w:val="00967CB3"/>
    <w:rsid w:val="00970704"/>
    <w:rsid w:val="00970AEA"/>
    <w:rsid w:val="009716A9"/>
    <w:rsid w:val="009718BD"/>
    <w:rsid w:val="00971D46"/>
    <w:rsid w:val="00972E6E"/>
    <w:rsid w:val="00973523"/>
    <w:rsid w:val="00976143"/>
    <w:rsid w:val="0097695C"/>
    <w:rsid w:val="00976A46"/>
    <w:rsid w:val="00977C67"/>
    <w:rsid w:val="009805F0"/>
    <w:rsid w:val="00981128"/>
    <w:rsid w:val="009822E3"/>
    <w:rsid w:val="009864F8"/>
    <w:rsid w:val="00986BAF"/>
    <w:rsid w:val="009879E6"/>
    <w:rsid w:val="009904BB"/>
    <w:rsid w:val="0099121E"/>
    <w:rsid w:val="00991B8E"/>
    <w:rsid w:val="00994872"/>
    <w:rsid w:val="00995A87"/>
    <w:rsid w:val="009A11A6"/>
    <w:rsid w:val="009A2222"/>
    <w:rsid w:val="009A504B"/>
    <w:rsid w:val="009A52E8"/>
    <w:rsid w:val="009A5B2B"/>
    <w:rsid w:val="009A672D"/>
    <w:rsid w:val="009B0304"/>
    <w:rsid w:val="009B0F66"/>
    <w:rsid w:val="009B17E9"/>
    <w:rsid w:val="009B29D4"/>
    <w:rsid w:val="009B2F8B"/>
    <w:rsid w:val="009B3570"/>
    <w:rsid w:val="009B3672"/>
    <w:rsid w:val="009B4DBC"/>
    <w:rsid w:val="009B50B9"/>
    <w:rsid w:val="009B56EA"/>
    <w:rsid w:val="009B6861"/>
    <w:rsid w:val="009C0CBB"/>
    <w:rsid w:val="009C245A"/>
    <w:rsid w:val="009C3B05"/>
    <w:rsid w:val="009C516E"/>
    <w:rsid w:val="009C597F"/>
    <w:rsid w:val="009C69CB"/>
    <w:rsid w:val="009C7DC6"/>
    <w:rsid w:val="009D19AD"/>
    <w:rsid w:val="009D2DE6"/>
    <w:rsid w:val="009D48A1"/>
    <w:rsid w:val="009D48CE"/>
    <w:rsid w:val="009D4FCF"/>
    <w:rsid w:val="009D55BB"/>
    <w:rsid w:val="009E3F80"/>
    <w:rsid w:val="009E3FF6"/>
    <w:rsid w:val="009E652E"/>
    <w:rsid w:val="009F356D"/>
    <w:rsid w:val="009F5577"/>
    <w:rsid w:val="00A02216"/>
    <w:rsid w:val="00A0380E"/>
    <w:rsid w:val="00A06458"/>
    <w:rsid w:val="00A06776"/>
    <w:rsid w:val="00A07959"/>
    <w:rsid w:val="00A124BC"/>
    <w:rsid w:val="00A13877"/>
    <w:rsid w:val="00A15161"/>
    <w:rsid w:val="00A1689C"/>
    <w:rsid w:val="00A20459"/>
    <w:rsid w:val="00A21507"/>
    <w:rsid w:val="00A23355"/>
    <w:rsid w:val="00A25BEF"/>
    <w:rsid w:val="00A25DEB"/>
    <w:rsid w:val="00A26B99"/>
    <w:rsid w:val="00A30A51"/>
    <w:rsid w:val="00A3188A"/>
    <w:rsid w:val="00A31CF0"/>
    <w:rsid w:val="00A320D2"/>
    <w:rsid w:val="00A323E4"/>
    <w:rsid w:val="00A32FF8"/>
    <w:rsid w:val="00A33FCA"/>
    <w:rsid w:val="00A34277"/>
    <w:rsid w:val="00A347A7"/>
    <w:rsid w:val="00A35E0F"/>
    <w:rsid w:val="00A3643F"/>
    <w:rsid w:val="00A40E9F"/>
    <w:rsid w:val="00A415A9"/>
    <w:rsid w:val="00A42F0C"/>
    <w:rsid w:val="00A4406D"/>
    <w:rsid w:val="00A46752"/>
    <w:rsid w:val="00A5174B"/>
    <w:rsid w:val="00A55AAD"/>
    <w:rsid w:val="00A567DC"/>
    <w:rsid w:val="00A57E80"/>
    <w:rsid w:val="00A602E9"/>
    <w:rsid w:val="00A609B6"/>
    <w:rsid w:val="00A623C2"/>
    <w:rsid w:val="00A62920"/>
    <w:rsid w:val="00A6349A"/>
    <w:rsid w:val="00A64D19"/>
    <w:rsid w:val="00A66C92"/>
    <w:rsid w:val="00A67B23"/>
    <w:rsid w:val="00A70F08"/>
    <w:rsid w:val="00A70F2D"/>
    <w:rsid w:val="00A7120C"/>
    <w:rsid w:val="00A72B21"/>
    <w:rsid w:val="00A730FE"/>
    <w:rsid w:val="00A7326B"/>
    <w:rsid w:val="00A742C0"/>
    <w:rsid w:val="00A7463A"/>
    <w:rsid w:val="00A75483"/>
    <w:rsid w:val="00A77CB9"/>
    <w:rsid w:val="00A810B0"/>
    <w:rsid w:val="00A81830"/>
    <w:rsid w:val="00A8219B"/>
    <w:rsid w:val="00A8300F"/>
    <w:rsid w:val="00A8690E"/>
    <w:rsid w:val="00A871D1"/>
    <w:rsid w:val="00A90FF6"/>
    <w:rsid w:val="00A914CD"/>
    <w:rsid w:val="00A93095"/>
    <w:rsid w:val="00A94108"/>
    <w:rsid w:val="00A95CCF"/>
    <w:rsid w:val="00AA01C6"/>
    <w:rsid w:val="00AA29A0"/>
    <w:rsid w:val="00AA3737"/>
    <w:rsid w:val="00AA38AF"/>
    <w:rsid w:val="00AA74D0"/>
    <w:rsid w:val="00AA78B7"/>
    <w:rsid w:val="00AA78FE"/>
    <w:rsid w:val="00AA7ACA"/>
    <w:rsid w:val="00AB0779"/>
    <w:rsid w:val="00AB2549"/>
    <w:rsid w:val="00AB546C"/>
    <w:rsid w:val="00AB5D11"/>
    <w:rsid w:val="00AB62CD"/>
    <w:rsid w:val="00AB745F"/>
    <w:rsid w:val="00AB7EDB"/>
    <w:rsid w:val="00AC1CD2"/>
    <w:rsid w:val="00AC515D"/>
    <w:rsid w:val="00AC79F6"/>
    <w:rsid w:val="00AC7D17"/>
    <w:rsid w:val="00AD04A9"/>
    <w:rsid w:val="00AD04B2"/>
    <w:rsid w:val="00AD234A"/>
    <w:rsid w:val="00AD2CDA"/>
    <w:rsid w:val="00AD3A0E"/>
    <w:rsid w:val="00AD3B91"/>
    <w:rsid w:val="00AD41FD"/>
    <w:rsid w:val="00AD4C01"/>
    <w:rsid w:val="00AD704E"/>
    <w:rsid w:val="00AE080A"/>
    <w:rsid w:val="00AE1BE8"/>
    <w:rsid w:val="00AE1F16"/>
    <w:rsid w:val="00AE24B0"/>
    <w:rsid w:val="00AE34D3"/>
    <w:rsid w:val="00AE4AD5"/>
    <w:rsid w:val="00AE6101"/>
    <w:rsid w:val="00AE69C3"/>
    <w:rsid w:val="00AE7C51"/>
    <w:rsid w:val="00AE7DFD"/>
    <w:rsid w:val="00AF361D"/>
    <w:rsid w:val="00AF3FD8"/>
    <w:rsid w:val="00AF61B5"/>
    <w:rsid w:val="00AF705B"/>
    <w:rsid w:val="00B00C8F"/>
    <w:rsid w:val="00B0176F"/>
    <w:rsid w:val="00B039FE"/>
    <w:rsid w:val="00B03C3D"/>
    <w:rsid w:val="00B03F64"/>
    <w:rsid w:val="00B051C0"/>
    <w:rsid w:val="00B07BB9"/>
    <w:rsid w:val="00B07DD0"/>
    <w:rsid w:val="00B10483"/>
    <w:rsid w:val="00B1061E"/>
    <w:rsid w:val="00B12B60"/>
    <w:rsid w:val="00B12F4B"/>
    <w:rsid w:val="00B13D04"/>
    <w:rsid w:val="00B1523C"/>
    <w:rsid w:val="00B15DFA"/>
    <w:rsid w:val="00B16296"/>
    <w:rsid w:val="00B17CEA"/>
    <w:rsid w:val="00B2043E"/>
    <w:rsid w:val="00B21EA6"/>
    <w:rsid w:val="00B23613"/>
    <w:rsid w:val="00B23B35"/>
    <w:rsid w:val="00B23E7A"/>
    <w:rsid w:val="00B2456C"/>
    <w:rsid w:val="00B24961"/>
    <w:rsid w:val="00B276F7"/>
    <w:rsid w:val="00B32CF9"/>
    <w:rsid w:val="00B33ED2"/>
    <w:rsid w:val="00B34180"/>
    <w:rsid w:val="00B37B8A"/>
    <w:rsid w:val="00B410AF"/>
    <w:rsid w:val="00B418C2"/>
    <w:rsid w:val="00B424FA"/>
    <w:rsid w:val="00B445B5"/>
    <w:rsid w:val="00B46027"/>
    <w:rsid w:val="00B47954"/>
    <w:rsid w:val="00B5059B"/>
    <w:rsid w:val="00B5157E"/>
    <w:rsid w:val="00B51CA8"/>
    <w:rsid w:val="00B51EFC"/>
    <w:rsid w:val="00B5298C"/>
    <w:rsid w:val="00B65EB6"/>
    <w:rsid w:val="00B66304"/>
    <w:rsid w:val="00B701FA"/>
    <w:rsid w:val="00B709CE"/>
    <w:rsid w:val="00B71C54"/>
    <w:rsid w:val="00B71C6D"/>
    <w:rsid w:val="00B72103"/>
    <w:rsid w:val="00B7271E"/>
    <w:rsid w:val="00B72A04"/>
    <w:rsid w:val="00B7435C"/>
    <w:rsid w:val="00B743A1"/>
    <w:rsid w:val="00B76422"/>
    <w:rsid w:val="00B766D7"/>
    <w:rsid w:val="00B77981"/>
    <w:rsid w:val="00B8185B"/>
    <w:rsid w:val="00B823E4"/>
    <w:rsid w:val="00B82F0D"/>
    <w:rsid w:val="00B83DD6"/>
    <w:rsid w:val="00B84F08"/>
    <w:rsid w:val="00B850AC"/>
    <w:rsid w:val="00B85BB0"/>
    <w:rsid w:val="00B90238"/>
    <w:rsid w:val="00B943D8"/>
    <w:rsid w:val="00B94EC0"/>
    <w:rsid w:val="00B954C0"/>
    <w:rsid w:val="00B97541"/>
    <w:rsid w:val="00BA295B"/>
    <w:rsid w:val="00BA42B1"/>
    <w:rsid w:val="00BA4BF0"/>
    <w:rsid w:val="00BA7B02"/>
    <w:rsid w:val="00BB0831"/>
    <w:rsid w:val="00BB0D89"/>
    <w:rsid w:val="00BB2F7B"/>
    <w:rsid w:val="00BB4CB6"/>
    <w:rsid w:val="00BC0755"/>
    <w:rsid w:val="00BC369B"/>
    <w:rsid w:val="00BC4875"/>
    <w:rsid w:val="00BC5120"/>
    <w:rsid w:val="00BD004A"/>
    <w:rsid w:val="00BD1F11"/>
    <w:rsid w:val="00BD2360"/>
    <w:rsid w:val="00BD24E9"/>
    <w:rsid w:val="00BD2A49"/>
    <w:rsid w:val="00BD560A"/>
    <w:rsid w:val="00BD63E2"/>
    <w:rsid w:val="00BE251E"/>
    <w:rsid w:val="00BE26EF"/>
    <w:rsid w:val="00BE3367"/>
    <w:rsid w:val="00BE4252"/>
    <w:rsid w:val="00BE46A7"/>
    <w:rsid w:val="00BE5F70"/>
    <w:rsid w:val="00BF0A06"/>
    <w:rsid w:val="00BF14DE"/>
    <w:rsid w:val="00BF201B"/>
    <w:rsid w:val="00BF2F40"/>
    <w:rsid w:val="00BF6682"/>
    <w:rsid w:val="00BF69A0"/>
    <w:rsid w:val="00C00353"/>
    <w:rsid w:val="00C01B37"/>
    <w:rsid w:val="00C02B0D"/>
    <w:rsid w:val="00C039FB"/>
    <w:rsid w:val="00C06E23"/>
    <w:rsid w:val="00C11DF4"/>
    <w:rsid w:val="00C12B5B"/>
    <w:rsid w:val="00C133A1"/>
    <w:rsid w:val="00C1438C"/>
    <w:rsid w:val="00C147F0"/>
    <w:rsid w:val="00C14F77"/>
    <w:rsid w:val="00C160A3"/>
    <w:rsid w:val="00C1790C"/>
    <w:rsid w:val="00C2027E"/>
    <w:rsid w:val="00C21D20"/>
    <w:rsid w:val="00C24296"/>
    <w:rsid w:val="00C2460A"/>
    <w:rsid w:val="00C2551D"/>
    <w:rsid w:val="00C26326"/>
    <w:rsid w:val="00C26D26"/>
    <w:rsid w:val="00C27F02"/>
    <w:rsid w:val="00C30C8A"/>
    <w:rsid w:val="00C315A7"/>
    <w:rsid w:val="00C3183B"/>
    <w:rsid w:val="00C3244B"/>
    <w:rsid w:val="00C35A36"/>
    <w:rsid w:val="00C36D52"/>
    <w:rsid w:val="00C37A37"/>
    <w:rsid w:val="00C40BAD"/>
    <w:rsid w:val="00C42A4E"/>
    <w:rsid w:val="00C44166"/>
    <w:rsid w:val="00C44FB5"/>
    <w:rsid w:val="00C45222"/>
    <w:rsid w:val="00C4548C"/>
    <w:rsid w:val="00C45801"/>
    <w:rsid w:val="00C46A40"/>
    <w:rsid w:val="00C46FBA"/>
    <w:rsid w:val="00C475FD"/>
    <w:rsid w:val="00C479C7"/>
    <w:rsid w:val="00C47D08"/>
    <w:rsid w:val="00C50DBA"/>
    <w:rsid w:val="00C5212E"/>
    <w:rsid w:val="00C521D8"/>
    <w:rsid w:val="00C538F7"/>
    <w:rsid w:val="00C54D05"/>
    <w:rsid w:val="00C57065"/>
    <w:rsid w:val="00C574BA"/>
    <w:rsid w:val="00C57C4A"/>
    <w:rsid w:val="00C62C87"/>
    <w:rsid w:val="00C635C0"/>
    <w:rsid w:val="00C64A17"/>
    <w:rsid w:val="00C70D06"/>
    <w:rsid w:val="00C71C5B"/>
    <w:rsid w:val="00C71D66"/>
    <w:rsid w:val="00C72AEF"/>
    <w:rsid w:val="00C731F0"/>
    <w:rsid w:val="00C74F26"/>
    <w:rsid w:val="00C75025"/>
    <w:rsid w:val="00C7503E"/>
    <w:rsid w:val="00C75E36"/>
    <w:rsid w:val="00C771DE"/>
    <w:rsid w:val="00C814A3"/>
    <w:rsid w:val="00C81634"/>
    <w:rsid w:val="00C81879"/>
    <w:rsid w:val="00C822A0"/>
    <w:rsid w:val="00C8489E"/>
    <w:rsid w:val="00C84D9E"/>
    <w:rsid w:val="00C85437"/>
    <w:rsid w:val="00C856CB"/>
    <w:rsid w:val="00C8595A"/>
    <w:rsid w:val="00C86972"/>
    <w:rsid w:val="00C9201A"/>
    <w:rsid w:val="00C953AF"/>
    <w:rsid w:val="00C96E22"/>
    <w:rsid w:val="00C97211"/>
    <w:rsid w:val="00C9726A"/>
    <w:rsid w:val="00C975AC"/>
    <w:rsid w:val="00C976B6"/>
    <w:rsid w:val="00CA0067"/>
    <w:rsid w:val="00CA0929"/>
    <w:rsid w:val="00CA0C81"/>
    <w:rsid w:val="00CA1FE3"/>
    <w:rsid w:val="00CA31AA"/>
    <w:rsid w:val="00CA4211"/>
    <w:rsid w:val="00CA4C49"/>
    <w:rsid w:val="00CA585D"/>
    <w:rsid w:val="00CA74BD"/>
    <w:rsid w:val="00CB0923"/>
    <w:rsid w:val="00CB1443"/>
    <w:rsid w:val="00CB175C"/>
    <w:rsid w:val="00CB2BF5"/>
    <w:rsid w:val="00CB4508"/>
    <w:rsid w:val="00CB5C22"/>
    <w:rsid w:val="00CC0F0F"/>
    <w:rsid w:val="00CC319A"/>
    <w:rsid w:val="00CC35C9"/>
    <w:rsid w:val="00CC36CE"/>
    <w:rsid w:val="00CC3737"/>
    <w:rsid w:val="00CC383B"/>
    <w:rsid w:val="00CC3C11"/>
    <w:rsid w:val="00CC3CB7"/>
    <w:rsid w:val="00CC4C3C"/>
    <w:rsid w:val="00CC53FD"/>
    <w:rsid w:val="00CC5878"/>
    <w:rsid w:val="00CD299A"/>
    <w:rsid w:val="00CD2CEA"/>
    <w:rsid w:val="00CE0613"/>
    <w:rsid w:val="00CE1231"/>
    <w:rsid w:val="00CE1F3A"/>
    <w:rsid w:val="00CE3A29"/>
    <w:rsid w:val="00CE74FD"/>
    <w:rsid w:val="00CE792B"/>
    <w:rsid w:val="00CE7E1D"/>
    <w:rsid w:val="00CF079B"/>
    <w:rsid w:val="00CF1D35"/>
    <w:rsid w:val="00CF6A55"/>
    <w:rsid w:val="00CF7E2E"/>
    <w:rsid w:val="00D00BB2"/>
    <w:rsid w:val="00D0107F"/>
    <w:rsid w:val="00D016C8"/>
    <w:rsid w:val="00D01C73"/>
    <w:rsid w:val="00D020C1"/>
    <w:rsid w:val="00D04B87"/>
    <w:rsid w:val="00D12FCB"/>
    <w:rsid w:val="00D13B13"/>
    <w:rsid w:val="00D13DD3"/>
    <w:rsid w:val="00D143D7"/>
    <w:rsid w:val="00D16257"/>
    <w:rsid w:val="00D167BB"/>
    <w:rsid w:val="00D16B63"/>
    <w:rsid w:val="00D17A09"/>
    <w:rsid w:val="00D20DDB"/>
    <w:rsid w:val="00D2488B"/>
    <w:rsid w:val="00D24E56"/>
    <w:rsid w:val="00D26358"/>
    <w:rsid w:val="00D278B5"/>
    <w:rsid w:val="00D31BCF"/>
    <w:rsid w:val="00D3323E"/>
    <w:rsid w:val="00D341C4"/>
    <w:rsid w:val="00D361E1"/>
    <w:rsid w:val="00D37B5C"/>
    <w:rsid w:val="00D37BBD"/>
    <w:rsid w:val="00D40474"/>
    <w:rsid w:val="00D41340"/>
    <w:rsid w:val="00D413F7"/>
    <w:rsid w:val="00D4155B"/>
    <w:rsid w:val="00D4410A"/>
    <w:rsid w:val="00D45063"/>
    <w:rsid w:val="00D475C8"/>
    <w:rsid w:val="00D6024D"/>
    <w:rsid w:val="00D61327"/>
    <w:rsid w:val="00D6181B"/>
    <w:rsid w:val="00D63329"/>
    <w:rsid w:val="00D63A1D"/>
    <w:rsid w:val="00D64838"/>
    <w:rsid w:val="00D652F6"/>
    <w:rsid w:val="00D65414"/>
    <w:rsid w:val="00D706C7"/>
    <w:rsid w:val="00D70AEC"/>
    <w:rsid w:val="00D72AE4"/>
    <w:rsid w:val="00D742A4"/>
    <w:rsid w:val="00D744E8"/>
    <w:rsid w:val="00D75405"/>
    <w:rsid w:val="00D76D98"/>
    <w:rsid w:val="00D80A14"/>
    <w:rsid w:val="00D80AAF"/>
    <w:rsid w:val="00D81229"/>
    <w:rsid w:val="00D83FC8"/>
    <w:rsid w:val="00D84386"/>
    <w:rsid w:val="00D848AB"/>
    <w:rsid w:val="00D91860"/>
    <w:rsid w:val="00D934F8"/>
    <w:rsid w:val="00D946F8"/>
    <w:rsid w:val="00D94FB0"/>
    <w:rsid w:val="00D95887"/>
    <w:rsid w:val="00D9590C"/>
    <w:rsid w:val="00D96081"/>
    <w:rsid w:val="00D96D1C"/>
    <w:rsid w:val="00D97225"/>
    <w:rsid w:val="00D97318"/>
    <w:rsid w:val="00DA06CC"/>
    <w:rsid w:val="00DA243B"/>
    <w:rsid w:val="00DA2597"/>
    <w:rsid w:val="00DA298D"/>
    <w:rsid w:val="00DA5155"/>
    <w:rsid w:val="00DA60CC"/>
    <w:rsid w:val="00DA6BFB"/>
    <w:rsid w:val="00DA7766"/>
    <w:rsid w:val="00DB0574"/>
    <w:rsid w:val="00DB254D"/>
    <w:rsid w:val="00DB268C"/>
    <w:rsid w:val="00DB3B68"/>
    <w:rsid w:val="00DB4590"/>
    <w:rsid w:val="00DB4DFD"/>
    <w:rsid w:val="00DB50C7"/>
    <w:rsid w:val="00DB6A20"/>
    <w:rsid w:val="00DC0EB7"/>
    <w:rsid w:val="00DC15FF"/>
    <w:rsid w:val="00DC1F18"/>
    <w:rsid w:val="00DC1F8D"/>
    <w:rsid w:val="00DC3CF9"/>
    <w:rsid w:val="00DC4642"/>
    <w:rsid w:val="00DC4F01"/>
    <w:rsid w:val="00DC600C"/>
    <w:rsid w:val="00DC6642"/>
    <w:rsid w:val="00DC6AED"/>
    <w:rsid w:val="00DD0717"/>
    <w:rsid w:val="00DD19E1"/>
    <w:rsid w:val="00DD1D0C"/>
    <w:rsid w:val="00DD1D99"/>
    <w:rsid w:val="00DD1E33"/>
    <w:rsid w:val="00DD3BC4"/>
    <w:rsid w:val="00DE33C8"/>
    <w:rsid w:val="00DE47C5"/>
    <w:rsid w:val="00DE4D3C"/>
    <w:rsid w:val="00DE63A4"/>
    <w:rsid w:val="00DE71C2"/>
    <w:rsid w:val="00DE7334"/>
    <w:rsid w:val="00DE7EB8"/>
    <w:rsid w:val="00DF020E"/>
    <w:rsid w:val="00DF132C"/>
    <w:rsid w:val="00DF4519"/>
    <w:rsid w:val="00DF5528"/>
    <w:rsid w:val="00DF58D2"/>
    <w:rsid w:val="00DF747E"/>
    <w:rsid w:val="00E003CD"/>
    <w:rsid w:val="00E03679"/>
    <w:rsid w:val="00E03BED"/>
    <w:rsid w:val="00E04DC5"/>
    <w:rsid w:val="00E05578"/>
    <w:rsid w:val="00E07502"/>
    <w:rsid w:val="00E1337E"/>
    <w:rsid w:val="00E147A2"/>
    <w:rsid w:val="00E15C29"/>
    <w:rsid w:val="00E15DB3"/>
    <w:rsid w:val="00E17D34"/>
    <w:rsid w:val="00E17FF3"/>
    <w:rsid w:val="00E21079"/>
    <w:rsid w:val="00E23E0E"/>
    <w:rsid w:val="00E244B3"/>
    <w:rsid w:val="00E245DC"/>
    <w:rsid w:val="00E272C6"/>
    <w:rsid w:val="00E274FC"/>
    <w:rsid w:val="00E27805"/>
    <w:rsid w:val="00E30001"/>
    <w:rsid w:val="00E302A8"/>
    <w:rsid w:val="00E3115B"/>
    <w:rsid w:val="00E32B17"/>
    <w:rsid w:val="00E3323F"/>
    <w:rsid w:val="00E33C11"/>
    <w:rsid w:val="00E35009"/>
    <w:rsid w:val="00E350AA"/>
    <w:rsid w:val="00E36CCF"/>
    <w:rsid w:val="00E4092E"/>
    <w:rsid w:val="00E41F8A"/>
    <w:rsid w:val="00E429B5"/>
    <w:rsid w:val="00E42F19"/>
    <w:rsid w:val="00E45516"/>
    <w:rsid w:val="00E45A95"/>
    <w:rsid w:val="00E46037"/>
    <w:rsid w:val="00E46CE2"/>
    <w:rsid w:val="00E470A6"/>
    <w:rsid w:val="00E50403"/>
    <w:rsid w:val="00E50F48"/>
    <w:rsid w:val="00E515A2"/>
    <w:rsid w:val="00E524AA"/>
    <w:rsid w:val="00E53A87"/>
    <w:rsid w:val="00E5424C"/>
    <w:rsid w:val="00E56250"/>
    <w:rsid w:val="00E60649"/>
    <w:rsid w:val="00E60EB8"/>
    <w:rsid w:val="00E61433"/>
    <w:rsid w:val="00E61726"/>
    <w:rsid w:val="00E623AE"/>
    <w:rsid w:val="00E6300F"/>
    <w:rsid w:val="00E63B4A"/>
    <w:rsid w:val="00E64C83"/>
    <w:rsid w:val="00E7163A"/>
    <w:rsid w:val="00E723C8"/>
    <w:rsid w:val="00E75041"/>
    <w:rsid w:val="00E75710"/>
    <w:rsid w:val="00E75A6E"/>
    <w:rsid w:val="00E773DF"/>
    <w:rsid w:val="00E77788"/>
    <w:rsid w:val="00E85DF1"/>
    <w:rsid w:val="00E86124"/>
    <w:rsid w:val="00E866FF"/>
    <w:rsid w:val="00E867BD"/>
    <w:rsid w:val="00E9054A"/>
    <w:rsid w:val="00E91025"/>
    <w:rsid w:val="00E91CF3"/>
    <w:rsid w:val="00E9450C"/>
    <w:rsid w:val="00E9591E"/>
    <w:rsid w:val="00E96DDA"/>
    <w:rsid w:val="00EA2581"/>
    <w:rsid w:val="00EA4A24"/>
    <w:rsid w:val="00EA564A"/>
    <w:rsid w:val="00EB1647"/>
    <w:rsid w:val="00EB1EDE"/>
    <w:rsid w:val="00EB2C3E"/>
    <w:rsid w:val="00EB474B"/>
    <w:rsid w:val="00EB5A13"/>
    <w:rsid w:val="00EC11DC"/>
    <w:rsid w:val="00EC1332"/>
    <w:rsid w:val="00EC2659"/>
    <w:rsid w:val="00EC29CC"/>
    <w:rsid w:val="00ED0178"/>
    <w:rsid w:val="00ED1C6C"/>
    <w:rsid w:val="00ED4C66"/>
    <w:rsid w:val="00ED520F"/>
    <w:rsid w:val="00ED7379"/>
    <w:rsid w:val="00EE00F3"/>
    <w:rsid w:val="00EE1077"/>
    <w:rsid w:val="00EE164A"/>
    <w:rsid w:val="00EE4EFC"/>
    <w:rsid w:val="00EE5F51"/>
    <w:rsid w:val="00EF0F70"/>
    <w:rsid w:val="00EF2157"/>
    <w:rsid w:val="00EF2C25"/>
    <w:rsid w:val="00EF340E"/>
    <w:rsid w:val="00EF47FF"/>
    <w:rsid w:val="00EF73AB"/>
    <w:rsid w:val="00EF74E2"/>
    <w:rsid w:val="00F01092"/>
    <w:rsid w:val="00F028A0"/>
    <w:rsid w:val="00F02BC8"/>
    <w:rsid w:val="00F051CE"/>
    <w:rsid w:val="00F06C8C"/>
    <w:rsid w:val="00F14ED2"/>
    <w:rsid w:val="00F20B79"/>
    <w:rsid w:val="00F20BE0"/>
    <w:rsid w:val="00F230D6"/>
    <w:rsid w:val="00F275EE"/>
    <w:rsid w:val="00F27CFB"/>
    <w:rsid w:val="00F301F8"/>
    <w:rsid w:val="00F31CDD"/>
    <w:rsid w:val="00F32E77"/>
    <w:rsid w:val="00F3709D"/>
    <w:rsid w:val="00F3763B"/>
    <w:rsid w:val="00F420E4"/>
    <w:rsid w:val="00F44ED5"/>
    <w:rsid w:val="00F45EB3"/>
    <w:rsid w:val="00F466F4"/>
    <w:rsid w:val="00F50181"/>
    <w:rsid w:val="00F51C8A"/>
    <w:rsid w:val="00F53584"/>
    <w:rsid w:val="00F540CB"/>
    <w:rsid w:val="00F54215"/>
    <w:rsid w:val="00F54770"/>
    <w:rsid w:val="00F55BD7"/>
    <w:rsid w:val="00F56E5B"/>
    <w:rsid w:val="00F56EBC"/>
    <w:rsid w:val="00F57996"/>
    <w:rsid w:val="00F57E55"/>
    <w:rsid w:val="00F60C80"/>
    <w:rsid w:val="00F628E5"/>
    <w:rsid w:val="00F62D63"/>
    <w:rsid w:val="00F65642"/>
    <w:rsid w:val="00F6619B"/>
    <w:rsid w:val="00F66401"/>
    <w:rsid w:val="00F768EB"/>
    <w:rsid w:val="00F77845"/>
    <w:rsid w:val="00F8004A"/>
    <w:rsid w:val="00F80769"/>
    <w:rsid w:val="00F80B33"/>
    <w:rsid w:val="00F8340D"/>
    <w:rsid w:val="00F835BA"/>
    <w:rsid w:val="00F85B55"/>
    <w:rsid w:val="00F864A5"/>
    <w:rsid w:val="00F8749A"/>
    <w:rsid w:val="00F90F69"/>
    <w:rsid w:val="00F92AB0"/>
    <w:rsid w:val="00F92FA0"/>
    <w:rsid w:val="00F94922"/>
    <w:rsid w:val="00F964B6"/>
    <w:rsid w:val="00F968C9"/>
    <w:rsid w:val="00F97CCD"/>
    <w:rsid w:val="00FA09E1"/>
    <w:rsid w:val="00FA594E"/>
    <w:rsid w:val="00FA7679"/>
    <w:rsid w:val="00FB2A39"/>
    <w:rsid w:val="00FB4D01"/>
    <w:rsid w:val="00FB500C"/>
    <w:rsid w:val="00FB574A"/>
    <w:rsid w:val="00FB66FD"/>
    <w:rsid w:val="00FB684A"/>
    <w:rsid w:val="00FC09F4"/>
    <w:rsid w:val="00FC3DA6"/>
    <w:rsid w:val="00FC69EC"/>
    <w:rsid w:val="00FC71FB"/>
    <w:rsid w:val="00FC7EFC"/>
    <w:rsid w:val="00FD11CE"/>
    <w:rsid w:val="00FD18E1"/>
    <w:rsid w:val="00FD2280"/>
    <w:rsid w:val="00FD22E8"/>
    <w:rsid w:val="00FD24F5"/>
    <w:rsid w:val="00FD6012"/>
    <w:rsid w:val="00FD69DC"/>
    <w:rsid w:val="00FD7938"/>
    <w:rsid w:val="00FE1CCE"/>
    <w:rsid w:val="00FE3738"/>
    <w:rsid w:val="00FE54C5"/>
    <w:rsid w:val="00FE58BC"/>
    <w:rsid w:val="00FE6191"/>
    <w:rsid w:val="00FE6821"/>
    <w:rsid w:val="00FE71D3"/>
    <w:rsid w:val="00FE7EB1"/>
    <w:rsid w:val="00FF18E0"/>
    <w:rsid w:val="00FF24AF"/>
    <w:rsid w:val="00FF48A1"/>
    <w:rsid w:val="00FF57BC"/>
    <w:rsid w:val="00FF5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18FF66"/>
  <w15:docId w15:val="{1BD5AFA9-79CE-42FF-903F-5F03EC75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A37"/>
    <w:rPr>
      <w:sz w:val="24"/>
    </w:rPr>
  </w:style>
  <w:style w:type="paragraph" w:styleId="Heading2">
    <w:name w:val="heading 2"/>
    <w:basedOn w:val="Normal"/>
    <w:next w:val="Normal"/>
    <w:link w:val="Heading2Char"/>
    <w:qFormat/>
    <w:rsid w:val="00EB5A13"/>
    <w:pPr>
      <w:keepNext/>
      <w:jc w:val="center"/>
      <w:outlineLvl w:val="1"/>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37A37"/>
  </w:style>
  <w:style w:type="paragraph" w:styleId="Footer">
    <w:name w:val="footer"/>
    <w:basedOn w:val="Normal"/>
    <w:link w:val="FooterChar"/>
    <w:uiPriority w:val="99"/>
    <w:rsid w:val="00C37A37"/>
    <w:pPr>
      <w:tabs>
        <w:tab w:val="center" w:pos="4320"/>
        <w:tab w:val="right" w:pos="8640"/>
      </w:tabs>
    </w:pPr>
  </w:style>
  <w:style w:type="paragraph" w:styleId="Header">
    <w:name w:val="header"/>
    <w:basedOn w:val="Normal"/>
    <w:rsid w:val="00C37A37"/>
    <w:pPr>
      <w:tabs>
        <w:tab w:val="center" w:pos="4320"/>
        <w:tab w:val="right" w:pos="8640"/>
      </w:tabs>
    </w:pPr>
  </w:style>
  <w:style w:type="character" w:styleId="PageNumber">
    <w:name w:val="page number"/>
    <w:basedOn w:val="DefaultParagraphFont"/>
    <w:rsid w:val="00C37A37"/>
  </w:style>
  <w:style w:type="paragraph" w:styleId="BodyText">
    <w:name w:val="Body Text"/>
    <w:basedOn w:val="Normal"/>
    <w:link w:val="BodyTextChar"/>
    <w:rsid w:val="00C37A37"/>
    <w:rPr>
      <w:i/>
    </w:rPr>
  </w:style>
  <w:style w:type="paragraph" w:styleId="FootnoteText">
    <w:name w:val="footnote text"/>
    <w:basedOn w:val="Normal"/>
    <w:semiHidden/>
    <w:rsid w:val="00C37A37"/>
    <w:rPr>
      <w:sz w:val="20"/>
    </w:rPr>
  </w:style>
  <w:style w:type="character" w:styleId="FootnoteReference">
    <w:name w:val="footnote reference"/>
    <w:semiHidden/>
    <w:rsid w:val="00C37A37"/>
    <w:rPr>
      <w:vertAlign w:val="superscript"/>
    </w:rPr>
  </w:style>
  <w:style w:type="paragraph" w:customStyle="1" w:styleId="tx">
    <w:name w:val="tx"/>
    <w:basedOn w:val="Normal"/>
    <w:rsid w:val="00C37A37"/>
    <w:pPr>
      <w:widowControl w:val="0"/>
      <w:tabs>
        <w:tab w:val="left" w:pos="480"/>
        <w:tab w:val="left" w:pos="600"/>
        <w:tab w:val="left" w:pos="720"/>
        <w:tab w:val="left" w:pos="840"/>
        <w:tab w:val="left" w:pos="1080"/>
        <w:tab w:val="left" w:pos="1320"/>
        <w:tab w:val="left" w:pos="1440"/>
        <w:tab w:val="left" w:pos="1560"/>
        <w:tab w:val="left" w:pos="1800"/>
        <w:tab w:val="left" w:pos="2040"/>
        <w:tab w:val="left" w:pos="2160"/>
        <w:tab w:val="left" w:pos="2280"/>
        <w:tab w:val="left" w:pos="2520"/>
        <w:tab w:val="left" w:pos="2760"/>
        <w:tab w:val="left" w:pos="2880"/>
        <w:tab w:val="left" w:pos="3000"/>
        <w:tab w:val="left" w:pos="3240"/>
        <w:tab w:val="left" w:pos="3480"/>
        <w:tab w:val="left" w:pos="3600"/>
        <w:tab w:val="left" w:pos="4320"/>
        <w:tab w:val="left" w:pos="5040"/>
        <w:tab w:val="left" w:pos="5760"/>
        <w:tab w:val="left" w:pos="6480"/>
        <w:tab w:val="left" w:pos="7200"/>
        <w:tab w:val="left" w:pos="7920"/>
        <w:tab w:val="left" w:pos="8640"/>
        <w:tab w:val="left" w:pos="9360"/>
      </w:tabs>
      <w:jc w:val="both"/>
    </w:pPr>
    <w:rPr>
      <w:rFonts w:ascii="Courier" w:hAnsi="Courier"/>
      <w:sz w:val="20"/>
    </w:rPr>
  </w:style>
  <w:style w:type="table" w:styleId="TableGrid">
    <w:name w:val="Table Grid"/>
    <w:basedOn w:val="TableNormal"/>
    <w:rsid w:val="00930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15732"/>
    <w:rPr>
      <w:rFonts w:ascii="Tahoma" w:hAnsi="Tahoma" w:cs="Tahoma"/>
      <w:sz w:val="16"/>
      <w:szCs w:val="16"/>
    </w:rPr>
  </w:style>
  <w:style w:type="paragraph" w:styleId="NormalWeb">
    <w:name w:val="Normal (Web)"/>
    <w:basedOn w:val="Normal"/>
    <w:rsid w:val="00437287"/>
    <w:pPr>
      <w:spacing w:before="100" w:beforeAutospacing="1" w:after="100" w:afterAutospacing="1"/>
    </w:pPr>
    <w:rPr>
      <w:szCs w:val="24"/>
    </w:rPr>
  </w:style>
  <w:style w:type="character" w:styleId="Strong">
    <w:name w:val="Strong"/>
    <w:qFormat/>
    <w:rsid w:val="00437287"/>
    <w:rPr>
      <w:b/>
      <w:bCs/>
    </w:rPr>
  </w:style>
  <w:style w:type="paragraph" w:customStyle="1" w:styleId="listparagraph">
    <w:name w:val="listparagraph"/>
    <w:basedOn w:val="Normal"/>
    <w:rsid w:val="00CF7E2E"/>
    <w:pPr>
      <w:spacing w:after="200" w:line="276" w:lineRule="auto"/>
      <w:ind w:left="720"/>
    </w:pPr>
    <w:rPr>
      <w:rFonts w:ascii="Calibri" w:hAnsi="Calibri"/>
      <w:sz w:val="22"/>
      <w:szCs w:val="22"/>
    </w:rPr>
  </w:style>
  <w:style w:type="character" w:customStyle="1" w:styleId="BodyTextChar">
    <w:name w:val="Body Text Char"/>
    <w:link w:val="BodyText"/>
    <w:rsid w:val="00A90FF6"/>
    <w:rPr>
      <w:i/>
      <w:sz w:val="24"/>
    </w:rPr>
  </w:style>
  <w:style w:type="paragraph" w:styleId="ListParagraph0">
    <w:name w:val="List Paragraph"/>
    <w:basedOn w:val="Normal"/>
    <w:uiPriority w:val="34"/>
    <w:qFormat/>
    <w:rsid w:val="00A64D19"/>
    <w:pPr>
      <w:spacing w:line="300" w:lineRule="exact"/>
      <w:ind w:left="720"/>
    </w:pPr>
    <w:rPr>
      <w:szCs w:val="24"/>
    </w:rPr>
  </w:style>
  <w:style w:type="character" w:styleId="CommentReference">
    <w:name w:val="annotation reference"/>
    <w:uiPriority w:val="99"/>
    <w:semiHidden/>
    <w:unhideWhenUsed/>
    <w:rsid w:val="00F028A0"/>
    <w:rPr>
      <w:sz w:val="16"/>
      <w:szCs w:val="16"/>
    </w:rPr>
  </w:style>
  <w:style w:type="paragraph" w:styleId="CommentText">
    <w:name w:val="annotation text"/>
    <w:basedOn w:val="Normal"/>
    <w:link w:val="CommentTextChar"/>
    <w:uiPriority w:val="99"/>
    <w:semiHidden/>
    <w:unhideWhenUsed/>
    <w:rsid w:val="00F028A0"/>
    <w:rPr>
      <w:sz w:val="20"/>
    </w:rPr>
  </w:style>
  <w:style w:type="character" w:customStyle="1" w:styleId="CommentTextChar">
    <w:name w:val="Comment Text Char"/>
    <w:basedOn w:val="DefaultParagraphFont"/>
    <w:link w:val="CommentText"/>
    <w:uiPriority w:val="99"/>
    <w:semiHidden/>
    <w:rsid w:val="00F028A0"/>
  </w:style>
  <w:style w:type="paragraph" w:styleId="CommentSubject">
    <w:name w:val="annotation subject"/>
    <w:basedOn w:val="CommentText"/>
    <w:next w:val="CommentText"/>
    <w:link w:val="CommentSubjectChar"/>
    <w:uiPriority w:val="99"/>
    <w:semiHidden/>
    <w:unhideWhenUsed/>
    <w:rsid w:val="00F028A0"/>
    <w:rPr>
      <w:b/>
      <w:bCs/>
    </w:rPr>
  </w:style>
  <w:style w:type="character" w:customStyle="1" w:styleId="CommentSubjectChar">
    <w:name w:val="Comment Subject Char"/>
    <w:link w:val="CommentSubject"/>
    <w:uiPriority w:val="99"/>
    <w:semiHidden/>
    <w:rsid w:val="00F028A0"/>
    <w:rPr>
      <w:b/>
      <w:bCs/>
    </w:rPr>
  </w:style>
  <w:style w:type="paragraph" w:customStyle="1" w:styleId="Default">
    <w:name w:val="Default"/>
    <w:rsid w:val="009A504B"/>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EB5A13"/>
    <w:rPr>
      <w:b/>
      <w:sz w:val="32"/>
      <w:u w:val="single"/>
    </w:rPr>
  </w:style>
  <w:style w:type="paragraph" w:styleId="Revision">
    <w:name w:val="Revision"/>
    <w:hidden/>
    <w:uiPriority w:val="99"/>
    <w:semiHidden/>
    <w:rsid w:val="00774CF8"/>
    <w:rPr>
      <w:sz w:val="24"/>
    </w:rPr>
  </w:style>
  <w:style w:type="character" w:customStyle="1" w:styleId="FooterChar">
    <w:name w:val="Footer Char"/>
    <w:basedOn w:val="DefaultParagraphFont"/>
    <w:link w:val="Footer"/>
    <w:uiPriority w:val="99"/>
    <w:rsid w:val="008C18F6"/>
    <w:rPr>
      <w:sz w:val="24"/>
    </w:rPr>
  </w:style>
  <w:style w:type="character" w:styleId="Hyperlink">
    <w:name w:val="Hyperlink"/>
    <w:basedOn w:val="DefaultParagraphFont"/>
    <w:uiPriority w:val="99"/>
    <w:unhideWhenUsed/>
    <w:rsid w:val="0003207F"/>
    <w:rPr>
      <w:color w:val="0000FF" w:themeColor="hyperlink"/>
      <w:u w:val="single"/>
    </w:rPr>
  </w:style>
  <w:style w:type="character" w:styleId="FollowedHyperlink">
    <w:name w:val="FollowedHyperlink"/>
    <w:basedOn w:val="DefaultParagraphFont"/>
    <w:uiPriority w:val="99"/>
    <w:semiHidden/>
    <w:unhideWhenUsed/>
    <w:rsid w:val="0003207F"/>
    <w:rPr>
      <w:color w:val="800080" w:themeColor="followedHyperlink"/>
      <w:u w:val="single"/>
    </w:rPr>
  </w:style>
  <w:style w:type="character" w:styleId="BookTitle">
    <w:name w:val="Book Title"/>
    <w:basedOn w:val="DefaultParagraphFont"/>
    <w:uiPriority w:val="33"/>
    <w:qFormat/>
    <w:rsid w:val="005676A9"/>
    <w:rPr>
      <w:b/>
      <w:bCs/>
      <w:smallCaps/>
      <w:spacing w:val="5"/>
    </w:rPr>
  </w:style>
  <w:style w:type="table" w:customStyle="1" w:styleId="TableGrid1">
    <w:name w:val="Table Grid1"/>
    <w:basedOn w:val="TableNormal"/>
    <w:next w:val="TableGrid"/>
    <w:uiPriority w:val="59"/>
    <w:rsid w:val="00ED4C6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74883">
      <w:bodyDiv w:val="1"/>
      <w:marLeft w:val="0"/>
      <w:marRight w:val="0"/>
      <w:marTop w:val="0"/>
      <w:marBottom w:val="0"/>
      <w:divBdr>
        <w:top w:val="none" w:sz="0" w:space="0" w:color="auto"/>
        <w:left w:val="none" w:sz="0" w:space="0" w:color="auto"/>
        <w:bottom w:val="none" w:sz="0" w:space="0" w:color="auto"/>
        <w:right w:val="none" w:sz="0" w:space="0" w:color="auto"/>
      </w:divBdr>
    </w:div>
    <w:div w:id="147597157">
      <w:bodyDiv w:val="1"/>
      <w:marLeft w:val="0"/>
      <w:marRight w:val="0"/>
      <w:marTop w:val="0"/>
      <w:marBottom w:val="0"/>
      <w:divBdr>
        <w:top w:val="none" w:sz="0" w:space="0" w:color="auto"/>
        <w:left w:val="none" w:sz="0" w:space="0" w:color="auto"/>
        <w:bottom w:val="none" w:sz="0" w:space="0" w:color="auto"/>
        <w:right w:val="none" w:sz="0" w:space="0" w:color="auto"/>
      </w:divBdr>
    </w:div>
    <w:div w:id="444808236">
      <w:bodyDiv w:val="1"/>
      <w:marLeft w:val="0"/>
      <w:marRight w:val="0"/>
      <w:marTop w:val="0"/>
      <w:marBottom w:val="0"/>
      <w:divBdr>
        <w:top w:val="none" w:sz="0" w:space="0" w:color="auto"/>
        <w:left w:val="none" w:sz="0" w:space="0" w:color="auto"/>
        <w:bottom w:val="none" w:sz="0" w:space="0" w:color="auto"/>
        <w:right w:val="none" w:sz="0" w:space="0" w:color="auto"/>
      </w:divBdr>
    </w:div>
    <w:div w:id="558396614">
      <w:bodyDiv w:val="1"/>
      <w:marLeft w:val="0"/>
      <w:marRight w:val="0"/>
      <w:marTop w:val="0"/>
      <w:marBottom w:val="0"/>
      <w:divBdr>
        <w:top w:val="none" w:sz="0" w:space="0" w:color="auto"/>
        <w:left w:val="none" w:sz="0" w:space="0" w:color="auto"/>
        <w:bottom w:val="none" w:sz="0" w:space="0" w:color="auto"/>
        <w:right w:val="none" w:sz="0" w:space="0" w:color="auto"/>
      </w:divBdr>
    </w:div>
    <w:div w:id="614561861">
      <w:bodyDiv w:val="1"/>
      <w:marLeft w:val="0"/>
      <w:marRight w:val="0"/>
      <w:marTop w:val="0"/>
      <w:marBottom w:val="0"/>
      <w:divBdr>
        <w:top w:val="none" w:sz="0" w:space="0" w:color="auto"/>
        <w:left w:val="none" w:sz="0" w:space="0" w:color="auto"/>
        <w:bottom w:val="none" w:sz="0" w:space="0" w:color="auto"/>
        <w:right w:val="none" w:sz="0" w:space="0" w:color="auto"/>
      </w:divBdr>
    </w:div>
    <w:div w:id="728041196">
      <w:bodyDiv w:val="1"/>
      <w:marLeft w:val="0"/>
      <w:marRight w:val="0"/>
      <w:marTop w:val="0"/>
      <w:marBottom w:val="0"/>
      <w:divBdr>
        <w:top w:val="none" w:sz="0" w:space="0" w:color="auto"/>
        <w:left w:val="none" w:sz="0" w:space="0" w:color="auto"/>
        <w:bottom w:val="none" w:sz="0" w:space="0" w:color="auto"/>
        <w:right w:val="none" w:sz="0" w:space="0" w:color="auto"/>
      </w:divBdr>
    </w:div>
    <w:div w:id="747728579">
      <w:bodyDiv w:val="1"/>
      <w:marLeft w:val="0"/>
      <w:marRight w:val="0"/>
      <w:marTop w:val="0"/>
      <w:marBottom w:val="0"/>
      <w:divBdr>
        <w:top w:val="none" w:sz="0" w:space="0" w:color="auto"/>
        <w:left w:val="none" w:sz="0" w:space="0" w:color="auto"/>
        <w:bottom w:val="none" w:sz="0" w:space="0" w:color="auto"/>
        <w:right w:val="none" w:sz="0" w:space="0" w:color="auto"/>
      </w:divBdr>
    </w:div>
    <w:div w:id="864447622">
      <w:bodyDiv w:val="1"/>
      <w:marLeft w:val="0"/>
      <w:marRight w:val="0"/>
      <w:marTop w:val="0"/>
      <w:marBottom w:val="0"/>
      <w:divBdr>
        <w:top w:val="none" w:sz="0" w:space="0" w:color="auto"/>
        <w:left w:val="none" w:sz="0" w:space="0" w:color="auto"/>
        <w:bottom w:val="none" w:sz="0" w:space="0" w:color="auto"/>
        <w:right w:val="none" w:sz="0" w:space="0" w:color="auto"/>
      </w:divBdr>
    </w:div>
    <w:div w:id="1018579151">
      <w:bodyDiv w:val="1"/>
      <w:marLeft w:val="0"/>
      <w:marRight w:val="0"/>
      <w:marTop w:val="0"/>
      <w:marBottom w:val="0"/>
      <w:divBdr>
        <w:top w:val="none" w:sz="0" w:space="0" w:color="auto"/>
        <w:left w:val="none" w:sz="0" w:space="0" w:color="auto"/>
        <w:bottom w:val="none" w:sz="0" w:space="0" w:color="auto"/>
        <w:right w:val="none" w:sz="0" w:space="0" w:color="auto"/>
      </w:divBdr>
    </w:div>
    <w:div w:id="1061562763">
      <w:bodyDiv w:val="1"/>
      <w:marLeft w:val="0"/>
      <w:marRight w:val="0"/>
      <w:marTop w:val="0"/>
      <w:marBottom w:val="0"/>
      <w:divBdr>
        <w:top w:val="none" w:sz="0" w:space="0" w:color="auto"/>
        <w:left w:val="none" w:sz="0" w:space="0" w:color="auto"/>
        <w:bottom w:val="none" w:sz="0" w:space="0" w:color="auto"/>
        <w:right w:val="none" w:sz="0" w:space="0" w:color="auto"/>
      </w:divBdr>
    </w:div>
    <w:div w:id="1315792014">
      <w:bodyDiv w:val="1"/>
      <w:marLeft w:val="0"/>
      <w:marRight w:val="0"/>
      <w:marTop w:val="0"/>
      <w:marBottom w:val="0"/>
      <w:divBdr>
        <w:top w:val="none" w:sz="0" w:space="0" w:color="auto"/>
        <w:left w:val="none" w:sz="0" w:space="0" w:color="auto"/>
        <w:bottom w:val="none" w:sz="0" w:space="0" w:color="auto"/>
        <w:right w:val="none" w:sz="0" w:space="0" w:color="auto"/>
      </w:divBdr>
    </w:div>
    <w:div w:id="1437948663">
      <w:bodyDiv w:val="1"/>
      <w:marLeft w:val="0"/>
      <w:marRight w:val="0"/>
      <w:marTop w:val="0"/>
      <w:marBottom w:val="0"/>
      <w:divBdr>
        <w:top w:val="none" w:sz="0" w:space="0" w:color="auto"/>
        <w:left w:val="none" w:sz="0" w:space="0" w:color="auto"/>
        <w:bottom w:val="none" w:sz="0" w:space="0" w:color="auto"/>
        <w:right w:val="none" w:sz="0" w:space="0" w:color="auto"/>
      </w:divBdr>
      <w:divsChild>
        <w:div w:id="10487947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3357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67916">
      <w:bodyDiv w:val="1"/>
      <w:marLeft w:val="0"/>
      <w:marRight w:val="0"/>
      <w:marTop w:val="0"/>
      <w:marBottom w:val="0"/>
      <w:divBdr>
        <w:top w:val="none" w:sz="0" w:space="0" w:color="auto"/>
        <w:left w:val="none" w:sz="0" w:space="0" w:color="auto"/>
        <w:bottom w:val="none" w:sz="0" w:space="0" w:color="auto"/>
        <w:right w:val="none" w:sz="0" w:space="0" w:color="auto"/>
      </w:divBdr>
    </w:div>
    <w:div w:id="1601984518">
      <w:bodyDiv w:val="1"/>
      <w:marLeft w:val="0"/>
      <w:marRight w:val="0"/>
      <w:marTop w:val="0"/>
      <w:marBottom w:val="0"/>
      <w:divBdr>
        <w:top w:val="none" w:sz="0" w:space="0" w:color="auto"/>
        <w:left w:val="none" w:sz="0" w:space="0" w:color="auto"/>
        <w:bottom w:val="none" w:sz="0" w:space="0" w:color="auto"/>
        <w:right w:val="none" w:sz="0" w:space="0" w:color="auto"/>
      </w:divBdr>
      <w:divsChild>
        <w:div w:id="67306958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1597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23675">
      <w:bodyDiv w:val="1"/>
      <w:marLeft w:val="0"/>
      <w:marRight w:val="0"/>
      <w:marTop w:val="0"/>
      <w:marBottom w:val="0"/>
      <w:divBdr>
        <w:top w:val="none" w:sz="0" w:space="0" w:color="auto"/>
        <w:left w:val="none" w:sz="0" w:space="0" w:color="auto"/>
        <w:bottom w:val="none" w:sz="0" w:space="0" w:color="auto"/>
        <w:right w:val="none" w:sz="0" w:space="0" w:color="auto"/>
      </w:divBdr>
    </w:div>
    <w:div w:id="1831943689">
      <w:bodyDiv w:val="1"/>
      <w:marLeft w:val="0"/>
      <w:marRight w:val="0"/>
      <w:marTop w:val="0"/>
      <w:marBottom w:val="0"/>
      <w:divBdr>
        <w:top w:val="none" w:sz="0" w:space="0" w:color="auto"/>
        <w:left w:val="none" w:sz="0" w:space="0" w:color="auto"/>
        <w:bottom w:val="none" w:sz="0" w:space="0" w:color="auto"/>
        <w:right w:val="none" w:sz="0" w:space="0" w:color="auto"/>
      </w:divBdr>
    </w:div>
    <w:div w:id="1908807597">
      <w:bodyDiv w:val="1"/>
      <w:marLeft w:val="0"/>
      <w:marRight w:val="0"/>
      <w:marTop w:val="0"/>
      <w:marBottom w:val="0"/>
      <w:divBdr>
        <w:top w:val="none" w:sz="0" w:space="0" w:color="auto"/>
        <w:left w:val="none" w:sz="0" w:space="0" w:color="auto"/>
        <w:bottom w:val="none" w:sz="0" w:space="0" w:color="auto"/>
        <w:right w:val="none" w:sz="0" w:space="0" w:color="auto"/>
      </w:divBdr>
    </w:div>
    <w:div w:id="211412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ommunityimpact.com/austin/central-austin/economic-development/2018/10/24/austin-weighs-1-5-million-democracy-dollars-voucher-program/" TargetMode="External"/><Relationship Id="rId3" Type="http://schemas.openxmlformats.org/officeDocument/2006/relationships/hyperlink" Target="https://www.seattletimes.com/seattle-news/politics/washingtons-supreme-court-agrees-to-review-case-against-seattles-democracy-vouchers/" TargetMode="External"/><Relationship Id="rId7" Type="http://schemas.openxmlformats.org/officeDocument/2006/relationships/hyperlink" Target="https://www.seattle.gov/democracyvoucher/about-the-program" TargetMode="External"/><Relationship Id="rId2" Type="http://schemas.openxmlformats.org/officeDocument/2006/relationships/hyperlink" Target="https://www.demos.org/sites/default/files/publications/Public_Financing_Factsheet_FA%5b5%5d.pdf" TargetMode="External"/><Relationship Id="rId1" Type="http://schemas.openxmlformats.org/officeDocument/2006/relationships/hyperlink" Target="https://www.seattle.gov/democracyvoucher/about-the-program" TargetMode="External"/><Relationship Id="rId6" Type="http://schemas.openxmlformats.org/officeDocument/2006/relationships/hyperlink" Target="https://csde.washington.edu/wp-content/uploads/2018/04/Seattle-Voucher-4.03.pdf" TargetMode="External"/><Relationship Id="rId5" Type="http://schemas.openxmlformats.org/officeDocument/2006/relationships/hyperlink" Target="http://www.seattle.gov/democracyvoucher/about-the-program" TargetMode="External"/><Relationship Id="rId10" Type="http://schemas.openxmlformats.org/officeDocument/2006/relationships/hyperlink" Target="https://democracyreform-sarbanes.house.gov/sites/democracyreformtaskforce.house.gov/files/HR%201_TheForthePeopleAct_FINAL.pdf" TargetMode="External"/><Relationship Id="rId4" Type="http://schemas.openxmlformats.org/officeDocument/2006/relationships/hyperlink" Target="http://www.seattle.gov/Documents/Departments/EthicsElections/DemocracyVoucher/Final%20-%20Biennial%20report%20-%2003_15_2018.pdf" TargetMode="External"/><Relationship Id="rId9" Type="http://schemas.openxmlformats.org/officeDocument/2006/relationships/hyperlink" Target="https://www.abqjournal.com/1211663/bernco-commission-denies-democracy-dollars-initiative-for-second-tim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299E4-C96E-4D02-A13B-46D6C8CAA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1131</Words>
  <Characters>6447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King County Council</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Clarke</dc:creator>
  <cp:lastModifiedBy>Hamacher, Pat</cp:lastModifiedBy>
  <cp:revision>2</cp:revision>
  <cp:lastPrinted>2015-03-13T15:09:00Z</cp:lastPrinted>
  <dcterms:created xsi:type="dcterms:W3CDTF">2019-02-16T12:55:00Z</dcterms:created>
  <dcterms:modified xsi:type="dcterms:W3CDTF">2019-02-16T12:55:00Z</dcterms:modified>
</cp:coreProperties>
</file>