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C1A" w:rsidRDefault="003E5C1A" w:rsidP="000D180E">
      <w:pPr>
        <w:pStyle w:val="Title"/>
      </w:pPr>
      <w:r>
        <w:t>CHAPTER 6</w:t>
      </w:r>
    </w:p>
    <w:p w:rsidR="003E5C1A" w:rsidRDefault="003E5C1A" w:rsidP="000D180E">
      <w:pPr>
        <w:pStyle w:val="Title"/>
      </w:pPr>
      <w:r w:rsidRPr="00C72132">
        <w:t xml:space="preserve">PARKS, OPEN SPACE </w:t>
      </w:r>
      <w:smartTag w:uri="urn:schemas-microsoft-com:office:smarttags" w:element="stockticker">
        <w:r w:rsidRPr="00C72132">
          <w:t>AND</w:t>
        </w:r>
      </w:smartTag>
      <w:r w:rsidRPr="00C72132">
        <w:t xml:space="preserve"> CULTURAL RESOURCES</w:t>
      </w:r>
    </w:p>
    <w:p w:rsidR="003E5C1A" w:rsidRDefault="003E5C1A" w:rsidP="00A8411E"/>
    <w:p w:rsidR="003E5C1A" w:rsidRPr="008B0ADE" w:rsidRDefault="003E5C1A" w:rsidP="00A8411E">
      <w:pPr>
        <w:rPr>
          <w:rFonts w:ascii="Arial" w:hAnsi="Arial" w:cs="Arial"/>
          <w:sz w:val="20"/>
          <w:szCs w:val="20"/>
        </w:rPr>
      </w:pPr>
      <w:r w:rsidRPr="008B0ADE">
        <w:rPr>
          <w:rFonts w:ascii="Arial" w:hAnsi="Arial" w:cs="Arial"/>
          <w:sz w:val="20"/>
          <w:szCs w:val="20"/>
        </w:rPr>
        <w:t>The quality of life in King County is directly linked to the quality of our region’s environment, with its diverse landscapes reaching from Puget Sound to the Cascade Mountains, scenic beauty and the variety of cultural and recreational opportunities that enrich our lives.  These vital natural and cultural resources contribute to the physical, mental</w:t>
      </w:r>
      <w:r w:rsidR="005149A8" w:rsidRPr="00670330">
        <w:rPr>
          <w:rFonts w:ascii="Arial" w:hAnsi="Arial" w:cs="Arial"/>
          <w:sz w:val="20"/>
          <w:szCs w:val="20"/>
        </w:rPr>
        <w:t>,</w:t>
      </w:r>
      <w:r w:rsidRPr="008B0ADE">
        <w:rPr>
          <w:rFonts w:ascii="Arial" w:hAnsi="Arial" w:cs="Arial"/>
          <w:sz w:val="20"/>
          <w:szCs w:val="20"/>
        </w:rPr>
        <w:t xml:space="preserve"> and emotional well-being of county residents and are integral to attracting employment and business activity.</w:t>
      </w:r>
    </w:p>
    <w:p w:rsidR="003E5C1A" w:rsidRPr="008B0ADE" w:rsidRDefault="003E5C1A" w:rsidP="00A8411E">
      <w:pPr>
        <w:rPr>
          <w:rFonts w:ascii="Arial" w:hAnsi="Arial" w:cs="Arial"/>
          <w:sz w:val="20"/>
          <w:szCs w:val="20"/>
        </w:rPr>
      </w:pPr>
    </w:p>
    <w:p w:rsidR="003E5C1A" w:rsidRPr="008B0ADE" w:rsidRDefault="003E5C1A" w:rsidP="00A8411E">
      <w:pPr>
        <w:rPr>
          <w:rFonts w:ascii="Arial" w:hAnsi="Arial" w:cs="Arial"/>
          <w:sz w:val="20"/>
          <w:szCs w:val="20"/>
        </w:rPr>
      </w:pPr>
      <w:r w:rsidRPr="008B0ADE">
        <w:rPr>
          <w:rFonts w:ascii="Arial" w:hAnsi="Arial" w:cs="Arial"/>
          <w:sz w:val="20"/>
          <w:szCs w:val="20"/>
        </w:rPr>
        <w:t xml:space="preserve">The policies in this chapter focus on the county’s role as a regional leader in acquiring and protecting its system of county-owned parks and other open spaces and in supporting cultural opportunities such as </w:t>
      </w:r>
      <w:r w:rsidRPr="008B0ADE">
        <w:rPr>
          <w:rFonts w:ascii="Arial" w:hAnsi="Arial" w:cs="Arial"/>
          <w:spacing w:val="-2"/>
          <w:sz w:val="20"/>
          <w:szCs w:val="20"/>
        </w:rPr>
        <w:t>music, theater, ethnic heritage museums, literary activities, public art collections, urban historic districts</w:t>
      </w:r>
      <w:r w:rsidR="005149A8" w:rsidRPr="00670330">
        <w:rPr>
          <w:rFonts w:ascii="Arial" w:hAnsi="Arial" w:cs="Arial"/>
          <w:spacing w:val="-2"/>
          <w:sz w:val="20"/>
          <w:szCs w:val="20"/>
        </w:rPr>
        <w:t>,</w:t>
      </w:r>
      <w:r w:rsidRPr="008B0ADE">
        <w:rPr>
          <w:rFonts w:ascii="Arial" w:hAnsi="Arial" w:cs="Arial"/>
          <w:spacing w:val="-2"/>
          <w:sz w:val="20"/>
          <w:szCs w:val="20"/>
        </w:rPr>
        <w:t xml:space="preserve"> and rural landmarks.</w:t>
      </w:r>
    </w:p>
    <w:p w:rsidR="003E5C1A" w:rsidRPr="008B0ADE" w:rsidRDefault="003E5C1A" w:rsidP="00A8411E">
      <w:pPr>
        <w:pStyle w:val="Header"/>
        <w:tabs>
          <w:tab w:val="clear" w:pos="4320"/>
          <w:tab w:val="clear" w:pos="8640"/>
        </w:tabs>
        <w:rPr>
          <w:rFonts w:ascii="Arial" w:hAnsi="Arial" w:cs="Arial"/>
          <w:sz w:val="20"/>
          <w:szCs w:val="20"/>
        </w:rPr>
      </w:pPr>
    </w:p>
    <w:p w:rsidR="003E5C1A" w:rsidRPr="000B6DD2" w:rsidRDefault="003E5C1A" w:rsidP="000B6DD2">
      <w:pPr>
        <w:pStyle w:val="Heading1"/>
      </w:pPr>
      <w:r w:rsidRPr="008B0ADE">
        <w:rPr>
          <w:rFonts w:ascii="Arial" w:hAnsi="Arial" w:cs="Arial"/>
          <w:sz w:val="20"/>
          <w:szCs w:val="20"/>
        </w:rPr>
        <w:br w:type="page"/>
      </w:r>
      <w:r w:rsidRPr="000B6DD2">
        <w:lastRenderedPageBreak/>
        <w:t>I.</w:t>
      </w:r>
      <w:r>
        <w:tab/>
      </w:r>
      <w:r w:rsidRPr="000B6DD2">
        <w:t>Parks, Recreation and Open Space</w:t>
      </w:r>
    </w:p>
    <w:p w:rsidR="003E5C1A" w:rsidRPr="008B0ADE" w:rsidRDefault="003E5C1A" w:rsidP="00A8411E">
      <w:pPr>
        <w:pStyle w:val="BodyText"/>
        <w:rPr>
          <w:rFonts w:ascii="Arial" w:hAnsi="Arial" w:cs="Arial"/>
          <w:sz w:val="20"/>
          <w:szCs w:val="20"/>
        </w:rPr>
      </w:pPr>
      <w:r w:rsidRPr="008B0ADE">
        <w:rPr>
          <w:rFonts w:ascii="Arial" w:hAnsi="Arial" w:cs="Arial"/>
          <w:sz w:val="20"/>
          <w:szCs w:val="20"/>
        </w:rPr>
        <w:t xml:space="preserve">The Growth Management Act (GMA) requires cities and counties to identify open space corridors within and between Urban Growth Areas, including lands useful for recreation, wildlife habitat, trails, and connection of critical areas.  The county’s designation of open space includes those lands that are part of the King County open space system as well as state parks and natural resource conservation areas and federal wilderness areas in unincorporated King County. </w:t>
      </w:r>
      <w:r w:rsidR="004F1EF3">
        <w:rPr>
          <w:rFonts w:ascii="Arial" w:hAnsi="Arial" w:cs="Arial"/>
          <w:sz w:val="20"/>
          <w:szCs w:val="20"/>
        </w:rPr>
        <w:t xml:space="preserve"> </w:t>
      </w:r>
      <w:r w:rsidR="004F1EF3" w:rsidRPr="00670330">
        <w:rPr>
          <w:rFonts w:ascii="Arial" w:hAnsi="Arial" w:cs="Arial"/>
          <w:sz w:val="20"/>
          <w:szCs w:val="20"/>
        </w:rPr>
        <w:t xml:space="preserve">See the Land Use Map is located at the end of Chapter 1. </w:t>
      </w:r>
      <w:r w:rsidRPr="00002944">
        <w:rPr>
          <w:rFonts w:ascii="Arial" w:hAnsi="Arial" w:cs="Arial"/>
          <w:sz w:val="20"/>
          <w:szCs w:val="20"/>
        </w:rPr>
        <w:t xml:space="preserve"> </w:t>
      </w:r>
      <w:r w:rsidRPr="008B0ADE">
        <w:rPr>
          <w:rFonts w:ascii="Arial" w:hAnsi="Arial" w:cs="Arial"/>
          <w:sz w:val="20"/>
          <w:szCs w:val="20"/>
        </w:rPr>
        <w:t xml:space="preserve">The </w:t>
      </w:r>
      <w:r w:rsidR="00647E0F" w:rsidRPr="00670330">
        <w:rPr>
          <w:rFonts w:ascii="Arial" w:hAnsi="Arial" w:cs="Arial"/>
          <w:sz w:val="20"/>
          <w:szCs w:val="20"/>
        </w:rPr>
        <w:t>GMA</w:t>
      </w:r>
      <w:r w:rsidRPr="008B0ADE">
        <w:rPr>
          <w:rFonts w:ascii="Arial" w:hAnsi="Arial" w:cs="Arial"/>
          <w:sz w:val="20"/>
          <w:szCs w:val="20"/>
        </w:rPr>
        <w:t xml:space="preserve"> states that counties are the providers of regional services and local rural services, while cities are the appropriate providers of local urban services.  As the regional government, King County manages a regional open space system of parks, trails, natural or ecological areas and working resource lands.  While the cities are the managers of local park</w:t>
      </w:r>
      <w:r w:rsidR="00DA59E1" w:rsidRPr="00670330">
        <w:rPr>
          <w:rFonts w:ascii="Arial" w:hAnsi="Arial" w:cs="Arial"/>
          <w:sz w:val="20"/>
          <w:szCs w:val="20"/>
        </w:rPr>
        <w:t>s</w:t>
      </w:r>
      <w:r w:rsidRPr="008B0ADE">
        <w:rPr>
          <w:rFonts w:ascii="Arial" w:hAnsi="Arial" w:cs="Arial"/>
          <w:sz w:val="20"/>
          <w:szCs w:val="20"/>
        </w:rPr>
        <w:t>, trails and open space lands in the Urban Growth Area, King County will continue to be the provider of local park</w:t>
      </w:r>
      <w:r w:rsidR="00DA59E1" w:rsidRPr="00670330">
        <w:rPr>
          <w:rFonts w:ascii="Arial" w:hAnsi="Arial" w:cs="Arial"/>
          <w:sz w:val="20"/>
          <w:szCs w:val="20"/>
        </w:rPr>
        <w:t>s</w:t>
      </w:r>
      <w:r w:rsidRPr="008B0ADE">
        <w:rPr>
          <w:rFonts w:ascii="Arial" w:hAnsi="Arial" w:cs="Arial"/>
          <w:sz w:val="20"/>
          <w:szCs w:val="20"/>
        </w:rPr>
        <w:t>, trails and open space lands in the Rural Area.</w:t>
      </w:r>
    </w:p>
    <w:p w:rsidR="003E5C1A" w:rsidRPr="008B0ADE" w:rsidRDefault="003E5C1A" w:rsidP="00A8411E">
      <w:pPr>
        <w:pStyle w:val="Header"/>
        <w:tabs>
          <w:tab w:val="clear" w:pos="4320"/>
          <w:tab w:val="clear" w:pos="8640"/>
          <w:tab w:val="left" w:pos="0"/>
          <w:tab w:val="left" w:pos="576"/>
          <w:tab w:val="left" w:pos="1152"/>
          <w:tab w:val="left" w:pos="1440"/>
        </w:tabs>
        <w:rPr>
          <w:rFonts w:ascii="Arial" w:hAnsi="Arial" w:cs="Arial"/>
          <w:sz w:val="20"/>
          <w:szCs w:val="20"/>
        </w:rPr>
      </w:pPr>
    </w:p>
    <w:p w:rsidR="003E5C1A" w:rsidRPr="00CE1104" w:rsidRDefault="003E5C1A" w:rsidP="00A8411E">
      <w:pPr>
        <w:pStyle w:val="BodyText"/>
        <w:rPr>
          <w:rFonts w:ascii="Arial" w:hAnsi="Arial" w:cs="Arial"/>
          <w:sz w:val="20"/>
          <w:szCs w:val="20"/>
        </w:rPr>
      </w:pPr>
      <w:r w:rsidRPr="008B0ADE">
        <w:rPr>
          <w:rFonts w:ascii="Arial" w:hAnsi="Arial" w:cs="Arial"/>
          <w:sz w:val="20"/>
          <w:szCs w:val="20"/>
        </w:rPr>
        <w:t xml:space="preserve">Population growth and associated development </w:t>
      </w:r>
      <w:r w:rsidRPr="00E5180D">
        <w:rPr>
          <w:rFonts w:ascii="Arial" w:hAnsi="Arial" w:cs="Arial"/>
          <w:sz w:val="20"/>
          <w:szCs w:val="20"/>
        </w:rPr>
        <w:t>continue to</w:t>
      </w:r>
      <w:r w:rsidR="00C97338" w:rsidRPr="00E5180D">
        <w:rPr>
          <w:rFonts w:ascii="Arial" w:hAnsi="Arial" w:cs="Arial"/>
          <w:sz w:val="20"/>
          <w:szCs w:val="20"/>
        </w:rPr>
        <w:t xml:space="preserve"> transform</w:t>
      </w:r>
      <w:r w:rsidRPr="008B0ADE">
        <w:rPr>
          <w:rFonts w:ascii="Arial" w:hAnsi="Arial" w:cs="Arial"/>
          <w:sz w:val="20"/>
          <w:szCs w:val="20"/>
        </w:rPr>
        <w:t xml:space="preserve"> the county’s landscape as forested and open lands have been converted to urban uses resulting in the fragmentation of wildlife corridors, riparian habitat and the depletion of working resource lands and open vistas.  The policies in this section provide guidance for the open space system of lands the county owns and manages to protect </w:t>
      </w:r>
      <w:r w:rsidRPr="00E5180D">
        <w:rPr>
          <w:rFonts w:ascii="Arial" w:hAnsi="Arial" w:cs="Arial"/>
          <w:sz w:val="20"/>
          <w:szCs w:val="20"/>
        </w:rPr>
        <w:t>and restore</w:t>
      </w:r>
      <w:r w:rsidRPr="008B0ADE">
        <w:rPr>
          <w:rFonts w:ascii="Arial" w:hAnsi="Arial" w:cs="Arial"/>
          <w:sz w:val="20"/>
          <w:szCs w:val="20"/>
        </w:rPr>
        <w:t xml:space="preserve"> the health of natural systems, provide recreational opportunities, shape community character, and help sustain agriculture and forestry economics.  Additional benefits of the open space and trail systems include providing transportation alternatives as well as health benefits from </w:t>
      </w:r>
      <w:r w:rsidRPr="00E5180D">
        <w:rPr>
          <w:rFonts w:ascii="Arial" w:hAnsi="Arial" w:cs="Arial"/>
          <w:sz w:val="20"/>
          <w:szCs w:val="20"/>
        </w:rPr>
        <w:t>physical activity and access to the outdoors for those who are</w:t>
      </w:r>
      <w:r w:rsidR="00670330">
        <w:rPr>
          <w:rFonts w:ascii="Arial" w:hAnsi="Arial" w:cs="Arial"/>
          <w:sz w:val="20"/>
          <w:szCs w:val="20"/>
        </w:rPr>
        <w:t xml:space="preserve"> </w:t>
      </w:r>
      <w:r w:rsidRPr="00E5180D">
        <w:rPr>
          <w:rFonts w:ascii="Arial" w:hAnsi="Arial" w:cs="Arial"/>
          <w:sz w:val="20"/>
          <w:szCs w:val="20"/>
        </w:rPr>
        <w:t>mobility disabled</w:t>
      </w:r>
      <w:r w:rsidR="00DA59E1">
        <w:rPr>
          <w:rFonts w:ascii="Arial" w:hAnsi="Arial" w:cs="Arial"/>
          <w:sz w:val="20"/>
          <w:szCs w:val="20"/>
        </w:rPr>
        <w:t>.</w:t>
      </w:r>
      <w:r w:rsidRPr="008B0ADE">
        <w:rPr>
          <w:rFonts w:ascii="Arial" w:hAnsi="Arial" w:cs="Arial"/>
          <w:sz w:val="20"/>
          <w:szCs w:val="20"/>
        </w:rPr>
        <w:t xml:space="preserve">  Large forested parks and natural areas help maintain air quality</w:t>
      </w:r>
      <w:r w:rsidRPr="00E5180D">
        <w:rPr>
          <w:rFonts w:ascii="Arial" w:hAnsi="Arial" w:cs="Arial"/>
          <w:sz w:val="20"/>
          <w:szCs w:val="20"/>
        </w:rPr>
        <w:t>, water quality and quantity, and help mitigate the effects of climate change.  Parks and green spaces also provide stress relief, rest and relaxation and contribute to improved mental health and well-being</w:t>
      </w:r>
      <w:r w:rsidR="00C97338" w:rsidRPr="008B0ADE">
        <w:rPr>
          <w:rFonts w:ascii="Arial" w:hAnsi="Arial" w:cs="Arial"/>
          <w:sz w:val="20"/>
          <w:szCs w:val="20"/>
        </w:rPr>
        <w:t>.</w:t>
      </w:r>
      <w:r w:rsidRPr="008B0ADE">
        <w:rPr>
          <w:rFonts w:ascii="Arial" w:hAnsi="Arial" w:cs="Arial"/>
          <w:sz w:val="20"/>
          <w:szCs w:val="20"/>
        </w:rPr>
        <w:t xml:space="preserve">  The policies also reinforce the county’s focus on linking components of the open space system with a</w:t>
      </w:r>
      <w:r w:rsidR="00C97338" w:rsidRPr="00E5180D">
        <w:rPr>
          <w:rFonts w:ascii="Arial" w:hAnsi="Arial" w:cs="Arial"/>
          <w:sz w:val="20"/>
          <w:szCs w:val="20"/>
        </w:rPr>
        <w:t>n</w:t>
      </w:r>
      <w:r w:rsidRPr="008B0ADE">
        <w:rPr>
          <w:rFonts w:ascii="Arial" w:hAnsi="Arial" w:cs="Arial"/>
          <w:sz w:val="20"/>
          <w:szCs w:val="20"/>
        </w:rPr>
        <w:t xml:space="preserve"> </w:t>
      </w:r>
      <w:r w:rsidRPr="00E5180D">
        <w:rPr>
          <w:rFonts w:ascii="Arial" w:hAnsi="Arial" w:cs="Arial"/>
          <w:sz w:val="20"/>
          <w:szCs w:val="20"/>
        </w:rPr>
        <w:t>emphasis</w:t>
      </w:r>
      <w:r w:rsidRPr="008B0ADE">
        <w:rPr>
          <w:rFonts w:ascii="Arial" w:hAnsi="Arial" w:cs="Arial"/>
          <w:sz w:val="20"/>
          <w:szCs w:val="20"/>
        </w:rPr>
        <w:t xml:space="preserve"> on the regional trail system.</w:t>
      </w:r>
    </w:p>
    <w:p w:rsidR="003E5C1A" w:rsidRPr="008B0ADE" w:rsidRDefault="003E5C1A" w:rsidP="00A8411E">
      <w:pPr>
        <w:rPr>
          <w:rFonts w:ascii="Arial" w:hAnsi="Arial" w:cs="Arial"/>
          <w:sz w:val="20"/>
          <w:szCs w:val="20"/>
        </w:rPr>
      </w:pPr>
    </w:p>
    <w:p w:rsidR="003E5C1A" w:rsidRPr="008B0ADE" w:rsidRDefault="003E5C1A" w:rsidP="00A8411E">
      <w:pPr>
        <w:tabs>
          <w:tab w:val="left" w:pos="0"/>
          <w:tab w:val="left" w:pos="576"/>
          <w:tab w:val="left" w:pos="1152"/>
          <w:tab w:val="left" w:pos="1440"/>
        </w:tabs>
        <w:rPr>
          <w:rFonts w:ascii="Arial" w:hAnsi="Arial" w:cs="Arial"/>
          <w:spacing w:val="-2"/>
          <w:sz w:val="20"/>
          <w:szCs w:val="20"/>
        </w:rPr>
      </w:pPr>
      <w:r w:rsidRPr="008B0ADE">
        <w:rPr>
          <w:rFonts w:ascii="Arial" w:hAnsi="Arial" w:cs="Arial"/>
          <w:spacing w:val="-2"/>
          <w:sz w:val="20"/>
          <w:szCs w:val="20"/>
        </w:rPr>
        <w:t>Regional active and multiuse parks serve a countywide population and provide high-quality, highly developed facilities to support multiple events, large group gatherings and special events</w:t>
      </w:r>
      <w:r w:rsidR="005149A8" w:rsidRPr="008B0ADE">
        <w:rPr>
          <w:rFonts w:ascii="Arial" w:hAnsi="Arial" w:cs="Arial"/>
          <w:spacing w:val="-2"/>
          <w:sz w:val="20"/>
          <w:szCs w:val="20"/>
        </w:rPr>
        <w:t xml:space="preserve">.  </w:t>
      </w:r>
      <w:r w:rsidRPr="008B0ADE">
        <w:rPr>
          <w:rFonts w:ascii="Arial" w:hAnsi="Arial" w:cs="Arial"/>
          <w:spacing w:val="-2"/>
          <w:sz w:val="20"/>
          <w:szCs w:val="20"/>
        </w:rPr>
        <w:t>Passive parks serve less formal, organized or intense activities</w:t>
      </w:r>
      <w:r w:rsidRPr="00670330">
        <w:rPr>
          <w:rFonts w:ascii="Arial" w:hAnsi="Arial" w:cs="Arial"/>
          <w:spacing w:val="-2"/>
          <w:sz w:val="20"/>
          <w:szCs w:val="20"/>
        </w:rPr>
        <w:t xml:space="preserve">.  </w:t>
      </w:r>
      <w:r w:rsidR="0000326E" w:rsidRPr="00670330">
        <w:rPr>
          <w:rFonts w:ascii="Arial" w:hAnsi="Arial" w:cs="Arial"/>
          <w:spacing w:val="-2"/>
          <w:sz w:val="20"/>
          <w:szCs w:val="20"/>
        </w:rPr>
        <w:t>Local rural park sites provide for active and passive recreation close to home</w:t>
      </w:r>
      <w:r w:rsidR="005149A8" w:rsidRPr="00670330">
        <w:rPr>
          <w:rFonts w:ascii="Arial" w:hAnsi="Arial" w:cs="Arial"/>
          <w:spacing w:val="-2"/>
          <w:sz w:val="20"/>
          <w:szCs w:val="20"/>
        </w:rPr>
        <w:t>.</w:t>
      </w:r>
      <w:r w:rsidR="005149A8" w:rsidRPr="008B0ADE">
        <w:rPr>
          <w:rFonts w:ascii="Arial" w:hAnsi="Arial" w:cs="Arial"/>
          <w:spacing w:val="-2"/>
          <w:sz w:val="20"/>
          <w:szCs w:val="20"/>
        </w:rPr>
        <w:t xml:space="preserve">  </w:t>
      </w:r>
      <w:r w:rsidRPr="008B0ADE">
        <w:rPr>
          <w:rFonts w:ascii="Arial" w:hAnsi="Arial" w:cs="Arial"/>
          <w:spacing w:val="-2"/>
          <w:sz w:val="20"/>
          <w:szCs w:val="20"/>
        </w:rPr>
        <w:t>The Regional Trail System forms the backbone for county and other trails that reach broadly throughout the county from the north to south and east to west</w:t>
      </w:r>
      <w:r w:rsidR="003E0552">
        <w:rPr>
          <w:rFonts w:ascii="Arial" w:hAnsi="Arial" w:cs="Arial"/>
          <w:spacing w:val="-2"/>
          <w:sz w:val="20"/>
          <w:szCs w:val="20"/>
        </w:rPr>
        <w:t xml:space="preserve"> </w:t>
      </w:r>
      <w:r w:rsidRPr="008B0ADE">
        <w:rPr>
          <w:rFonts w:ascii="Arial" w:hAnsi="Arial" w:cs="Arial"/>
          <w:spacing w:val="-2"/>
          <w:sz w:val="20"/>
          <w:szCs w:val="20"/>
        </w:rPr>
        <w:t xml:space="preserve">linking with trails of cities, other counties and the state.  </w:t>
      </w:r>
      <w:r w:rsidRPr="00E5180D">
        <w:rPr>
          <w:rFonts w:ascii="Arial" w:hAnsi="Arial" w:cs="Arial"/>
          <w:spacing w:val="-2"/>
          <w:sz w:val="20"/>
          <w:szCs w:val="20"/>
        </w:rPr>
        <w:t>The Regional Trail System is also an essential part of King County’s multimodal transportation system</w:t>
      </w:r>
      <w:r w:rsidR="005149A8" w:rsidRPr="00E5180D">
        <w:rPr>
          <w:rFonts w:ascii="Arial" w:hAnsi="Arial" w:cs="Arial"/>
          <w:spacing w:val="-2"/>
          <w:sz w:val="20"/>
          <w:szCs w:val="20"/>
        </w:rPr>
        <w:t>.</w:t>
      </w:r>
      <w:r w:rsidR="005149A8" w:rsidRPr="008B0ADE">
        <w:rPr>
          <w:rFonts w:ascii="Arial" w:hAnsi="Arial" w:cs="Arial"/>
          <w:spacing w:val="-2"/>
          <w:sz w:val="20"/>
          <w:szCs w:val="20"/>
        </w:rPr>
        <w:t xml:space="preserve">  </w:t>
      </w:r>
      <w:r w:rsidRPr="008B0ADE">
        <w:rPr>
          <w:rFonts w:ascii="Arial" w:hAnsi="Arial" w:cs="Arial"/>
          <w:spacing w:val="-2"/>
          <w:sz w:val="20"/>
          <w:szCs w:val="20"/>
        </w:rPr>
        <w:t>Local trails provide recreation, circulation within the local community and access to the regional trail system.</w:t>
      </w:r>
    </w:p>
    <w:p w:rsidR="003E5C1A" w:rsidRPr="008B0ADE" w:rsidRDefault="003E5C1A" w:rsidP="00A8411E">
      <w:pPr>
        <w:tabs>
          <w:tab w:val="left" w:pos="0"/>
          <w:tab w:val="left" w:pos="576"/>
          <w:tab w:val="left" w:pos="1152"/>
          <w:tab w:val="left" w:pos="1440"/>
        </w:tabs>
        <w:rPr>
          <w:rFonts w:ascii="Arial" w:hAnsi="Arial" w:cs="Arial"/>
          <w:spacing w:val="-2"/>
          <w:sz w:val="20"/>
          <w:szCs w:val="20"/>
        </w:rPr>
      </w:pPr>
    </w:p>
    <w:p w:rsidR="003E5C1A" w:rsidRPr="008B0ADE" w:rsidRDefault="003E5C1A" w:rsidP="00A8411E">
      <w:pPr>
        <w:tabs>
          <w:tab w:val="left" w:pos="0"/>
          <w:tab w:val="left" w:pos="576"/>
          <w:tab w:val="left" w:pos="1152"/>
          <w:tab w:val="left" w:pos="1440"/>
        </w:tabs>
        <w:rPr>
          <w:rFonts w:ascii="Arial" w:hAnsi="Arial" w:cs="Arial"/>
          <w:spacing w:val="-2"/>
          <w:sz w:val="20"/>
          <w:szCs w:val="20"/>
        </w:rPr>
      </w:pPr>
      <w:r w:rsidRPr="008B0ADE">
        <w:rPr>
          <w:rFonts w:ascii="Arial" w:hAnsi="Arial" w:cs="Arial"/>
          <w:spacing w:val="-2"/>
          <w:sz w:val="20"/>
          <w:szCs w:val="20"/>
        </w:rPr>
        <w:lastRenderedPageBreak/>
        <w:t>Natural areas and some parks contain undeveloped or un-developable acreage that remain</w:t>
      </w:r>
      <w:r w:rsidRPr="00670330">
        <w:rPr>
          <w:rFonts w:ascii="Arial" w:hAnsi="Arial" w:cs="Arial"/>
          <w:spacing w:val="-2"/>
          <w:sz w:val="20"/>
          <w:szCs w:val="20"/>
        </w:rPr>
        <w:t xml:space="preserve">s </w:t>
      </w:r>
      <w:r w:rsidRPr="008B0ADE">
        <w:rPr>
          <w:rFonts w:ascii="Arial" w:hAnsi="Arial" w:cs="Arial"/>
          <w:spacing w:val="-2"/>
          <w:sz w:val="20"/>
          <w:szCs w:val="20"/>
        </w:rPr>
        <w:t>in a natural or near natural state and support</w:t>
      </w:r>
      <w:r w:rsidRPr="00670330">
        <w:rPr>
          <w:rFonts w:ascii="Arial" w:hAnsi="Arial" w:cs="Arial"/>
          <w:spacing w:val="-2"/>
          <w:sz w:val="20"/>
          <w:szCs w:val="20"/>
        </w:rPr>
        <w:t>s</w:t>
      </w:r>
      <w:r w:rsidRPr="008B0ADE">
        <w:rPr>
          <w:rFonts w:ascii="Arial" w:hAnsi="Arial" w:cs="Arial"/>
          <w:spacing w:val="-2"/>
          <w:sz w:val="20"/>
          <w:szCs w:val="20"/>
        </w:rPr>
        <w:t xml:space="preserve"> habitat and other ecologically significant attributes.</w:t>
      </w:r>
      <w:r w:rsidR="00C97338" w:rsidRPr="008B0ADE">
        <w:rPr>
          <w:rFonts w:ascii="Arial" w:hAnsi="Arial" w:cs="Arial"/>
          <w:spacing w:val="-2"/>
          <w:sz w:val="20"/>
          <w:szCs w:val="20"/>
        </w:rPr>
        <w:t xml:space="preserve"> </w:t>
      </w:r>
      <w:r w:rsidRPr="008B0ADE">
        <w:rPr>
          <w:rFonts w:ascii="Arial" w:hAnsi="Arial" w:cs="Arial"/>
          <w:spacing w:val="-2"/>
          <w:sz w:val="20"/>
          <w:szCs w:val="20"/>
        </w:rPr>
        <w:t xml:space="preserve"> </w:t>
      </w:r>
      <w:r w:rsidRPr="00E5180D">
        <w:rPr>
          <w:rFonts w:ascii="Arial" w:hAnsi="Arial" w:cs="Arial"/>
          <w:spacing w:val="-2"/>
          <w:sz w:val="20"/>
          <w:szCs w:val="20"/>
        </w:rPr>
        <w:t xml:space="preserve">Natural areas provide ecological benefits, contribute to biodiversity, and </w:t>
      </w:r>
      <w:r w:rsidR="00C97338" w:rsidRPr="00E5180D">
        <w:rPr>
          <w:rFonts w:ascii="Arial" w:hAnsi="Arial" w:cs="Arial"/>
          <w:spacing w:val="-2"/>
          <w:sz w:val="20"/>
          <w:szCs w:val="20"/>
        </w:rPr>
        <w:t xml:space="preserve">enable </w:t>
      </w:r>
      <w:r w:rsidRPr="00E5180D">
        <w:rPr>
          <w:rFonts w:ascii="Arial" w:hAnsi="Arial" w:cs="Arial"/>
          <w:spacing w:val="-2"/>
          <w:sz w:val="20"/>
          <w:szCs w:val="20"/>
        </w:rPr>
        <w:t>access for solitude and the appreciation of the county’s environmental resources.</w:t>
      </w:r>
      <w:r w:rsidRPr="008B0ADE">
        <w:rPr>
          <w:rFonts w:ascii="Arial" w:hAnsi="Arial" w:cs="Arial"/>
          <w:spacing w:val="-2"/>
          <w:sz w:val="20"/>
          <w:szCs w:val="20"/>
        </w:rPr>
        <w:t xml:space="preserve"> </w:t>
      </w:r>
      <w:r w:rsidR="00C97338" w:rsidRPr="008B0ADE">
        <w:rPr>
          <w:rFonts w:ascii="Arial" w:hAnsi="Arial" w:cs="Arial"/>
          <w:spacing w:val="-2"/>
          <w:sz w:val="20"/>
          <w:szCs w:val="20"/>
        </w:rPr>
        <w:t xml:space="preserve"> </w:t>
      </w:r>
      <w:r w:rsidRPr="008B0ADE">
        <w:rPr>
          <w:rFonts w:ascii="Arial" w:hAnsi="Arial" w:cs="Arial"/>
          <w:spacing w:val="-2"/>
          <w:sz w:val="20"/>
          <w:szCs w:val="20"/>
        </w:rPr>
        <w:t>Together these sites enhance environmental and visual quality and meet regional and local rural recreation needs.</w:t>
      </w:r>
    </w:p>
    <w:p w:rsidR="003E5C1A" w:rsidRPr="008B0ADE" w:rsidRDefault="003E5C1A" w:rsidP="00A8411E">
      <w:pPr>
        <w:pStyle w:val="Policy6"/>
        <w:ind w:left="1260" w:hanging="1260"/>
        <w:rPr>
          <w:rFonts w:ascii="Arial" w:hAnsi="Arial" w:cs="Arial"/>
          <w:spacing w:val="-2"/>
          <w:sz w:val="20"/>
          <w:szCs w:val="20"/>
        </w:rPr>
      </w:pPr>
    </w:p>
    <w:p w:rsidR="003E5C1A" w:rsidRPr="008B0ADE" w:rsidRDefault="003E5C1A" w:rsidP="000B6DD2">
      <w:pPr>
        <w:pStyle w:val="Policy"/>
        <w:rPr>
          <w:rFonts w:ascii="Arial" w:hAnsi="Arial" w:cs="Arial"/>
          <w:sz w:val="20"/>
          <w:szCs w:val="20"/>
        </w:rPr>
      </w:pPr>
      <w:r w:rsidRPr="008B0ADE">
        <w:rPr>
          <w:rFonts w:ascii="Arial" w:hAnsi="Arial" w:cs="Arial"/>
          <w:sz w:val="20"/>
          <w:szCs w:val="20"/>
        </w:rPr>
        <w:t>P-101</w:t>
      </w:r>
      <w:r w:rsidRPr="008B0ADE">
        <w:rPr>
          <w:rFonts w:ascii="Arial" w:hAnsi="Arial" w:cs="Arial"/>
          <w:sz w:val="20"/>
          <w:szCs w:val="20"/>
        </w:rPr>
        <w:tab/>
        <w:t>For the purposes of the King County open space system</w:t>
      </w:r>
      <w:r w:rsidR="00A611B5" w:rsidRPr="00670330">
        <w:rPr>
          <w:rFonts w:ascii="Arial" w:hAnsi="Arial" w:cs="Arial"/>
          <w:sz w:val="20"/>
          <w:szCs w:val="20"/>
        </w:rPr>
        <w:t>:</w:t>
      </w:r>
      <w:r w:rsidRPr="008B0ADE">
        <w:rPr>
          <w:rFonts w:ascii="Arial" w:hAnsi="Arial" w:cs="Arial"/>
          <w:sz w:val="20"/>
          <w:szCs w:val="20"/>
        </w:rPr>
        <w:t xml:space="preserve"> “</w:t>
      </w:r>
      <w:r w:rsidR="00261E7B" w:rsidRPr="00670330">
        <w:rPr>
          <w:rFonts w:ascii="Arial" w:hAnsi="Arial" w:cs="Arial"/>
          <w:sz w:val="20"/>
          <w:szCs w:val="20"/>
        </w:rPr>
        <w:t>r</w:t>
      </w:r>
      <w:r w:rsidRPr="008B0ADE">
        <w:rPr>
          <w:rFonts w:ascii="Arial" w:hAnsi="Arial" w:cs="Arial"/>
          <w:sz w:val="20"/>
          <w:szCs w:val="20"/>
        </w:rPr>
        <w:t xml:space="preserve">egional </w:t>
      </w:r>
      <w:r w:rsidR="00261E7B" w:rsidRPr="00670330">
        <w:rPr>
          <w:rFonts w:ascii="Arial" w:hAnsi="Arial" w:cs="Arial"/>
          <w:sz w:val="20"/>
          <w:szCs w:val="20"/>
        </w:rPr>
        <w:t>p</w:t>
      </w:r>
      <w:r w:rsidRPr="008B0ADE">
        <w:rPr>
          <w:rFonts w:ascii="Arial" w:hAnsi="Arial" w:cs="Arial"/>
          <w:sz w:val="20"/>
          <w:szCs w:val="20"/>
        </w:rPr>
        <w:t>arks” shall mean sites and facilities that are large in size, have unique features or characteristics</w:t>
      </w:r>
      <w:r w:rsidR="00670330">
        <w:rPr>
          <w:rFonts w:ascii="Arial" w:hAnsi="Arial" w:cs="Arial"/>
          <w:sz w:val="20"/>
          <w:szCs w:val="20"/>
        </w:rPr>
        <w:t xml:space="preserve"> </w:t>
      </w:r>
      <w:r w:rsidR="00261E7B" w:rsidRPr="00670330">
        <w:rPr>
          <w:rFonts w:ascii="Arial" w:hAnsi="Arial" w:cs="Arial"/>
          <w:sz w:val="20"/>
          <w:szCs w:val="20"/>
        </w:rPr>
        <w:t xml:space="preserve">or </w:t>
      </w:r>
      <w:r w:rsidRPr="00E5180D">
        <w:rPr>
          <w:rFonts w:ascii="Arial" w:hAnsi="Arial" w:cs="Arial"/>
          <w:sz w:val="20"/>
          <w:szCs w:val="20"/>
        </w:rPr>
        <w:t>significant ecological value</w:t>
      </w:r>
      <w:r w:rsidR="008D6D02" w:rsidRPr="00670330">
        <w:rPr>
          <w:rFonts w:ascii="Arial" w:hAnsi="Arial" w:cs="Arial"/>
          <w:sz w:val="20"/>
          <w:szCs w:val="20"/>
        </w:rPr>
        <w:t>,</w:t>
      </w:r>
      <w:r w:rsidRPr="00670330">
        <w:rPr>
          <w:rFonts w:ascii="Arial" w:hAnsi="Arial" w:cs="Arial"/>
          <w:sz w:val="20"/>
          <w:szCs w:val="20"/>
        </w:rPr>
        <w:t xml:space="preserve"> </w:t>
      </w:r>
      <w:r w:rsidRPr="008B0ADE">
        <w:rPr>
          <w:rFonts w:ascii="Arial" w:hAnsi="Arial" w:cs="Arial"/>
          <w:sz w:val="20"/>
          <w:szCs w:val="20"/>
        </w:rPr>
        <w:t>and serve communities from many jurisdictions</w:t>
      </w:r>
      <w:r w:rsidR="00A611B5" w:rsidRPr="00670330">
        <w:rPr>
          <w:rFonts w:ascii="Arial" w:hAnsi="Arial" w:cs="Arial"/>
          <w:sz w:val="20"/>
          <w:szCs w:val="20"/>
        </w:rPr>
        <w:t xml:space="preserve">; </w:t>
      </w:r>
      <w:r w:rsidRPr="008B0ADE">
        <w:rPr>
          <w:rFonts w:ascii="Arial" w:hAnsi="Arial" w:cs="Arial"/>
          <w:sz w:val="20"/>
          <w:szCs w:val="20"/>
        </w:rPr>
        <w:t>and “local</w:t>
      </w:r>
      <w:r w:rsidR="00261E7B">
        <w:rPr>
          <w:rFonts w:ascii="Arial" w:hAnsi="Arial" w:cs="Arial"/>
          <w:sz w:val="20"/>
          <w:szCs w:val="20"/>
        </w:rPr>
        <w:t xml:space="preserve"> </w:t>
      </w:r>
      <w:r w:rsidR="00261E7B" w:rsidRPr="00670330">
        <w:rPr>
          <w:rFonts w:ascii="Arial" w:hAnsi="Arial" w:cs="Arial"/>
          <w:sz w:val="20"/>
          <w:szCs w:val="20"/>
        </w:rPr>
        <w:t>parks</w:t>
      </w:r>
      <w:r w:rsidRPr="008B0ADE">
        <w:rPr>
          <w:rFonts w:ascii="Arial" w:hAnsi="Arial" w:cs="Arial"/>
          <w:sz w:val="20"/>
          <w:szCs w:val="20"/>
        </w:rPr>
        <w:t xml:space="preserve">” shall mean sites and facilities that serve </w:t>
      </w:r>
      <w:r w:rsidR="00DB2B72" w:rsidRPr="00670330">
        <w:rPr>
          <w:rFonts w:ascii="Arial" w:hAnsi="Arial" w:cs="Arial"/>
          <w:sz w:val="20"/>
          <w:szCs w:val="20"/>
        </w:rPr>
        <w:t>unincorporated</w:t>
      </w:r>
      <w:r w:rsidR="00DB2B72">
        <w:rPr>
          <w:rFonts w:ascii="Arial" w:hAnsi="Arial" w:cs="Arial"/>
          <w:sz w:val="20"/>
          <w:szCs w:val="20"/>
        </w:rPr>
        <w:t xml:space="preserve"> </w:t>
      </w:r>
      <w:r w:rsidRPr="008B0ADE">
        <w:rPr>
          <w:rFonts w:ascii="Arial" w:hAnsi="Arial" w:cs="Arial"/>
          <w:sz w:val="20"/>
          <w:szCs w:val="20"/>
        </w:rPr>
        <w:t xml:space="preserve">communities </w:t>
      </w:r>
      <w:r w:rsidR="00DB2B72" w:rsidRPr="00670330">
        <w:rPr>
          <w:rFonts w:ascii="Arial" w:hAnsi="Arial" w:cs="Arial"/>
          <w:sz w:val="20"/>
          <w:szCs w:val="20"/>
        </w:rPr>
        <w:t>predominately</w:t>
      </w:r>
      <w:r w:rsidR="00DB2B72">
        <w:rPr>
          <w:rFonts w:ascii="Arial" w:hAnsi="Arial" w:cs="Arial"/>
          <w:sz w:val="20"/>
          <w:szCs w:val="20"/>
        </w:rPr>
        <w:t xml:space="preserve"> </w:t>
      </w:r>
      <w:r w:rsidRPr="008B0ADE">
        <w:rPr>
          <w:rFonts w:ascii="Arial" w:hAnsi="Arial" w:cs="Arial"/>
          <w:sz w:val="20"/>
          <w:szCs w:val="20"/>
        </w:rPr>
        <w:t xml:space="preserve">in the </w:t>
      </w:r>
      <w:r w:rsidRPr="00E5180D">
        <w:rPr>
          <w:rFonts w:ascii="Arial" w:hAnsi="Arial" w:cs="Arial"/>
          <w:sz w:val="20"/>
          <w:szCs w:val="20"/>
        </w:rPr>
        <w:t>rural</w:t>
      </w:r>
      <w:r w:rsidRPr="008B0ADE">
        <w:rPr>
          <w:rFonts w:ascii="Arial" w:hAnsi="Arial" w:cs="Arial"/>
          <w:sz w:val="20"/>
          <w:szCs w:val="20"/>
        </w:rPr>
        <w:t xml:space="preserve"> area.</w:t>
      </w:r>
    </w:p>
    <w:p w:rsidR="003E5C1A" w:rsidRPr="00732622" w:rsidRDefault="003E5C1A" w:rsidP="00A8411E">
      <w:pPr>
        <w:pStyle w:val="Policy6"/>
        <w:ind w:left="1800" w:hanging="1800"/>
        <w:rPr>
          <w:sz w:val="22"/>
          <w:szCs w:val="22"/>
        </w:rPr>
      </w:pPr>
    </w:p>
    <w:p w:rsidR="003E5C1A" w:rsidRPr="006654C1" w:rsidRDefault="003E5C1A" w:rsidP="00A8411E">
      <w:pPr>
        <w:pStyle w:val="Heading4"/>
        <w:tabs>
          <w:tab w:val="clear" w:pos="547"/>
          <w:tab w:val="left" w:pos="720"/>
        </w:tabs>
        <w:ind w:left="720" w:hanging="720"/>
        <w:rPr>
          <w:rFonts w:cs="Arial"/>
          <w:bCs/>
          <w:sz w:val="28"/>
          <w:szCs w:val="28"/>
        </w:rPr>
      </w:pPr>
      <w:r w:rsidRPr="006654C1">
        <w:rPr>
          <w:rFonts w:cs="Arial"/>
          <w:bCs/>
          <w:sz w:val="28"/>
          <w:szCs w:val="28"/>
        </w:rPr>
        <w:t>A.</w:t>
      </w:r>
      <w:r w:rsidRPr="006654C1">
        <w:rPr>
          <w:rFonts w:cs="Arial"/>
          <w:bCs/>
          <w:sz w:val="28"/>
          <w:szCs w:val="28"/>
        </w:rPr>
        <w:tab/>
        <w:t xml:space="preserve">The </w:t>
      </w:r>
      <w:r w:rsidRPr="00BC3442">
        <w:rPr>
          <w:rFonts w:cs="Arial"/>
          <w:bCs/>
          <w:sz w:val="28"/>
          <w:szCs w:val="28"/>
        </w:rPr>
        <w:t>Regional</w:t>
      </w:r>
      <w:r w:rsidRPr="006654C1">
        <w:rPr>
          <w:rFonts w:cs="Arial"/>
          <w:bCs/>
          <w:sz w:val="28"/>
          <w:szCs w:val="28"/>
        </w:rPr>
        <w:t xml:space="preserve"> Open Space System of Parks, Trails, Natural Areas and Working Resource Lands</w:t>
      </w:r>
    </w:p>
    <w:p w:rsidR="003E5C1A" w:rsidRPr="00CE1104" w:rsidRDefault="003E5C1A" w:rsidP="00A8411E">
      <w:pPr>
        <w:pStyle w:val="Header"/>
        <w:tabs>
          <w:tab w:val="clear" w:pos="4320"/>
          <w:tab w:val="clear" w:pos="8640"/>
        </w:tabs>
        <w:rPr>
          <w:rFonts w:ascii="Arial" w:hAnsi="Arial" w:cs="Arial"/>
          <w:sz w:val="20"/>
          <w:szCs w:val="20"/>
        </w:rPr>
      </w:pPr>
      <w:r w:rsidRPr="008B0ADE">
        <w:rPr>
          <w:rFonts w:ascii="Arial" w:hAnsi="Arial" w:cs="Arial"/>
          <w:sz w:val="20"/>
          <w:szCs w:val="20"/>
        </w:rPr>
        <w:t xml:space="preserve">The policies in this chapter provide the basis to develop a contiguous </w:t>
      </w:r>
      <w:r w:rsidRPr="00E5180D">
        <w:rPr>
          <w:rFonts w:ascii="Arial" w:hAnsi="Arial" w:cs="Arial"/>
          <w:sz w:val="20"/>
          <w:szCs w:val="20"/>
        </w:rPr>
        <w:t>and functional</w:t>
      </w:r>
      <w:r w:rsidRPr="008B0ADE">
        <w:rPr>
          <w:rFonts w:ascii="Arial" w:hAnsi="Arial" w:cs="Arial"/>
          <w:sz w:val="20"/>
          <w:szCs w:val="20"/>
        </w:rPr>
        <w:t xml:space="preserve"> open space system, connecting and including active and passive parks, trails, natural areas and forest resource lands.  </w:t>
      </w:r>
      <w:r w:rsidRPr="00E5180D">
        <w:rPr>
          <w:rFonts w:ascii="Arial" w:hAnsi="Arial" w:cs="Arial"/>
          <w:sz w:val="20"/>
          <w:szCs w:val="20"/>
        </w:rPr>
        <w:t>The components of this vital system contribute to the physical, mental and emotional well-being of county residents.  Other publicly-owned lands such as Farmland Preservation and Flood Hazard Management properties also contribute to the system and its environmental benefits.</w:t>
      </w:r>
      <w:r w:rsidRPr="008B0ADE">
        <w:rPr>
          <w:rFonts w:ascii="Arial" w:hAnsi="Arial" w:cs="Arial"/>
          <w:sz w:val="20"/>
          <w:szCs w:val="20"/>
        </w:rPr>
        <w:t xml:space="preserve">  The Open Space System Map shows these publicly-owned open space lands and provides the basis for identifying the linkages necessary to strengthen the physical and functional connectivity of the county’s open space system.  The following policies reinforce the importance of the county's open space system, and guide planning and management of appropriate recreational opportunities that best meet regional and local </w:t>
      </w:r>
      <w:r w:rsidRPr="00E5180D">
        <w:rPr>
          <w:rFonts w:ascii="Arial" w:hAnsi="Arial" w:cs="Arial"/>
          <w:sz w:val="20"/>
          <w:szCs w:val="20"/>
        </w:rPr>
        <w:t>rural</w:t>
      </w:r>
      <w:r w:rsidRPr="008B0ADE">
        <w:rPr>
          <w:rFonts w:ascii="Arial" w:hAnsi="Arial" w:cs="Arial"/>
          <w:sz w:val="20"/>
          <w:szCs w:val="20"/>
        </w:rPr>
        <w:t xml:space="preserve"> needs, preserve ecologically significant resources and protect working resource lands.</w:t>
      </w:r>
    </w:p>
    <w:p w:rsidR="003E5C1A" w:rsidRPr="008B0ADE" w:rsidRDefault="003E5C1A" w:rsidP="00A8411E">
      <w:pPr>
        <w:pStyle w:val="Policy6"/>
        <w:ind w:left="1260" w:hanging="1260"/>
        <w:rPr>
          <w:rFonts w:ascii="Arial" w:hAnsi="Arial" w:cs="Arial"/>
          <w:sz w:val="20"/>
          <w:szCs w:val="20"/>
        </w:rPr>
      </w:pPr>
    </w:p>
    <w:p w:rsidR="001E75F0" w:rsidRDefault="003E5C1A" w:rsidP="000B6DD2">
      <w:pPr>
        <w:pStyle w:val="Policy"/>
        <w:rPr>
          <w:rFonts w:ascii="Arial" w:hAnsi="Arial" w:cs="Arial"/>
          <w:sz w:val="20"/>
          <w:szCs w:val="20"/>
        </w:rPr>
      </w:pPr>
      <w:r w:rsidRPr="008B0ADE">
        <w:rPr>
          <w:rFonts w:ascii="Arial" w:hAnsi="Arial" w:cs="Arial"/>
          <w:sz w:val="20"/>
          <w:szCs w:val="20"/>
        </w:rPr>
        <w:t>P-102</w:t>
      </w:r>
      <w:r w:rsidRPr="008B0ADE">
        <w:rPr>
          <w:rFonts w:ascii="Arial" w:hAnsi="Arial" w:cs="Arial"/>
          <w:sz w:val="20"/>
          <w:szCs w:val="20"/>
        </w:rPr>
        <w:tab/>
        <w:t xml:space="preserve">King County shall be a </w:t>
      </w:r>
      <w:r w:rsidR="00BC7936">
        <w:rPr>
          <w:rFonts w:ascii="Arial" w:hAnsi="Arial" w:cs="Arial"/>
          <w:sz w:val="20"/>
          <w:szCs w:val="20"/>
        </w:rPr>
        <w:t>regional</w:t>
      </w:r>
      <w:r w:rsidRPr="008B0ADE">
        <w:rPr>
          <w:rFonts w:ascii="Arial" w:hAnsi="Arial" w:cs="Arial"/>
          <w:sz w:val="20"/>
          <w:szCs w:val="20"/>
        </w:rPr>
        <w:t xml:space="preserve"> leader in the provision of a </w:t>
      </w:r>
      <w:r w:rsidR="00624509" w:rsidRPr="008D6D02">
        <w:rPr>
          <w:rFonts w:ascii="Arial" w:hAnsi="Arial" w:cs="Arial"/>
          <w:sz w:val="20"/>
          <w:szCs w:val="20"/>
        </w:rPr>
        <w:t>regional</w:t>
      </w:r>
      <w:r w:rsidR="008D6D02">
        <w:rPr>
          <w:rFonts w:ascii="Arial" w:hAnsi="Arial" w:cs="Arial"/>
          <w:sz w:val="20"/>
          <w:szCs w:val="20"/>
        </w:rPr>
        <w:t xml:space="preserve"> </w:t>
      </w:r>
      <w:r w:rsidRPr="008B0ADE">
        <w:rPr>
          <w:rFonts w:ascii="Arial" w:hAnsi="Arial" w:cs="Arial"/>
          <w:sz w:val="20"/>
          <w:szCs w:val="20"/>
        </w:rPr>
        <w:t xml:space="preserve">open space system </w:t>
      </w:r>
      <w:r w:rsidR="001E75F0" w:rsidRPr="00670330">
        <w:rPr>
          <w:rFonts w:ascii="Arial" w:hAnsi="Arial" w:cs="Arial"/>
          <w:sz w:val="20"/>
          <w:szCs w:val="20"/>
        </w:rPr>
        <w:t>consisting</w:t>
      </w:r>
      <w:r w:rsidR="001E75F0">
        <w:rPr>
          <w:rFonts w:ascii="Arial" w:hAnsi="Arial" w:cs="Arial"/>
          <w:sz w:val="20"/>
          <w:szCs w:val="20"/>
        </w:rPr>
        <w:t xml:space="preserve"> </w:t>
      </w:r>
      <w:r w:rsidRPr="008B0ADE">
        <w:rPr>
          <w:rFonts w:ascii="Arial" w:hAnsi="Arial" w:cs="Arial"/>
          <w:sz w:val="20"/>
          <w:szCs w:val="20"/>
        </w:rPr>
        <w:t xml:space="preserve">of parks, trails, natural areas, working resource lands, and flood hazard management lands.  The regional network of open spaces provides benefits to all county residents including: recreation facilities, conservation of natural and working resource lands, </w:t>
      </w:r>
      <w:r w:rsidR="001E75F0" w:rsidRPr="00670330">
        <w:rPr>
          <w:rFonts w:ascii="Arial" w:hAnsi="Arial" w:cs="Arial"/>
          <w:sz w:val="20"/>
          <w:szCs w:val="20"/>
        </w:rPr>
        <w:t>improving</w:t>
      </w:r>
      <w:r w:rsidR="001E75F0">
        <w:rPr>
          <w:rFonts w:ascii="Arial" w:hAnsi="Arial" w:cs="Arial"/>
          <w:sz w:val="20"/>
          <w:szCs w:val="20"/>
        </w:rPr>
        <w:t xml:space="preserve"> </w:t>
      </w:r>
      <w:r w:rsidRPr="00E5180D">
        <w:rPr>
          <w:rFonts w:ascii="Arial" w:hAnsi="Arial" w:cs="Arial"/>
          <w:sz w:val="20"/>
          <w:szCs w:val="20"/>
        </w:rPr>
        <w:t>air and water quality,</w:t>
      </w:r>
      <w:r w:rsidRPr="008B0ADE">
        <w:rPr>
          <w:rFonts w:ascii="Arial" w:hAnsi="Arial" w:cs="Arial"/>
          <w:sz w:val="20"/>
          <w:szCs w:val="20"/>
        </w:rPr>
        <w:t xml:space="preserve"> flood hazard management and related programs and services</w:t>
      </w:r>
      <w:r w:rsidR="001E75F0" w:rsidRPr="00670330">
        <w:rPr>
          <w:rFonts w:ascii="Arial" w:hAnsi="Arial" w:cs="Arial"/>
          <w:sz w:val="20"/>
          <w:szCs w:val="20"/>
        </w:rPr>
        <w:t>,</w:t>
      </w:r>
      <w:r w:rsidR="000D1D42" w:rsidRPr="00670330">
        <w:rPr>
          <w:rFonts w:ascii="Arial" w:hAnsi="Arial" w:cs="Arial"/>
          <w:sz w:val="20"/>
          <w:szCs w:val="20"/>
        </w:rPr>
        <w:t xml:space="preserve"> </w:t>
      </w:r>
      <w:r w:rsidR="001E75F0" w:rsidRPr="00670330">
        <w:rPr>
          <w:rFonts w:ascii="Arial" w:hAnsi="Arial" w:cs="Arial"/>
          <w:sz w:val="20"/>
          <w:szCs w:val="20"/>
        </w:rPr>
        <w:t>thereby contributing to the physical, mental and emotional well-being of county residents</w:t>
      </w:r>
      <w:r w:rsidR="008F7B25">
        <w:rPr>
          <w:rFonts w:ascii="Arial" w:hAnsi="Arial" w:cs="Arial"/>
          <w:sz w:val="20"/>
          <w:szCs w:val="20"/>
        </w:rPr>
        <w:t>.</w:t>
      </w:r>
    </w:p>
    <w:p w:rsidR="001E75F0" w:rsidRDefault="001E75F0" w:rsidP="000B6DD2">
      <w:pPr>
        <w:pStyle w:val="Policy"/>
        <w:rPr>
          <w:rFonts w:ascii="Arial" w:hAnsi="Arial" w:cs="Arial"/>
          <w:sz w:val="20"/>
          <w:szCs w:val="20"/>
        </w:rPr>
      </w:pPr>
    </w:p>
    <w:p w:rsidR="003E5C1A" w:rsidRPr="008B0ADE" w:rsidRDefault="001E75F0" w:rsidP="000B6DD2">
      <w:pPr>
        <w:pStyle w:val="Policy"/>
        <w:rPr>
          <w:rFonts w:ascii="Arial" w:hAnsi="Arial" w:cs="Arial"/>
          <w:sz w:val="20"/>
          <w:szCs w:val="20"/>
        </w:rPr>
      </w:pPr>
      <w:r w:rsidRPr="00670330">
        <w:rPr>
          <w:rFonts w:ascii="Arial" w:hAnsi="Arial" w:cs="Arial"/>
          <w:sz w:val="20"/>
          <w:szCs w:val="20"/>
        </w:rPr>
        <w:lastRenderedPageBreak/>
        <w:t>P-103</w:t>
      </w:r>
      <w:r>
        <w:rPr>
          <w:rFonts w:ascii="Arial" w:hAnsi="Arial" w:cs="Arial"/>
          <w:sz w:val="20"/>
          <w:szCs w:val="20"/>
        </w:rPr>
        <w:tab/>
      </w:r>
      <w:r w:rsidR="000D1D42">
        <w:rPr>
          <w:rFonts w:ascii="Arial" w:hAnsi="Arial" w:cs="Arial"/>
          <w:sz w:val="20"/>
          <w:szCs w:val="20"/>
        </w:rPr>
        <w:t>King County</w:t>
      </w:r>
      <w:r w:rsidR="00670330">
        <w:rPr>
          <w:rFonts w:ascii="Arial" w:hAnsi="Arial" w:cs="Arial"/>
          <w:sz w:val="20"/>
          <w:szCs w:val="20"/>
        </w:rPr>
        <w:t xml:space="preserve"> </w:t>
      </w:r>
      <w:r w:rsidR="003E5C1A" w:rsidRPr="008B0ADE">
        <w:rPr>
          <w:rFonts w:ascii="Arial" w:hAnsi="Arial" w:cs="Arial"/>
          <w:sz w:val="20"/>
          <w:szCs w:val="20"/>
        </w:rPr>
        <w:t xml:space="preserve">will </w:t>
      </w:r>
      <w:r w:rsidR="000D1D42" w:rsidRPr="00670330">
        <w:rPr>
          <w:rFonts w:ascii="Arial" w:hAnsi="Arial" w:cs="Arial"/>
          <w:sz w:val="20"/>
          <w:szCs w:val="20"/>
        </w:rPr>
        <w:t>preserve</w:t>
      </w:r>
      <w:r w:rsidR="000D1D42">
        <w:rPr>
          <w:rFonts w:ascii="Arial" w:hAnsi="Arial" w:cs="Arial"/>
          <w:sz w:val="20"/>
          <w:szCs w:val="20"/>
        </w:rPr>
        <w:t xml:space="preserve"> </w:t>
      </w:r>
      <w:r w:rsidR="003E5C1A" w:rsidRPr="008B0ADE">
        <w:rPr>
          <w:rFonts w:ascii="Arial" w:hAnsi="Arial" w:cs="Arial"/>
          <w:sz w:val="20"/>
          <w:szCs w:val="20"/>
        </w:rPr>
        <w:t>wildlife corridors and riparian habitat, as well as open space areas separating Urban and Rural Areas</w:t>
      </w:r>
      <w:r w:rsidR="000D1D42">
        <w:rPr>
          <w:rFonts w:ascii="Arial" w:hAnsi="Arial" w:cs="Arial"/>
          <w:sz w:val="20"/>
          <w:szCs w:val="20"/>
        </w:rPr>
        <w:t xml:space="preserve"> </w:t>
      </w:r>
      <w:r w:rsidR="000D1D42" w:rsidRPr="00670330">
        <w:rPr>
          <w:rFonts w:ascii="Arial" w:hAnsi="Arial" w:cs="Arial"/>
          <w:sz w:val="20"/>
          <w:szCs w:val="20"/>
        </w:rPr>
        <w:t>as part of its open space</w:t>
      </w:r>
      <w:r w:rsidR="000D1D42" w:rsidRPr="00CE1104">
        <w:rPr>
          <w:rFonts w:ascii="Arial" w:hAnsi="Arial" w:cs="Arial"/>
          <w:sz w:val="20"/>
          <w:szCs w:val="20"/>
        </w:rPr>
        <w:t xml:space="preserve"> </w:t>
      </w:r>
      <w:r w:rsidR="000D1D42" w:rsidRPr="00670330">
        <w:rPr>
          <w:rFonts w:ascii="Arial" w:hAnsi="Arial" w:cs="Arial"/>
          <w:sz w:val="20"/>
          <w:szCs w:val="20"/>
        </w:rPr>
        <w:t>system</w:t>
      </w:r>
      <w:r w:rsidR="008F7B25">
        <w:rPr>
          <w:rFonts w:ascii="Arial" w:hAnsi="Arial" w:cs="Arial"/>
          <w:sz w:val="20"/>
          <w:szCs w:val="20"/>
        </w:rPr>
        <w:t>.</w:t>
      </w:r>
    </w:p>
    <w:p w:rsidR="003E5C1A" w:rsidRPr="00CE1104" w:rsidRDefault="003E5C1A" w:rsidP="00670330">
      <w:pPr>
        <w:pStyle w:val="Policy6"/>
        <w:ind w:left="0" w:firstLine="0"/>
        <w:rPr>
          <w:sz w:val="20"/>
          <w:szCs w:val="20"/>
        </w:rPr>
      </w:pPr>
    </w:p>
    <w:p w:rsidR="003E5C1A" w:rsidRPr="006654C1" w:rsidRDefault="00F77BE0" w:rsidP="0046168F">
      <w:pPr>
        <w:pStyle w:val="Heading2"/>
        <w:rPr>
          <w:sz w:val="28"/>
          <w:szCs w:val="28"/>
        </w:rPr>
      </w:pPr>
      <w:r w:rsidRPr="00670330">
        <w:rPr>
          <w:sz w:val="28"/>
          <w:szCs w:val="28"/>
        </w:rPr>
        <w:t>B</w:t>
      </w:r>
      <w:r w:rsidR="003E5C1A" w:rsidRPr="006654C1">
        <w:rPr>
          <w:sz w:val="28"/>
          <w:szCs w:val="28"/>
        </w:rPr>
        <w:t>.</w:t>
      </w:r>
      <w:r w:rsidR="003E5C1A" w:rsidRPr="006654C1">
        <w:rPr>
          <w:sz w:val="28"/>
          <w:szCs w:val="28"/>
        </w:rPr>
        <w:tab/>
      </w:r>
      <w:r>
        <w:rPr>
          <w:sz w:val="28"/>
          <w:szCs w:val="28"/>
        </w:rPr>
        <w:t xml:space="preserve">  </w:t>
      </w:r>
      <w:r w:rsidR="003E5C1A" w:rsidRPr="006654C1">
        <w:rPr>
          <w:sz w:val="28"/>
          <w:szCs w:val="28"/>
        </w:rPr>
        <w:t xml:space="preserve">Components of the </w:t>
      </w:r>
      <w:r w:rsidR="003E5C1A" w:rsidRPr="00BC3442">
        <w:rPr>
          <w:sz w:val="28"/>
          <w:szCs w:val="28"/>
        </w:rPr>
        <w:t>Regional</w:t>
      </w:r>
      <w:r w:rsidR="003E5C1A" w:rsidRPr="006654C1">
        <w:rPr>
          <w:sz w:val="28"/>
          <w:szCs w:val="28"/>
        </w:rPr>
        <w:t xml:space="preserve"> Open Space System</w:t>
      </w:r>
    </w:p>
    <w:p w:rsidR="003E5C1A" w:rsidRPr="0083003F" w:rsidRDefault="003E5C1A" w:rsidP="0046168F">
      <w:pPr>
        <w:rPr>
          <w:rFonts w:ascii="Arial" w:hAnsi="Arial" w:cs="Arial"/>
          <w:sz w:val="20"/>
          <w:szCs w:val="20"/>
        </w:rPr>
      </w:pPr>
      <w:r w:rsidRPr="0083003F">
        <w:rPr>
          <w:rFonts w:ascii="Arial" w:hAnsi="Arial" w:cs="Arial"/>
          <w:sz w:val="20"/>
          <w:szCs w:val="20"/>
        </w:rPr>
        <w:t xml:space="preserve">King County’s </w:t>
      </w:r>
      <w:r w:rsidRPr="00BC3442">
        <w:rPr>
          <w:rFonts w:ascii="Arial" w:hAnsi="Arial" w:cs="Arial"/>
          <w:sz w:val="20"/>
          <w:szCs w:val="20"/>
        </w:rPr>
        <w:t>regional</w:t>
      </w:r>
      <w:r w:rsidRPr="0083003F">
        <w:rPr>
          <w:rFonts w:ascii="Arial" w:hAnsi="Arial" w:cs="Arial"/>
          <w:sz w:val="20"/>
          <w:szCs w:val="20"/>
        </w:rPr>
        <w:t xml:space="preserve"> open space system contains lands with many functions including</w:t>
      </w:r>
      <w:r w:rsidR="00DB5816" w:rsidRPr="00E5180D">
        <w:rPr>
          <w:rFonts w:ascii="Arial" w:hAnsi="Arial" w:cs="Arial"/>
          <w:sz w:val="20"/>
          <w:szCs w:val="20"/>
        </w:rPr>
        <w:t>:</w:t>
      </w:r>
      <w:r w:rsidRPr="00E5180D">
        <w:rPr>
          <w:rFonts w:ascii="Arial" w:hAnsi="Arial" w:cs="Arial"/>
          <w:sz w:val="20"/>
          <w:szCs w:val="20"/>
        </w:rPr>
        <w:t xml:space="preserve"> </w:t>
      </w:r>
      <w:r w:rsidRPr="0083003F">
        <w:rPr>
          <w:rFonts w:ascii="Arial" w:hAnsi="Arial" w:cs="Arial"/>
          <w:sz w:val="20"/>
          <w:szCs w:val="20"/>
        </w:rPr>
        <w:t xml:space="preserve">active and passive recreation; special purpose sites such as pools and trails; natural areas, including waterways, greenways, and forested areas with educational, scientific, wildlife habitat, cultural or scenic values; working resource lands including agriculture and forest lands; and community-defining systems, including physical and or visual buffers between areas of urban and rural development.  Many sites within the open space system serve more than one function, but each site </w:t>
      </w:r>
      <w:r w:rsidRPr="00E5180D">
        <w:rPr>
          <w:rFonts w:ascii="Arial" w:hAnsi="Arial" w:cs="Arial"/>
          <w:sz w:val="20"/>
          <w:szCs w:val="20"/>
        </w:rPr>
        <w:t>generally</w:t>
      </w:r>
      <w:r w:rsidRPr="0083003F">
        <w:rPr>
          <w:rFonts w:ascii="Arial" w:hAnsi="Arial" w:cs="Arial"/>
          <w:sz w:val="20"/>
          <w:szCs w:val="20"/>
        </w:rPr>
        <w:t xml:space="preserve"> serves a primary role within the system.</w:t>
      </w:r>
    </w:p>
    <w:p w:rsidR="003E5C1A" w:rsidRPr="0083003F" w:rsidRDefault="003E5C1A" w:rsidP="00A8411E">
      <w:pPr>
        <w:pStyle w:val="Policy26"/>
        <w:ind w:left="0" w:firstLine="0"/>
        <w:rPr>
          <w:rFonts w:ascii="Arial" w:hAnsi="Arial" w:cs="Arial"/>
          <w:b w:val="0"/>
          <w:bCs w:val="0"/>
          <w:sz w:val="20"/>
          <w:szCs w:val="20"/>
        </w:rPr>
      </w:pPr>
    </w:p>
    <w:p w:rsidR="003E5C1A" w:rsidRPr="006654C1" w:rsidRDefault="003E5C1A" w:rsidP="0046168F">
      <w:pPr>
        <w:pStyle w:val="Heading3"/>
        <w:rPr>
          <w:sz w:val="24"/>
          <w:szCs w:val="24"/>
        </w:rPr>
      </w:pPr>
      <w:r w:rsidRPr="006654C1">
        <w:rPr>
          <w:sz w:val="24"/>
          <w:szCs w:val="24"/>
        </w:rPr>
        <w:t>1.</w:t>
      </w:r>
      <w:r w:rsidRPr="006654C1">
        <w:rPr>
          <w:sz w:val="24"/>
          <w:szCs w:val="24"/>
        </w:rPr>
        <w:tab/>
      </w:r>
      <w:r w:rsidRPr="00E5180D">
        <w:rPr>
          <w:sz w:val="24"/>
          <w:szCs w:val="24"/>
        </w:rPr>
        <w:t xml:space="preserve">Regional </w:t>
      </w:r>
      <w:r w:rsidRPr="006654C1">
        <w:rPr>
          <w:sz w:val="24"/>
          <w:szCs w:val="24"/>
        </w:rPr>
        <w:t xml:space="preserve">Recreation </w:t>
      </w:r>
      <w:r w:rsidRPr="00E5180D">
        <w:rPr>
          <w:sz w:val="24"/>
          <w:szCs w:val="24"/>
        </w:rPr>
        <w:t>Sites</w:t>
      </w:r>
      <w:r w:rsidRPr="006654C1">
        <w:rPr>
          <w:sz w:val="24"/>
          <w:szCs w:val="24"/>
        </w:rPr>
        <w:t>, Multiuse Sites and Trails</w:t>
      </w:r>
    </w:p>
    <w:p w:rsidR="003E5C1A" w:rsidRDefault="003E5C1A" w:rsidP="00A8411E">
      <w:pPr>
        <w:rPr>
          <w:rFonts w:ascii="Arial" w:hAnsi="Arial" w:cs="Arial"/>
          <w:sz w:val="20"/>
          <w:szCs w:val="20"/>
        </w:rPr>
      </w:pPr>
      <w:r w:rsidRPr="008B0ADE">
        <w:rPr>
          <w:rFonts w:ascii="Arial" w:hAnsi="Arial" w:cs="Arial"/>
          <w:sz w:val="20"/>
          <w:szCs w:val="20"/>
        </w:rPr>
        <w:t xml:space="preserve">King County’s regional parks and </w:t>
      </w:r>
      <w:r w:rsidRPr="008B0ADE">
        <w:rPr>
          <w:rFonts w:ascii="Arial" w:hAnsi="Arial" w:cs="Arial"/>
          <w:spacing w:val="-2"/>
          <w:sz w:val="20"/>
          <w:szCs w:val="20"/>
        </w:rPr>
        <w:t xml:space="preserve">facilities accommodate a wide range of active and passive recreational activities.  </w:t>
      </w:r>
      <w:r w:rsidRPr="00E5180D">
        <w:rPr>
          <w:rFonts w:ascii="Arial" w:hAnsi="Arial" w:cs="Arial"/>
          <w:sz w:val="20"/>
          <w:szCs w:val="20"/>
        </w:rPr>
        <w:t>R</w:t>
      </w:r>
      <w:r w:rsidRPr="008B0ADE">
        <w:rPr>
          <w:rFonts w:ascii="Arial" w:hAnsi="Arial" w:cs="Arial"/>
          <w:sz w:val="20"/>
          <w:szCs w:val="20"/>
        </w:rPr>
        <w:t xml:space="preserve">ecreation </w:t>
      </w:r>
      <w:r w:rsidRPr="00E5180D">
        <w:rPr>
          <w:rFonts w:ascii="Arial" w:hAnsi="Arial" w:cs="Arial"/>
          <w:sz w:val="20"/>
          <w:szCs w:val="20"/>
        </w:rPr>
        <w:t xml:space="preserve">sites </w:t>
      </w:r>
      <w:r w:rsidR="00AB4345">
        <w:rPr>
          <w:rFonts w:ascii="Arial" w:hAnsi="Arial" w:cs="Arial"/>
          <w:sz w:val="20"/>
          <w:szCs w:val="20"/>
        </w:rPr>
        <w:t xml:space="preserve">that </w:t>
      </w:r>
      <w:r w:rsidRPr="00E5180D">
        <w:rPr>
          <w:rFonts w:ascii="Arial" w:hAnsi="Arial" w:cs="Arial"/>
          <w:sz w:val="20"/>
          <w:szCs w:val="20"/>
        </w:rPr>
        <w:t>make up</w:t>
      </w:r>
      <w:r w:rsidRPr="008B0ADE">
        <w:rPr>
          <w:rFonts w:ascii="Arial" w:hAnsi="Arial" w:cs="Arial"/>
          <w:sz w:val="20"/>
          <w:szCs w:val="20"/>
        </w:rPr>
        <w:t xml:space="preserve"> a functional system</w:t>
      </w:r>
      <w:r w:rsidR="00EA03C7">
        <w:rPr>
          <w:rFonts w:ascii="Arial" w:hAnsi="Arial" w:cs="Arial"/>
          <w:sz w:val="20"/>
          <w:szCs w:val="20"/>
        </w:rPr>
        <w:t xml:space="preserve"> </w:t>
      </w:r>
      <w:r w:rsidR="00EA03C7" w:rsidRPr="00EA03C7">
        <w:rPr>
          <w:rFonts w:ascii="Arial" w:hAnsi="Arial" w:cs="Arial"/>
          <w:sz w:val="20"/>
          <w:szCs w:val="20"/>
        </w:rPr>
        <w:t xml:space="preserve">include: </w:t>
      </w:r>
      <w:r w:rsidRPr="008B0ADE">
        <w:rPr>
          <w:rFonts w:ascii="Arial" w:hAnsi="Arial" w:cs="Arial"/>
          <w:sz w:val="20"/>
          <w:szCs w:val="20"/>
        </w:rPr>
        <w:t>highly developed sites with organized, scheduled activities such as soccer and softball</w:t>
      </w:r>
      <w:r w:rsidR="00F77BE0" w:rsidRPr="00670330">
        <w:rPr>
          <w:rFonts w:ascii="Arial" w:hAnsi="Arial" w:cs="Arial"/>
          <w:sz w:val="20"/>
          <w:szCs w:val="20"/>
        </w:rPr>
        <w:t>;</w:t>
      </w:r>
      <w:r w:rsidRPr="008B0ADE">
        <w:rPr>
          <w:rFonts w:ascii="Arial" w:hAnsi="Arial" w:cs="Arial"/>
          <w:sz w:val="20"/>
          <w:szCs w:val="20"/>
        </w:rPr>
        <w:t xml:space="preserve"> </w:t>
      </w:r>
      <w:r w:rsidR="00DB5816" w:rsidRPr="00E5180D">
        <w:rPr>
          <w:rFonts w:ascii="Arial" w:hAnsi="Arial" w:cs="Arial"/>
          <w:sz w:val="20"/>
          <w:szCs w:val="20"/>
        </w:rPr>
        <w:t>p</w:t>
      </w:r>
      <w:r w:rsidRPr="008B0ADE">
        <w:rPr>
          <w:rFonts w:ascii="Arial" w:hAnsi="Arial" w:cs="Arial"/>
          <w:sz w:val="20"/>
          <w:szCs w:val="20"/>
        </w:rPr>
        <w:t xml:space="preserve">assive </w:t>
      </w:r>
      <w:r w:rsidRPr="00E5180D">
        <w:rPr>
          <w:rFonts w:ascii="Arial" w:hAnsi="Arial" w:cs="Arial"/>
          <w:sz w:val="20"/>
          <w:szCs w:val="20"/>
        </w:rPr>
        <w:t>or low impact</w:t>
      </w:r>
      <w:r w:rsidRPr="008B0ADE">
        <w:rPr>
          <w:rFonts w:ascii="Arial" w:hAnsi="Arial" w:cs="Arial"/>
          <w:sz w:val="20"/>
          <w:szCs w:val="20"/>
        </w:rPr>
        <w:t xml:space="preserve"> recreation</w:t>
      </w:r>
      <w:r w:rsidR="00DB5816" w:rsidRPr="008B0ADE">
        <w:rPr>
          <w:rFonts w:ascii="Arial" w:hAnsi="Arial" w:cs="Arial"/>
          <w:sz w:val="20"/>
          <w:szCs w:val="20"/>
        </w:rPr>
        <w:t xml:space="preserve"> </w:t>
      </w:r>
      <w:r w:rsidR="00DB5816" w:rsidRPr="00E5180D">
        <w:rPr>
          <w:rFonts w:ascii="Arial" w:hAnsi="Arial" w:cs="Arial"/>
          <w:sz w:val="20"/>
          <w:szCs w:val="20"/>
        </w:rPr>
        <w:t>sites that</w:t>
      </w:r>
      <w:r w:rsidRPr="008B0ADE">
        <w:rPr>
          <w:rFonts w:ascii="Arial" w:hAnsi="Arial" w:cs="Arial"/>
          <w:sz w:val="20"/>
          <w:szCs w:val="20"/>
        </w:rPr>
        <w:t xml:space="preserve"> include</w:t>
      </w:r>
      <w:r w:rsidR="00E5180D">
        <w:rPr>
          <w:rFonts w:ascii="Arial" w:hAnsi="Arial" w:cs="Arial"/>
          <w:sz w:val="20"/>
          <w:szCs w:val="20"/>
        </w:rPr>
        <w:t xml:space="preserve"> </w:t>
      </w:r>
      <w:r w:rsidRPr="008B0ADE">
        <w:rPr>
          <w:rFonts w:ascii="Arial" w:hAnsi="Arial" w:cs="Arial"/>
          <w:sz w:val="20"/>
          <w:szCs w:val="20"/>
        </w:rPr>
        <w:t>both physical activities and less intense activities such as informal play, trail use, and picnicking</w:t>
      </w:r>
      <w:r w:rsidR="00EA03C7">
        <w:rPr>
          <w:rFonts w:ascii="Arial" w:hAnsi="Arial" w:cs="Arial"/>
          <w:sz w:val="20"/>
          <w:szCs w:val="20"/>
        </w:rPr>
        <w:t>;</w:t>
      </w:r>
      <w:r w:rsidR="00E5180D">
        <w:rPr>
          <w:rFonts w:ascii="Arial" w:hAnsi="Arial" w:cs="Arial"/>
          <w:sz w:val="20"/>
          <w:szCs w:val="20"/>
        </w:rPr>
        <w:t xml:space="preserve"> </w:t>
      </w:r>
      <w:r w:rsidR="00DB5816" w:rsidRPr="00E5180D">
        <w:rPr>
          <w:rFonts w:ascii="Arial" w:hAnsi="Arial" w:cs="Arial"/>
          <w:sz w:val="20"/>
          <w:szCs w:val="20"/>
        </w:rPr>
        <w:t>and m</w:t>
      </w:r>
      <w:r w:rsidRPr="008B0ADE">
        <w:rPr>
          <w:rFonts w:ascii="Arial" w:hAnsi="Arial" w:cs="Arial"/>
          <w:sz w:val="20"/>
          <w:szCs w:val="20"/>
        </w:rPr>
        <w:t xml:space="preserve">ultiuse sites </w:t>
      </w:r>
      <w:r w:rsidR="00DB5816" w:rsidRPr="00E5180D">
        <w:rPr>
          <w:rFonts w:ascii="Arial" w:hAnsi="Arial" w:cs="Arial"/>
          <w:sz w:val="20"/>
          <w:szCs w:val="20"/>
        </w:rPr>
        <w:t>that</w:t>
      </w:r>
      <w:r w:rsidRPr="008B0ADE">
        <w:rPr>
          <w:rFonts w:ascii="Arial" w:hAnsi="Arial" w:cs="Arial"/>
          <w:sz w:val="20"/>
          <w:szCs w:val="20"/>
        </w:rPr>
        <w:t xml:space="preserve"> include a combination of active recreation and passive recreation with less intensely developed</w:t>
      </w:r>
      <w:r w:rsidR="008F7B25">
        <w:rPr>
          <w:rFonts w:ascii="Arial" w:hAnsi="Arial" w:cs="Arial"/>
          <w:sz w:val="20"/>
          <w:szCs w:val="20"/>
        </w:rPr>
        <w:t xml:space="preserve"> facilities and natural areas.</w:t>
      </w:r>
    </w:p>
    <w:p w:rsidR="0082172D" w:rsidRPr="008B0ADE" w:rsidRDefault="0082172D" w:rsidP="00A8411E">
      <w:pPr>
        <w:rPr>
          <w:rFonts w:ascii="Arial" w:hAnsi="Arial" w:cs="Arial"/>
          <w:sz w:val="20"/>
          <w:szCs w:val="20"/>
        </w:rPr>
      </w:pPr>
    </w:p>
    <w:p w:rsidR="003E5C1A" w:rsidRPr="008B0ADE" w:rsidRDefault="003E5C1A" w:rsidP="00A8411E">
      <w:pPr>
        <w:rPr>
          <w:rFonts w:ascii="Arial" w:hAnsi="Arial" w:cs="Arial"/>
          <w:spacing w:val="-2"/>
          <w:sz w:val="20"/>
          <w:szCs w:val="20"/>
        </w:rPr>
      </w:pPr>
      <w:r w:rsidRPr="008B0ADE">
        <w:rPr>
          <w:rFonts w:ascii="Arial" w:hAnsi="Arial" w:cs="Arial"/>
          <w:spacing w:val="-2"/>
          <w:sz w:val="20"/>
          <w:szCs w:val="20"/>
        </w:rPr>
        <w:t xml:space="preserve">Regional </w:t>
      </w:r>
      <w:r w:rsidRPr="00E5180D">
        <w:rPr>
          <w:rFonts w:ascii="Arial" w:hAnsi="Arial" w:cs="Arial"/>
          <w:spacing w:val="-2"/>
          <w:sz w:val="20"/>
          <w:szCs w:val="20"/>
        </w:rPr>
        <w:t>active and multi-use</w:t>
      </w:r>
      <w:r w:rsidRPr="008B0ADE">
        <w:rPr>
          <w:rFonts w:ascii="Arial" w:hAnsi="Arial" w:cs="Arial"/>
          <w:spacing w:val="-2"/>
          <w:sz w:val="20"/>
          <w:szCs w:val="20"/>
        </w:rPr>
        <w:t xml:space="preserve"> parks serve a broad spectrum of users.  These parks and their facilities include those not generally viable for individual communities due to site or </w:t>
      </w:r>
      <w:r w:rsidRPr="00E5180D">
        <w:rPr>
          <w:rFonts w:ascii="Arial" w:hAnsi="Arial" w:cs="Arial"/>
          <w:spacing w:val="-2"/>
          <w:sz w:val="20"/>
          <w:szCs w:val="20"/>
        </w:rPr>
        <w:t xml:space="preserve">specialized </w:t>
      </w:r>
      <w:r w:rsidRPr="008B0ADE">
        <w:rPr>
          <w:rFonts w:ascii="Arial" w:hAnsi="Arial" w:cs="Arial"/>
          <w:spacing w:val="-2"/>
          <w:sz w:val="20"/>
          <w:szCs w:val="20"/>
        </w:rPr>
        <w:t xml:space="preserve">facility requirements or the unique nature of the offering requiring a broader user base to support them.  </w:t>
      </w:r>
    </w:p>
    <w:p w:rsidR="003E5C1A" w:rsidRPr="008B0ADE" w:rsidRDefault="003E5C1A" w:rsidP="008B0ADE">
      <w:pPr>
        <w:ind w:firstLine="720"/>
        <w:rPr>
          <w:rFonts w:ascii="Arial" w:hAnsi="Arial" w:cs="Arial"/>
          <w:spacing w:val="-2"/>
          <w:sz w:val="20"/>
          <w:szCs w:val="20"/>
        </w:rPr>
      </w:pPr>
    </w:p>
    <w:p w:rsidR="003E5C1A" w:rsidRPr="008B0ADE" w:rsidRDefault="003E5C1A" w:rsidP="0046168F">
      <w:pPr>
        <w:pStyle w:val="Policy"/>
        <w:rPr>
          <w:rFonts w:ascii="Arial" w:hAnsi="Arial" w:cs="Arial"/>
          <w:sz w:val="20"/>
          <w:szCs w:val="20"/>
        </w:rPr>
      </w:pPr>
      <w:r w:rsidRPr="008B0ADE">
        <w:rPr>
          <w:rFonts w:ascii="Arial" w:hAnsi="Arial" w:cs="Arial"/>
          <w:sz w:val="20"/>
          <w:szCs w:val="20"/>
        </w:rPr>
        <w:t>P-</w:t>
      </w:r>
      <w:r w:rsidR="00DD7956" w:rsidRPr="00670330">
        <w:rPr>
          <w:rFonts w:ascii="Arial" w:hAnsi="Arial" w:cs="Arial"/>
          <w:sz w:val="20"/>
          <w:szCs w:val="20"/>
        </w:rPr>
        <w:t>10</w:t>
      </w:r>
      <w:r w:rsidR="0082172D" w:rsidRPr="00670330">
        <w:rPr>
          <w:rFonts w:ascii="Arial" w:hAnsi="Arial" w:cs="Arial"/>
          <w:sz w:val="20"/>
          <w:szCs w:val="20"/>
        </w:rPr>
        <w:t>4</w:t>
      </w:r>
      <w:r w:rsidRPr="008B0ADE">
        <w:rPr>
          <w:rFonts w:ascii="Arial" w:hAnsi="Arial" w:cs="Arial"/>
          <w:sz w:val="20"/>
          <w:szCs w:val="20"/>
        </w:rPr>
        <w:tab/>
        <w:t xml:space="preserve">King County shall provide regional parks and recreational facilities that serve users from </w:t>
      </w:r>
      <w:r w:rsidRPr="00E5180D">
        <w:rPr>
          <w:rFonts w:ascii="Arial" w:hAnsi="Arial" w:cs="Arial"/>
          <w:sz w:val="20"/>
          <w:szCs w:val="20"/>
        </w:rPr>
        <w:t>multiple</w:t>
      </w:r>
      <w:r w:rsidRPr="008B0ADE">
        <w:rPr>
          <w:rFonts w:ascii="Arial" w:hAnsi="Arial" w:cs="Arial"/>
          <w:sz w:val="20"/>
          <w:szCs w:val="20"/>
        </w:rPr>
        <w:t xml:space="preserve"> neighborhoods and communities.  Regional parks include unique sites and facilities that should be equitably and geographically distributed.</w:t>
      </w:r>
    </w:p>
    <w:p w:rsidR="003E5C1A" w:rsidRPr="008B0ADE" w:rsidRDefault="003E5C1A" w:rsidP="00A8411E">
      <w:pPr>
        <w:pStyle w:val="Policy6"/>
        <w:ind w:left="1260" w:hanging="1260"/>
        <w:rPr>
          <w:rFonts w:ascii="Arial" w:hAnsi="Arial" w:cs="Arial"/>
          <w:sz w:val="20"/>
          <w:szCs w:val="20"/>
        </w:rPr>
      </w:pPr>
    </w:p>
    <w:p w:rsidR="003E5C1A" w:rsidRPr="00CE1104" w:rsidRDefault="003E5C1A" w:rsidP="0046168F">
      <w:pPr>
        <w:rPr>
          <w:rFonts w:ascii="Arial" w:hAnsi="Arial" w:cs="Arial"/>
          <w:sz w:val="20"/>
          <w:szCs w:val="20"/>
        </w:rPr>
      </w:pPr>
      <w:r w:rsidRPr="00E5180D">
        <w:rPr>
          <w:rFonts w:ascii="Arial" w:hAnsi="Arial" w:cs="Arial"/>
          <w:sz w:val="20"/>
          <w:szCs w:val="20"/>
        </w:rPr>
        <w:t>Educational and interpretive programming promote</w:t>
      </w:r>
      <w:r w:rsidR="00540714" w:rsidRPr="00CE1104">
        <w:rPr>
          <w:rFonts w:ascii="Arial" w:hAnsi="Arial" w:cs="Arial"/>
          <w:sz w:val="20"/>
          <w:szCs w:val="20"/>
        </w:rPr>
        <w:t>s</w:t>
      </w:r>
      <w:r w:rsidRPr="00E5180D">
        <w:rPr>
          <w:rFonts w:ascii="Arial" w:hAnsi="Arial" w:cs="Arial"/>
          <w:sz w:val="20"/>
          <w:szCs w:val="20"/>
        </w:rPr>
        <w:t xml:space="preserve"> appropriate and enjoyable use of the park system</w:t>
      </w:r>
      <w:r w:rsidR="00540714">
        <w:rPr>
          <w:rFonts w:ascii="Arial" w:hAnsi="Arial" w:cs="Arial"/>
          <w:sz w:val="20"/>
          <w:szCs w:val="20"/>
        </w:rPr>
        <w:t>,</w:t>
      </w:r>
      <w:r w:rsidRPr="00E5180D">
        <w:rPr>
          <w:rFonts w:ascii="Arial" w:hAnsi="Arial" w:cs="Arial"/>
          <w:sz w:val="20"/>
          <w:szCs w:val="20"/>
        </w:rPr>
        <w:t xml:space="preserve"> public awareness of the park system's resources and values</w:t>
      </w:r>
      <w:r w:rsidR="00540714" w:rsidRPr="00CE1104">
        <w:rPr>
          <w:rFonts w:ascii="Arial" w:hAnsi="Arial" w:cs="Arial"/>
          <w:sz w:val="20"/>
          <w:szCs w:val="20"/>
        </w:rPr>
        <w:t>,</w:t>
      </w:r>
      <w:r w:rsidRPr="00E5180D">
        <w:rPr>
          <w:rFonts w:ascii="Arial" w:hAnsi="Arial" w:cs="Arial"/>
          <w:sz w:val="20"/>
          <w:szCs w:val="20"/>
        </w:rPr>
        <w:t xml:space="preserve"> and builds support and stewardship for the system and its resources.  Programming and special events provide activities and entertainment that attract people to the parks.   </w:t>
      </w:r>
    </w:p>
    <w:p w:rsidR="003E5C1A" w:rsidRPr="008B0ADE" w:rsidRDefault="003E5C1A" w:rsidP="00A8411E">
      <w:pPr>
        <w:pStyle w:val="Policy6"/>
        <w:tabs>
          <w:tab w:val="left" w:pos="1260"/>
        </w:tabs>
        <w:ind w:left="1260" w:hanging="1260"/>
        <w:rPr>
          <w:rFonts w:ascii="Arial" w:hAnsi="Arial" w:cs="Arial"/>
          <w:sz w:val="20"/>
          <w:szCs w:val="20"/>
        </w:rPr>
      </w:pPr>
    </w:p>
    <w:p w:rsidR="003E5C1A" w:rsidRPr="008B0ADE" w:rsidRDefault="003E5C1A" w:rsidP="00732622">
      <w:pPr>
        <w:pStyle w:val="Policy"/>
        <w:rPr>
          <w:rFonts w:ascii="Arial" w:hAnsi="Arial" w:cs="Arial"/>
          <w:sz w:val="20"/>
          <w:szCs w:val="20"/>
        </w:rPr>
      </w:pPr>
      <w:r w:rsidRPr="008B0ADE">
        <w:rPr>
          <w:rFonts w:ascii="Arial" w:hAnsi="Arial" w:cs="Arial"/>
          <w:sz w:val="20"/>
          <w:szCs w:val="20"/>
        </w:rPr>
        <w:lastRenderedPageBreak/>
        <w:t>P-</w:t>
      </w:r>
      <w:r w:rsidR="0082172D" w:rsidRPr="00670330">
        <w:rPr>
          <w:rFonts w:ascii="Arial" w:hAnsi="Arial" w:cs="Arial"/>
          <w:sz w:val="20"/>
          <w:szCs w:val="20"/>
        </w:rPr>
        <w:t>105</w:t>
      </w:r>
      <w:r w:rsidRPr="008B0ADE">
        <w:rPr>
          <w:rFonts w:ascii="Arial" w:hAnsi="Arial" w:cs="Arial"/>
          <w:sz w:val="20"/>
          <w:szCs w:val="20"/>
        </w:rPr>
        <w:tab/>
        <w:t>King County should facilitate educational, interpretive and aquatic programs on county-owned properties that further the enjoyment, understanding and appreciation of the natural, cultural and recreational resources of the park system and the region.</w:t>
      </w:r>
    </w:p>
    <w:p w:rsidR="003E5C1A" w:rsidRPr="008B0ADE" w:rsidRDefault="003E5C1A" w:rsidP="00A8411E">
      <w:pPr>
        <w:tabs>
          <w:tab w:val="left" w:pos="0"/>
          <w:tab w:val="left" w:pos="576"/>
          <w:tab w:val="left" w:pos="1152"/>
          <w:tab w:val="left" w:pos="1260"/>
          <w:tab w:val="left" w:pos="1440"/>
        </w:tabs>
        <w:ind w:left="1260" w:right="720" w:hanging="1260"/>
        <w:rPr>
          <w:rFonts w:ascii="Arial" w:hAnsi="Arial" w:cs="Arial"/>
          <w:spacing w:val="-3"/>
          <w:sz w:val="20"/>
          <w:szCs w:val="20"/>
        </w:rPr>
      </w:pPr>
    </w:p>
    <w:p w:rsidR="003E5C1A" w:rsidRPr="008B0ADE" w:rsidRDefault="003E5C1A" w:rsidP="00732622">
      <w:pPr>
        <w:pStyle w:val="Policy"/>
        <w:rPr>
          <w:rFonts w:ascii="Arial" w:hAnsi="Arial" w:cs="Arial"/>
          <w:sz w:val="20"/>
          <w:szCs w:val="20"/>
        </w:rPr>
      </w:pPr>
      <w:r w:rsidRPr="008B0ADE">
        <w:rPr>
          <w:rFonts w:ascii="Arial" w:hAnsi="Arial" w:cs="Arial"/>
          <w:sz w:val="20"/>
          <w:szCs w:val="20"/>
        </w:rPr>
        <w:t>P-</w:t>
      </w:r>
      <w:r w:rsidR="0082172D" w:rsidRPr="00670330">
        <w:rPr>
          <w:rFonts w:ascii="Arial" w:hAnsi="Arial" w:cs="Arial"/>
          <w:sz w:val="20"/>
          <w:szCs w:val="20"/>
        </w:rPr>
        <w:t>106</w:t>
      </w:r>
      <w:r w:rsidRPr="008B0ADE">
        <w:rPr>
          <w:rFonts w:ascii="Arial" w:hAnsi="Arial" w:cs="Arial"/>
          <w:sz w:val="20"/>
          <w:szCs w:val="20"/>
        </w:rPr>
        <w:tab/>
        <w:t>King County should facilitate and seek regional and national programs and special events at regional sites and facilities.</w:t>
      </w:r>
    </w:p>
    <w:p w:rsidR="003E5C1A" w:rsidRPr="008B0ADE" w:rsidRDefault="003E5C1A" w:rsidP="00A8411E">
      <w:pPr>
        <w:pStyle w:val="Policy6"/>
        <w:tabs>
          <w:tab w:val="left" w:pos="1260"/>
        </w:tabs>
        <w:ind w:left="1260" w:hanging="1260"/>
        <w:rPr>
          <w:rFonts w:ascii="Arial" w:hAnsi="Arial" w:cs="Arial"/>
          <w:spacing w:val="-2"/>
          <w:sz w:val="20"/>
          <w:szCs w:val="20"/>
        </w:rPr>
      </w:pPr>
    </w:p>
    <w:p w:rsidR="003E5C1A" w:rsidRPr="00E5180D" w:rsidRDefault="003E5C1A" w:rsidP="00A8411E">
      <w:pPr>
        <w:pStyle w:val="Policy6"/>
        <w:ind w:left="0" w:firstLine="0"/>
        <w:rPr>
          <w:rFonts w:ascii="Arial" w:hAnsi="Arial" w:cs="Arial"/>
          <w:b w:val="0"/>
          <w:bCs w:val="0"/>
          <w:spacing w:val="-2"/>
          <w:sz w:val="20"/>
          <w:szCs w:val="20"/>
        </w:rPr>
      </w:pPr>
      <w:r w:rsidRPr="00E5180D">
        <w:rPr>
          <w:rFonts w:ascii="Arial" w:hAnsi="Arial" w:cs="Arial"/>
          <w:b w:val="0"/>
          <w:bCs w:val="0"/>
          <w:spacing w:val="-2"/>
          <w:sz w:val="20"/>
          <w:szCs w:val="20"/>
        </w:rPr>
        <w:t>The Regional Trail System is a major element of the county’s greater open space system that provides opportunities for recreation and nonmotorized transportation, as well as corridors often used by wildlife.  This system contributes to the health and well-being of both county residents and the environment.</w:t>
      </w:r>
    </w:p>
    <w:p w:rsidR="003E5C1A" w:rsidRPr="008B0ADE" w:rsidRDefault="003E5C1A" w:rsidP="00A8411E">
      <w:pPr>
        <w:pStyle w:val="Policy6"/>
        <w:ind w:left="0" w:firstLine="0"/>
        <w:rPr>
          <w:rFonts w:ascii="Arial" w:hAnsi="Arial" w:cs="Arial"/>
          <w:b w:val="0"/>
          <w:bCs w:val="0"/>
          <w:spacing w:val="-2"/>
          <w:sz w:val="20"/>
          <w:szCs w:val="20"/>
        </w:rPr>
      </w:pPr>
    </w:p>
    <w:p w:rsidR="003E5C1A" w:rsidRPr="008B0ADE" w:rsidRDefault="003E5C1A" w:rsidP="00732622">
      <w:pPr>
        <w:pStyle w:val="Policy"/>
        <w:rPr>
          <w:rFonts w:ascii="Arial" w:hAnsi="Arial" w:cs="Arial"/>
          <w:sz w:val="20"/>
          <w:szCs w:val="20"/>
        </w:rPr>
      </w:pPr>
      <w:r w:rsidRPr="00E5180D">
        <w:rPr>
          <w:rFonts w:ascii="Arial" w:hAnsi="Arial" w:cs="Arial"/>
          <w:sz w:val="20"/>
          <w:szCs w:val="20"/>
        </w:rPr>
        <w:t>P-</w:t>
      </w:r>
      <w:r w:rsidR="00CF6BEF" w:rsidRPr="00670330">
        <w:rPr>
          <w:rFonts w:ascii="Arial" w:hAnsi="Arial" w:cs="Arial"/>
          <w:sz w:val="20"/>
          <w:szCs w:val="20"/>
        </w:rPr>
        <w:t>10</w:t>
      </w:r>
      <w:r w:rsidR="007B0978" w:rsidRPr="00670330">
        <w:rPr>
          <w:rFonts w:ascii="Arial" w:hAnsi="Arial" w:cs="Arial"/>
          <w:sz w:val="20"/>
          <w:szCs w:val="20"/>
        </w:rPr>
        <w:t>7</w:t>
      </w:r>
      <w:r w:rsidRPr="008B0ADE">
        <w:rPr>
          <w:rFonts w:ascii="Arial" w:hAnsi="Arial" w:cs="Arial"/>
          <w:sz w:val="20"/>
          <w:szCs w:val="20"/>
        </w:rPr>
        <w:tab/>
        <w:t>King County shall complete a regional trail</w:t>
      </w:r>
      <w:r w:rsidR="00E5180D">
        <w:rPr>
          <w:rFonts w:ascii="Arial" w:hAnsi="Arial" w:cs="Arial"/>
          <w:sz w:val="20"/>
          <w:szCs w:val="20"/>
        </w:rPr>
        <w:t xml:space="preserve"> </w:t>
      </w:r>
      <w:r w:rsidRPr="008B0ADE">
        <w:rPr>
          <w:rFonts w:ascii="Arial" w:hAnsi="Arial" w:cs="Arial"/>
          <w:sz w:val="20"/>
          <w:szCs w:val="20"/>
        </w:rPr>
        <w:t>system, linking trail corridors to form a countywide network.  King County will continue to primarily own the land necessary for the operation and management of the trail system.</w:t>
      </w:r>
    </w:p>
    <w:p w:rsidR="003E5C1A" w:rsidRPr="008B0ADE" w:rsidRDefault="003E5C1A" w:rsidP="00A8411E">
      <w:pPr>
        <w:pStyle w:val="Policy6"/>
        <w:ind w:left="1260" w:hanging="1260"/>
        <w:rPr>
          <w:rFonts w:ascii="Arial" w:hAnsi="Arial" w:cs="Arial"/>
          <w:sz w:val="20"/>
          <w:szCs w:val="20"/>
        </w:rPr>
      </w:pPr>
    </w:p>
    <w:p w:rsidR="003E5C1A" w:rsidRPr="00E5180D" w:rsidRDefault="003E5C1A" w:rsidP="00A8411E">
      <w:pPr>
        <w:pStyle w:val="Policy6"/>
        <w:ind w:left="0" w:firstLine="0"/>
        <w:rPr>
          <w:rFonts w:ascii="Arial" w:hAnsi="Arial" w:cs="Arial"/>
          <w:b w:val="0"/>
          <w:bCs w:val="0"/>
          <w:sz w:val="20"/>
          <w:szCs w:val="20"/>
        </w:rPr>
      </w:pPr>
      <w:r w:rsidRPr="00E5180D">
        <w:rPr>
          <w:rFonts w:ascii="Arial" w:hAnsi="Arial" w:cs="Arial"/>
          <w:b w:val="0"/>
          <w:bCs w:val="0"/>
          <w:sz w:val="20"/>
          <w:szCs w:val="20"/>
        </w:rPr>
        <w:t>Backcountry trails allow users to directly experience the county’s beautiful natural environment as found in its forests, meadows, and marine and fresh water shoreline.  These trails are intended for passive recreation and appreciation and enjoyment of a natural experience with forest and trees, streams and wetlands, and birds and wildlife</w:t>
      </w:r>
      <w:r w:rsidRPr="00670330">
        <w:rPr>
          <w:rFonts w:ascii="Arial" w:hAnsi="Arial" w:cs="Arial"/>
          <w:b w:val="0"/>
          <w:bCs w:val="0"/>
          <w:sz w:val="20"/>
          <w:szCs w:val="20"/>
        </w:rPr>
        <w:t>.</w:t>
      </w:r>
      <w:r w:rsidR="00DD7956" w:rsidRPr="00670330">
        <w:rPr>
          <w:rFonts w:ascii="Arial" w:hAnsi="Arial" w:cs="Arial"/>
          <w:b w:val="0"/>
          <w:bCs w:val="0"/>
          <w:sz w:val="20"/>
          <w:szCs w:val="20"/>
        </w:rPr>
        <w:t xml:space="preserve"> </w:t>
      </w:r>
      <w:r w:rsidR="008F7B25">
        <w:rPr>
          <w:rFonts w:ascii="Arial" w:hAnsi="Arial" w:cs="Arial"/>
          <w:b w:val="0"/>
          <w:bCs w:val="0"/>
          <w:sz w:val="20"/>
          <w:szCs w:val="20"/>
        </w:rPr>
        <w:t xml:space="preserve"> </w:t>
      </w:r>
      <w:r w:rsidR="00DD7956" w:rsidRPr="00670330">
        <w:rPr>
          <w:rFonts w:ascii="Arial" w:hAnsi="Arial" w:cs="Arial"/>
          <w:b w:val="0"/>
          <w:sz w:val="20"/>
          <w:szCs w:val="20"/>
        </w:rPr>
        <w:t>W</w:t>
      </w:r>
      <w:r w:rsidR="00DD7956" w:rsidRPr="00670330">
        <w:rPr>
          <w:rFonts w:ascii="Arial" w:hAnsi="Arial" w:cs="Arial"/>
          <w:b w:val="0"/>
          <w:bCs w:val="0"/>
          <w:sz w:val="20"/>
          <w:szCs w:val="20"/>
        </w:rPr>
        <w:t>here backcountry trails are developed on lands containing fishery and wildlife resources, development and management of such trails is undertaken s</w:t>
      </w:r>
      <w:r w:rsidR="003645D3" w:rsidRPr="00670330">
        <w:rPr>
          <w:rFonts w:ascii="Arial" w:hAnsi="Arial" w:cs="Arial"/>
          <w:b w:val="0"/>
          <w:bCs w:val="0"/>
          <w:sz w:val="20"/>
          <w:szCs w:val="20"/>
        </w:rPr>
        <w:t>o</w:t>
      </w:r>
      <w:r w:rsidR="00DD7956" w:rsidRPr="00670330">
        <w:rPr>
          <w:rFonts w:ascii="Arial" w:hAnsi="Arial" w:cs="Arial"/>
          <w:b w:val="0"/>
          <w:bCs w:val="0"/>
          <w:sz w:val="20"/>
          <w:szCs w:val="20"/>
        </w:rPr>
        <w:t xml:space="preserve"> as to minimize the impacts on those resources</w:t>
      </w:r>
      <w:r w:rsidR="00DD7956" w:rsidRPr="00B41A85">
        <w:rPr>
          <w:rFonts w:ascii="Arial" w:hAnsi="Arial" w:cs="Arial"/>
          <w:b w:val="0"/>
          <w:bCs w:val="0"/>
        </w:rPr>
        <w:t>.</w:t>
      </w:r>
    </w:p>
    <w:p w:rsidR="003E5C1A" w:rsidRPr="00CE1104" w:rsidRDefault="003E5C1A" w:rsidP="00A8411E">
      <w:pPr>
        <w:pStyle w:val="Policy6"/>
        <w:ind w:left="1260" w:hanging="1260"/>
        <w:rPr>
          <w:rFonts w:ascii="Arial" w:hAnsi="Arial" w:cs="Arial"/>
          <w:sz w:val="20"/>
          <w:szCs w:val="20"/>
        </w:rPr>
      </w:pPr>
    </w:p>
    <w:p w:rsidR="003E5C1A" w:rsidRDefault="003E5C1A" w:rsidP="00732622">
      <w:pPr>
        <w:pStyle w:val="Policy"/>
        <w:rPr>
          <w:rFonts w:ascii="Arial" w:hAnsi="Arial" w:cs="Arial"/>
          <w:sz w:val="20"/>
          <w:szCs w:val="20"/>
        </w:rPr>
      </w:pPr>
      <w:r w:rsidRPr="00E5180D">
        <w:rPr>
          <w:rFonts w:ascii="Arial" w:hAnsi="Arial" w:cs="Arial"/>
          <w:sz w:val="20"/>
          <w:szCs w:val="20"/>
        </w:rPr>
        <w:t>P-</w:t>
      </w:r>
      <w:r w:rsidR="00CF6BEF" w:rsidRPr="00670330">
        <w:rPr>
          <w:rFonts w:ascii="Arial" w:hAnsi="Arial" w:cs="Arial"/>
          <w:sz w:val="20"/>
          <w:szCs w:val="20"/>
        </w:rPr>
        <w:t>1</w:t>
      </w:r>
      <w:r w:rsidR="007B0978" w:rsidRPr="00670330">
        <w:rPr>
          <w:rFonts w:ascii="Arial" w:hAnsi="Arial" w:cs="Arial"/>
          <w:sz w:val="20"/>
          <w:szCs w:val="20"/>
        </w:rPr>
        <w:t>08</w:t>
      </w:r>
      <w:r w:rsidRPr="00E5180D">
        <w:rPr>
          <w:rFonts w:ascii="Arial" w:hAnsi="Arial" w:cs="Arial"/>
          <w:sz w:val="20"/>
          <w:szCs w:val="20"/>
        </w:rPr>
        <w:tab/>
        <w:t xml:space="preserve">King County will continue to provide and manage a backcountry trail system on its lands in collaboration with other </w:t>
      </w:r>
      <w:r w:rsidR="008F7B25">
        <w:rPr>
          <w:rFonts w:ascii="Arial" w:hAnsi="Arial" w:cs="Arial"/>
          <w:sz w:val="20"/>
          <w:szCs w:val="20"/>
        </w:rPr>
        <w:t>public and private landholders.</w:t>
      </w:r>
    </w:p>
    <w:p w:rsidR="008F7B25" w:rsidRPr="00E5180D" w:rsidRDefault="008F7B25" w:rsidP="00732622">
      <w:pPr>
        <w:pStyle w:val="Policy"/>
        <w:rPr>
          <w:rFonts w:ascii="Arial" w:hAnsi="Arial" w:cs="Arial"/>
          <w:sz w:val="20"/>
          <w:szCs w:val="20"/>
        </w:rPr>
      </w:pPr>
    </w:p>
    <w:p w:rsidR="003814C0" w:rsidRPr="00670330" w:rsidRDefault="003814C0" w:rsidP="003814C0">
      <w:pPr>
        <w:pStyle w:val="Heading3"/>
        <w:rPr>
          <w:sz w:val="24"/>
          <w:szCs w:val="24"/>
        </w:rPr>
      </w:pPr>
      <w:r w:rsidRPr="00670330">
        <w:rPr>
          <w:sz w:val="24"/>
          <w:szCs w:val="24"/>
        </w:rPr>
        <w:t>2.</w:t>
      </w:r>
      <w:r w:rsidRPr="00670330">
        <w:rPr>
          <w:sz w:val="24"/>
          <w:szCs w:val="24"/>
        </w:rPr>
        <w:tab/>
        <w:t>Local Parks</w:t>
      </w:r>
    </w:p>
    <w:p w:rsidR="003814C0" w:rsidRDefault="003814C0" w:rsidP="003814C0">
      <w:pPr>
        <w:rPr>
          <w:rFonts w:ascii="Arial" w:hAnsi="Arial" w:cs="Arial"/>
          <w:sz w:val="20"/>
          <w:szCs w:val="20"/>
        </w:rPr>
      </w:pPr>
      <w:r w:rsidRPr="00670330">
        <w:rPr>
          <w:rFonts w:ascii="Arial" w:hAnsi="Arial" w:cs="Arial"/>
          <w:sz w:val="20"/>
          <w:szCs w:val="20"/>
        </w:rPr>
        <w:t>In the Rural Area, the large geographic area and dispersed populations, individual lots, low residential density and economies of site management dictate fewer individual park sites.  Nearby regional parks and other open spaces also provide recreational opportunities in the Rural Area.  King County’s role in the Rural Area will reflect rural levels of service.  These vital local parks, trails, recreational facilities and natural resources contribute to the physical, mental and emotional well-being of county residents</w:t>
      </w:r>
      <w:r w:rsidRPr="00E5180D">
        <w:rPr>
          <w:rFonts w:ascii="Arial" w:hAnsi="Arial" w:cs="Arial"/>
          <w:sz w:val="20"/>
          <w:szCs w:val="20"/>
        </w:rPr>
        <w:t>.</w:t>
      </w:r>
    </w:p>
    <w:p w:rsidR="009417D1" w:rsidRPr="00CE1104" w:rsidRDefault="009417D1" w:rsidP="003814C0">
      <w:pPr>
        <w:rPr>
          <w:rFonts w:ascii="Arial" w:hAnsi="Arial" w:cs="Arial"/>
          <w:sz w:val="20"/>
          <w:szCs w:val="20"/>
        </w:rPr>
      </w:pPr>
    </w:p>
    <w:p w:rsidR="003814C0" w:rsidRPr="00EA300F" w:rsidRDefault="003814C0" w:rsidP="003814C0">
      <w:pPr>
        <w:pStyle w:val="Policy"/>
        <w:rPr>
          <w:rFonts w:ascii="Arial" w:hAnsi="Arial" w:cs="Arial"/>
          <w:sz w:val="20"/>
          <w:szCs w:val="20"/>
        </w:rPr>
      </w:pPr>
      <w:r w:rsidRPr="0083003F">
        <w:rPr>
          <w:rFonts w:ascii="Arial" w:hAnsi="Arial" w:cs="Arial"/>
          <w:sz w:val="20"/>
          <w:szCs w:val="20"/>
        </w:rPr>
        <w:t>P-</w:t>
      </w:r>
      <w:r w:rsidRPr="00670330">
        <w:rPr>
          <w:rFonts w:ascii="Arial" w:hAnsi="Arial" w:cs="Arial"/>
          <w:sz w:val="20"/>
          <w:szCs w:val="20"/>
        </w:rPr>
        <w:t>109</w:t>
      </w:r>
      <w:r w:rsidRPr="0083003F">
        <w:rPr>
          <w:rFonts w:ascii="Arial" w:hAnsi="Arial" w:cs="Arial"/>
          <w:sz w:val="20"/>
          <w:szCs w:val="20"/>
        </w:rPr>
        <w:tab/>
      </w:r>
      <w:r w:rsidR="009417D1" w:rsidRPr="00D82AE1">
        <w:rPr>
          <w:rFonts w:ascii="Arial" w:hAnsi="Arial" w:cs="Arial"/>
          <w:sz w:val="20"/>
          <w:szCs w:val="20"/>
        </w:rPr>
        <w:t>King County shall provide local parks, trails and other open spaces in the Rural Area</w:t>
      </w:r>
      <w:r w:rsidR="009417D1" w:rsidRPr="00670330">
        <w:rPr>
          <w:rFonts w:ascii="Arial" w:hAnsi="Arial" w:cs="Arial"/>
          <w:sz w:val="20"/>
          <w:szCs w:val="20"/>
        </w:rPr>
        <w:t>.</w:t>
      </w:r>
      <w:r w:rsidR="009417D1">
        <w:rPr>
          <w:rFonts w:ascii="Arial" w:hAnsi="Arial" w:cs="Arial"/>
          <w:sz w:val="20"/>
          <w:szCs w:val="20"/>
        </w:rPr>
        <w:t xml:space="preserve">  </w:t>
      </w:r>
      <w:r w:rsidR="009417D1" w:rsidRPr="00670330">
        <w:rPr>
          <w:rFonts w:ascii="Arial" w:hAnsi="Arial" w:cs="Arial"/>
          <w:sz w:val="20"/>
          <w:szCs w:val="20"/>
        </w:rPr>
        <w:t>L</w:t>
      </w:r>
      <w:r w:rsidR="009417D1" w:rsidRPr="00D82AE1">
        <w:rPr>
          <w:rFonts w:ascii="Arial" w:hAnsi="Arial" w:cs="Arial"/>
          <w:sz w:val="20"/>
          <w:szCs w:val="20"/>
        </w:rPr>
        <w:t xml:space="preserve">ocal parks, trails and other open </w:t>
      </w:r>
      <w:r w:rsidR="009417D1" w:rsidRPr="00670330">
        <w:rPr>
          <w:rFonts w:ascii="Arial" w:hAnsi="Arial" w:cs="Arial"/>
          <w:sz w:val="20"/>
          <w:szCs w:val="20"/>
        </w:rPr>
        <w:t xml:space="preserve">spaces that complement the regional </w:t>
      </w:r>
      <w:r w:rsidR="009417D1" w:rsidRPr="00670330">
        <w:rPr>
          <w:rFonts w:ascii="Arial" w:hAnsi="Arial" w:cs="Arial"/>
          <w:sz w:val="20"/>
          <w:szCs w:val="20"/>
        </w:rPr>
        <w:lastRenderedPageBreak/>
        <w:t xml:space="preserve">system </w:t>
      </w:r>
      <w:r w:rsidR="009417D1" w:rsidRPr="00670330">
        <w:rPr>
          <w:rFonts w:ascii="Arial" w:hAnsi="Arial" w:cs="Arial"/>
          <w:bCs w:val="0"/>
          <w:sz w:val="20"/>
          <w:szCs w:val="20"/>
        </w:rPr>
        <w:t>should be provided in each community in Rural Areas to enhance environmental and visual quality and meet local recreation needs.</w:t>
      </w:r>
    </w:p>
    <w:p w:rsidR="003814C0" w:rsidRPr="0083003F" w:rsidRDefault="003814C0" w:rsidP="003814C0">
      <w:pPr>
        <w:pStyle w:val="Policy"/>
        <w:rPr>
          <w:rFonts w:ascii="Arial" w:hAnsi="Arial" w:cs="Arial"/>
          <w:b w:val="0"/>
          <w:bCs w:val="0"/>
          <w:sz w:val="20"/>
          <w:szCs w:val="20"/>
        </w:rPr>
      </w:pPr>
    </w:p>
    <w:p w:rsidR="003814C0" w:rsidRPr="002245C6" w:rsidRDefault="003814C0" w:rsidP="003814C0">
      <w:pPr>
        <w:pStyle w:val="Policy"/>
        <w:rPr>
          <w:rFonts w:ascii="Arial" w:hAnsi="Arial" w:cs="Arial"/>
          <w:sz w:val="20"/>
          <w:szCs w:val="20"/>
        </w:rPr>
      </w:pPr>
      <w:r w:rsidRPr="0083003F">
        <w:rPr>
          <w:rFonts w:ascii="Arial" w:hAnsi="Arial" w:cs="Arial"/>
          <w:sz w:val="20"/>
          <w:szCs w:val="20"/>
        </w:rPr>
        <w:t>P-</w:t>
      </w:r>
      <w:r w:rsidRPr="00670330">
        <w:rPr>
          <w:rFonts w:ascii="Arial" w:hAnsi="Arial" w:cs="Arial"/>
          <w:sz w:val="20"/>
          <w:szCs w:val="20"/>
        </w:rPr>
        <w:t>110</w:t>
      </w:r>
      <w:r w:rsidRPr="0083003F">
        <w:rPr>
          <w:rFonts w:ascii="Arial" w:hAnsi="Arial" w:cs="Arial"/>
          <w:sz w:val="20"/>
          <w:szCs w:val="20"/>
        </w:rPr>
        <w:tab/>
      </w:r>
      <w:r w:rsidR="009417D1" w:rsidRPr="0083003F">
        <w:rPr>
          <w:rFonts w:ascii="Arial" w:hAnsi="Arial" w:cs="Arial"/>
          <w:sz w:val="20"/>
          <w:szCs w:val="20"/>
        </w:rPr>
        <w:t xml:space="preserve">King County should provide local parks within rural communities </w:t>
      </w:r>
      <w:r w:rsidR="009417D1" w:rsidRPr="00670330">
        <w:rPr>
          <w:rFonts w:ascii="Arial" w:hAnsi="Arial" w:cs="Arial"/>
          <w:sz w:val="20"/>
          <w:szCs w:val="20"/>
        </w:rPr>
        <w:t>with</w:t>
      </w:r>
      <w:r w:rsidR="009417D1">
        <w:rPr>
          <w:rFonts w:ascii="Arial" w:hAnsi="Arial" w:cs="Arial"/>
          <w:sz w:val="20"/>
          <w:szCs w:val="20"/>
        </w:rPr>
        <w:t xml:space="preserve"> </w:t>
      </w:r>
      <w:r w:rsidR="009417D1" w:rsidRPr="0083003F">
        <w:rPr>
          <w:rFonts w:ascii="Arial" w:hAnsi="Arial" w:cs="Arial"/>
          <w:sz w:val="20"/>
          <w:szCs w:val="20"/>
        </w:rPr>
        <w:t>fields and other facilities that provide opportunities for active sports</w:t>
      </w:r>
      <w:r w:rsidR="009417D1" w:rsidRPr="002245C6">
        <w:rPr>
          <w:rFonts w:ascii="Arial" w:hAnsi="Arial" w:cs="Arial"/>
          <w:sz w:val="20"/>
          <w:szCs w:val="20"/>
        </w:rPr>
        <w:t xml:space="preserve">.  </w:t>
      </w:r>
      <w:r w:rsidR="009417D1" w:rsidRPr="002245C6">
        <w:rPr>
          <w:rFonts w:ascii="Arial" w:hAnsi="Arial" w:cs="Arial"/>
          <w:sz w:val="20"/>
        </w:rPr>
        <w:t>These facilities shall be in addition to and compatible with King County’s regional park</w:t>
      </w:r>
      <w:r w:rsidR="009417D1" w:rsidRPr="00AC72C3">
        <w:rPr>
          <w:rFonts w:ascii="Arial" w:hAnsi="Arial" w:cs="Arial"/>
          <w:sz w:val="20"/>
        </w:rPr>
        <w:t>s</w:t>
      </w:r>
      <w:r w:rsidR="009417D1" w:rsidRPr="002245C6">
        <w:rPr>
          <w:rFonts w:ascii="Arial" w:hAnsi="Arial" w:cs="Arial"/>
          <w:sz w:val="20"/>
        </w:rPr>
        <w:t>.</w:t>
      </w:r>
    </w:p>
    <w:p w:rsidR="003E5C1A" w:rsidRPr="00732622" w:rsidRDefault="003E5C1A" w:rsidP="00A8411E">
      <w:pPr>
        <w:pStyle w:val="Policy6"/>
        <w:ind w:left="1260" w:hanging="1260"/>
        <w:rPr>
          <w:sz w:val="22"/>
          <w:szCs w:val="22"/>
        </w:rPr>
      </w:pPr>
    </w:p>
    <w:p w:rsidR="003E5C1A" w:rsidRPr="00CE1104" w:rsidRDefault="003814C0" w:rsidP="00732622">
      <w:pPr>
        <w:pStyle w:val="Heading3"/>
        <w:rPr>
          <w:sz w:val="24"/>
          <w:szCs w:val="24"/>
        </w:rPr>
      </w:pPr>
      <w:r w:rsidRPr="00AC72C3">
        <w:rPr>
          <w:spacing w:val="-2"/>
          <w:sz w:val="24"/>
          <w:szCs w:val="24"/>
        </w:rPr>
        <w:t>3</w:t>
      </w:r>
      <w:r w:rsidR="003E5C1A" w:rsidRPr="006654C1">
        <w:rPr>
          <w:spacing w:val="-2"/>
          <w:sz w:val="24"/>
          <w:szCs w:val="24"/>
        </w:rPr>
        <w:t>.</w:t>
      </w:r>
      <w:r w:rsidR="003E5C1A" w:rsidRPr="006654C1">
        <w:rPr>
          <w:spacing w:val="-2"/>
          <w:sz w:val="24"/>
          <w:szCs w:val="24"/>
        </w:rPr>
        <w:tab/>
      </w:r>
      <w:r w:rsidR="003E5C1A" w:rsidRPr="006654C1">
        <w:rPr>
          <w:sz w:val="24"/>
          <w:szCs w:val="24"/>
        </w:rPr>
        <w:t>Natural</w:t>
      </w:r>
      <w:r w:rsidR="00E5180D">
        <w:rPr>
          <w:sz w:val="24"/>
          <w:szCs w:val="24"/>
        </w:rPr>
        <w:t xml:space="preserve"> </w:t>
      </w:r>
      <w:r w:rsidR="003E5C1A" w:rsidRPr="006654C1">
        <w:rPr>
          <w:sz w:val="24"/>
          <w:szCs w:val="24"/>
        </w:rPr>
        <w:t xml:space="preserve"> Area</w:t>
      </w:r>
      <w:r w:rsidR="00E5180D">
        <w:rPr>
          <w:sz w:val="24"/>
          <w:szCs w:val="24"/>
        </w:rPr>
        <w:t xml:space="preserve"> </w:t>
      </w:r>
      <w:r w:rsidR="003E5C1A" w:rsidRPr="00E5180D">
        <w:rPr>
          <w:sz w:val="24"/>
          <w:szCs w:val="24"/>
        </w:rPr>
        <w:t>Parks</w:t>
      </w:r>
      <w:r w:rsidR="003E5C1A" w:rsidRPr="006654C1">
        <w:rPr>
          <w:sz w:val="24"/>
          <w:szCs w:val="24"/>
        </w:rPr>
        <w:t xml:space="preserve"> (Ecological Sites)</w:t>
      </w:r>
    </w:p>
    <w:p w:rsidR="003E5C1A" w:rsidRPr="008B0ADE" w:rsidRDefault="003E5C1A" w:rsidP="00A8411E">
      <w:pPr>
        <w:pStyle w:val="Policy6"/>
        <w:ind w:left="0" w:firstLine="0"/>
        <w:rPr>
          <w:rFonts w:ascii="Arial" w:hAnsi="Arial" w:cs="Arial"/>
          <w:b w:val="0"/>
          <w:bCs w:val="0"/>
          <w:color w:val="000000"/>
          <w:spacing w:val="-2"/>
          <w:sz w:val="20"/>
          <w:szCs w:val="20"/>
        </w:rPr>
      </w:pPr>
      <w:r w:rsidRPr="008B0ADE">
        <w:rPr>
          <w:rFonts w:ascii="Arial" w:hAnsi="Arial" w:cs="Arial"/>
          <w:b w:val="0"/>
          <w:bCs w:val="0"/>
          <w:color w:val="000000"/>
          <w:spacing w:val="-2"/>
          <w:sz w:val="20"/>
          <w:szCs w:val="20"/>
        </w:rPr>
        <w:t xml:space="preserve">The King County open space system includes many sites whose primary purpose is to conserve and restore ecological value.  These sites may allow </w:t>
      </w:r>
      <w:r w:rsidRPr="000550FA">
        <w:rPr>
          <w:rFonts w:ascii="Arial" w:hAnsi="Arial" w:cs="Arial"/>
          <w:b w:val="0"/>
          <w:bCs w:val="0"/>
          <w:color w:val="000000"/>
          <w:spacing w:val="-2"/>
          <w:sz w:val="20"/>
          <w:szCs w:val="20"/>
        </w:rPr>
        <w:t>varying types of</w:t>
      </w:r>
      <w:r w:rsidRPr="008B0ADE">
        <w:rPr>
          <w:rFonts w:ascii="Arial" w:hAnsi="Arial" w:cs="Arial"/>
          <w:b w:val="0"/>
          <w:bCs w:val="0"/>
          <w:color w:val="000000"/>
          <w:spacing w:val="-2"/>
          <w:sz w:val="20"/>
          <w:szCs w:val="20"/>
        </w:rPr>
        <w:t xml:space="preserve"> public use that </w:t>
      </w:r>
      <w:r w:rsidRPr="000550FA">
        <w:rPr>
          <w:rFonts w:ascii="Arial" w:hAnsi="Arial" w:cs="Arial"/>
          <w:b w:val="0"/>
          <w:bCs w:val="0"/>
          <w:color w:val="000000"/>
          <w:spacing w:val="-2"/>
          <w:sz w:val="20"/>
          <w:szCs w:val="20"/>
        </w:rPr>
        <w:t>do</w:t>
      </w:r>
      <w:r w:rsidRPr="008B0ADE">
        <w:rPr>
          <w:rFonts w:ascii="Arial" w:hAnsi="Arial" w:cs="Arial"/>
          <w:b w:val="0"/>
          <w:bCs w:val="0"/>
          <w:color w:val="000000"/>
          <w:spacing w:val="-2"/>
          <w:sz w:val="20"/>
          <w:szCs w:val="20"/>
        </w:rPr>
        <w:t xml:space="preserve"> not harm the ecological resources of the site.  These </w:t>
      </w:r>
      <w:r w:rsidRPr="000550FA">
        <w:rPr>
          <w:rFonts w:ascii="Arial" w:hAnsi="Arial" w:cs="Arial"/>
          <w:b w:val="0"/>
          <w:bCs w:val="0"/>
          <w:color w:val="000000"/>
          <w:spacing w:val="-2"/>
          <w:sz w:val="20"/>
          <w:szCs w:val="20"/>
        </w:rPr>
        <w:t>sites</w:t>
      </w:r>
      <w:r w:rsidRPr="008B0ADE">
        <w:rPr>
          <w:rFonts w:ascii="Arial" w:hAnsi="Arial" w:cs="Arial"/>
          <w:b w:val="0"/>
          <w:bCs w:val="0"/>
          <w:color w:val="000000"/>
          <w:spacing w:val="-2"/>
          <w:sz w:val="20"/>
          <w:szCs w:val="20"/>
        </w:rPr>
        <w:t xml:space="preserve"> include many </w:t>
      </w:r>
      <w:r w:rsidRPr="000550FA">
        <w:rPr>
          <w:rFonts w:ascii="Arial" w:hAnsi="Arial" w:cs="Arial"/>
          <w:b w:val="0"/>
          <w:bCs w:val="0"/>
          <w:color w:val="000000"/>
          <w:spacing w:val="-2"/>
          <w:sz w:val="20"/>
          <w:szCs w:val="20"/>
        </w:rPr>
        <w:t>scenic and</w:t>
      </w:r>
      <w:r w:rsidRPr="008B0ADE">
        <w:rPr>
          <w:rFonts w:ascii="Arial" w:hAnsi="Arial" w:cs="Arial"/>
          <w:b w:val="0"/>
          <w:bCs w:val="0"/>
          <w:color w:val="000000"/>
          <w:spacing w:val="-2"/>
          <w:sz w:val="20"/>
          <w:szCs w:val="20"/>
        </w:rPr>
        <w:t xml:space="preserve"> environmental features of King County’s landscape, which play a role in protecting a diversity of vegetation and fish and wildlife important to the beauty and character of the region.  King County will focus on linking natural areas to create regional open space corridors of greenways and waterways along the major </w:t>
      </w:r>
      <w:r w:rsidRPr="000550FA">
        <w:rPr>
          <w:rFonts w:ascii="Arial" w:hAnsi="Arial" w:cs="Arial"/>
          <w:b w:val="0"/>
          <w:bCs w:val="0"/>
          <w:color w:val="000000"/>
          <w:spacing w:val="-2"/>
          <w:sz w:val="20"/>
          <w:szCs w:val="20"/>
        </w:rPr>
        <w:t>natural systems such as</w:t>
      </w:r>
      <w:r w:rsidRPr="008B0ADE">
        <w:rPr>
          <w:rFonts w:ascii="Arial" w:hAnsi="Arial" w:cs="Arial"/>
          <w:b w:val="0"/>
          <w:bCs w:val="0"/>
          <w:color w:val="000000"/>
          <w:spacing w:val="-2"/>
          <w:sz w:val="20"/>
          <w:szCs w:val="20"/>
        </w:rPr>
        <w:t xml:space="preserve"> river</w:t>
      </w:r>
      <w:r w:rsidRPr="000550FA">
        <w:rPr>
          <w:rFonts w:ascii="Arial" w:hAnsi="Arial" w:cs="Arial"/>
          <w:b w:val="0"/>
          <w:bCs w:val="0"/>
          <w:color w:val="000000"/>
          <w:spacing w:val="-2"/>
          <w:sz w:val="20"/>
          <w:szCs w:val="20"/>
        </w:rPr>
        <w:t>s</w:t>
      </w:r>
      <w:r w:rsidRPr="008B0ADE">
        <w:rPr>
          <w:rFonts w:ascii="Arial" w:hAnsi="Arial" w:cs="Arial"/>
          <w:b w:val="0"/>
          <w:bCs w:val="0"/>
          <w:color w:val="000000"/>
          <w:spacing w:val="-2"/>
          <w:sz w:val="20"/>
          <w:szCs w:val="20"/>
        </w:rPr>
        <w:t xml:space="preserve"> and shorelines.</w:t>
      </w:r>
    </w:p>
    <w:p w:rsidR="003E5C1A" w:rsidRPr="00CE1104" w:rsidRDefault="003E5C1A" w:rsidP="00A8411E">
      <w:pPr>
        <w:pStyle w:val="Policy6"/>
        <w:ind w:left="0" w:firstLine="0"/>
        <w:rPr>
          <w:rFonts w:ascii="Arial" w:hAnsi="Arial" w:cs="Arial"/>
          <w:b w:val="0"/>
          <w:bCs w:val="0"/>
          <w:color w:val="000000"/>
          <w:spacing w:val="-2"/>
          <w:sz w:val="20"/>
          <w:szCs w:val="20"/>
        </w:rPr>
      </w:pPr>
    </w:p>
    <w:p w:rsidR="003E5C1A" w:rsidRPr="008B0ADE" w:rsidRDefault="003E5C1A" w:rsidP="00A8411E">
      <w:pPr>
        <w:pStyle w:val="Policy6"/>
        <w:ind w:left="0" w:firstLine="0"/>
        <w:rPr>
          <w:rFonts w:ascii="Arial" w:hAnsi="Arial" w:cs="Arial"/>
          <w:b w:val="0"/>
          <w:bCs w:val="0"/>
          <w:color w:val="000000"/>
          <w:spacing w:val="-2"/>
          <w:sz w:val="20"/>
          <w:szCs w:val="20"/>
        </w:rPr>
      </w:pPr>
      <w:r w:rsidRPr="008B0ADE">
        <w:rPr>
          <w:rFonts w:ascii="Arial" w:hAnsi="Arial" w:cs="Arial"/>
          <w:b w:val="0"/>
          <w:bCs w:val="0"/>
          <w:color w:val="000000"/>
          <w:spacing w:val="-2"/>
          <w:sz w:val="20"/>
          <w:szCs w:val="20"/>
        </w:rPr>
        <w:t xml:space="preserve">Preserving these areas in partnership with other agencies, private groups and individuals will provide multiple values including environmental and economic benefits of </w:t>
      </w:r>
      <w:r w:rsidRPr="000550FA">
        <w:rPr>
          <w:rFonts w:ascii="Arial" w:hAnsi="Arial" w:cs="Arial"/>
          <w:b w:val="0"/>
          <w:bCs w:val="0"/>
          <w:color w:val="000000"/>
          <w:spacing w:val="-2"/>
          <w:sz w:val="20"/>
          <w:szCs w:val="20"/>
        </w:rPr>
        <w:t>air and water quality,</w:t>
      </w:r>
      <w:r w:rsidRPr="008B0ADE">
        <w:rPr>
          <w:rFonts w:ascii="Arial" w:hAnsi="Arial" w:cs="Arial"/>
          <w:b w:val="0"/>
          <w:bCs w:val="0"/>
          <w:color w:val="000000"/>
          <w:spacing w:val="-2"/>
          <w:sz w:val="20"/>
          <w:szCs w:val="20"/>
        </w:rPr>
        <w:t xml:space="preserve"> surface water management, aquifer recharge, and fish and wildlife habitat preservation and enhancement.  </w:t>
      </w:r>
    </w:p>
    <w:p w:rsidR="003E5C1A" w:rsidRPr="008B0ADE" w:rsidRDefault="003E5C1A" w:rsidP="00A8411E">
      <w:pPr>
        <w:pStyle w:val="Policy6"/>
        <w:ind w:left="0" w:firstLine="0"/>
        <w:rPr>
          <w:rFonts w:ascii="Arial" w:hAnsi="Arial" w:cs="Arial"/>
          <w:b w:val="0"/>
          <w:bCs w:val="0"/>
          <w:color w:val="000000"/>
          <w:spacing w:val="-2"/>
          <w:sz w:val="20"/>
          <w:szCs w:val="20"/>
        </w:rPr>
      </w:pPr>
    </w:p>
    <w:p w:rsidR="003E5C1A" w:rsidRPr="00CE1104" w:rsidRDefault="003E5C1A" w:rsidP="00732622">
      <w:pPr>
        <w:pStyle w:val="Policy"/>
        <w:rPr>
          <w:rFonts w:ascii="Arial" w:hAnsi="Arial" w:cs="Arial"/>
          <w:sz w:val="20"/>
          <w:szCs w:val="20"/>
        </w:rPr>
      </w:pPr>
      <w:r w:rsidRPr="008B0ADE">
        <w:rPr>
          <w:rFonts w:ascii="Arial" w:hAnsi="Arial" w:cs="Arial"/>
          <w:sz w:val="20"/>
          <w:szCs w:val="20"/>
        </w:rPr>
        <w:t>P-</w:t>
      </w:r>
      <w:r w:rsidR="00CF6BEF" w:rsidRPr="00AC72C3">
        <w:rPr>
          <w:rFonts w:ascii="Arial" w:hAnsi="Arial" w:cs="Arial"/>
          <w:sz w:val="20"/>
          <w:szCs w:val="20"/>
        </w:rPr>
        <w:t>1</w:t>
      </w:r>
      <w:r w:rsidR="003814C0" w:rsidRPr="00AC72C3">
        <w:rPr>
          <w:rFonts w:ascii="Arial" w:hAnsi="Arial" w:cs="Arial"/>
          <w:sz w:val="20"/>
          <w:szCs w:val="20"/>
        </w:rPr>
        <w:t>11</w:t>
      </w:r>
      <w:r w:rsidRPr="008B0ADE">
        <w:rPr>
          <w:rFonts w:ascii="Arial" w:hAnsi="Arial" w:cs="Arial"/>
          <w:sz w:val="20"/>
          <w:szCs w:val="20"/>
        </w:rPr>
        <w:tab/>
        <w:t>King County will manage its natural areas to protect, preserve and enhance important natural resource habitat, biological diversity, and the ecological integrity of natural systems.</w:t>
      </w:r>
    </w:p>
    <w:p w:rsidR="003E5C1A" w:rsidRPr="008B0ADE" w:rsidRDefault="003E5C1A" w:rsidP="00A8411E">
      <w:pPr>
        <w:pStyle w:val="Policy6"/>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CF6BEF" w:rsidRPr="00AC72C3">
        <w:rPr>
          <w:rFonts w:ascii="Arial" w:hAnsi="Arial" w:cs="Arial"/>
          <w:sz w:val="20"/>
          <w:szCs w:val="20"/>
        </w:rPr>
        <w:t>11</w:t>
      </w:r>
      <w:r w:rsidR="003814C0" w:rsidRPr="00AC72C3">
        <w:rPr>
          <w:rFonts w:ascii="Arial" w:hAnsi="Arial" w:cs="Arial"/>
          <w:sz w:val="20"/>
          <w:szCs w:val="20"/>
        </w:rPr>
        <w:t>2</w:t>
      </w:r>
      <w:r w:rsidRPr="008B0ADE">
        <w:rPr>
          <w:rFonts w:ascii="Arial" w:hAnsi="Arial" w:cs="Arial"/>
          <w:sz w:val="20"/>
          <w:szCs w:val="20"/>
        </w:rPr>
        <w:tab/>
        <w:t>King County shall recognize and protect the natural character and ecological value of its natural areas.  These areas are important for preserving fish and wildlife and their habitat, native vegetation, and features of scientific and educational value.  Development and public use may be limited to preserve the natural state and reduce disturbance of the natural resources.  Site improvements should be focused on providing educational and interpretive opportunities.   Public access should be directed to the less fragile portions of a site to ensure continued protection of the ecological resources.</w:t>
      </w:r>
    </w:p>
    <w:p w:rsidR="003E5C1A" w:rsidRDefault="003E5C1A" w:rsidP="00A8411E">
      <w:pPr>
        <w:rPr>
          <w:b/>
          <w:bCs/>
        </w:rPr>
      </w:pPr>
    </w:p>
    <w:p w:rsidR="003E5C1A" w:rsidRPr="006654C1" w:rsidRDefault="003645D3" w:rsidP="00A643A0">
      <w:pPr>
        <w:pStyle w:val="Heading3"/>
        <w:rPr>
          <w:sz w:val="24"/>
          <w:szCs w:val="24"/>
        </w:rPr>
      </w:pPr>
      <w:r w:rsidRPr="00AC72C3">
        <w:rPr>
          <w:sz w:val="24"/>
          <w:szCs w:val="24"/>
        </w:rPr>
        <w:lastRenderedPageBreak/>
        <w:t>4</w:t>
      </w:r>
      <w:r w:rsidR="003E5C1A" w:rsidRPr="006654C1">
        <w:rPr>
          <w:sz w:val="24"/>
          <w:szCs w:val="24"/>
        </w:rPr>
        <w:t>.</w:t>
      </w:r>
      <w:r w:rsidR="003E5C1A" w:rsidRPr="006654C1">
        <w:rPr>
          <w:sz w:val="24"/>
          <w:szCs w:val="24"/>
        </w:rPr>
        <w:tab/>
        <w:t>Working Resource Lands</w:t>
      </w:r>
    </w:p>
    <w:p w:rsidR="003E5C1A" w:rsidRPr="008B0ADE" w:rsidRDefault="003E5C1A" w:rsidP="00A8411E">
      <w:pPr>
        <w:rPr>
          <w:rFonts w:ascii="Arial" w:hAnsi="Arial" w:cs="Arial"/>
          <w:sz w:val="20"/>
          <w:szCs w:val="20"/>
        </w:rPr>
      </w:pPr>
      <w:r w:rsidRPr="008B0ADE">
        <w:rPr>
          <w:rFonts w:ascii="Arial" w:hAnsi="Arial" w:cs="Arial"/>
          <w:sz w:val="20"/>
          <w:szCs w:val="20"/>
        </w:rPr>
        <w:t xml:space="preserve">The county’s open space system includes lands that are managed as working farms and forests.  The county has purchased </w:t>
      </w:r>
      <w:r w:rsidRPr="000550FA">
        <w:rPr>
          <w:rFonts w:ascii="Arial" w:hAnsi="Arial" w:cs="Arial"/>
          <w:sz w:val="20"/>
          <w:szCs w:val="20"/>
        </w:rPr>
        <w:t>these</w:t>
      </w:r>
      <w:r w:rsidRPr="008B0ADE">
        <w:rPr>
          <w:rFonts w:ascii="Arial" w:hAnsi="Arial" w:cs="Arial"/>
          <w:sz w:val="20"/>
          <w:szCs w:val="20"/>
        </w:rPr>
        <w:t xml:space="preserve"> properties </w:t>
      </w:r>
      <w:r w:rsidRPr="000550FA">
        <w:rPr>
          <w:rFonts w:ascii="Arial" w:hAnsi="Arial" w:cs="Arial"/>
          <w:sz w:val="20"/>
          <w:szCs w:val="20"/>
        </w:rPr>
        <w:t>in fee or less than fee ownership</w:t>
      </w:r>
      <w:r w:rsidRPr="008B0ADE">
        <w:rPr>
          <w:rFonts w:ascii="Arial" w:hAnsi="Arial" w:cs="Arial"/>
          <w:sz w:val="20"/>
          <w:szCs w:val="20"/>
        </w:rPr>
        <w:t xml:space="preserve"> with the intention of conserving the resource use on the site.  County ownership and management of these lands conserves the resource land base, allowing the resource activity to continue, while contributing to the local rural economy, providing healthy foods, reducing carbon emissions associated with importing food into the region, providing education about agriculture and forestry, and providing passive recreational opportunities on some properties.  The county’s policies to conserve farmland and encourage agriculture are discussed in Chapter 3.</w:t>
      </w:r>
    </w:p>
    <w:p w:rsidR="003E5C1A" w:rsidRPr="008B0ADE" w:rsidRDefault="003E5C1A" w:rsidP="00A8411E">
      <w:pPr>
        <w:rPr>
          <w:rFonts w:ascii="Arial" w:hAnsi="Arial" w:cs="Arial"/>
          <w:sz w:val="20"/>
          <w:szCs w:val="20"/>
        </w:rPr>
      </w:pPr>
    </w:p>
    <w:p w:rsidR="003E5C1A" w:rsidRPr="009B702F" w:rsidRDefault="003E5C1A" w:rsidP="00A8411E">
      <w:pPr>
        <w:rPr>
          <w:rFonts w:ascii="Arial" w:hAnsi="Arial" w:cs="Arial"/>
          <w:b/>
          <w:sz w:val="20"/>
          <w:szCs w:val="20"/>
        </w:rPr>
      </w:pPr>
      <w:r w:rsidRPr="009B702F">
        <w:rPr>
          <w:rFonts w:ascii="Arial" w:hAnsi="Arial" w:cs="Arial"/>
          <w:b/>
          <w:sz w:val="20"/>
          <w:szCs w:val="20"/>
        </w:rPr>
        <w:t>Farmland</w:t>
      </w:r>
    </w:p>
    <w:p w:rsidR="009B702F" w:rsidRPr="00CE1104" w:rsidRDefault="009B702F" w:rsidP="00A8411E">
      <w:pPr>
        <w:rPr>
          <w:rFonts w:ascii="Arial" w:hAnsi="Arial" w:cs="Arial"/>
          <w:b/>
          <w:sz w:val="20"/>
          <w:szCs w:val="20"/>
        </w:rPr>
      </w:pPr>
    </w:p>
    <w:p w:rsidR="003E5C1A" w:rsidRPr="008B0ADE" w:rsidRDefault="003E5C1A" w:rsidP="00A8411E">
      <w:pPr>
        <w:rPr>
          <w:rFonts w:ascii="Arial" w:hAnsi="Arial" w:cs="Arial"/>
          <w:sz w:val="20"/>
          <w:szCs w:val="20"/>
        </w:rPr>
      </w:pPr>
      <w:r w:rsidRPr="008B0ADE">
        <w:rPr>
          <w:rFonts w:ascii="Arial" w:hAnsi="Arial" w:cs="Arial"/>
          <w:sz w:val="20"/>
          <w:szCs w:val="20"/>
        </w:rPr>
        <w:t>The Farmland Preservation Program (FPP) is a county program that preserves farmland through the purchase of development rights.  The farms in the FPP generally remain in private ownership.  The county has purchased a farm outright in a few cases, with the intention of reselling the land without the development rights to a private farmer.  The county has developed a program to lease farms to small-scale farmers until such time that the property can be resold.</w:t>
      </w:r>
    </w:p>
    <w:p w:rsidR="003E5C1A" w:rsidRPr="008B0ADE" w:rsidRDefault="003E5C1A" w:rsidP="00A8411E">
      <w:pPr>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1C0C58" w:rsidRPr="00AC72C3">
        <w:rPr>
          <w:rFonts w:ascii="Arial" w:hAnsi="Arial" w:cs="Arial"/>
          <w:sz w:val="20"/>
          <w:szCs w:val="20"/>
        </w:rPr>
        <w:t>113</w:t>
      </w:r>
      <w:r w:rsidRPr="008B0ADE">
        <w:rPr>
          <w:rFonts w:ascii="Arial" w:hAnsi="Arial" w:cs="Arial"/>
          <w:sz w:val="20"/>
          <w:szCs w:val="20"/>
        </w:rPr>
        <w:tab/>
        <w:t>Farmland owned by King County shall contribute to the preservation of contiguous tracts of agricultural land and make affordable farmland available for use by small-scale and new farmers.</w:t>
      </w:r>
    </w:p>
    <w:p w:rsidR="003E5C1A" w:rsidRPr="00CE1104" w:rsidRDefault="003E5C1A" w:rsidP="00A8411E">
      <w:pPr>
        <w:pStyle w:val="Policy6"/>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1C0C58" w:rsidRPr="00AC72C3">
        <w:rPr>
          <w:rFonts w:ascii="Arial" w:hAnsi="Arial" w:cs="Arial"/>
          <w:sz w:val="20"/>
          <w:szCs w:val="20"/>
        </w:rPr>
        <w:t>114</w:t>
      </w:r>
      <w:r w:rsidRPr="008B0ADE">
        <w:rPr>
          <w:rFonts w:ascii="Arial" w:hAnsi="Arial" w:cs="Arial"/>
          <w:sz w:val="20"/>
          <w:szCs w:val="20"/>
        </w:rPr>
        <w:tab/>
        <w:t xml:space="preserve">Farmers leasing properties owned by King County shall use Agricultural </w:t>
      </w:r>
      <w:r w:rsidRPr="000550FA">
        <w:rPr>
          <w:rFonts w:ascii="Arial" w:hAnsi="Arial" w:cs="Arial"/>
          <w:sz w:val="20"/>
          <w:szCs w:val="20"/>
        </w:rPr>
        <w:t>B</w:t>
      </w:r>
      <w:r w:rsidRPr="008B0ADE">
        <w:rPr>
          <w:rFonts w:ascii="Arial" w:hAnsi="Arial" w:cs="Arial"/>
          <w:sz w:val="20"/>
          <w:szCs w:val="20"/>
        </w:rPr>
        <w:t xml:space="preserve">est </w:t>
      </w:r>
      <w:r w:rsidRPr="000550FA">
        <w:rPr>
          <w:rFonts w:ascii="Arial" w:hAnsi="Arial" w:cs="Arial"/>
          <w:sz w:val="20"/>
          <w:szCs w:val="20"/>
        </w:rPr>
        <w:t>M</w:t>
      </w:r>
      <w:r w:rsidRPr="008B0ADE">
        <w:rPr>
          <w:rFonts w:ascii="Arial" w:hAnsi="Arial" w:cs="Arial"/>
          <w:sz w:val="20"/>
          <w:szCs w:val="20"/>
        </w:rPr>
        <w:t>anagement practices, Integrated Pest Management and other sustainable farming methods.</w:t>
      </w:r>
    </w:p>
    <w:p w:rsidR="003E5C1A" w:rsidRPr="008B0ADE" w:rsidRDefault="003E5C1A" w:rsidP="00A8411E">
      <w:pPr>
        <w:pStyle w:val="Policy6"/>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1C0C58" w:rsidRPr="00AC72C3">
        <w:rPr>
          <w:rFonts w:ascii="Arial" w:hAnsi="Arial" w:cs="Arial"/>
          <w:sz w:val="20"/>
          <w:szCs w:val="20"/>
        </w:rPr>
        <w:t>115</w:t>
      </w:r>
      <w:r w:rsidRPr="008B0ADE">
        <w:rPr>
          <w:rFonts w:ascii="Arial" w:hAnsi="Arial" w:cs="Arial"/>
          <w:sz w:val="20"/>
          <w:szCs w:val="20"/>
        </w:rPr>
        <w:tab/>
        <w:t>The use and management of farmlands owned by King County shall be consistent with any requirements imposed by the funding program used to purchase each property and shall serve to meet and enhance the objectives of the King County Agriculture Program.</w:t>
      </w:r>
    </w:p>
    <w:p w:rsidR="003E5C1A" w:rsidRPr="008B0ADE" w:rsidRDefault="003E5C1A" w:rsidP="00A8411E">
      <w:pPr>
        <w:pStyle w:val="Policy6"/>
        <w:rPr>
          <w:rFonts w:ascii="Arial" w:hAnsi="Arial" w:cs="Arial"/>
          <w:sz w:val="20"/>
          <w:szCs w:val="20"/>
        </w:rPr>
      </w:pPr>
    </w:p>
    <w:p w:rsidR="003E5C1A" w:rsidRDefault="003E5C1A" w:rsidP="00A643A0">
      <w:pPr>
        <w:pStyle w:val="Policy6"/>
        <w:keepNext/>
        <w:ind w:left="0" w:firstLine="0"/>
        <w:rPr>
          <w:rFonts w:ascii="Arial" w:hAnsi="Arial" w:cs="Arial"/>
          <w:bCs w:val="0"/>
          <w:sz w:val="20"/>
          <w:szCs w:val="20"/>
        </w:rPr>
      </w:pPr>
      <w:r w:rsidRPr="009B702F">
        <w:rPr>
          <w:rFonts w:ascii="Arial" w:hAnsi="Arial" w:cs="Arial"/>
          <w:bCs w:val="0"/>
          <w:sz w:val="20"/>
          <w:szCs w:val="20"/>
        </w:rPr>
        <w:t>Forestland</w:t>
      </w:r>
    </w:p>
    <w:p w:rsidR="009B702F" w:rsidRPr="009B702F" w:rsidRDefault="009B702F" w:rsidP="00A643A0">
      <w:pPr>
        <w:pStyle w:val="Policy6"/>
        <w:keepNext/>
        <w:ind w:left="0" w:firstLine="0"/>
        <w:rPr>
          <w:rFonts w:ascii="Arial" w:hAnsi="Arial" w:cs="Arial"/>
          <w:bCs w:val="0"/>
          <w:sz w:val="20"/>
          <w:szCs w:val="20"/>
        </w:rPr>
      </w:pPr>
    </w:p>
    <w:p w:rsidR="003E5C1A" w:rsidRPr="008B0ADE" w:rsidRDefault="003E5C1A" w:rsidP="00A8411E">
      <w:pPr>
        <w:pStyle w:val="Policy6"/>
        <w:ind w:left="0" w:firstLine="0"/>
        <w:rPr>
          <w:rFonts w:ascii="Arial" w:hAnsi="Arial" w:cs="Arial"/>
          <w:b w:val="0"/>
          <w:bCs w:val="0"/>
          <w:sz w:val="20"/>
          <w:szCs w:val="20"/>
        </w:rPr>
      </w:pPr>
      <w:r w:rsidRPr="008B0ADE">
        <w:rPr>
          <w:rFonts w:ascii="Arial" w:hAnsi="Arial" w:cs="Arial"/>
          <w:b w:val="0"/>
          <w:bCs w:val="0"/>
          <w:sz w:val="20"/>
          <w:szCs w:val="20"/>
        </w:rPr>
        <w:t xml:space="preserve">One element of the King County Forestry Program is the conservation of forestland through acquisition to allow </w:t>
      </w:r>
      <w:r w:rsidRPr="000550FA">
        <w:rPr>
          <w:rFonts w:ascii="Arial" w:hAnsi="Arial" w:cs="Arial"/>
          <w:b w:val="0"/>
          <w:bCs w:val="0"/>
          <w:sz w:val="20"/>
          <w:szCs w:val="20"/>
        </w:rPr>
        <w:t>continued</w:t>
      </w:r>
      <w:r w:rsidRPr="008B0ADE">
        <w:rPr>
          <w:rFonts w:ascii="Arial" w:hAnsi="Arial" w:cs="Arial"/>
          <w:b w:val="0"/>
          <w:bCs w:val="0"/>
          <w:sz w:val="20"/>
          <w:szCs w:val="20"/>
        </w:rPr>
        <w:t xml:space="preserve"> forest management on the property.  The working forests owned by King County are generally very large parcels of land (several hundred acres or more)</w:t>
      </w:r>
      <w:r w:rsidR="000550FA">
        <w:rPr>
          <w:rFonts w:ascii="Arial" w:hAnsi="Arial" w:cs="Arial"/>
          <w:b w:val="0"/>
          <w:bCs w:val="0"/>
          <w:sz w:val="20"/>
          <w:szCs w:val="20"/>
        </w:rPr>
        <w:t xml:space="preserve"> </w:t>
      </w:r>
      <w:r w:rsidRPr="000550FA">
        <w:rPr>
          <w:rFonts w:ascii="Arial" w:hAnsi="Arial" w:cs="Arial"/>
          <w:b w:val="0"/>
          <w:bCs w:val="0"/>
          <w:sz w:val="20"/>
          <w:szCs w:val="20"/>
        </w:rPr>
        <w:t>that</w:t>
      </w:r>
      <w:r w:rsidRPr="008B0ADE">
        <w:rPr>
          <w:rFonts w:ascii="Arial" w:hAnsi="Arial" w:cs="Arial"/>
          <w:b w:val="0"/>
          <w:bCs w:val="0"/>
          <w:sz w:val="20"/>
          <w:szCs w:val="20"/>
        </w:rPr>
        <w:t xml:space="preserve"> support sustainable forest </w:t>
      </w:r>
      <w:r w:rsidRPr="008B0ADE">
        <w:rPr>
          <w:rFonts w:ascii="Arial" w:hAnsi="Arial" w:cs="Arial"/>
          <w:b w:val="0"/>
          <w:bCs w:val="0"/>
          <w:sz w:val="20"/>
          <w:szCs w:val="20"/>
        </w:rPr>
        <w:lastRenderedPageBreak/>
        <w:t>management practices and contribute to the retention of a contiguous forest.  These properties contribute to environmental protection, high-quality passive recreation, the public understanding of forestry, and scenic vistas.</w:t>
      </w:r>
    </w:p>
    <w:p w:rsidR="003E5C1A" w:rsidRPr="008B0ADE" w:rsidRDefault="003E5C1A" w:rsidP="00A8411E">
      <w:pPr>
        <w:pStyle w:val="Policy6"/>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7B0978">
        <w:rPr>
          <w:rFonts w:ascii="Arial" w:hAnsi="Arial" w:cs="Arial"/>
          <w:sz w:val="20"/>
          <w:szCs w:val="20"/>
        </w:rPr>
        <w:t>-</w:t>
      </w:r>
      <w:r w:rsidR="001C0C58" w:rsidRPr="00AC72C3">
        <w:rPr>
          <w:rFonts w:ascii="Arial" w:hAnsi="Arial" w:cs="Arial"/>
          <w:sz w:val="20"/>
          <w:szCs w:val="20"/>
        </w:rPr>
        <w:t>116</w:t>
      </w:r>
      <w:r w:rsidRPr="008B0ADE">
        <w:rPr>
          <w:rFonts w:ascii="Arial" w:hAnsi="Arial" w:cs="Arial"/>
          <w:sz w:val="20"/>
          <w:szCs w:val="20"/>
        </w:rPr>
        <w:tab/>
        <w:t>Forest land owned by King County shall provide large tracts of forested property in the Rural Forest Focus Areas and the Forest Production District (FPD) that will remain in active forestry, protect areas from development or provide a buffer between commercial forestland and adjacent residential development.</w:t>
      </w:r>
    </w:p>
    <w:p w:rsidR="003E5C1A" w:rsidRPr="008B0ADE" w:rsidRDefault="003E5C1A" w:rsidP="00A8411E">
      <w:pPr>
        <w:pStyle w:val="Policy6"/>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7B0978">
        <w:rPr>
          <w:rFonts w:ascii="Arial" w:hAnsi="Arial" w:cs="Arial"/>
          <w:sz w:val="20"/>
          <w:szCs w:val="20"/>
        </w:rPr>
        <w:t>-</w:t>
      </w:r>
      <w:r w:rsidR="001C0C58" w:rsidRPr="00AC72C3">
        <w:rPr>
          <w:rFonts w:ascii="Arial" w:hAnsi="Arial" w:cs="Arial"/>
          <w:sz w:val="20"/>
          <w:szCs w:val="20"/>
        </w:rPr>
        <w:t>117</w:t>
      </w:r>
      <w:r w:rsidRPr="008B0ADE">
        <w:rPr>
          <w:rFonts w:ascii="Arial" w:hAnsi="Arial" w:cs="Arial"/>
          <w:sz w:val="20"/>
          <w:szCs w:val="20"/>
        </w:rPr>
        <w:tab/>
        <w:t>Forest land owned by King County shall be used to sustain and enhance environmental benefits, demonstrate progressive forest management and research, and provide revenue for the management of the working forest lands.</w:t>
      </w:r>
    </w:p>
    <w:p w:rsidR="003E5C1A" w:rsidRPr="008B0ADE" w:rsidRDefault="003E5C1A" w:rsidP="00A8411E">
      <w:pPr>
        <w:pStyle w:val="Policy6"/>
        <w:rPr>
          <w:rFonts w:ascii="Arial" w:hAnsi="Arial" w:cs="Arial"/>
          <w:sz w:val="20"/>
          <w:szCs w:val="20"/>
        </w:rPr>
      </w:pPr>
    </w:p>
    <w:p w:rsidR="003E5C1A" w:rsidRPr="008B0ADE" w:rsidRDefault="003E5C1A" w:rsidP="00A643A0">
      <w:pPr>
        <w:pStyle w:val="Policy"/>
        <w:rPr>
          <w:rFonts w:ascii="Arial" w:hAnsi="Arial" w:cs="Arial"/>
          <w:sz w:val="20"/>
          <w:szCs w:val="20"/>
        </w:rPr>
      </w:pPr>
      <w:r w:rsidRPr="008B0ADE">
        <w:rPr>
          <w:rFonts w:ascii="Arial" w:hAnsi="Arial" w:cs="Arial"/>
          <w:sz w:val="20"/>
          <w:szCs w:val="20"/>
        </w:rPr>
        <w:t>P</w:t>
      </w:r>
      <w:r w:rsidR="007B0978">
        <w:rPr>
          <w:rFonts w:ascii="Arial" w:hAnsi="Arial" w:cs="Arial"/>
          <w:sz w:val="20"/>
          <w:szCs w:val="20"/>
        </w:rPr>
        <w:t>-</w:t>
      </w:r>
      <w:r w:rsidR="001C0C58">
        <w:rPr>
          <w:rFonts w:ascii="Arial" w:hAnsi="Arial" w:cs="Arial"/>
          <w:sz w:val="20"/>
          <w:szCs w:val="20"/>
        </w:rPr>
        <w:t>118</w:t>
      </w:r>
      <w:r w:rsidRPr="008B0ADE">
        <w:rPr>
          <w:rFonts w:ascii="Arial" w:hAnsi="Arial" w:cs="Arial"/>
          <w:sz w:val="20"/>
          <w:szCs w:val="20"/>
        </w:rPr>
        <w:tab/>
        <w:t>Forest land owned by King County shall provide a balance between sustainable timber production, conservation and restoration of resources, and appropriate public use.</w:t>
      </w:r>
    </w:p>
    <w:p w:rsidR="003E5C1A" w:rsidRDefault="003E5C1A" w:rsidP="00A8411E"/>
    <w:p w:rsidR="003E5C1A" w:rsidRPr="006654C1" w:rsidRDefault="00DD01DA" w:rsidP="00A643A0">
      <w:pPr>
        <w:pStyle w:val="Heading3"/>
        <w:rPr>
          <w:sz w:val="24"/>
          <w:szCs w:val="24"/>
        </w:rPr>
      </w:pPr>
      <w:r w:rsidRPr="00AC72C3">
        <w:rPr>
          <w:sz w:val="24"/>
          <w:szCs w:val="24"/>
        </w:rPr>
        <w:t>5.</w:t>
      </w:r>
      <w:r>
        <w:rPr>
          <w:sz w:val="24"/>
          <w:szCs w:val="24"/>
        </w:rPr>
        <w:tab/>
      </w:r>
      <w:r w:rsidR="003E5C1A" w:rsidRPr="006654C1">
        <w:rPr>
          <w:sz w:val="24"/>
          <w:szCs w:val="24"/>
        </w:rPr>
        <w:t>Other Open Spaces</w:t>
      </w:r>
    </w:p>
    <w:p w:rsidR="003E5C1A" w:rsidRPr="008B0ADE" w:rsidRDefault="003E5C1A" w:rsidP="00A8411E">
      <w:pPr>
        <w:rPr>
          <w:rFonts w:ascii="Arial" w:hAnsi="Arial" w:cs="Arial"/>
          <w:sz w:val="20"/>
          <w:szCs w:val="20"/>
        </w:rPr>
      </w:pPr>
      <w:r w:rsidRPr="008B0ADE">
        <w:rPr>
          <w:rFonts w:ascii="Arial" w:hAnsi="Arial" w:cs="Arial"/>
          <w:sz w:val="20"/>
          <w:szCs w:val="20"/>
        </w:rPr>
        <w:t xml:space="preserve">Preservation of open space in the county reaches beyond the county </w:t>
      </w:r>
      <w:r w:rsidRPr="000550FA">
        <w:rPr>
          <w:rFonts w:ascii="Arial" w:hAnsi="Arial" w:cs="Arial"/>
          <w:sz w:val="20"/>
          <w:szCs w:val="20"/>
        </w:rPr>
        <w:t>owned</w:t>
      </w:r>
      <w:r w:rsidRPr="008B0ADE">
        <w:rPr>
          <w:rFonts w:ascii="Arial" w:hAnsi="Arial" w:cs="Arial"/>
          <w:sz w:val="20"/>
          <w:szCs w:val="20"/>
        </w:rPr>
        <w:t xml:space="preserve"> system.  Large areas of the county are owned and managed by federal agencies, the state, and other local jurisdictions that manage the land for environmental protection, resource production, or a wide range of recreational opportunities.  Additionally, open space benefits are often provided by private land owners managing their land in ways that protect the environment, conserve natural resources, or provide </w:t>
      </w:r>
      <w:r w:rsidRPr="000550FA">
        <w:rPr>
          <w:rFonts w:ascii="Arial" w:hAnsi="Arial" w:cs="Arial"/>
          <w:sz w:val="20"/>
          <w:szCs w:val="20"/>
        </w:rPr>
        <w:t>scenic</w:t>
      </w:r>
      <w:r w:rsidRPr="008B0ADE">
        <w:rPr>
          <w:rFonts w:ascii="Arial" w:hAnsi="Arial" w:cs="Arial"/>
          <w:sz w:val="20"/>
          <w:szCs w:val="20"/>
        </w:rPr>
        <w:t xml:space="preserve"> vistas.  King County acquires property for other reasons, such as flood hazards or providing needed public facilities.  These lands can also provide open space conservation benefits.</w:t>
      </w:r>
    </w:p>
    <w:p w:rsidR="003E5C1A" w:rsidRPr="008B0ADE" w:rsidRDefault="003E5C1A" w:rsidP="00A8411E">
      <w:pPr>
        <w:rPr>
          <w:rFonts w:ascii="Arial" w:hAnsi="Arial" w:cs="Arial"/>
          <w:sz w:val="20"/>
          <w:szCs w:val="20"/>
        </w:rPr>
      </w:pPr>
    </w:p>
    <w:p w:rsidR="003E5C1A" w:rsidRPr="008B0ADE" w:rsidRDefault="003E5C1A" w:rsidP="00A8411E">
      <w:pPr>
        <w:rPr>
          <w:rFonts w:ascii="Arial" w:hAnsi="Arial" w:cs="Arial"/>
          <w:sz w:val="20"/>
          <w:szCs w:val="20"/>
        </w:rPr>
      </w:pPr>
      <w:r w:rsidRPr="008B0ADE">
        <w:rPr>
          <w:rFonts w:ascii="Arial" w:hAnsi="Arial" w:cs="Arial"/>
          <w:sz w:val="20"/>
          <w:szCs w:val="20"/>
        </w:rPr>
        <w:t>King County has acquired lands and manages facilities along major river and stream systems for the primary purpose of floodplain management and flood hazard management.  Major streams and rivers are vital components o</w:t>
      </w:r>
      <w:r w:rsidR="000550FA">
        <w:rPr>
          <w:rFonts w:ascii="Arial" w:hAnsi="Arial" w:cs="Arial"/>
          <w:sz w:val="20"/>
          <w:szCs w:val="20"/>
        </w:rPr>
        <w:t xml:space="preserve">f the county’s open space system, </w:t>
      </w:r>
      <w:r w:rsidRPr="008B0ADE">
        <w:rPr>
          <w:rFonts w:ascii="Arial" w:hAnsi="Arial" w:cs="Arial"/>
          <w:sz w:val="20"/>
          <w:szCs w:val="20"/>
        </w:rPr>
        <w:t xml:space="preserve">therefore the flood hazard management lands </w:t>
      </w:r>
      <w:r w:rsidRPr="000550FA">
        <w:rPr>
          <w:rFonts w:ascii="Arial" w:hAnsi="Arial" w:cs="Arial"/>
          <w:sz w:val="20"/>
          <w:szCs w:val="20"/>
        </w:rPr>
        <w:t>contribute</w:t>
      </w:r>
      <w:r w:rsidRPr="008B0ADE">
        <w:rPr>
          <w:rFonts w:ascii="Arial" w:hAnsi="Arial" w:cs="Arial"/>
          <w:sz w:val="20"/>
          <w:szCs w:val="20"/>
        </w:rPr>
        <w:t xml:space="preserve"> critical links in the county’s open space network. </w:t>
      </w:r>
      <w:r w:rsidR="00581E8B" w:rsidRPr="008B0ADE">
        <w:rPr>
          <w:rFonts w:ascii="Arial" w:hAnsi="Arial" w:cs="Arial"/>
          <w:sz w:val="20"/>
          <w:szCs w:val="20"/>
        </w:rPr>
        <w:t xml:space="preserve"> </w:t>
      </w:r>
      <w:r w:rsidR="00581E8B" w:rsidRPr="000550FA">
        <w:rPr>
          <w:rFonts w:ascii="Arial" w:hAnsi="Arial" w:cs="Arial"/>
          <w:sz w:val="20"/>
          <w:szCs w:val="20"/>
        </w:rPr>
        <w:t>The</w:t>
      </w:r>
      <w:r w:rsidRPr="008B0ADE">
        <w:rPr>
          <w:rFonts w:ascii="Arial" w:hAnsi="Arial" w:cs="Arial"/>
          <w:sz w:val="20"/>
          <w:szCs w:val="20"/>
        </w:rPr>
        <w:t xml:space="preserve"> King County </w:t>
      </w:r>
      <w:r w:rsidRPr="000550FA">
        <w:rPr>
          <w:rFonts w:ascii="Arial" w:hAnsi="Arial" w:cs="Arial"/>
          <w:sz w:val="20"/>
          <w:szCs w:val="20"/>
        </w:rPr>
        <w:t>Flood District</w:t>
      </w:r>
      <w:r w:rsidRPr="008B0ADE">
        <w:rPr>
          <w:rFonts w:ascii="Arial" w:hAnsi="Arial" w:cs="Arial"/>
          <w:sz w:val="20"/>
          <w:szCs w:val="20"/>
        </w:rPr>
        <w:t xml:space="preserve"> will continue to maintain flood hazard management land and facilities within available funding levels.  The county will also seek innovative measures for maintaining and improving flood hazard management, reducing maintenance costs, integrating flood hazard management and recreational opportunities, and achieving wildlife habitat protection and salmon recovery.</w:t>
      </w:r>
    </w:p>
    <w:p w:rsidR="003E5C1A" w:rsidRDefault="003E5C1A" w:rsidP="00A8411E"/>
    <w:p w:rsidR="003E5C1A" w:rsidRPr="006654C1" w:rsidRDefault="003645D3" w:rsidP="00A643A0">
      <w:pPr>
        <w:pStyle w:val="Heading2"/>
        <w:rPr>
          <w:sz w:val="28"/>
          <w:szCs w:val="28"/>
        </w:rPr>
      </w:pPr>
      <w:r w:rsidRPr="00AC72C3">
        <w:rPr>
          <w:sz w:val="28"/>
          <w:szCs w:val="28"/>
        </w:rPr>
        <w:lastRenderedPageBreak/>
        <w:t>C</w:t>
      </w:r>
      <w:r w:rsidRPr="003645D3">
        <w:rPr>
          <w:sz w:val="28"/>
          <w:szCs w:val="28"/>
        </w:rPr>
        <w:t>.</w:t>
      </w:r>
      <w:r>
        <w:rPr>
          <w:sz w:val="28"/>
          <w:szCs w:val="28"/>
        </w:rPr>
        <w:t xml:space="preserve">   </w:t>
      </w:r>
      <w:r w:rsidR="003E5C1A" w:rsidRPr="006654C1">
        <w:rPr>
          <w:sz w:val="28"/>
          <w:szCs w:val="28"/>
        </w:rPr>
        <w:t>Achieving the Open Space System</w:t>
      </w:r>
    </w:p>
    <w:p w:rsidR="003E5C1A" w:rsidRPr="0083003F" w:rsidRDefault="003E5C1A" w:rsidP="00A8411E">
      <w:pPr>
        <w:pStyle w:val="BodyText3"/>
        <w:keepLines w:val="0"/>
        <w:tabs>
          <w:tab w:val="clear" w:pos="0"/>
          <w:tab w:val="clear" w:pos="1440"/>
        </w:tabs>
        <w:rPr>
          <w:rFonts w:ascii="Arial" w:hAnsi="Arial" w:cs="Arial"/>
          <w:color w:val="auto"/>
          <w:spacing w:val="0"/>
          <w:sz w:val="20"/>
          <w:szCs w:val="20"/>
          <w:u w:val="none"/>
        </w:rPr>
      </w:pPr>
      <w:r w:rsidRPr="0083003F">
        <w:rPr>
          <w:rFonts w:ascii="Arial" w:hAnsi="Arial" w:cs="Arial"/>
          <w:color w:val="auto"/>
          <w:spacing w:val="0"/>
          <w:sz w:val="20"/>
          <w:szCs w:val="20"/>
          <w:u w:val="none"/>
        </w:rPr>
        <w:t xml:space="preserve">Parks and other county-owned open space lands ensure a quality of life today and a legacy to </w:t>
      </w:r>
      <w:r w:rsidRPr="000550FA">
        <w:rPr>
          <w:rFonts w:ascii="Arial" w:hAnsi="Arial" w:cs="Arial"/>
          <w:color w:val="auto"/>
          <w:spacing w:val="0"/>
          <w:sz w:val="20"/>
          <w:szCs w:val="20"/>
          <w:u w:val="none"/>
        </w:rPr>
        <w:t>future</w:t>
      </w:r>
      <w:r w:rsidRPr="0083003F">
        <w:rPr>
          <w:rFonts w:ascii="Arial" w:hAnsi="Arial" w:cs="Arial"/>
          <w:color w:val="auto"/>
          <w:spacing w:val="0"/>
          <w:sz w:val="20"/>
          <w:szCs w:val="20"/>
          <w:u w:val="none"/>
        </w:rPr>
        <w:t xml:space="preserve"> generations.  In King County, many types of open spaces and fish and wildlife habitat remain in private ownership and may be subject to future development.  To ensure that these lands and resources are protected and to offer an alternative to acquisition, the county offers landowners a wide variety of tools to preserve their property.  Policies outlining strategies for usi</w:t>
      </w:r>
      <w:r w:rsidR="009709DD">
        <w:rPr>
          <w:rFonts w:ascii="Arial" w:hAnsi="Arial" w:cs="Arial"/>
          <w:color w:val="auto"/>
          <w:spacing w:val="0"/>
          <w:sz w:val="20"/>
          <w:szCs w:val="20"/>
          <w:u w:val="none"/>
        </w:rPr>
        <w:t>ng these tools can be found in C</w:t>
      </w:r>
      <w:r w:rsidRPr="0083003F">
        <w:rPr>
          <w:rFonts w:ascii="Arial" w:hAnsi="Arial" w:cs="Arial"/>
          <w:color w:val="auto"/>
          <w:spacing w:val="0"/>
          <w:sz w:val="20"/>
          <w:szCs w:val="20"/>
          <w:u w:val="none"/>
        </w:rPr>
        <w:t>hapters 3, 4, and 7.</w:t>
      </w:r>
    </w:p>
    <w:p w:rsidR="003E5C1A" w:rsidRPr="0083003F" w:rsidRDefault="003E5C1A" w:rsidP="00A8411E">
      <w:pPr>
        <w:rPr>
          <w:rFonts w:ascii="Arial" w:hAnsi="Arial" w:cs="Arial"/>
          <w:spacing w:val="-2"/>
          <w:sz w:val="20"/>
          <w:szCs w:val="20"/>
        </w:rPr>
      </w:pPr>
    </w:p>
    <w:p w:rsidR="003E5C1A" w:rsidRPr="0083003F" w:rsidRDefault="003E5C1A" w:rsidP="00A8411E">
      <w:pPr>
        <w:pStyle w:val="BodyText2"/>
        <w:rPr>
          <w:rFonts w:ascii="Arial" w:hAnsi="Arial" w:cs="Arial"/>
          <w:color w:val="auto"/>
          <w:spacing w:val="-2"/>
          <w:sz w:val="20"/>
          <w:szCs w:val="20"/>
        </w:rPr>
      </w:pPr>
      <w:r w:rsidRPr="0083003F">
        <w:rPr>
          <w:rFonts w:ascii="Arial" w:hAnsi="Arial" w:cs="Arial"/>
          <w:color w:val="auto"/>
          <w:spacing w:val="-2"/>
          <w:sz w:val="20"/>
          <w:szCs w:val="20"/>
        </w:rPr>
        <w:t>Cooperation, coordination and partnerships with public agencies, private groups and individuals are necessary to develop the regional parks and open space system, to meet existing needs for park and recreation facilities and to accommodate the needs of growth.  The Mountains-to-Sound Greenway, along the I-90 corridor, is a successful model for coordination of efforts by public and private entities to protect the backbone of the county’s open space system.</w:t>
      </w:r>
    </w:p>
    <w:p w:rsidR="003E5C1A" w:rsidRPr="0083003F" w:rsidRDefault="003E5C1A" w:rsidP="00A8411E">
      <w:pPr>
        <w:pStyle w:val="BodyText2"/>
        <w:rPr>
          <w:rFonts w:ascii="Arial" w:hAnsi="Arial" w:cs="Arial"/>
          <w:color w:val="auto"/>
          <w:spacing w:val="-2"/>
          <w:sz w:val="20"/>
          <w:szCs w:val="20"/>
        </w:rPr>
      </w:pPr>
    </w:p>
    <w:p w:rsidR="003E5C1A" w:rsidRPr="00CE1104" w:rsidRDefault="003E5C1A" w:rsidP="00A8411E">
      <w:pPr>
        <w:pStyle w:val="BodyText2"/>
        <w:rPr>
          <w:rFonts w:ascii="Arial" w:hAnsi="Arial" w:cs="Arial"/>
          <w:color w:val="auto"/>
          <w:spacing w:val="-2"/>
          <w:sz w:val="20"/>
          <w:szCs w:val="20"/>
        </w:rPr>
      </w:pPr>
      <w:r w:rsidRPr="0083003F">
        <w:rPr>
          <w:rFonts w:ascii="Arial" w:hAnsi="Arial" w:cs="Arial"/>
          <w:color w:val="auto"/>
          <w:spacing w:val="-2"/>
          <w:sz w:val="20"/>
          <w:szCs w:val="20"/>
        </w:rPr>
        <w:t>King County will achieve the multiple benefits of resource protection and recreation by building partnerships and coordinating with providers and user groups of the parks and open space system.  Working together, stewardship can be fostered and these lands and facilities can be enhanced, restored and operated more economically and efficiently to benefit all county residents.</w:t>
      </w:r>
    </w:p>
    <w:p w:rsidR="003E5C1A" w:rsidRPr="0083003F" w:rsidRDefault="003E5C1A" w:rsidP="00A8411E">
      <w:pPr>
        <w:pStyle w:val="Policy6"/>
        <w:rPr>
          <w:rFonts w:ascii="Arial" w:hAnsi="Arial" w:cs="Arial"/>
          <w:sz w:val="20"/>
          <w:szCs w:val="20"/>
        </w:rPr>
      </w:pPr>
    </w:p>
    <w:p w:rsidR="003E5C1A" w:rsidRDefault="003E5C1A" w:rsidP="00A8411E">
      <w:pPr>
        <w:pStyle w:val="Policy6"/>
        <w:rPr>
          <w:rFonts w:ascii="Arial" w:hAnsi="Arial" w:cs="Arial"/>
          <w:sz w:val="20"/>
          <w:szCs w:val="20"/>
        </w:rPr>
      </w:pPr>
      <w:r w:rsidRPr="0083003F">
        <w:rPr>
          <w:rFonts w:ascii="Arial" w:hAnsi="Arial" w:cs="Arial"/>
          <w:sz w:val="20"/>
          <w:szCs w:val="20"/>
        </w:rPr>
        <w:t xml:space="preserve">Priorities </w:t>
      </w:r>
    </w:p>
    <w:p w:rsidR="00CE35BE" w:rsidRPr="0083003F" w:rsidRDefault="00CE35BE" w:rsidP="00A8411E">
      <w:pPr>
        <w:pStyle w:val="Policy6"/>
        <w:rPr>
          <w:rFonts w:ascii="Arial" w:hAnsi="Arial" w:cs="Arial"/>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EC3872" w:rsidRPr="00AC72C3">
        <w:rPr>
          <w:rFonts w:ascii="Arial" w:hAnsi="Arial" w:cs="Arial"/>
          <w:sz w:val="20"/>
          <w:szCs w:val="20"/>
        </w:rPr>
        <w:t>119</w:t>
      </w:r>
      <w:r w:rsidRPr="0083003F">
        <w:rPr>
          <w:rFonts w:ascii="Arial" w:hAnsi="Arial" w:cs="Arial"/>
          <w:sz w:val="20"/>
          <w:szCs w:val="20"/>
        </w:rPr>
        <w:tab/>
        <w:t xml:space="preserve">Open space </w:t>
      </w:r>
      <w:r w:rsidRPr="000550FA">
        <w:rPr>
          <w:rFonts w:ascii="Arial" w:hAnsi="Arial" w:cs="Arial"/>
          <w:sz w:val="20"/>
          <w:szCs w:val="20"/>
        </w:rPr>
        <w:t xml:space="preserve">lands </w:t>
      </w:r>
      <w:r w:rsidRPr="0083003F">
        <w:rPr>
          <w:rFonts w:ascii="Arial" w:hAnsi="Arial" w:cs="Arial"/>
          <w:sz w:val="20"/>
          <w:szCs w:val="20"/>
        </w:rPr>
        <w:t xml:space="preserve">should be acquired </w:t>
      </w:r>
      <w:r w:rsidRPr="000550FA">
        <w:rPr>
          <w:rFonts w:ascii="Arial" w:hAnsi="Arial" w:cs="Arial"/>
          <w:sz w:val="20"/>
          <w:szCs w:val="20"/>
        </w:rPr>
        <w:t>to expand and enhance the open space system as</w:t>
      </w:r>
      <w:r w:rsidRPr="0083003F">
        <w:rPr>
          <w:rFonts w:ascii="Arial" w:hAnsi="Arial" w:cs="Arial"/>
          <w:sz w:val="20"/>
          <w:szCs w:val="20"/>
        </w:rPr>
        <w:t xml:space="preserve"> identified in the King County </w:t>
      </w:r>
      <w:r w:rsidRPr="000550FA">
        <w:rPr>
          <w:rFonts w:ascii="Arial" w:hAnsi="Arial" w:cs="Arial"/>
          <w:sz w:val="20"/>
          <w:szCs w:val="20"/>
        </w:rPr>
        <w:t xml:space="preserve">Open Space Plan: </w:t>
      </w:r>
      <w:r w:rsidRPr="0083003F">
        <w:rPr>
          <w:rFonts w:ascii="Arial" w:hAnsi="Arial" w:cs="Arial"/>
          <w:sz w:val="20"/>
          <w:szCs w:val="20"/>
        </w:rPr>
        <w:t xml:space="preserve"> Park</w:t>
      </w:r>
      <w:r w:rsidRPr="000550FA">
        <w:rPr>
          <w:rFonts w:ascii="Arial" w:hAnsi="Arial" w:cs="Arial"/>
          <w:sz w:val="20"/>
          <w:szCs w:val="20"/>
        </w:rPr>
        <w:t>s</w:t>
      </w:r>
      <w:r w:rsidRPr="0083003F">
        <w:rPr>
          <w:rFonts w:ascii="Arial" w:hAnsi="Arial" w:cs="Arial"/>
          <w:sz w:val="20"/>
          <w:szCs w:val="20"/>
        </w:rPr>
        <w:t xml:space="preserve">, </w:t>
      </w:r>
      <w:r w:rsidRPr="000550FA">
        <w:rPr>
          <w:rFonts w:ascii="Arial" w:hAnsi="Arial" w:cs="Arial"/>
          <w:sz w:val="20"/>
          <w:szCs w:val="20"/>
        </w:rPr>
        <w:t>Trails and Natural Areas</w:t>
      </w:r>
      <w:r w:rsidRPr="0083003F">
        <w:rPr>
          <w:rFonts w:ascii="Arial" w:hAnsi="Arial" w:cs="Arial"/>
          <w:sz w:val="20"/>
          <w:szCs w:val="20"/>
        </w:rPr>
        <w:t xml:space="preserve">, or when needed to meet adopted local park and recreation </w:t>
      </w:r>
      <w:r w:rsidRPr="000550FA">
        <w:rPr>
          <w:rFonts w:ascii="Arial" w:hAnsi="Arial" w:cs="Arial"/>
          <w:sz w:val="20"/>
          <w:szCs w:val="20"/>
        </w:rPr>
        <w:t>guidelines</w:t>
      </w:r>
      <w:r w:rsidRPr="0083003F">
        <w:rPr>
          <w:rFonts w:ascii="Arial" w:hAnsi="Arial" w:cs="Arial"/>
          <w:sz w:val="20"/>
          <w:szCs w:val="20"/>
        </w:rPr>
        <w:t xml:space="preserve">, or to protect contiguous tracts of working resource lands or ecological resources </w:t>
      </w:r>
      <w:r w:rsidRPr="000550FA">
        <w:rPr>
          <w:rFonts w:ascii="Arial" w:hAnsi="Arial" w:cs="Arial"/>
          <w:sz w:val="20"/>
          <w:szCs w:val="20"/>
        </w:rPr>
        <w:t>under the Acquisition Criteria in the King County Open Space Plan.</w:t>
      </w:r>
      <w:r w:rsidRPr="0083003F">
        <w:rPr>
          <w:rFonts w:ascii="Arial" w:hAnsi="Arial" w:cs="Arial"/>
          <w:sz w:val="20"/>
          <w:szCs w:val="20"/>
        </w:rPr>
        <w:t xml:space="preserve"> </w:t>
      </w:r>
    </w:p>
    <w:p w:rsidR="003E5C1A" w:rsidRPr="0083003F" w:rsidRDefault="003E5C1A" w:rsidP="00A8411E">
      <w:pPr>
        <w:pStyle w:val="Policy6"/>
        <w:ind w:left="1260" w:hanging="1260"/>
        <w:rPr>
          <w:rFonts w:ascii="Arial" w:hAnsi="Arial" w:cs="Arial"/>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EC3872" w:rsidRPr="00AC72C3">
        <w:rPr>
          <w:rFonts w:ascii="Arial" w:hAnsi="Arial" w:cs="Arial"/>
          <w:sz w:val="20"/>
          <w:szCs w:val="20"/>
        </w:rPr>
        <w:t>120</w:t>
      </w:r>
      <w:r w:rsidRPr="0083003F">
        <w:rPr>
          <w:rFonts w:ascii="Arial" w:hAnsi="Arial" w:cs="Arial"/>
          <w:sz w:val="20"/>
          <w:szCs w:val="20"/>
        </w:rPr>
        <w:tab/>
        <w:t xml:space="preserve">Trails should be acquired when identified in King County Trails Plans, the Regional Trails Needs Report or when identified as part of a regional community trail network. </w:t>
      </w:r>
    </w:p>
    <w:p w:rsidR="003E5C1A" w:rsidRPr="0083003F" w:rsidRDefault="003E5C1A" w:rsidP="00A8411E">
      <w:pPr>
        <w:pStyle w:val="Policy6"/>
        <w:ind w:left="1260" w:hanging="1260"/>
        <w:rPr>
          <w:rFonts w:ascii="Arial" w:hAnsi="Arial" w:cs="Arial"/>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Pr="00B32357">
        <w:rPr>
          <w:rFonts w:ascii="Arial" w:hAnsi="Arial" w:cs="Arial"/>
          <w:sz w:val="20"/>
          <w:szCs w:val="20"/>
        </w:rPr>
        <w:t>-</w:t>
      </w:r>
      <w:r w:rsidR="00EC3872" w:rsidRPr="00AC72C3">
        <w:rPr>
          <w:rFonts w:ascii="Arial" w:hAnsi="Arial" w:cs="Arial"/>
          <w:sz w:val="20"/>
          <w:szCs w:val="20"/>
        </w:rPr>
        <w:t>121</w:t>
      </w:r>
      <w:r w:rsidRPr="0083003F">
        <w:rPr>
          <w:rFonts w:ascii="Arial" w:hAnsi="Arial" w:cs="Arial"/>
          <w:sz w:val="20"/>
          <w:szCs w:val="20"/>
        </w:rPr>
        <w:tab/>
        <w:t>King County shall consider equity in the</w:t>
      </w:r>
      <w:r w:rsidR="00AC72C3">
        <w:rPr>
          <w:rFonts w:ascii="Arial" w:hAnsi="Arial" w:cs="Arial"/>
          <w:sz w:val="20"/>
          <w:szCs w:val="20"/>
        </w:rPr>
        <w:t xml:space="preserve"> </w:t>
      </w:r>
      <w:r w:rsidR="00733A29" w:rsidRPr="00AC72C3">
        <w:rPr>
          <w:rFonts w:ascii="Arial" w:hAnsi="Arial" w:cs="Arial"/>
          <w:sz w:val="20"/>
          <w:szCs w:val="20"/>
        </w:rPr>
        <w:t>location</w:t>
      </w:r>
      <w:r w:rsidRPr="000550FA">
        <w:rPr>
          <w:rFonts w:ascii="Arial" w:hAnsi="Arial" w:cs="Arial"/>
          <w:sz w:val="20"/>
          <w:szCs w:val="20"/>
        </w:rPr>
        <w:t>,</w:t>
      </w:r>
      <w:r w:rsidRPr="0083003F">
        <w:rPr>
          <w:rFonts w:ascii="Arial" w:hAnsi="Arial" w:cs="Arial"/>
          <w:sz w:val="20"/>
          <w:szCs w:val="20"/>
        </w:rPr>
        <w:t xml:space="preserve"> development and acquisition of its open space system to help in the reduction of health disparities and in the promotion of </w:t>
      </w:r>
      <w:r w:rsidRPr="000550FA">
        <w:rPr>
          <w:rFonts w:ascii="Arial" w:hAnsi="Arial" w:cs="Arial"/>
          <w:sz w:val="20"/>
          <w:szCs w:val="20"/>
        </w:rPr>
        <w:t>social and</w:t>
      </w:r>
      <w:r w:rsidRPr="0083003F">
        <w:rPr>
          <w:rFonts w:ascii="Arial" w:hAnsi="Arial" w:cs="Arial"/>
          <w:sz w:val="20"/>
          <w:szCs w:val="20"/>
        </w:rPr>
        <w:t xml:space="preserve"> environmental justice.  </w:t>
      </w:r>
    </w:p>
    <w:p w:rsidR="003E5C1A" w:rsidRPr="0083003F" w:rsidRDefault="003E5C1A" w:rsidP="00A8411E">
      <w:pPr>
        <w:rPr>
          <w:rFonts w:ascii="Arial" w:hAnsi="Arial" w:cs="Arial"/>
          <w:sz w:val="20"/>
          <w:szCs w:val="20"/>
        </w:rPr>
      </w:pPr>
    </w:p>
    <w:p w:rsidR="003E5C1A" w:rsidRDefault="003E5C1A" w:rsidP="00A8411E">
      <w:pPr>
        <w:pStyle w:val="Header"/>
        <w:tabs>
          <w:tab w:val="clear" w:pos="4320"/>
          <w:tab w:val="clear" w:pos="8640"/>
        </w:tabs>
        <w:rPr>
          <w:rFonts w:ascii="Arial" w:hAnsi="Arial" w:cs="Arial"/>
          <w:b/>
          <w:bCs/>
          <w:sz w:val="20"/>
          <w:szCs w:val="20"/>
        </w:rPr>
      </w:pPr>
      <w:r w:rsidRPr="0083003F">
        <w:rPr>
          <w:rFonts w:ascii="Arial" w:hAnsi="Arial" w:cs="Arial"/>
          <w:b/>
          <w:bCs/>
          <w:sz w:val="20"/>
          <w:szCs w:val="20"/>
        </w:rPr>
        <w:t xml:space="preserve">Criteria </w:t>
      </w:r>
    </w:p>
    <w:p w:rsidR="00EA300F" w:rsidRPr="0083003F" w:rsidRDefault="00EA300F" w:rsidP="00A8411E">
      <w:pPr>
        <w:pStyle w:val="Header"/>
        <w:tabs>
          <w:tab w:val="clear" w:pos="4320"/>
          <w:tab w:val="clear" w:pos="8640"/>
        </w:tabs>
        <w:rPr>
          <w:rFonts w:ascii="Arial" w:hAnsi="Arial" w:cs="Arial"/>
          <w:b/>
          <w:bCs/>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EC3872" w:rsidRPr="00AC72C3">
        <w:rPr>
          <w:rFonts w:ascii="Arial" w:hAnsi="Arial" w:cs="Arial"/>
          <w:sz w:val="20"/>
          <w:szCs w:val="20"/>
        </w:rPr>
        <w:t>122</w:t>
      </w:r>
      <w:r w:rsidRPr="0083003F">
        <w:rPr>
          <w:rFonts w:ascii="Arial" w:hAnsi="Arial" w:cs="Arial"/>
          <w:sz w:val="20"/>
          <w:szCs w:val="20"/>
        </w:rPr>
        <w:tab/>
        <w:t>Lands preserved for public parks</w:t>
      </w:r>
      <w:r w:rsidRPr="000550FA">
        <w:rPr>
          <w:rFonts w:ascii="Arial" w:hAnsi="Arial" w:cs="Arial"/>
          <w:sz w:val="20"/>
          <w:szCs w:val="20"/>
        </w:rPr>
        <w:t>, trails</w:t>
      </w:r>
      <w:r w:rsidRPr="0083003F">
        <w:rPr>
          <w:rFonts w:ascii="Arial" w:hAnsi="Arial" w:cs="Arial"/>
          <w:sz w:val="20"/>
          <w:szCs w:val="20"/>
        </w:rPr>
        <w:t xml:space="preserve"> or </w:t>
      </w:r>
      <w:r w:rsidRPr="000550FA">
        <w:rPr>
          <w:rFonts w:ascii="Arial" w:hAnsi="Arial" w:cs="Arial"/>
          <w:sz w:val="20"/>
          <w:szCs w:val="20"/>
        </w:rPr>
        <w:t xml:space="preserve">other </w:t>
      </w:r>
      <w:r w:rsidRPr="0083003F">
        <w:rPr>
          <w:rFonts w:ascii="Arial" w:hAnsi="Arial" w:cs="Arial"/>
          <w:sz w:val="20"/>
          <w:szCs w:val="20"/>
        </w:rPr>
        <w:t xml:space="preserve">open space should provide multiple benefits whenever possible.  </w:t>
      </w:r>
    </w:p>
    <w:p w:rsidR="003E5C1A" w:rsidRPr="00CE1104" w:rsidRDefault="003E5C1A" w:rsidP="00A8411E">
      <w:pPr>
        <w:pStyle w:val="Policy6"/>
        <w:ind w:left="1260" w:hanging="1260"/>
        <w:rPr>
          <w:rFonts w:ascii="Arial" w:hAnsi="Arial" w:cs="Arial"/>
          <w:spacing w:val="-2"/>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EC3872" w:rsidRPr="00AC72C3">
        <w:rPr>
          <w:rFonts w:ascii="Arial" w:hAnsi="Arial" w:cs="Arial"/>
          <w:sz w:val="20"/>
          <w:szCs w:val="20"/>
        </w:rPr>
        <w:t>123</w:t>
      </w:r>
      <w:r w:rsidRPr="0083003F">
        <w:rPr>
          <w:rFonts w:ascii="Arial" w:hAnsi="Arial" w:cs="Arial"/>
          <w:sz w:val="20"/>
          <w:szCs w:val="20"/>
        </w:rPr>
        <w:tab/>
        <w:t>Decisions on acquisition and development of park, trail, and other open space sites should consider funding needs for long term maintenance and operations.</w:t>
      </w:r>
    </w:p>
    <w:p w:rsidR="003E5C1A" w:rsidRPr="0083003F" w:rsidRDefault="003E5C1A" w:rsidP="00A8411E">
      <w:pPr>
        <w:pStyle w:val="Policy6"/>
        <w:ind w:left="1260" w:hanging="1260"/>
        <w:rPr>
          <w:rFonts w:ascii="Arial" w:hAnsi="Arial" w:cs="Arial"/>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EC3872" w:rsidRPr="00AC72C3">
        <w:rPr>
          <w:rFonts w:ascii="Arial" w:hAnsi="Arial" w:cs="Arial"/>
          <w:sz w:val="20"/>
          <w:szCs w:val="20"/>
        </w:rPr>
        <w:t>124</w:t>
      </w:r>
      <w:r w:rsidRPr="0083003F">
        <w:rPr>
          <w:rFonts w:ascii="Arial" w:hAnsi="Arial" w:cs="Arial"/>
          <w:sz w:val="20"/>
          <w:szCs w:val="20"/>
        </w:rPr>
        <w:tab/>
        <w:t xml:space="preserve">A variety of measures should be used to </w:t>
      </w:r>
      <w:r w:rsidR="00733A29" w:rsidRPr="00AC72C3">
        <w:rPr>
          <w:rFonts w:ascii="Arial" w:hAnsi="Arial" w:cs="Arial"/>
          <w:sz w:val="20"/>
          <w:szCs w:val="20"/>
        </w:rPr>
        <w:t>acquire,</w:t>
      </w:r>
      <w:r w:rsidR="00733A29">
        <w:rPr>
          <w:rFonts w:ascii="Arial" w:hAnsi="Arial" w:cs="Arial"/>
          <w:sz w:val="20"/>
          <w:szCs w:val="20"/>
        </w:rPr>
        <w:t xml:space="preserve"> </w:t>
      </w:r>
      <w:r w:rsidRPr="000550FA">
        <w:rPr>
          <w:rFonts w:ascii="Arial" w:hAnsi="Arial" w:cs="Arial"/>
          <w:sz w:val="20"/>
          <w:szCs w:val="20"/>
        </w:rPr>
        <w:t>protect, manage</w:t>
      </w:r>
      <w:r w:rsidRPr="0083003F">
        <w:rPr>
          <w:rFonts w:ascii="Arial" w:hAnsi="Arial" w:cs="Arial"/>
          <w:sz w:val="20"/>
          <w:szCs w:val="20"/>
        </w:rPr>
        <w:t xml:space="preserve"> and develop regional and local parks, trails and open space.  Measures can include:  county funding </w:t>
      </w:r>
      <w:r w:rsidRPr="000550FA">
        <w:rPr>
          <w:rFonts w:ascii="Arial" w:hAnsi="Arial" w:cs="Arial"/>
          <w:sz w:val="20"/>
          <w:szCs w:val="20"/>
        </w:rPr>
        <w:t>and other funding mechanisms</w:t>
      </w:r>
      <w:r w:rsidR="00476D4B" w:rsidRPr="000550FA">
        <w:rPr>
          <w:rFonts w:ascii="Arial" w:hAnsi="Arial" w:cs="Arial"/>
          <w:sz w:val="20"/>
          <w:szCs w:val="20"/>
        </w:rPr>
        <w:t>, grants</w:t>
      </w:r>
      <w:r w:rsidRPr="0083003F">
        <w:rPr>
          <w:rFonts w:ascii="Arial" w:hAnsi="Arial" w:cs="Arial"/>
          <w:sz w:val="20"/>
          <w:szCs w:val="20"/>
        </w:rPr>
        <w:t xml:space="preserve">, partnerships, incentives, regulations, </w:t>
      </w:r>
      <w:r w:rsidRPr="000550FA">
        <w:rPr>
          <w:rFonts w:ascii="Arial" w:hAnsi="Arial" w:cs="Arial"/>
          <w:sz w:val="20"/>
          <w:szCs w:val="20"/>
        </w:rPr>
        <w:t>dedications and contributions from residential and commercial development based on their service impacts</w:t>
      </w:r>
      <w:r w:rsidRPr="0083003F">
        <w:rPr>
          <w:rFonts w:ascii="Arial" w:hAnsi="Arial" w:cs="Arial"/>
          <w:sz w:val="20"/>
          <w:szCs w:val="20"/>
        </w:rPr>
        <w:t xml:space="preserve"> and trades of lands and shared development activities. </w:t>
      </w:r>
    </w:p>
    <w:p w:rsidR="003E5C1A" w:rsidRPr="0083003F" w:rsidRDefault="003E5C1A" w:rsidP="00A8411E">
      <w:pPr>
        <w:pStyle w:val="Header"/>
        <w:tabs>
          <w:tab w:val="clear" w:pos="4320"/>
          <w:tab w:val="clear" w:pos="8640"/>
        </w:tabs>
        <w:rPr>
          <w:rFonts w:ascii="Arial" w:hAnsi="Arial" w:cs="Arial"/>
          <w:b/>
          <w:bCs/>
          <w:sz w:val="20"/>
          <w:szCs w:val="20"/>
        </w:rPr>
      </w:pPr>
    </w:p>
    <w:p w:rsidR="003E5C1A" w:rsidRDefault="003E5C1A" w:rsidP="00A8411E">
      <w:pPr>
        <w:pStyle w:val="Policy6"/>
        <w:rPr>
          <w:rFonts w:ascii="Arial" w:hAnsi="Arial" w:cs="Arial"/>
          <w:sz w:val="20"/>
          <w:szCs w:val="20"/>
        </w:rPr>
      </w:pPr>
      <w:r w:rsidRPr="0083003F">
        <w:rPr>
          <w:rFonts w:ascii="Arial" w:hAnsi="Arial" w:cs="Arial"/>
          <w:sz w:val="20"/>
          <w:szCs w:val="20"/>
        </w:rPr>
        <w:t>Managing the System</w:t>
      </w:r>
    </w:p>
    <w:p w:rsidR="00CE35BE" w:rsidRPr="0083003F" w:rsidRDefault="00CE35BE" w:rsidP="00A8411E">
      <w:pPr>
        <w:pStyle w:val="Policy6"/>
        <w:rPr>
          <w:rFonts w:ascii="Arial" w:hAnsi="Arial" w:cs="Arial"/>
          <w:sz w:val="20"/>
          <w:szCs w:val="20"/>
        </w:rPr>
      </w:pPr>
    </w:p>
    <w:p w:rsidR="003E5C1A" w:rsidRPr="000550FA" w:rsidRDefault="003E5C1A" w:rsidP="003C3AAA">
      <w:pPr>
        <w:rPr>
          <w:rFonts w:ascii="Arial" w:hAnsi="Arial" w:cs="Arial"/>
          <w:sz w:val="20"/>
          <w:szCs w:val="20"/>
        </w:rPr>
      </w:pPr>
      <w:r w:rsidRPr="000550FA">
        <w:rPr>
          <w:rFonts w:ascii="Arial" w:hAnsi="Arial" w:cs="Arial"/>
          <w:sz w:val="20"/>
          <w:szCs w:val="20"/>
        </w:rPr>
        <w:t xml:space="preserve">As the caretaker of 200 parks, 175 miles of regional trails, more than 200 miles of backcountry trails, 26,000 acres of open space, and 145,000 acres of conservation easements King County is one of the region's important providers and managers of public lands.  As such, the principles and policies that guide stewardship and management of these lands and resources </w:t>
      </w:r>
      <w:r w:rsidR="00E12CF5" w:rsidRPr="00AC72C3">
        <w:rPr>
          <w:rFonts w:ascii="Arial" w:hAnsi="Arial" w:cs="Arial"/>
          <w:sz w:val="20"/>
          <w:szCs w:val="20"/>
        </w:rPr>
        <w:t>are</w:t>
      </w:r>
      <w:r w:rsidRPr="000550FA">
        <w:rPr>
          <w:rFonts w:ascii="Arial" w:hAnsi="Arial" w:cs="Arial"/>
          <w:sz w:val="20"/>
          <w:szCs w:val="20"/>
        </w:rPr>
        <w:t xml:space="preserve"> critical to ensure these assets continue to contribute to the region’s quality of life now and for future generations. </w:t>
      </w:r>
    </w:p>
    <w:p w:rsidR="003E5C1A" w:rsidRPr="00CE1104" w:rsidRDefault="003E5C1A" w:rsidP="00A8411E">
      <w:pPr>
        <w:pStyle w:val="Policy6"/>
        <w:rPr>
          <w:rFonts w:ascii="Arial" w:hAnsi="Arial" w:cs="Arial"/>
          <w:b w:val="0"/>
          <w:bCs w:val="0"/>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EC3872" w:rsidRPr="00AC72C3">
        <w:rPr>
          <w:rFonts w:ascii="Arial" w:hAnsi="Arial" w:cs="Arial"/>
          <w:sz w:val="20"/>
          <w:szCs w:val="20"/>
        </w:rPr>
        <w:t>12</w:t>
      </w:r>
      <w:r w:rsidR="00203C44" w:rsidRPr="00AC72C3">
        <w:rPr>
          <w:rFonts w:ascii="Arial" w:hAnsi="Arial" w:cs="Arial"/>
          <w:sz w:val="20"/>
          <w:szCs w:val="20"/>
        </w:rPr>
        <w:t>5</w:t>
      </w:r>
      <w:r w:rsidRPr="0083003F">
        <w:rPr>
          <w:rFonts w:ascii="Arial" w:hAnsi="Arial" w:cs="Arial"/>
          <w:sz w:val="20"/>
          <w:szCs w:val="20"/>
        </w:rPr>
        <w:tab/>
        <w:t xml:space="preserve">Management of the regional open space system of parks, trails, natural areas and working resource lands is guided by the King County </w:t>
      </w:r>
      <w:r w:rsidRPr="000550FA">
        <w:rPr>
          <w:rFonts w:ascii="Arial" w:hAnsi="Arial" w:cs="Arial"/>
          <w:sz w:val="20"/>
          <w:szCs w:val="20"/>
        </w:rPr>
        <w:t>Open Space Plan:</w:t>
      </w:r>
      <w:r w:rsidRPr="0083003F">
        <w:rPr>
          <w:rFonts w:ascii="Arial" w:hAnsi="Arial" w:cs="Arial"/>
          <w:sz w:val="20"/>
          <w:szCs w:val="20"/>
        </w:rPr>
        <w:t xml:space="preserve"> Parks, </w:t>
      </w:r>
      <w:r w:rsidRPr="000550FA">
        <w:rPr>
          <w:rFonts w:ascii="Arial" w:hAnsi="Arial" w:cs="Arial"/>
          <w:sz w:val="20"/>
          <w:szCs w:val="20"/>
        </w:rPr>
        <w:t>Trails and Natural Areas</w:t>
      </w:r>
      <w:r w:rsidRPr="0083003F">
        <w:rPr>
          <w:rFonts w:ascii="Arial" w:hAnsi="Arial" w:cs="Arial"/>
          <w:sz w:val="20"/>
          <w:szCs w:val="20"/>
        </w:rPr>
        <w:t xml:space="preserve">.  </w:t>
      </w:r>
      <w:r w:rsidR="00023A11" w:rsidRPr="00AC72C3">
        <w:rPr>
          <w:rFonts w:ascii="Arial" w:hAnsi="Arial" w:cs="Arial"/>
          <w:sz w:val="20"/>
          <w:szCs w:val="20"/>
        </w:rPr>
        <w:t>That</w:t>
      </w:r>
      <w:r w:rsidRPr="0083003F">
        <w:rPr>
          <w:rFonts w:ascii="Arial" w:hAnsi="Arial" w:cs="Arial"/>
          <w:sz w:val="20"/>
          <w:szCs w:val="20"/>
        </w:rPr>
        <w:t xml:space="preserve"> plan includes policies on the management of parks and trails, natural areas, and </w:t>
      </w:r>
      <w:r w:rsidRPr="000550FA">
        <w:rPr>
          <w:rFonts w:ascii="Arial" w:hAnsi="Arial" w:cs="Arial"/>
          <w:sz w:val="20"/>
          <w:szCs w:val="20"/>
        </w:rPr>
        <w:t>working</w:t>
      </w:r>
      <w:r w:rsidRPr="0083003F">
        <w:rPr>
          <w:rFonts w:ascii="Arial" w:hAnsi="Arial" w:cs="Arial"/>
          <w:sz w:val="20"/>
          <w:szCs w:val="20"/>
        </w:rPr>
        <w:t xml:space="preserve"> resource lands.</w:t>
      </w:r>
    </w:p>
    <w:p w:rsidR="003E5C1A" w:rsidRPr="0083003F" w:rsidRDefault="003E5C1A" w:rsidP="00A8411E">
      <w:pPr>
        <w:pStyle w:val="Policy6"/>
        <w:ind w:left="1260" w:hanging="1260"/>
        <w:rPr>
          <w:rFonts w:ascii="Arial" w:hAnsi="Arial" w:cs="Arial"/>
          <w:sz w:val="20"/>
          <w:szCs w:val="20"/>
        </w:rPr>
      </w:pPr>
    </w:p>
    <w:p w:rsidR="003E5C1A" w:rsidRPr="00CE1104" w:rsidRDefault="003E5C1A" w:rsidP="003C3AAA">
      <w:pPr>
        <w:pStyle w:val="Policy"/>
        <w:rPr>
          <w:rFonts w:ascii="Arial" w:hAnsi="Arial" w:cs="Arial"/>
          <w:sz w:val="20"/>
          <w:szCs w:val="20"/>
        </w:rPr>
      </w:pPr>
      <w:r w:rsidRPr="0083003F">
        <w:rPr>
          <w:rFonts w:ascii="Arial" w:hAnsi="Arial" w:cs="Arial"/>
          <w:sz w:val="20"/>
          <w:szCs w:val="20"/>
        </w:rPr>
        <w:t>P-</w:t>
      </w:r>
      <w:r w:rsidR="00203C44" w:rsidRPr="00AC72C3">
        <w:rPr>
          <w:rFonts w:ascii="Arial" w:hAnsi="Arial" w:cs="Arial"/>
          <w:sz w:val="20"/>
          <w:szCs w:val="20"/>
        </w:rPr>
        <w:t>126</w:t>
      </w:r>
      <w:r w:rsidRPr="0083003F">
        <w:rPr>
          <w:rFonts w:ascii="Arial" w:hAnsi="Arial" w:cs="Arial"/>
          <w:sz w:val="20"/>
          <w:szCs w:val="20"/>
        </w:rPr>
        <w:tab/>
      </w:r>
      <w:r w:rsidR="00476D4B" w:rsidRPr="000550FA">
        <w:rPr>
          <w:rFonts w:ascii="Arial" w:hAnsi="Arial" w:cs="Arial"/>
          <w:sz w:val="20"/>
          <w:szCs w:val="20"/>
        </w:rPr>
        <w:t>D</w:t>
      </w:r>
      <w:r w:rsidRPr="0083003F">
        <w:rPr>
          <w:rFonts w:ascii="Arial" w:hAnsi="Arial" w:cs="Arial"/>
          <w:sz w:val="20"/>
          <w:szCs w:val="20"/>
        </w:rPr>
        <w:t>evelopment</w:t>
      </w:r>
      <w:r w:rsidR="00476D4B" w:rsidRPr="0083003F">
        <w:rPr>
          <w:rFonts w:ascii="Arial" w:hAnsi="Arial" w:cs="Arial"/>
          <w:sz w:val="20"/>
          <w:szCs w:val="20"/>
        </w:rPr>
        <w:t xml:space="preserve"> </w:t>
      </w:r>
      <w:r w:rsidR="00476D4B" w:rsidRPr="000550FA">
        <w:rPr>
          <w:rFonts w:ascii="Arial" w:hAnsi="Arial" w:cs="Arial"/>
          <w:sz w:val="20"/>
          <w:szCs w:val="20"/>
        </w:rPr>
        <w:t>and management</w:t>
      </w:r>
      <w:r w:rsidRPr="0083003F">
        <w:rPr>
          <w:rFonts w:ascii="Arial" w:hAnsi="Arial" w:cs="Arial"/>
          <w:sz w:val="20"/>
          <w:szCs w:val="20"/>
        </w:rPr>
        <w:t xml:space="preserve"> of parks, trails and open space sites should be consistent with the purposes of their acquisition and in consideration of their funding sources.</w:t>
      </w:r>
    </w:p>
    <w:p w:rsidR="003E5C1A" w:rsidRPr="0083003F" w:rsidRDefault="003E5C1A" w:rsidP="00A8411E">
      <w:pPr>
        <w:pStyle w:val="Policy6"/>
        <w:ind w:left="1260" w:hanging="1260"/>
        <w:rPr>
          <w:rFonts w:ascii="Arial" w:hAnsi="Arial" w:cs="Arial"/>
          <w:sz w:val="20"/>
          <w:szCs w:val="20"/>
        </w:rPr>
      </w:pPr>
    </w:p>
    <w:p w:rsidR="003E5C1A" w:rsidRPr="0083003F" w:rsidRDefault="003E5C1A" w:rsidP="003C3AAA">
      <w:pPr>
        <w:pStyle w:val="Policy"/>
        <w:rPr>
          <w:rFonts w:ascii="Arial" w:hAnsi="Arial" w:cs="Arial"/>
          <w:sz w:val="20"/>
          <w:szCs w:val="20"/>
        </w:rPr>
      </w:pPr>
      <w:r w:rsidRPr="0083003F">
        <w:rPr>
          <w:rFonts w:ascii="Arial" w:hAnsi="Arial" w:cs="Arial"/>
          <w:sz w:val="20"/>
          <w:szCs w:val="20"/>
        </w:rPr>
        <w:t>P-</w:t>
      </w:r>
      <w:r w:rsidR="00F22F1B" w:rsidRPr="00AC72C3">
        <w:rPr>
          <w:rFonts w:ascii="Arial" w:hAnsi="Arial" w:cs="Arial"/>
          <w:sz w:val="20"/>
          <w:szCs w:val="20"/>
        </w:rPr>
        <w:t>127</w:t>
      </w:r>
      <w:r w:rsidRPr="0083003F">
        <w:rPr>
          <w:rFonts w:ascii="Arial" w:hAnsi="Arial" w:cs="Arial"/>
          <w:sz w:val="20"/>
          <w:szCs w:val="20"/>
        </w:rPr>
        <w:tab/>
        <w:t xml:space="preserve">Open space lands shall be classified to identify </w:t>
      </w:r>
      <w:r w:rsidR="00476D4B" w:rsidRPr="000550FA">
        <w:rPr>
          <w:rFonts w:ascii="Arial" w:hAnsi="Arial" w:cs="Arial"/>
          <w:sz w:val="20"/>
          <w:szCs w:val="20"/>
        </w:rPr>
        <w:t>the</w:t>
      </w:r>
      <w:r w:rsidRPr="000550FA">
        <w:rPr>
          <w:rFonts w:ascii="Arial" w:hAnsi="Arial" w:cs="Arial"/>
          <w:sz w:val="20"/>
          <w:szCs w:val="20"/>
        </w:rPr>
        <w:t>ir</w:t>
      </w:r>
      <w:r w:rsidR="00476D4B" w:rsidRPr="0083003F">
        <w:rPr>
          <w:rFonts w:ascii="Arial" w:hAnsi="Arial" w:cs="Arial"/>
          <w:sz w:val="20"/>
          <w:szCs w:val="20"/>
        </w:rPr>
        <w:t xml:space="preserve"> </w:t>
      </w:r>
      <w:r w:rsidRPr="0083003F">
        <w:rPr>
          <w:rFonts w:ascii="Arial" w:hAnsi="Arial" w:cs="Arial"/>
          <w:sz w:val="20"/>
          <w:szCs w:val="20"/>
        </w:rPr>
        <w:t xml:space="preserve">role in the open space system and </w:t>
      </w:r>
      <w:r w:rsidRPr="000550FA">
        <w:rPr>
          <w:rFonts w:ascii="Arial" w:hAnsi="Arial" w:cs="Arial"/>
          <w:sz w:val="20"/>
          <w:szCs w:val="20"/>
        </w:rPr>
        <w:t>the</w:t>
      </w:r>
      <w:r w:rsidRPr="0083003F">
        <w:rPr>
          <w:rFonts w:ascii="Arial" w:hAnsi="Arial" w:cs="Arial"/>
          <w:sz w:val="20"/>
          <w:szCs w:val="20"/>
        </w:rPr>
        <w:t xml:space="preserve"> purpose of </w:t>
      </w:r>
      <w:r w:rsidRPr="000550FA">
        <w:rPr>
          <w:rFonts w:ascii="Arial" w:hAnsi="Arial" w:cs="Arial"/>
          <w:sz w:val="20"/>
          <w:szCs w:val="20"/>
        </w:rPr>
        <w:t>the</w:t>
      </w:r>
      <w:r w:rsidRPr="0083003F">
        <w:rPr>
          <w:rFonts w:ascii="Arial" w:hAnsi="Arial" w:cs="Arial"/>
          <w:sz w:val="20"/>
          <w:szCs w:val="20"/>
        </w:rPr>
        <w:t xml:space="preserve"> acquisition as recreation </w:t>
      </w:r>
      <w:r w:rsidRPr="000550FA">
        <w:rPr>
          <w:rFonts w:ascii="Arial" w:hAnsi="Arial" w:cs="Arial"/>
          <w:sz w:val="20"/>
          <w:szCs w:val="20"/>
        </w:rPr>
        <w:t>site</w:t>
      </w:r>
      <w:r w:rsidRPr="0083003F">
        <w:rPr>
          <w:rFonts w:ascii="Arial" w:hAnsi="Arial" w:cs="Arial"/>
          <w:sz w:val="20"/>
          <w:szCs w:val="20"/>
        </w:rPr>
        <w:t xml:space="preserve">, trail, </w:t>
      </w:r>
      <w:r w:rsidRPr="000550FA">
        <w:rPr>
          <w:rFonts w:ascii="Arial" w:hAnsi="Arial" w:cs="Arial"/>
          <w:sz w:val="20"/>
          <w:szCs w:val="20"/>
        </w:rPr>
        <w:t>natural area</w:t>
      </w:r>
      <w:r w:rsidRPr="00CE1104">
        <w:rPr>
          <w:rFonts w:ascii="Arial" w:hAnsi="Arial" w:cs="Arial"/>
          <w:sz w:val="20"/>
          <w:szCs w:val="20"/>
        </w:rPr>
        <w:t xml:space="preserve"> </w:t>
      </w:r>
      <w:r w:rsidRPr="000550FA">
        <w:rPr>
          <w:rFonts w:ascii="Arial" w:hAnsi="Arial" w:cs="Arial"/>
          <w:sz w:val="20"/>
          <w:szCs w:val="20"/>
        </w:rPr>
        <w:t>park,</w:t>
      </w:r>
      <w:r w:rsidRPr="0083003F">
        <w:rPr>
          <w:rFonts w:ascii="Arial" w:hAnsi="Arial" w:cs="Arial"/>
          <w:sz w:val="20"/>
          <w:szCs w:val="20"/>
        </w:rPr>
        <w:t xml:space="preserve"> multiuse </w:t>
      </w:r>
      <w:r w:rsidRPr="000550FA">
        <w:rPr>
          <w:rFonts w:ascii="Arial" w:hAnsi="Arial" w:cs="Arial"/>
          <w:sz w:val="20"/>
          <w:szCs w:val="20"/>
        </w:rPr>
        <w:t>site</w:t>
      </w:r>
      <w:r w:rsidRPr="0083003F">
        <w:rPr>
          <w:rFonts w:ascii="Arial" w:hAnsi="Arial" w:cs="Arial"/>
          <w:sz w:val="20"/>
          <w:szCs w:val="20"/>
        </w:rPr>
        <w:t xml:space="preserve">, or working resource land.  They will </w:t>
      </w:r>
      <w:r w:rsidRPr="000550FA">
        <w:rPr>
          <w:rFonts w:ascii="Arial" w:hAnsi="Arial" w:cs="Arial"/>
          <w:sz w:val="20"/>
          <w:szCs w:val="20"/>
        </w:rPr>
        <w:t>also</w:t>
      </w:r>
      <w:r w:rsidRPr="0083003F">
        <w:rPr>
          <w:rFonts w:ascii="Arial" w:hAnsi="Arial" w:cs="Arial"/>
          <w:sz w:val="20"/>
          <w:szCs w:val="20"/>
        </w:rPr>
        <w:t xml:space="preserve"> be classified as regional or local</w:t>
      </w:r>
      <w:r w:rsidR="00F22F1B">
        <w:rPr>
          <w:rFonts w:ascii="Arial" w:hAnsi="Arial" w:cs="Arial"/>
          <w:sz w:val="20"/>
          <w:szCs w:val="20"/>
        </w:rPr>
        <w:t xml:space="preserve"> </w:t>
      </w:r>
      <w:r w:rsidR="00F22F1B" w:rsidRPr="00AC72C3">
        <w:rPr>
          <w:rFonts w:ascii="Arial" w:hAnsi="Arial" w:cs="Arial"/>
          <w:sz w:val="20"/>
          <w:szCs w:val="20"/>
        </w:rPr>
        <w:t>open space land</w:t>
      </w:r>
      <w:r w:rsidRPr="000550FA">
        <w:rPr>
          <w:rFonts w:ascii="Arial" w:hAnsi="Arial" w:cs="Arial"/>
          <w:sz w:val="20"/>
          <w:szCs w:val="20"/>
        </w:rPr>
        <w:t>.</w:t>
      </w:r>
      <w:r w:rsidRPr="0083003F">
        <w:rPr>
          <w:rFonts w:ascii="Arial" w:hAnsi="Arial" w:cs="Arial"/>
          <w:sz w:val="20"/>
          <w:szCs w:val="20"/>
        </w:rPr>
        <w:t xml:space="preserve"> </w:t>
      </w:r>
    </w:p>
    <w:p w:rsidR="003E5C1A" w:rsidRPr="0083003F" w:rsidRDefault="003E5C1A" w:rsidP="00A8411E">
      <w:pPr>
        <w:pStyle w:val="Policy6"/>
        <w:rPr>
          <w:rFonts w:ascii="Arial" w:hAnsi="Arial" w:cs="Arial"/>
          <w:sz w:val="20"/>
          <w:szCs w:val="20"/>
        </w:rPr>
      </w:pPr>
    </w:p>
    <w:p w:rsidR="003E5C1A" w:rsidRPr="0083003F" w:rsidRDefault="003E5C1A" w:rsidP="00C50A1E">
      <w:pPr>
        <w:pStyle w:val="Policy"/>
        <w:rPr>
          <w:rFonts w:ascii="Arial" w:hAnsi="Arial" w:cs="Arial"/>
          <w:sz w:val="20"/>
          <w:szCs w:val="20"/>
        </w:rPr>
      </w:pPr>
      <w:r w:rsidRPr="0083003F">
        <w:rPr>
          <w:rFonts w:ascii="Arial" w:hAnsi="Arial" w:cs="Arial"/>
          <w:sz w:val="20"/>
          <w:szCs w:val="20"/>
        </w:rPr>
        <w:lastRenderedPageBreak/>
        <w:t>P-</w:t>
      </w:r>
      <w:r w:rsidR="00F22F1B" w:rsidRPr="00AC72C3">
        <w:rPr>
          <w:rFonts w:ascii="Arial" w:hAnsi="Arial" w:cs="Arial"/>
          <w:sz w:val="20"/>
          <w:szCs w:val="20"/>
        </w:rPr>
        <w:t>128</w:t>
      </w:r>
      <w:r w:rsidRPr="0083003F">
        <w:rPr>
          <w:rFonts w:ascii="Arial" w:hAnsi="Arial" w:cs="Arial"/>
          <w:sz w:val="20"/>
          <w:szCs w:val="20"/>
        </w:rPr>
        <w:tab/>
        <w:t>King County will adopt an entrepreneurial approach to managing and operating the open space system and work aggressively to implement multiple and appropriate strategies to</w:t>
      </w:r>
      <w:r w:rsidR="00AC72C3">
        <w:rPr>
          <w:rFonts w:ascii="Arial" w:hAnsi="Arial" w:cs="Arial"/>
          <w:sz w:val="20"/>
          <w:szCs w:val="20"/>
        </w:rPr>
        <w:t xml:space="preserve"> </w:t>
      </w:r>
      <w:r w:rsidRPr="0083003F">
        <w:rPr>
          <w:rFonts w:ascii="Arial" w:hAnsi="Arial" w:cs="Arial"/>
          <w:sz w:val="20"/>
          <w:szCs w:val="20"/>
        </w:rPr>
        <w:t xml:space="preserve">sustain </w:t>
      </w:r>
      <w:r w:rsidR="00953BDD" w:rsidRPr="00AC72C3">
        <w:rPr>
          <w:rFonts w:ascii="Arial" w:hAnsi="Arial" w:cs="Arial"/>
          <w:sz w:val="20"/>
          <w:szCs w:val="20"/>
        </w:rPr>
        <w:t>fiscally</w:t>
      </w:r>
      <w:r w:rsidR="00953BDD">
        <w:rPr>
          <w:rFonts w:ascii="Arial" w:hAnsi="Arial" w:cs="Arial"/>
          <w:sz w:val="20"/>
          <w:szCs w:val="20"/>
        </w:rPr>
        <w:t xml:space="preserve"> </w:t>
      </w:r>
      <w:r w:rsidRPr="0083003F">
        <w:rPr>
          <w:rFonts w:ascii="Arial" w:hAnsi="Arial" w:cs="Arial"/>
          <w:sz w:val="20"/>
          <w:szCs w:val="20"/>
        </w:rPr>
        <w:t>the open space system.</w:t>
      </w:r>
    </w:p>
    <w:p w:rsidR="003E5C1A" w:rsidRPr="0083003F" w:rsidRDefault="003E5C1A" w:rsidP="00A8411E">
      <w:pPr>
        <w:pStyle w:val="Policy6"/>
        <w:ind w:left="1260" w:hanging="1260"/>
        <w:rPr>
          <w:rFonts w:ascii="Arial" w:hAnsi="Arial" w:cs="Arial"/>
          <w:sz w:val="20"/>
          <w:szCs w:val="20"/>
        </w:rPr>
      </w:pPr>
    </w:p>
    <w:p w:rsidR="003E5C1A" w:rsidRPr="0083003F" w:rsidRDefault="00047D72" w:rsidP="00A8411E">
      <w:pPr>
        <w:pStyle w:val="Policy6"/>
        <w:ind w:left="0" w:firstLine="0"/>
        <w:rPr>
          <w:rFonts w:ascii="Arial" w:hAnsi="Arial" w:cs="Arial"/>
          <w:sz w:val="20"/>
          <w:szCs w:val="20"/>
        </w:rPr>
      </w:pPr>
      <w:r>
        <w:rPr>
          <w:rFonts w:ascii="Arial" w:hAnsi="Arial" w:cs="Arial"/>
          <w:sz w:val="20"/>
          <w:szCs w:val="20"/>
        </w:rPr>
        <w:t>Coordination and Partnerships</w:t>
      </w:r>
    </w:p>
    <w:p w:rsidR="003E5C1A" w:rsidRPr="0083003F" w:rsidRDefault="003E5C1A" w:rsidP="00A8411E">
      <w:pPr>
        <w:pStyle w:val="Policy6"/>
        <w:ind w:left="0" w:firstLine="0"/>
        <w:rPr>
          <w:rFonts w:ascii="Arial" w:hAnsi="Arial" w:cs="Arial"/>
          <w:sz w:val="20"/>
          <w:szCs w:val="20"/>
        </w:rPr>
      </w:pPr>
    </w:p>
    <w:p w:rsidR="003E5C1A" w:rsidRPr="0083003F" w:rsidRDefault="003E5C1A" w:rsidP="00C50A1E">
      <w:pPr>
        <w:pStyle w:val="Policy"/>
        <w:rPr>
          <w:rFonts w:ascii="Arial" w:hAnsi="Arial" w:cs="Arial"/>
          <w:sz w:val="20"/>
          <w:szCs w:val="20"/>
        </w:rPr>
      </w:pPr>
      <w:r w:rsidRPr="0083003F">
        <w:rPr>
          <w:rFonts w:ascii="Arial" w:hAnsi="Arial" w:cs="Arial"/>
          <w:sz w:val="20"/>
          <w:szCs w:val="20"/>
        </w:rPr>
        <w:t>P-</w:t>
      </w:r>
      <w:r w:rsidR="00953BDD" w:rsidRPr="00AC72C3">
        <w:rPr>
          <w:rFonts w:ascii="Arial" w:hAnsi="Arial" w:cs="Arial"/>
          <w:sz w:val="20"/>
          <w:szCs w:val="20"/>
        </w:rPr>
        <w:t>129</w:t>
      </w:r>
      <w:r w:rsidRPr="0083003F">
        <w:rPr>
          <w:rFonts w:ascii="Arial" w:hAnsi="Arial" w:cs="Arial"/>
          <w:sz w:val="20"/>
          <w:szCs w:val="20"/>
        </w:rPr>
        <w:tab/>
        <w:t>King County shall be a leader in establishing partnerships with cities, adjacent counties, tribes, state and federal agencies, school and special purpose districts, community organizations, non</w:t>
      </w:r>
      <w:r w:rsidR="00E12CF5" w:rsidRPr="00AC72C3">
        <w:rPr>
          <w:rFonts w:ascii="Arial" w:hAnsi="Arial" w:cs="Arial"/>
          <w:sz w:val="20"/>
          <w:szCs w:val="20"/>
        </w:rPr>
        <w:t>-</w:t>
      </w:r>
      <w:r w:rsidRPr="0083003F">
        <w:rPr>
          <w:rFonts w:ascii="Arial" w:hAnsi="Arial" w:cs="Arial"/>
          <w:sz w:val="20"/>
          <w:szCs w:val="20"/>
        </w:rPr>
        <w:t>profit organizations, land owners and other citizens.  The county and these partnerships should work to promote and protect all aspects of environmental quality and complete the regional parks and open space system, linking local and regional lands and facilities.</w:t>
      </w:r>
    </w:p>
    <w:p w:rsidR="003E5C1A" w:rsidRPr="0083003F" w:rsidRDefault="003E5C1A" w:rsidP="00A8411E">
      <w:pPr>
        <w:pStyle w:val="Policy6"/>
        <w:rPr>
          <w:rFonts w:ascii="Arial" w:hAnsi="Arial" w:cs="Arial"/>
          <w:sz w:val="20"/>
          <w:szCs w:val="20"/>
        </w:rPr>
      </w:pPr>
    </w:p>
    <w:p w:rsidR="003E5C1A" w:rsidRPr="0083003F" w:rsidRDefault="003E5C1A" w:rsidP="00C50A1E">
      <w:pPr>
        <w:pStyle w:val="Policy"/>
        <w:rPr>
          <w:rFonts w:ascii="Arial" w:hAnsi="Arial" w:cs="Arial"/>
          <w:sz w:val="20"/>
          <w:szCs w:val="20"/>
        </w:rPr>
      </w:pPr>
      <w:r w:rsidRPr="0083003F">
        <w:rPr>
          <w:rFonts w:ascii="Arial" w:hAnsi="Arial" w:cs="Arial"/>
          <w:sz w:val="20"/>
          <w:szCs w:val="20"/>
        </w:rPr>
        <w:t>P-</w:t>
      </w:r>
      <w:r w:rsidR="00953BDD" w:rsidRPr="00AC72C3">
        <w:rPr>
          <w:rFonts w:ascii="Arial" w:hAnsi="Arial" w:cs="Arial"/>
          <w:sz w:val="20"/>
          <w:szCs w:val="20"/>
        </w:rPr>
        <w:t>130</w:t>
      </w:r>
      <w:r w:rsidRPr="0083003F">
        <w:rPr>
          <w:rFonts w:ascii="Arial" w:hAnsi="Arial" w:cs="Arial"/>
          <w:sz w:val="20"/>
          <w:szCs w:val="20"/>
        </w:rPr>
        <w:tab/>
        <w:t>In the Urban Area, King County shall work in partnership with other jurisdictions to facilitate annexation and transfer of local parks, trails and other open spaces to cities or other providers to ensure continued service to the community.</w:t>
      </w:r>
    </w:p>
    <w:p w:rsidR="003E5C1A" w:rsidRPr="0083003F" w:rsidRDefault="003E5C1A" w:rsidP="00A8411E">
      <w:pPr>
        <w:pStyle w:val="Policy6"/>
        <w:rPr>
          <w:rFonts w:ascii="Arial" w:hAnsi="Arial" w:cs="Arial"/>
          <w:sz w:val="20"/>
          <w:szCs w:val="20"/>
        </w:rPr>
      </w:pPr>
    </w:p>
    <w:p w:rsidR="003E5C1A" w:rsidRPr="0083003F" w:rsidRDefault="00953BDD" w:rsidP="00C50A1E">
      <w:pPr>
        <w:pStyle w:val="Policy"/>
        <w:rPr>
          <w:rFonts w:ascii="Arial" w:hAnsi="Arial" w:cs="Arial"/>
          <w:sz w:val="20"/>
          <w:szCs w:val="20"/>
        </w:rPr>
      </w:pPr>
      <w:r w:rsidRPr="0083003F">
        <w:rPr>
          <w:rFonts w:ascii="Arial" w:hAnsi="Arial" w:cs="Arial"/>
          <w:sz w:val="20"/>
          <w:szCs w:val="20"/>
        </w:rPr>
        <w:t>P-</w:t>
      </w:r>
      <w:r w:rsidRPr="00AC72C3">
        <w:rPr>
          <w:rFonts w:ascii="Arial" w:hAnsi="Arial" w:cs="Arial"/>
          <w:sz w:val="20"/>
          <w:szCs w:val="20"/>
        </w:rPr>
        <w:t>131</w:t>
      </w:r>
      <w:r w:rsidR="003E5C1A" w:rsidRPr="0083003F">
        <w:rPr>
          <w:rFonts w:ascii="Arial" w:hAnsi="Arial" w:cs="Arial"/>
          <w:sz w:val="20"/>
          <w:szCs w:val="20"/>
        </w:rPr>
        <w:tab/>
        <w:t>King County should work with cities to share operational and maintenance costs of parks and other open spaces in unincorporated areas in which a substantial portion of the users are from incorporated areas.</w:t>
      </w:r>
    </w:p>
    <w:p w:rsidR="003E5C1A" w:rsidRPr="0083003F" w:rsidRDefault="003E5C1A" w:rsidP="00A8411E">
      <w:pPr>
        <w:pStyle w:val="Policy6"/>
        <w:ind w:left="1260" w:hanging="1260"/>
        <w:rPr>
          <w:rFonts w:ascii="Arial" w:hAnsi="Arial" w:cs="Arial"/>
          <w:sz w:val="20"/>
          <w:szCs w:val="20"/>
        </w:rPr>
      </w:pPr>
    </w:p>
    <w:p w:rsidR="003E5C1A" w:rsidRPr="00E450DB" w:rsidRDefault="003E5C1A" w:rsidP="00C50A1E">
      <w:pPr>
        <w:pStyle w:val="Policy"/>
        <w:rPr>
          <w:rFonts w:ascii="Arial" w:hAnsi="Arial" w:cs="Arial"/>
          <w:sz w:val="20"/>
          <w:szCs w:val="20"/>
        </w:rPr>
      </w:pPr>
      <w:r w:rsidRPr="00E450DB">
        <w:rPr>
          <w:rFonts w:ascii="Arial" w:hAnsi="Arial" w:cs="Arial"/>
          <w:sz w:val="20"/>
          <w:szCs w:val="20"/>
        </w:rPr>
        <w:t>P-132</w:t>
      </w:r>
      <w:r w:rsidRPr="00E450DB">
        <w:rPr>
          <w:rFonts w:ascii="Arial" w:hAnsi="Arial" w:cs="Arial"/>
          <w:sz w:val="20"/>
          <w:szCs w:val="20"/>
        </w:rPr>
        <w:tab/>
        <w:t>King County will encourage and support volunteer efforts to maintain and enhance programs, sites and facilities.</w:t>
      </w:r>
    </w:p>
    <w:p w:rsidR="003E5C1A" w:rsidRDefault="006654C1" w:rsidP="007807C5">
      <w:pPr>
        <w:pStyle w:val="Heading1"/>
      </w:pPr>
      <w:r w:rsidRPr="008B0ADE">
        <w:rPr>
          <w:sz w:val="20"/>
          <w:szCs w:val="20"/>
        </w:rPr>
        <w:br w:type="page"/>
      </w:r>
      <w:r w:rsidR="003E5C1A" w:rsidRPr="00C50A1E">
        <w:lastRenderedPageBreak/>
        <w:t xml:space="preserve">II.  </w:t>
      </w:r>
      <w:r w:rsidR="003E5C1A">
        <w:tab/>
      </w:r>
      <w:r w:rsidR="003E5C1A" w:rsidRPr="00C50A1E">
        <w:t>Cultural Resources</w:t>
      </w:r>
    </w:p>
    <w:p w:rsidR="003E5C1A" w:rsidRPr="008B0ADE" w:rsidRDefault="003E5C1A" w:rsidP="007807C5">
      <w:pPr>
        <w:rPr>
          <w:rFonts w:ascii="Arial" w:hAnsi="Arial" w:cs="Arial"/>
          <w:color w:val="000000"/>
          <w:spacing w:val="-2"/>
          <w:sz w:val="20"/>
          <w:szCs w:val="20"/>
        </w:rPr>
      </w:pPr>
      <w:r w:rsidRPr="008B0ADE">
        <w:rPr>
          <w:rFonts w:ascii="Arial" w:hAnsi="Arial" w:cs="Arial"/>
          <w:color w:val="000000"/>
          <w:spacing w:val="-2"/>
          <w:sz w:val="20"/>
          <w:szCs w:val="20"/>
        </w:rPr>
        <w:t>Cultural resources make a significant contribution to the quality of life in King County.  Arts and heritage organizations, public art and historic and archaeological properties contribute to the region's economic vitality, play an essential role in cultural tourism, and contribute significantly to the county’s overall quality of life.  As King County grows, the need to protect, support and enhance cultural opportunities and resources is essential in order to sustain livability.</w:t>
      </w:r>
    </w:p>
    <w:p w:rsidR="003E5C1A" w:rsidRPr="00CE1104" w:rsidRDefault="003E5C1A" w:rsidP="007807C5">
      <w:pPr>
        <w:rPr>
          <w:rFonts w:ascii="Arial" w:hAnsi="Arial" w:cs="Arial"/>
          <w:color w:val="000000"/>
          <w:sz w:val="20"/>
          <w:szCs w:val="20"/>
        </w:rPr>
      </w:pPr>
    </w:p>
    <w:p w:rsidR="00F9600B" w:rsidRPr="00CE1104" w:rsidRDefault="006048C8" w:rsidP="007807C5">
      <w:pPr>
        <w:rPr>
          <w:rFonts w:ascii="Arial" w:hAnsi="Arial" w:cs="Arial"/>
          <w:color w:val="000000"/>
          <w:sz w:val="20"/>
          <w:szCs w:val="20"/>
        </w:rPr>
      </w:pPr>
      <w:r w:rsidRPr="00B345F1">
        <w:rPr>
          <w:rFonts w:ascii="Arial" w:hAnsi="Arial" w:cs="Arial"/>
          <w:color w:val="000000"/>
          <w:sz w:val="20"/>
          <w:szCs w:val="20"/>
        </w:rPr>
        <w:t>King County plays an important role in supporting the region’s cultural life.</w:t>
      </w:r>
    </w:p>
    <w:p w:rsidR="00F9600B" w:rsidRPr="00AB333F" w:rsidRDefault="00F9600B" w:rsidP="00F9600B">
      <w:pPr>
        <w:rPr>
          <w:rFonts w:ascii="Arial" w:hAnsi="Arial" w:cs="Arial"/>
          <w:sz w:val="20"/>
          <w:szCs w:val="20"/>
        </w:rPr>
      </w:pPr>
    </w:p>
    <w:p w:rsidR="00E57043" w:rsidRPr="00AB333F" w:rsidRDefault="003E5C1A" w:rsidP="007807C5">
      <w:pPr>
        <w:rPr>
          <w:rFonts w:ascii="Arial" w:hAnsi="Arial" w:cs="Arial"/>
          <w:color w:val="000000"/>
          <w:sz w:val="20"/>
          <w:szCs w:val="20"/>
        </w:rPr>
      </w:pPr>
      <w:r w:rsidRPr="00AB333F">
        <w:rPr>
          <w:rFonts w:ascii="Arial" w:hAnsi="Arial" w:cs="Arial"/>
          <w:color w:val="000000"/>
          <w:sz w:val="20"/>
          <w:szCs w:val="20"/>
        </w:rPr>
        <w:t>4Culture, a County-chartered Public Development Authority</w:t>
      </w:r>
      <w:r w:rsidR="00E450DB" w:rsidRPr="00AB333F">
        <w:rPr>
          <w:rFonts w:ascii="Arial" w:hAnsi="Arial" w:cs="Arial"/>
          <w:color w:val="000000"/>
          <w:sz w:val="20"/>
          <w:szCs w:val="20"/>
        </w:rPr>
        <w:t xml:space="preserve"> </w:t>
      </w:r>
      <w:r w:rsidRPr="00AB333F">
        <w:rPr>
          <w:rFonts w:ascii="Arial" w:hAnsi="Arial" w:cs="Arial"/>
          <w:sz w:val="20"/>
          <w:szCs w:val="20"/>
        </w:rPr>
        <w:t>serves as the</w:t>
      </w:r>
      <w:r w:rsidR="00AC72C3">
        <w:rPr>
          <w:rFonts w:ascii="Arial" w:hAnsi="Arial" w:cs="Arial"/>
          <w:sz w:val="20"/>
          <w:szCs w:val="20"/>
        </w:rPr>
        <w:t xml:space="preserve"> </w:t>
      </w:r>
      <w:r w:rsidR="00E12CF5">
        <w:rPr>
          <w:rFonts w:ascii="Arial" w:hAnsi="Arial" w:cs="Arial"/>
          <w:sz w:val="20"/>
          <w:szCs w:val="20"/>
        </w:rPr>
        <w:t>c</w:t>
      </w:r>
      <w:r w:rsidRPr="00AB333F">
        <w:rPr>
          <w:rFonts w:ascii="Arial" w:hAnsi="Arial" w:cs="Arial"/>
          <w:sz w:val="20"/>
          <w:szCs w:val="20"/>
        </w:rPr>
        <w:t>ounty’s cultural services agency</w:t>
      </w:r>
      <w:r w:rsidR="00F9600B" w:rsidRPr="00AB333F">
        <w:rPr>
          <w:rFonts w:ascii="Arial" w:hAnsi="Arial" w:cs="Arial"/>
          <w:sz w:val="20"/>
          <w:szCs w:val="20"/>
        </w:rPr>
        <w:t xml:space="preserve">.  </w:t>
      </w:r>
      <w:r w:rsidR="00F9600B" w:rsidRPr="00AC72C3">
        <w:rPr>
          <w:rFonts w:ascii="Arial" w:hAnsi="Arial" w:cs="Arial"/>
          <w:sz w:val="20"/>
          <w:szCs w:val="20"/>
        </w:rPr>
        <w:t>Created by the county</w:t>
      </w:r>
      <w:r w:rsidR="00F9600B" w:rsidRPr="00AB333F">
        <w:rPr>
          <w:rFonts w:ascii="Arial" w:hAnsi="Arial" w:cs="Arial"/>
          <w:sz w:val="20"/>
          <w:szCs w:val="20"/>
        </w:rPr>
        <w:t xml:space="preserve"> </w:t>
      </w:r>
      <w:r w:rsidR="00095390" w:rsidRPr="00AB333F">
        <w:rPr>
          <w:rFonts w:ascii="Arial" w:hAnsi="Arial" w:cs="Arial"/>
          <w:color w:val="000000"/>
          <w:sz w:val="20"/>
          <w:szCs w:val="20"/>
        </w:rPr>
        <w:t>a</w:t>
      </w:r>
      <w:r w:rsidR="00095390">
        <w:rPr>
          <w:rFonts w:ascii="Arial" w:hAnsi="Arial" w:cs="Arial"/>
          <w:color w:val="000000"/>
          <w:sz w:val="20"/>
          <w:szCs w:val="20"/>
        </w:rPr>
        <w:t>s a c</w:t>
      </w:r>
      <w:r w:rsidR="00095390" w:rsidRPr="00AB333F">
        <w:rPr>
          <w:rFonts w:ascii="Arial" w:hAnsi="Arial" w:cs="Arial"/>
          <w:color w:val="000000"/>
          <w:sz w:val="20"/>
          <w:szCs w:val="20"/>
        </w:rPr>
        <w:t>ounty-chartered Public Development Authorit</w:t>
      </w:r>
      <w:r w:rsidR="00F45523">
        <w:rPr>
          <w:rFonts w:ascii="Arial" w:hAnsi="Arial" w:cs="Arial"/>
          <w:color w:val="000000"/>
          <w:sz w:val="20"/>
          <w:szCs w:val="20"/>
        </w:rPr>
        <w:t>y</w:t>
      </w:r>
      <w:r w:rsidR="00095390">
        <w:rPr>
          <w:rFonts w:ascii="Arial" w:hAnsi="Arial" w:cs="Arial"/>
          <w:color w:val="000000"/>
          <w:sz w:val="20"/>
          <w:szCs w:val="20"/>
        </w:rPr>
        <w:t xml:space="preserve">, </w:t>
      </w:r>
      <w:r w:rsidR="00095390" w:rsidRPr="00AB333F">
        <w:rPr>
          <w:rFonts w:ascii="Arial" w:hAnsi="Arial" w:cs="Arial"/>
          <w:sz w:val="20"/>
          <w:szCs w:val="20"/>
        </w:rPr>
        <w:t>4Culture</w:t>
      </w:r>
      <w:r w:rsidR="00095390" w:rsidRPr="00095390">
        <w:rPr>
          <w:rFonts w:ascii="Arial" w:hAnsi="Arial" w:cs="Arial"/>
          <w:color w:val="000000"/>
          <w:sz w:val="20"/>
          <w:szCs w:val="20"/>
        </w:rPr>
        <w:t xml:space="preserve"> </w:t>
      </w:r>
      <w:r w:rsidR="00F401CD" w:rsidRPr="00AC72C3">
        <w:rPr>
          <w:rFonts w:ascii="Arial" w:hAnsi="Arial" w:cs="Arial"/>
          <w:sz w:val="20"/>
          <w:szCs w:val="20"/>
        </w:rPr>
        <w:t xml:space="preserve">has </w:t>
      </w:r>
      <w:r w:rsidR="00F9600B" w:rsidRPr="00AC72C3">
        <w:rPr>
          <w:rFonts w:ascii="Arial" w:hAnsi="Arial" w:cs="Arial"/>
          <w:sz w:val="20"/>
          <w:szCs w:val="20"/>
        </w:rPr>
        <w:t>operational responsibility</w:t>
      </w:r>
      <w:r w:rsidR="00F9600B" w:rsidRPr="00AB333F">
        <w:rPr>
          <w:rFonts w:ascii="Arial" w:hAnsi="Arial" w:cs="Arial"/>
          <w:sz w:val="20"/>
          <w:szCs w:val="20"/>
        </w:rPr>
        <w:t xml:space="preserve"> for </w:t>
      </w:r>
      <w:r w:rsidR="00F401CD" w:rsidRPr="00AB333F">
        <w:rPr>
          <w:rFonts w:ascii="Arial" w:hAnsi="Arial" w:cs="Arial"/>
          <w:sz w:val="20"/>
          <w:szCs w:val="20"/>
        </w:rPr>
        <w:t xml:space="preserve">advancing </w:t>
      </w:r>
      <w:r w:rsidR="00F401CD" w:rsidRPr="00AB333F">
        <w:rPr>
          <w:rFonts w:ascii="Arial" w:hAnsi="Arial" w:cs="Arial"/>
          <w:color w:val="000000"/>
          <w:sz w:val="20"/>
          <w:szCs w:val="20"/>
        </w:rPr>
        <w:t>the work of the cultural community</w:t>
      </w:r>
      <w:r w:rsidR="00095390">
        <w:rPr>
          <w:rFonts w:ascii="Arial" w:hAnsi="Arial" w:cs="Arial"/>
          <w:color w:val="000000"/>
          <w:sz w:val="20"/>
          <w:szCs w:val="20"/>
        </w:rPr>
        <w:t xml:space="preserve"> in </w:t>
      </w:r>
      <w:r w:rsidR="00095390" w:rsidRPr="00AC72C3">
        <w:rPr>
          <w:rFonts w:ascii="Arial" w:hAnsi="Arial" w:cs="Arial"/>
          <w:color w:val="000000"/>
          <w:sz w:val="20"/>
          <w:szCs w:val="20"/>
        </w:rPr>
        <w:t>King County</w:t>
      </w:r>
      <w:r w:rsidR="00E57043" w:rsidRPr="00AC72C3">
        <w:rPr>
          <w:rFonts w:ascii="Arial" w:hAnsi="Arial" w:cs="Arial"/>
          <w:color w:val="000000"/>
          <w:sz w:val="20"/>
          <w:szCs w:val="20"/>
        </w:rPr>
        <w:t xml:space="preserve"> by </w:t>
      </w:r>
      <w:r w:rsidR="003A007E" w:rsidRPr="00AC72C3">
        <w:rPr>
          <w:rFonts w:ascii="Arial" w:hAnsi="Arial" w:cs="Arial"/>
          <w:color w:val="000000"/>
          <w:sz w:val="20"/>
          <w:szCs w:val="20"/>
        </w:rPr>
        <w:t>advocating for</w:t>
      </w:r>
      <w:r w:rsidR="003A007E">
        <w:rPr>
          <w:rFonts w:ascii="Arial" w:hAnsi="Arial" w:cs="Arial"/>
          <w:color w:val="000000"/>
          <w:sz w:val="20"/>
          <w:szCs w:val="20"/>
        </w:rPr>
        <w:t>,</w:t>
      </w:r>
      <w:r w:rsidR="003A007E" w:rsidRPr="00AB333F">
        <w:rPr>
          <w:rFonts w:ascii="Arial" w:hAnsi="Arial" w:cs="Arial"/>
          <w:color w:val="000000"/>
          <w:sz w:val="20"/>
          <w:szCs w:val="20"/>
        </w:rPr>
        <w:t xml:space="preserve"> </w:t>
      </w:r>
      <w:r w:rsidR="00E57043" w:rsidRPr="00AB333F">
        <w:rPr>
          <w:rFonts w:ascii="Arial" w:hAnsi="Arial" w:cs="Arial"/>
          <w:color w:val="000000"/>
          <w:sz w:val="20"/>
          <w:szCs w:val="20"/>
        </w:rPr>
        <w:t>supporting, promoting,</w:t>
      </w:r>
      <w:r w:rsidR="003A007E" w:rsidRPr="00AC72C3">
        <w:rPr>
          <w:rFonts w:ascii="Arial" w:hAnsi="Arial" w:cs="Arial"/>
          <w:color w:val="000000"/>
          <w:sz w:val="20"/>
          <w:szCs w:val="20"/>
        </w:rPr>
        <w:t xml:space="preserve"> and</w:t>
      </w:r>
      <w:r w:rsidR="003A007E">
        <w:rPr>
          <w:rFonts w:ascii="Arial" w:hAnsi="Arial" w:cs="Arial"/>
          <w:color w:val="000000"/>
          <w:sz w:val="20"/>
          <w:szCs w:val="20"/>
        </w:rPr>
        <w:t xml:space="preserve"> </w:t>
      </w:r>
      <w:r w:rsidR="00E57043" w:rsidRPr="00AB333F">
        <w:rPr>
          <w:rFonts w:ascii="Arial" w:hAnsi="Arial" w:cs="Arial"/>
          <w:color w:val="000000"/>
          <w:sz w:val="20"/>
          <w:szCs w:val="20"/>
        </w:rPr>
        <w:t>enhancing</w:t>
      </w:r>
      <w:r w:rsidR="00E57043" w:rsidRPr="00AC72C3">
        <w:rPr>
          <w:rFonts w:ascii="Arial" w:hAnsi="Arial" w:cs="Arial"/>
          <w:color w:val="000000"/>
          <w:sz w:val="20"/>
          <w:szCs w:val="20"/>
        </w:rPr>
        <w:t>:</w:t>
      </w:r>
    </w:p>
    <w:p w:rsidR="00E57043" w:rsidRPr="00CE1104" w:rsidRDefault="009709DD" w:rsidP="00E57043">
      <w:pPr>
        <w:numPr>
          <w:ilvl w:val="0"/>
          <w:numId w:val="6"/>
        </w:numPr>
        <w:rPr>
          <w:rFonts w:ascii="Arial" w:hAnsi="Arial" w:cs="Arial"/>
          <w:color w:val="000000"/>
          <w:sz w:val="20"/>
          <w:szCs w:val="20"/>
        </w:rPr>
      </w:pPr>
      <w:r>
        <w:rPr>
          <w:rFonts w:ascii="Arial" w:hAnsi="Arial" w:cs="Arial"/>
          <w:color w:val="000000"/>
          <w:sz w:val="20"/>
          <w:szCs w:val="20"/>
        </w:rPr>
        <w:t>a</w:t>
      </w:r>
      <w:r w:rsidR="00E57043" w:rsidRPr="00AB333F">
        <w:rPr>
          <w:rFonts w:ascii="Arial" w:hAnsi="Arial" w:cs="Arial"/>
          <w:color w:val="000000"/>
          <w:sz w:val="20"/>
          <w:szCs w:val="20"/>
        </w:rPr>
        <w:t>rts</w:t>
      </w:r>
      <w:r>
        <w:rPr>
          <w:rFonts w:ascii="Arial" w:hAnsi="Arial" w:cs="Arial"/>
          <w:color w:val="000000"/>
          <w:sz w:val="20"/>
          <w:szCs w:val="20"/>
        </w:rPr>
        <w:t>;</w:t>
      </w:r>
    </w:p>
    <w:p w:rsidR="00D06762" w:rsidRPr="00CE1104" w:rsidRDefault="00E57043" w:rsidP="00E57043">
      <w:pPr>
        <w:numPr>
          <w:ilvl w:val="0"/>
          <w:numId w:val="6"/>
        </w:numPr>
        <w:rPr>
          <w:rFonts w:ascii="Arial" w:hAnsi="Arial" w:cs="Arial"/>
          <w:color w:val="000000"/>
          <w:sz w:val="20"/>
          <w:szCs w:val="20"/>
        </w:rPr>
      </w:pPr>
      <w:r w:rsidRPr="00AB333F">
        <w:rPr>
          <w:rFonts w:ascii="Arial" w:hAnsi="Arial" w:cs="Arial"/>
          <w:color w:val="000000"/>
          <w:sz w:val="20"/>
          <w:szCs w:val="20"/>
        </w:rPr>
        <w:t>heritage</w:t>
      </w:r>
      <w:r w:rsidR="009709DD">
        <w:rPr>
          <w:rFonts w:ascii="Arial" w:hAnsi="Arial" w:cs="Arial"/>
          <w:color w:val="000000"/>
          <w:sz w:val="20"/>
          <w:szCs w:val="20"/>
        </w:rPr>
        <w:t>;</w:t>
      </w:r>
    </w:p>
    <w:p w:rsidR="00D06762" w:rsidRPr="00CE1104" w:rsidRDefault="00E57043" w:rsidP="00E57043">
      <w:pPr>
        <w:numPr>
          <w:ilvl w:val="0"/>
          <w:numId w:val="6"/>
        </w:numPr>
        <w:rPr>
          <w:rFonts w:ascii="Arial" w:hAnsi="Arial" w:cs="Arial"/>
          <w:color w:val="000000"/>
          <w:sz w:val="20"/>
          <w:szCs w:val="20"/>
        </w:rPr>
      </w:pPr>
      <w:r w:rsidRPr="00AB333F">
        <w:rPr>
          <w:rFonts w:ascii="Arial" w:hAnsi="Arial" w:cs="Arial"/>
          <w:color w:val="000000"/>
          <w:sz w:val="20"/>
          <w:szCs w:val="20"/>
        </w:rPr>
        <w:t>preservation</w:t>
      </w:r>
      <w:r w:rsidR="009709DD">
        <w:rPr>
          <w:rFonts w:ascii="Arial" w:hAnsi="Arial" w:cs="Arial"/>
          <w:color w:val="000000"/>
          <w:sz w:val="20"/>
          <w:szCs w:val="20"/>
        </w:rPr>
        <w:t>;</w:t>
      </w:r>
      <w:r w:rsidR="00D06762">
        <w:rPr>
          <w:rFonts w:ascii="Arial" w:hAnsi="Arial" w:cs="Arial"/>
          <w:color w:val="000000"/>
          <w:sz w:val="20"/>
          <w:szCs w:val="20"/>
        </w:rPr>
        <w:t xml:space="preserve"> and</w:t>
      </w:r>
    </w:p>
    <w:p w:rsidR="00D06762" w:rsidRDefault="00D06762" w:rsidP="00D06762">
      <w:pPr>
        <w:numPr>
          <w:ilvl w:val="0"/>
          <w:numId w:val="6"/>
        </w:numPr>
        <w:rPr>
          <w:rFonts w:ascii="Arial" w:hAnsi="Arial" w:cs="Arial"/>
          <w:color w:val="000000"/>
          <w:sz w:val="20"/>
          <w:szCs w:val="20"/>
        </w:rPr>
      </w:pPr>
      <w:r w:rsidRPr="00AB333F">
        <w:rPr>
          <w:rFonts w:ascii="Arial" w:hAnsi="Arial" w:cs="Arial"/>
          <w:color w:val="000000"/>
          <w:sz w:val="20"/>
          <w:szCs w:val="20"/>
        </w:rPr>
        <w:t>public art</w:t>
      </w:r>
      <w:r>
        <w:rPr>
          <w:rFonts w:ascii="Arial" w:hAnsi="Arial" w:cs="Arial"/>
          <w:color w:val="000000"/>
          <w:sz w:val="20"/>
          <w:szCs w:val="20"/>
        </w:rPr>
        <w:t>.</w:t>
      </w:r>
    </w:p>
    <w:p w:rsidR="00D06762" w:rsidRDefault="00D06762" w:rsidP="00D06762">
      <w:pPr>
        <w:ind w:left="45"/>
        <w:rPr>
          <w:rFonts w:ascii="Arial" w:hAnsi="Arial" w:cs="Arial"/>
          <w:sz w:val="20"/>
          <w:szCs w:val="20"/>
        </w:rPr>
      </w:pPr>
    </w:p>
    <w:p w:rsidR="00E57043" w:rsidRPr="00AB333F" w:rsidRDefault="00E57043" w:rsidP="009405BB">
      <w:pPr>
        <w:textAlignment w:val="baseline"/>
        <w:rPr>
          <w:rFonts w:ascii="Arial" w:hAnsi="Arial" w:cs="Arial"/>
          <w:color w:val="000000"/>
          <w:sz w:val="20"/>
          <w:szCs w:val="20"/>
        </w:rPr>
      </w:pPr>
      <w:r w:rsidRPr="00AB333F">
        <w:rPr>
          <w:rFonts w:ascii="Arial" w:hAnsi="Arial" w:cs="Arial"/>
          <w:sz w:val="20"/>
          <w:szCs w:val="20"/>
        </w:rPr>
        <w:t xml:space="preserve">4Culture’s historic preservation program provides funding, advocacy, assistance and support </w:t>
      </w:r>
      <w:r w:rsidR="00D0163E" w:rsidRPr="00AC72C3">
        <w:rPr>
          <w:rFonts w:ascii="Arial" w:hAnsi="Arial" w:cs="Arial"/>
          <w:sz w:val="20"/>
          <w:szCs w:val="20"/>
        </w:rPr>
        <w:t>in</w:t>
      </w:r>
      <w:r w:rsidR="00B83D7A" w:rsidRPr="00AC72C3">
        <w:rPr>
          <w:rFonts w:ascii="Arial" w:hAnsi="Arial" w:cs="Arial"/>
          <w:sz w:val="20"/>
          <w:szCs w:val="20"/>
        </w:rPr>
        <w:t xml:space="preserve"> preserving and conserving the county's historical and archeological resources </w:t>
      </w:r>
      <w:r w:rsidR="005409A2" w:rsidRPr="00AC72C3">
        <w:rPr>
          <w:rFonts w:ascii="Arial" w:hAnsi="Arial" w:cs="Arial"/>
          <w:sz w:val="20"/>
          <w:szCs w:val="20"/>
        </w:rPr>
        <w:t xml:space="preserve">through </w:t>
      </w:r>
      <w:r w:rsidR="00B83D7A" w:rsidRPr="00AC72C3">
        <w:rPr>
          <w:rFonts w:ascii="Arial" w:hAnsi="Arial" w:cs="Arial"/>
          <w:sz w:val="20"/>
          <w:szCs w:val="20"/>
        </w:rPr>
        <w:t>project</w:t>
      </w:r>
      <w:r w:rsidR="005409A2" w:rsidRPr="00AC72C3">
        <w:rPr>
          <w:rFonts w:ascii="Arial" w:hAnsi="Arial" w:cs="Arial"/>
          <w:sz w:val="20"/>
          <w:szCs w:val="20"/>
        </w:rPr>
        <w:t>s</w:t>
      </w:r>
      <w:r w:rsidR="00B83D7A" w:rsidRPr="00AC72C3">
        <w:rPr>
          <w:rFonts w:ascii="Arial" w:hAnsi="Arial" w:cs="Arial"/>
          <w:sz w:val="20"/>
          <w:szCs w:val="20"/>
        </w:rPr>
        <w:t xml:space="preserve"> and programs </w:t>
      </w:r>
      <w:r w:rsidR="005409A2" w:rsidRPr="00AC72C3">
        <w:rPr>
          <w:rFonts w:ascii="Arial" w:hAnsi="Arial" w:cs="Arial"/>
          <w:sz w:val="20"/>
          <w:szCs w:val="20"/>
        </w:rPr>
        <w:t xml:space="preserve">including: </w:t>
      </w:r>
      <w:r w:rsidR="00B83D7A" w:rsidRPr="00AC72C3">
        <w:rPr>
          <w:rFonts w:ascii="Arial" w:hAnsi="Arial" w:cs="Arial"/>
          <w:sz w:val="20"/>
          <w:szCs w:val="20"/>
        </w:rPr>
        <w:t>interpretation, community education and outreach</w:t>
      </w:r>
      <w:r w:rsidR="005409A2" w:rsidRPr="00AC72C3">
        <w:rPr>
          <w:rFonts w:ascii="Arial" w:hAnsi="Arial" w:cs="Arial"/>
          <w:sz w:val="20"/>
          <w:szCs w:val="20"/>
        </w:rPr>
        <w:t>, c</w:t>
      </w:r>
      <w:r w:rsidR="00B83D7A" w:rsidRPr="00AC72C3">
        <w:rPr>
          <w:rFonts w:ascii="Arial" w:hAnsi="Arial" w:cs="Arial"/>
          <w:sz w:val="20"/>
          <w:szCs w:val="20"/>
        </w:rPr>
        <w:t>ultural tourism, and rehabilitation of historical resources</w:t>
      </w:r>
      <w:r w:rsidRPr="00AB333F">
        <w:rPr>
          <w:rFonts w:ascii="Arial" w:hAnsi="Arial" w:cs="Arial"/>
          <w:color w:val="000000"/>
          <w:sz w:val="20"/>
          <w:szCs w:val="20"/>
        </w:rPr>
        <w:t xml:space="preserve">.  </w:t>
      </w:r>
      <w:r w:rsidR="009709DD">
        <w:rPr>
          <w:rFonts w:ascii="Arial" w:hAnsi="Arial" w:cs="Arial"/>
          <w:color w:val="000000"/>
          <w:sz w:val="20"/>
          <w:szCs w:val="20"/>
        </w:rPr>
        <w:t xml:space="preserve">The </w:t>
      </w:r>
      <w:r w:rsidR="00B345F1" w:rsidRPr="00AC72C3">
        <w:rPr>
          <w:rFonts w:ascii="Arial" w:hAnsi="Arial" w:cs="Arial"/>
          <w:color w:val="000000"/>
          <w:sz w:val="20"/>
          <w:szCs w:val="20"/>
        </w:rPr>
        <w:t>King County Historic Preservation Program (HPP), housed in the County's Department of Parks and Natural Resources</w:t>
      </w:r>
      <w:r w:rsidR="009709DD">
        <w:rPr>
          <w:rFonts w:ascii="Arial" w:hAnsi="Arial" w:cs="Arial"/>
          <w:color w:val="000000"/>
          <w:sz w:val="20"/>
          <w:szCs w:val="20"/>
        </w:rPr>
        <w:t>,</w:t>
      </w:r>
      <w:r w:rsidR="002E0EFB" w:rsidRPr="00AC72C3">
        <w:rPr>
          <w:rFonts w:ascii="Arial" w:hAnsi="Arial" w:cs="Arial"/>
          <w:color w:val="000000"/>
          <w:sz w:val="20"/>
          <w:szCs w:val="20"/>
        </w:rPr>
        <w:t xml:space="preserve"> </w:t>
      </w:r>
      <w:r w:rsidR="00891F44" w:rsidRPr="00AC72C3">
        <w:rPr>
          <w:rFonts w:ascii="Arial" w:hAnsi="Arial" w:cs="Arial"/>
          <w:color w:val="000000"/>
          <w:sz w:val="20"/>
          <w:szCs w:val="20"/>
        </w:rPr>
        <w:t>also plays an important role</w:t>
      </w:r>
      <w:r w:rsidR="00891F44">
        <w:rPr>
          <w:rFonts w:ascii="Arial" w:hAnsi="Arial" w:cs="Arial"/>
          <w:color w:val="000000"/>
          <w:sz w:val="20"/>
          <w:szCs w:val="20"/>
        </w:rPr>
        <w:t xml:space="preserve"> </w:t>
      </w:r>
      <w:r w:rsidR="00891F44" w:rsidRPr="00DE4020">
        <w:rPr>
          <w:rFonts w:ascii="Arial" w:hAnsi="Arial" w:cs="Arial"/>
          <w:color w:val="000000"/>
          <w:sz w:val="20"/>
          <w:szCs w:val="20"/>
        </w:rPr>
        <w:t>ensuring</w:t>
      </w:r>
      <w:r w:rsidR="00891F44">
        <w:rPr>
          <w:rFonts w:ascii="Arial" w:hAnsi="Arial" w:cs="Arial"/>
          <w:color w:val="000000"/>
          <w:sz w:val="20"/>
          <w:szCs w:val="20"/>
        </w:rPr>
        <w:t xml:space="preserve"> </w:t>
      </w:r>
      <w:r w:rsidR="002E0EFB" w:rsidRPr="00AB333F">
        <w:rPr>
          <w:rFonts w:ascii="Arial" w:hAnsi="Arial" w:cs="Arial"/>
          <w:color w:val="000000"/>
          <w:sz w:val="20"/>
          <w:szCs w:val="20"/>
        </w:rPr>
        <w:t>that historic properties throughout King County are protected and enhanced.</w:t>
      </w:r>
    </w:p>
    <w:p w:rsidR="002E0EFB" w:rsidRPr="00CE1104" w:rsidRDefault="002E0EFB" w:rsidP="002E0EFB">
      <w:pPr>
        <w:ind w:left="45"/>
        <w:rPr>
          <w:rFonts w:ascii="Arial" w:hAnsi="Arial" w:cs="Arial"/>
          <w:color w:val="000000"/>
          <w:sz w:val="20"/>
          <w:szCs w:val="20"/>
        </w:rPr>
      </w:pPr>
    </w:p>
    <w:p w:rsidR="003E5C1A" w:rsidRPr="00AC72C3" w:rsidRDefault="003E5C1A" w:rsidP="007807C5">
      <w:pPr>
        <w:rPr>
          <w:rFonts w:ascii="Arial" w:hAnsi="Arial" w:cs="Arial"/>
          <w:spacing w:val="-2"/>
          <w:sz w:val="20"/>
          <w:szCs w:val="20"/>
        </w:rPr>
      </w:pPr>
      <w:r w:rsidRPr="00E450DB">
        <w:rPr>
          <w:rFonts w:ascii="Arial" w:hAnsi="Arial" w:cs="Arial"/>
          <w:spacing w:val="-2"/>
          <w:sz w:val="20"/>
          <w:szCs w:val="20"/>
        </w:rPr>
        <w:t>King County government can lead by example through stewardship and wise management of its own cultural resources.  Historic public buildings and facilities, such as bridges and roads, can be preserved and continue to be used; other historic resources can be converted to public use.</w:t>
      </w:r>
      <w:r w:rsidR="001C3974">
        <w:rPr>
          <w:rFonts w:ascii="Arial" w:hAnsi="Arial" w:cs="Arial"/>
          <w:spacing w:val="-2"/>
          <w:sz w:val="20"/>
          <w:szCs w:val="20"/>
        </w:rPr>
        <w:t xml:space="preserve">  </w:t>
      </w:r>
      <w:r w:rsidR="001C3974" w:rsidRPr="00AC72C3">
        <w:rPr>
          <w:rFonts w:ascii="Arial" w:hAnsi="Arial" w:cs="Arial"/>
          <w:sz w:val="20"/>
          <w:szCs w:val="20"/>
        </w:rPr>
        <w:t xml:space="preserve">As set by policy ED-106, found in Chapter 9, </w:t>
      </w:r>
      <w:r w:rsidR="0072569F" w:rsidRPr="00AC72C3">
        <w:rPr>
          <w:rFonts w:ascii="Arial" w:hAnsi="Arial" w:cs="Arial"/>
          <w:sz w:val="20"/>
          <w:szCs w:val="20"/>
        </w:rPr>
        <w:t xml:space="preserve">in order to enhance the region's quality of life and economic vitality, the county will engage in programs and projects to </w:t>
      </w:r>
      <w:r w:rsidR="001C3974" w:rsidRPr="00AC72C3">
        <w:rPr>
          <w:rFonts w:ascii="Arial" w:hAnsi="Arial" w:cs="Arial"/>
          <w:sz w:val="20"/>
          <w:szCs w:val="20"/>
        </w:rPr>
        <w:t>protect cultural resources and promo</w:t>
      </w:r>
      <w:r w:rsidR="0072569F" w:rsidRPr="00AC72C3">
        <w:rPr>
          <w:rFonts w:ascii="Arial" w:hAnsi="Arial" w:cs="Arial"/>
          <w:sz w:val="20"/>
          <w:szCs w:val="20"/>
        </w:rPr>
        <w:t>te</w:t>
      </w:r>
      <w:r w:rsidR="001C3974" w:rsidRPr="00AC72C3">
        <w:rPr>
          <w:rFonts w:ascii="Arial" w:hAnsi="Arial" w:cs="Arial"/>
          <w:sz w:val="20"/>
          <w:szCs w:val="20"/>
        </w:rPr>
        <w:t xml:space="preserve"> expanded cultural opportunities for the county's residents and visitors.</w:t>
      </w:r>
    </w:p>
    <w:p w:rsidR="00E50C40" w:rsidRDefault="00E50C40" w:rsidP="00E50C40">
      <w:pPr>
        <w:pStyle w:val="Policy"/>
        <w:rPr>
          <w:rFonts w:ascii="Arial" w:hAnsi="Arial" w:cs="Arial"/>
          <w:sz w:val="20"/>
          <w:szCs w:val="20"/>
        </w:rPr>
      </w:pPr>
    </w:p>
    <w:p w:rsidR="003E5C1A" w:rsidRDefault="003E5C1A" w:rsidP="007807C5">
      <w:pPr>
        <w:pStyle w:val="Policy"/>
        <w:rPr>
          <w:rFonts w:ascii="Arial" w:hAnsi="Arial" w:cs="Arial"/>
          <w:sz w:val="20"/>
          <w:szCs w:val="20"/>
        </w:rPr>
      </w:pPr>
      <w:r w:rsidRPr="00E450DB">
        <w:rPr>
          <w:rFonts w:ascii="Arial" w:hAnsi="Arial" w:cs="Arial"/>
          <w:sz w:val="20"/>
          <w:szCs w:val="20"/>
        </w:rPr>
        <w:t>P-</w:t>
      </w:r>
      <w:r w:rsidR="00952135" w:rsidRPr="00AC72C3">
        <w:rPr>
          <w:rFonts w:ascii="Arial" w:hAnsi="Arial" w:cs="Arial"/>
          <w:sz w:val="20"/>
          <w:szCs w:val="20"/>
        </w:rPr>
        <w:t>20</w:t>
      </w:r>
      <w:r w:rsidR="004A22DC" w:rsidRPr="00AC72C3">
        <w:rPr>
          <w:rFonts w:ascii="Arial" w:hAnsi="Arial" w:cs="Arial"/>
          <w:sz w:val="20"/>
          <w:szCs w:val="20"/>
        </w:rPr>
        <w:t>1</w:t>
      </w:r>
      <w:r w:rsidRPr="008B0ADE">
        <w:rPr>
          <w:rFonts w:ascii="Arial" w:hAnsi="Arial" w:cs="Arial"/>
          <w:sz w:val="20"/>
          <w:szCs w:val="20"/>
        </w:rPr>
        <w:tab/>
        <w:t xml:space="preserve">King County shall be </w:t>
      </w:r>
      <w:r w:rsidRPr="00E450DB">
        <w:rPr>
          <w:rFonts w:ascii="Arial" w:hAnsi="Arial" w:cs="Arial"/>
          <w:sz w:val="20"/>
          <w:szCs w:val="20"/>
        </w:rPr>
        <w:t>a</w:t>
      </w:r>
      <w:r w:rsidRPr="008B0ADE">
        <w:rPr>
          <w:rFonts w:ascii="Arial" w:hAnsi="Arial" w:cs="Arial"/>
          <w:sz w:val="20"/>
          <w:szCs w:val="20"/>
        </w:rPr>
        <w:t xml:space="preserve"> steward</w:t>
      </w:r>
      <w:r w:rsidR="00E450DB">
        <w:rPr>
          <w:rFonts w:ascii="Arial" w:hAnsi="Arial" w:cs="Arial"/>
          <w:sz w:val="20"/>
          <w:szCs w:val="20"/>
        </w:rPr>
        <w:t xml:space="preserve"> </w:t>
      </w:r>
      <w:r w:rsidRPr="008B0ADE">
        <w:rPr>
          <w:rFonts w:ascii="Arial" w:hAnsi="Arial" w:cs="Arial"/>
          <w:sz w:val="20"/>
          <w:szCs w:val="20"/>
        </w:rPr>
        <w:t>of cultural resources under</w:t>
      </w:r>
      <w:r w:rsidR="00904179">
        <w:rPr>
          <w:rFonts w:ascii="Arial" w:hAnsi="Arial" w:cs="Arial"/>
          <w:sz w:val="20"/>
          <w:szCs w:val="20"/>
        </w:rPr>
        <w:t xml:space="preserve"> i</w:t>
      </w:r>
      <w:r w:rsidRPr="00E450DB">
        <w:rPr>
          <w:rFonts w:ascii="Arial" w:hAnsi="Arial" w:cs="Arial"/>
          <w:sz w:val="20"/>
          <w:szCs w:val="20"/>
        </w:rPr>
        <w:t>ts</w:t>
      </w:r>
      <w:r w:rsidRPr="008B0ADE">
        <w:rPr>
          <w:rFonts w:ascii="Arial" w:hAnsi="Arial" w:cs="Arial"/>
          <w:sz w:val="20"/>
          <w:szCs w:val="20"/>
        </w:rPr>
        <w:t xml:space="preserve"> control.  </w:t>
      </w:r>
      <w:r w:rsidRPr="00E450DB">
        <w:rPr>
          <w:rFonts w:ascii="Arial" w:hAnsi="Arial" w:cs="Arial"/>
          <w:sz w:val="20"/>
          <w:szCs w:val="20"/>
        </w:rPr>
        <w:t>It</w:t>
      </w:r>
      <w:r w:rsidRPr="008B0ADE">
        <w:rPr>
          <w:rFonts w:ascii="Arial" w:hAnsi="Arial" w:cs="Arial"/>
          <w:sz w:val="20"/>
          <w:szCs w:val="20"/>
        </w:rPr>
        <w:t xml:space="preserve"> shall identify and </w:t>
      </w:r>
      <w:r w:rsidRPr="00E450DB">
        <w:rPr>
          <w:rFonts w:ascii="Arial" w:hAnsi="Arial" w:cs="Arial"/>
          <w:sz w:val="20"/>
          <w:szCs w:val="20"/>
        </w:rPr>
        <w:t xml:space="preserve">evaluate </w:t>
      </w:r>
      <w:r w:rsidRPr="008B0ADE">
        <w:rPr>
          <w:rFonts w:ascii="Arial" w:hAnsi="Arial" w:cs="Arial"/>
          <w:sz w:val="20"/>
          <w:szCs w:val="20"/>
        </w:rPr>
        <w:t xml:space="preserve">cultural resources, preserve </w:t>
      </w:r>
      <w:r w:rsidRPr="00E450DB">
        <w:rPr>
          <w:rFonts w:ascii="Arial" w:hAnsi="Arial" w:cs="Arial"/>
          <w:sz w:val="20"/>
          <w:szCs w:val="20"/>
        </w:rPr>
        <w:t>public art works and</w:t>
      </w:r>
      <w:r w:rsidRPr="008B0ADE">
        <w:rPr>
          <w:rFonts w:ascii="Arial" w:hAnsi="Arial" w:cs="Arial"/>
          <w:sz w:val="20"/>
          <w:szCs w:val="20"/>
        </w:rPr>
        <w:t xml:space="preserve"> significant historic properties, and </w:t>
      </w:r>
      <w:r w:rsidRPr="00E450DB">
        <w:rPr>
          <w:rFonts w:ascii="Arial" w:hAnsi="Arial" w:cs="Arial"/>
          <w:sz w:val="20"/>
          <w:szCs w:val="20"/>
        </w:rPr>
        <w:t>interpret and</w:t>
      </w:r>
      <w:r w:rsidRPr="008B0ADE">
        <w:rPr>
          <w:rFonts w:ascii="Arial" w:hAnsi="Arial" w:cs="Arial"/>
          <w:sz w:val="20"/>
          <w:szCs w:val="20"/>
        </w:rPr>
        <w:t xml:space="preserve"> provide public access to them </w:t>
      </w:r>
      <w:r w:rsidRPr="008B0ADE">
        <w:rPr>
          <w:rFonts w:ascii="Arial" w:hAnsi="Arial" w:cs="Arial"/>
          <w:sz w:val="20"/>
          <w:szCs w:val="20"/>
        </w:rPr>
        <w:lastRenderedPageBreak/>
        <w:t xml:space="preserve">whenever appropriate.  </w:t>
      </w:r>
      <w:r w:rsidR="004A22DC" w:rsidRPr="00AC72C3">
        <w:rPr>
          <w:rFonts w:ascii="Arial" w:hAnsi="Arial" w:cs="Arial"/>
          <w:sz w:val="20"/>
          <w:szCs w:val="20"/>
        </w:rPr>
        <w:t>County departments and divisions</w:t>
      </w:r>
      <w:r w:rsidR="004A22DC">
        <w:rPr>
          <w:rFonts w:ascii="Arial" w:hAnsi="Arial" w:cs="Arial"/>
          <w:sz w:val="20"/>
          <w:szCs w:val="20"/>
        </w:rPr>
        <w:t xml:space="preserve"> </w:t>
      </w:r>
      <w:r w:rsidRPr="008B0ADE">
        <w:rPr>
          <w:rFonts w:ascii="Arial" w:hAnsi="Arial" w:cs="Arial"/>
          <w:sz w:val="20"/>
          <w:szCs w:val="20"/>
        </w:rPr>
        <w:t>shall collaborate with the Historic Preservation Program to nominate eligible properties for landmark designation.</w:t>
      </w:r>
    </w:p>
    <w:p w:rsidR="004A22DC" w:rsidRPr="008B0ADE" w:rsidRDefault="004A22DC" w:rsidP="007807C5">
      <w:pPr>
        <w:pStyle w:val="Policy"/>
        <w:rPr>
          <w:rFonts w:ascii="Arial" w:hAnsi="Arial" w:cs="Arial"/>
          <w:sz w:val="20"/>
          <w:szCs w:val="20"/>
        </w:rPr>
      </w:pPr>
    </w:p>
    <w:p w:rsidR="004A22DC" w:rsidRDefault="004A22DC" w:rsidP="004A22DC">
      <w:pPr>
        <w:pStyle w:val="Policy"/>
        <w:rPr>
          <w:rFonts w:ascii="Arial" w:hAnsi="Arial" w:cs="Arial"/>
          <w:sz w:val="20"/>
          <w:szCs w:val="20"/>
        </w:rPr>
      </w:pPr>
      <w:r w:rsidRPr="008B0ADE">
        <w:rPr>
          <w:rFonts w:ascii="Arial" w:hAnsi="Arial" w:cs="Arial"/>
          <w:sz w:val="20"/>
          <w:szCs w:val="20"/>
        </w:rPr>
        <w:t>P-</w:t>
      </w:r>
      <w:r w:rsidRPr="00AC72C3">
        <w:rPr>
          <w:rFonts w:ascii="Arial" w:hAnsi="Arial" w:cs="Arial"/>
          <w:sz w:val="20"/>
          <w:szCs w:val="20"/>
        </w:rPr>
        <w:t>202</w:t>
      </w:r>
      <w:r w:rsidRPr="008B0ADE">
        <w:rPr>
          <w:rFonts w:ascii="Arial" w:hAnsi="Arial" w:cs="Arial"/>
          <w:sz w:val="20"/>
          <w:szCs w:val="20"/>
        </w:rPr>
        <w:tab/>
        <w:t xml:space="preserve">King County shall consider equity and </w:t>
      </w:r>
      <w:r w:rsidR="009F6C4B" w:rsidRPr="00AC72C3">
        <w:rPr>
          <w:rFonts w:ascii="Arial" w:hAnsi="Arial" w:cs="Arial"/>
          <w:sz w:val="20"/>
          <w:szCs w:val="20"/>
        </w:rPr>
        <w:t xml:space="preserve">social and </w:t>
      </w:r>
      <w:r w:rsidRPr="008B0ADE">
        <w:rPr>
          <w:rFonts w:ascii="Arial" w:hAnsi="Arial" w:cs="Arial"/>
          <w:sz w:val="20"/>
          <w:szCs w:val="20"/>
        </w:rPr>
        <w:t>environmental justice in its promotion and protection of cultural resources.</w:t>
      </w:r>
    </w:p>
    <w:p w:rsidR="00904179" w:rsidRPr="00CE1104" w:rsidRDefault="00904179" w:rsidP="00904179">
      <w:pPr>
        <w:ind w:left="1800" w:hanging="1800"/>
        <w:jc w:val="both"/>
        <w:rPr>
          <w:rFonts w:ascii="Arial" w:hAnsi="Arial" w:cs="Arial"/>
          <w:b/>
          <w:sz w:val="20"/>
          <w:szCs w:val="20"/>
        </w:rPr>
      </w:pPr>
    </w:p>
    <w:p w:rsidR="000B2087" w:rsidRPr="00E50C40" w:rsidRDefault="000B2087" w:rsidP="000B2087">
      <w:pPr>
        <w:ind w:left="1800" w:hanging="1800"/>
        <w:rPr>
          <w:rFonts w:ascii="Arial" w:hAnsi="Arial" w:cs="Arial"/>
          <w:b/>
          <w:spacing w:val="-2"/>
          <w:sz w:val="20"/>
          <w:szCs w:val="20"/>
        </w:rPr>
      </w:pPr>
      <w:r w:rsidRPr="00E50C40">
        <w:rPr>
          <w:rFonts w:ascii="Arial" w:hAnsi="Arial" w:cs="Arial"/>
          <w:b/>
          <w:sz w:val="20"/>
          <w:szCs w:val="20"/>
        </w:rPr>
        <w:t>P-</w:t>
      </w:r>
      <w:r w:rsidRPr="00AC72C3">
        <w:rPr>
          <w:rFonts w:ascii="Arial" w:hAnsi="Arial" w:cs="Arial"/>
          <w:b/>
          <w:sz w:val="20"/>
          <w:szCs w:val="20"/>
        </w:rPr>
        <w:t>20</w:t>
      </w:r>
      <w:r w:rsidR="00232B9C" w:rsidRPr="00AC72C3">
        <w:rPr>
          <w:rFonts w:ascii="Arial" w:hAnsi="Arial" w:cs="Arial"/>
          <w:b/>
          <w:sz w:val="20"/>
          <w:szCs w:val="20"/>
        </w:rPr>
        <w:t>3</w:t>
      </w:r>
      <w:r w:rsidRPr="00E50C40">
        <w:rPr>
          <w:rFonts w:ascii="Arial" w:hAnsi="Arial" w:cs="Arial"/>
          <w:b/>
          <w:sz w:val="20"/>
          <w:szCs w:val="20"/>
        </w:rPr>
        <w:tab/>
        <w:t>King County shall encourage preserving</w:t>
      </w:r>
      <w:r w:rsidR="009709DD" w:rsidRPr="009709DD">
        <w:rPr>
          <w:rFonts w:ascii="Arial" w:hAnsi="Arial" w:cs="Arial"/>
          <w:b/>
          <w:sz w:val="20"/>
          <w:szCs w:val="20"/>
        </w:rPr>
        <w:t>, r</w:t>
      </w:r>
      <w:r w:rsidRPr="00E50C40">
        <w:rPr>
          <w:rFonts w:ascii="Arial" w:hAnsi="Arial" w:cs="Arial"/>
          <w:b/>
          <w:sz w:val="20"/>
          <w:szCs w:val="20"/>
        </w:rPr>
        <w:t xml:space="preserve">eusing </w:t>
      </w:r>
      <w:r w:rsidR="005200D6" w:rsidRPr="00AC72C3">
        <w:rPr>
          <w:rFonts w:ascii="Arial" w:hAnsi="Arial" w:cs="Arial"/>
          <w:b/>
          <w:sz w:val="20"/>
          <w:szCs w:val="20"/>
        </w:rPr>
        <w:t xml:space="preserve">and recycling </w:t>
      </w:r>
      <w:r w:rsidRPr="00E50C40">
        <w:rPr>
          <w:rFonts w:ascii="Arial" w:hAnsi="Arial" w:cs="Arial"/>
          <w:b/>
          <w:sz w:val="20"/>
          <w:szCs w:val="20"/>
        </w:rPr>
        <w:t>historic buildings in it</w:t>
      </w:r>
      <w:r w:rsidR="00AC72C3">
        <w:rPr>
          <w:rFonts w:ascii="Arial" w:hAnsi="Arial" w:cs="Arial"/>
          <w:b/>
          <w:sz w:val="20"/>
          <w:szCs w:val="20"/>
        </w:rPr>
        <w:t xml:space="preserve">s </w:t>
      </w:r>
      <w:r w:rsidRPr="00E50C40">
        <w:rPr>
          <w:rFonts w:ascii="Arial" w:hAnsi="Arial" w:cs="Arial"/>
          <w:b/>
          <w:sz w:val="20"/>
          <w:szCs w:val="20"/>
        </w:rPr>
        <w:t>facilities planning and other relevant actions.</w:t>
      </w:r>
    </w:p>
    <w:p w:rsidR="009405BB" w:rsidRDefault="009405BB" w:rsidP="007807C5">
      <w:pPr>
        <w:pStyle w:val="Heading2"/>
        <w:rPr>
          <w:sz w:val="28"/>
          <w:szCs w:val="28"/>
        </w:rPr>
      </w:pPr>
    </w:p>
    <w:p w:rsidR="003E5C1A" w:rsidRPr="00AC72C3" w:rsidRDefault="003E5C1A" w:rsidP="007807C5">
      <w:pPr>
        <w:pStyle w:val="Heading2"/>
        <w:rPr>
          <w:sz w:val="28"/>
          <w:szCs w:val="28"/>
        </w:rPr>
      </w:pPr>
      <w:r w:rsidRPr="00E450DB">
        <w:rPr>
          <w:sz w:val="28"/>
          <w:szCs w:val="28"/>
        </w:rPr>
        <w:t xml:space="preserve">A.  </w:t>
      </w:r>
      <w:r w:rsidRPr="00E450DB">
        <w:rPr>
          <w:sz w:val="28"/>
          <w:szCs w:val="28"/>
        </w:rPr>
        <w:tab/>
      </w:r>
      <w:r w:rsidR="00D04F97" w:rsidRPr="00AC72C3">
        <w:rPr>
          <w:sz w:val="28"/>
          <w:szCs w:val="28"/>
        </w:rPr>
        <w:t>Relationships</w:t>
      </w:r>
    </w:p>
    <w:p w:rsidR="0087734D" w:rsidRDefault="003E5C1A" w:rsidP="007807C5">
      <w:pPr>
        <w:rPr>
          <w:rFonts w:ascii="Arial" w:hAnsi="Arial" w:cs="Arial"/>
          <w:spacing w:val="-2"/>
          <w:sz w:val="20"/>
          <w:szCs w:val="20"/>
        </w:rPr>
      </w:pPr>
      <w:r w:rsidRPr="008B0ADE">
        <w:rPr>
          <w:rFonts w:ascii="Arial" w:hAnsi="Arial" w:cs="Arial"/>
          <w:spacing w:val="-2"/>
          <w:sz w:val="20"/>
          <w:szCs w:val="20"/>
        </w:rPr>
        <w:t>County residents need arts and heritage opportunities</w:t>
      </w:r>
      <w:r w:rsidR="008A36ED" w:rsidRPr="00AC72C3">
        <w:rPr>
          <w:rFonts w:ascii="Arial" w:hAnsi="Arial" w:cs="Arial"/>
          <w:spacing w:val="-2"/>
          <w:sz w:val="20"/>
          <w:szCs w:val="20"/>
        </w:rPr>
        <w:t xml:space="preserve">.  These include both </w:t>
      </w:r>
      <w:r w:rsidR="0071701A" w:rsidRPr="00AC72C3">
        <w:rPr>
          <w:rFonts w:ascii="Arial" w:hAnsi="Arial" w:cs="Arial"/>
          <w:spacing w:val="-2"/>
          <w:sz w:val="20"/>
          <w:szCs w:val="20"/>
        </w:rPr>
        <w:t xml:space="preserve">attendance- driven programs and projects, as well as more localized, community-orientated opportunities of </w:t>
      </w:r>
      <w:r w:rsidR="0071701A">
        <w:rPr>
          <w:rFonts w:ascii="Arial" w:hAnsi="Arial" w:cs="Arial"/>
          <w:spacing w:val="-2"/>
          <w:sz w:val="20"/>
          <w:szCs w:val="20"/>
        </w:rPr>
        <w:t xml:space="preserve">hands-on </w:t>
      </w:r>
      <w:r w:rsidRPr="008B0ADE">
        <w:rPr>
          <w:rFonts w:ascii="Arial" w:hAnsi="Arial" w:cs="Arial"/>
          <w:spacing w:val="-2"/>
          <w:sz w:val="20"/>
          <w:szCs w:val="20"/>
        </w:rPr>
        <w:t xml:space="preserve">participation and education.  The </w:t>
      </w:r>
      <w:r w:rsidR="00553127" w:rsidRPr="00AC72C3">
        <w:rPr>
          <w:rFonts w:ascii="Arial" w:hAnsi="Arial" w:cs="Arial"/>
          <w:spacing w:val="-2"/>
          <w:sz w:val="20"/>
          <w:szCs w:val="20"/>
        </w:rPr>
        <w:t xml:space="preserve">county's </w:t>
      </w:r>
      <w:r w:rsidRPr="008B0ADE">
        <w:rPr>
          <w:rFonts w:ascii="Arial" w:hAnsi="Arial" w:cs="Arial"/>
          <w:spacing w:val="-2"/>
          <w:sz w:val="20"/>
          <w:szCs w:val="20"/>
        </w:rPr>
        <w:t>cultural system is comprised of regional and local</w:t>
      </w:r>
      <w:r w:rsidR="00570D1C">
        <w:rPr>
          <w:rFonts w:ascii="Arial" w:hAnsi="Arial" w:cs="Arial"/>
          <w:spacing w:val="-2"/>
          <w:sz w:val="20"/>
          <w:szCs w:val="20"/>
        </w:rPr>
        <w:t xml:space="preserve"> </w:t>
      </w:r>
      <w:r w:rsidRPr="008B0ADE">
        <w:rPr>
          <w:rFonts w:ascii="Arial" w:hAnsi="Arial" w:cs="Arial"/>
          <w:spacing w:val="-2"/>
          <w:sz w:val="20"/>
          <w:szCs w:val="20"/>
        </w:rPr>
        <w:t>arts and heritage organizations, individuals and venues</w:t>
      </w:r>
      <w:r w:rsidR="00FE5442" w:rsidRPr="00AC72C3">
        <w:rPr>
          <w:rFonts w:ascii="Arial" w:hAnsi="Arial" w:cs="Arial"/>
          <w:spacing w:val="-2"/>
          <w:sz w:val="20"/>
          <w:szCs w:val="20"/>
        </w:rPr>
        <w:t>.</w:t>
      </w:r>
      <w:r w:rsidR="00AC72C3">
        <w:rPr>
          <w:rFonts w:ascii="Arial" w:hAnsi="Arial" w:cs="Arial"/>
          <w:spacing w:val="-2"/>
          <w:sz w:val="20"/>
          <w:szCs w:val="20"/>
        </w:rPr>
        <w:t xml:space="preserve">  </w:t>
      </w:r>
      <w:r w:rsidR="00FE5442" w:rsidRPr="00AC72C3">
        <w:rPr>
          <w:rFonts w:ascii="Arial" w:hAnsi="Arial" w:cs="Arial"/>
          <w:spacing w:val="-2"/>
          <w:sz w:val="20"/>
          <w:szCs w:val="20"/>
        </w:rPr>
        <w:t xml:space="preserve">It also involves relationships </w:t>
      </w:r>
      <w:r w:rsidR="00374006" w:rsidRPr="00AC72C3">
        <w:rPr>
          <w:rFonts w:ascii="Arial" w:hAnsi="Arial" w:cs="Arial"/>
          <w:spacing w:val="-2"/>
          <w:sz w:val="20"/>
          <w:szCs w:val="20"/>
        </w:rPr>
        <w:t xml:space="preserve">with both public and private entities </w:t>
      </w:r>
      <w:r w:rsidR="00FE5442">
        <w:rPr>
          <w:rFonts w:ascii="Arial" w:hAnsi="Arial" w:cs="Arial"/>
          <w:spacing w:val="-2"/>
          <w:sz w:val="20"/>
          <w:szCs w:val="20"/>
        </w:rPr>
        <w:t xml:space="preserve">to preserve </w:t>
      </w:r>
      <w:r w:rsidR="00374006">
        <w:rPr>
          <w:rFonts w:ascii="Arial" w:hAnsi="Arial" w:cs="Arial"/>
          <w:spacing w:val="-2"/>
          <w:sz w:val="20"/>
          <w:szCs w:val="20"/>
        </w:rPr>
        <w:t>the region's history, as well as to enhance</w:t>
      </w:r>
      <w:r w:rsidR="00AC72C3">
        <w:rPr>
          <w:rFonts w:ascii="Arial" w:hAnsi="Arial" w:cs="Arial"/>
          <w:spacing w:val="-2"/>
          <w:sz w:val="20"/>
          <w:szCs w:val="20"/>
        </w:rPr>
        <w:t xml:space="preserve"> </w:t>
      </w:r>
      <w:r w:rsidR="00374006" w:rsidRPr="00AC72C3">
        <w:rPr>
          <w:rFonts w:ascii="Arial" w:hAnsi="Arial" w:cs="Arial"/>
          <w:spacing w:val="-2"/>
          <w:sz w:val="20"/>
          <w:szCs w:val="20"/>
        </w:rPr>
        <w:t xml:space="preserve">placement of art in </w:t>
      </w:r>
      <w:r w:rsidRPr="008B0ADE">
        <w:rPr>
          <w:rFonts w:ascii="Arial" w:hAnsi="Arial" w:cs="Arial"/>
          <w:spacing w:val="-2"/>
          <w:sz w:val="20"/>
          <w:szCs w:val="20"/>
        </w:rPr>
        <w:t>public places.</w:t>
      </w:r>
      <w:r w:rsidR="00095390">
        <w:rPr>
          <w:rFonts w:ascii="Arial" w:hAnsi="Arial" w:cs="Arial"/>
          <w:spacing w:val="-2"/>
          <w:sz w:val="20"/>
          <w:szCs w:val="20"/>
        </w:rPr>
        <w:t xml:space="preserve">  </w:t>
      </w:r>
      <w:r w:rsidR="000A35A5" w:rsidRPr="00AC72C3">
        <w:rPr>
          <w:rFonts w:ascii="Arial" w:hAnsi="Arial" w:cs="Arial"/>
          <w:spacing w:val="-2"/>
          <w:sz w:val="20"/>
          <w:szCs w:val="20"/>
        </w:rPr>
        <w:t>As such</w:t>
      </w:r>
      <w:r w:rsidR="00AC0535" w:rsidRPr="00AC72C3">
        <w:rPr>
          <w:rFonts w:ascii="Arial" w:hAnsi="Arial" w:cs="Arial"/>
          <w:spacing w:val="-2"/>
          <w:sz w:val="20"/>
          <w:szCs w:val="20"/>
        </w:rPr>
        <w:t>, c</w:t>
      </w:r>
      <w:r w:rsidR="00ED3371" w:rsidRPr="00E450DB">
        <w:rPr>
          <w:rFonts w:ascii="Arial" w:hAnsi="Arial" w:cs="Arial"/>
          <w:spacing w:val="-2"/>
          <w:sz w:val="20"/>
          <w:szCs w:val="20"/>
        </w:rPr>
        <w:t xml:space="preserve">ultural resource management crosses jurisdictional boundaries and involves countless public and private </w:t>
      </w:r>
      <w:r w:rsidR="0087734D" w:rsidRPr="00AC72C3">
        <w:rPr>
          <w:rFonts w:ascii="Arial" w:hAnsi="Arial" w:cs="Arial"/>
          <w:spacing w:val="-2"/>
          <w:sz w:val="20"/>
          <w:szCs w:val="20"/>
        </w:rPr>
        <w:t>entities</w:t>
      </w:r>
      <w:r w:rsidR="000A35A5" w:rsidRPr="00AC72C3">
        <w:rPr>
          <w:rFonts w:ascii="Arial" w:hAnsi="Arial" w:cs="Arial"/>
          <w:spacing w:val="-2"/>
          <w:sz w:val="20"/>
          <w:szCs w:val="20"/>
        </w:rPr>
        <w:t xml:space="preserve"> and artists</w:t>
      </w:r>
      <w:r w:rsidR="00ED3371" w:rsidRPr="00AC72C3">
        <w:rPr>
          <w:rFonts w:ascii="Arial" w:hAnsi="Arial" w:cs="Arial"/>
          <w:spacing w:val="-2"/>
          <w:sz w:val="20"/>
          <w:szCs w:val="20"/>
        </w:rPr>
        <w:t xml:space="preserve"> </w:t>
      </w:r>
      <w:r w:rsidR="00ED3371" w:rsidRPr="00E450DB">
        <w:rPr>
          <w:rFonts w:ascii="Arial" w:hAnsi="Arial" w:cs="Arial"/>
          <w:spacing w:val="-2"/>
          <w:sz w:val="20"/>
          <w:szCs w:val="20"/>
        </w:rPr>
        <w:t>throughout the region.  The range and complexity of cultural activity in the region requires coordination and cooperation</w:t>
      </w:r>
      <w:r w:rsidR="00952135">
        <w:rPr>
          <w:rFonts w:ascii="Arial" w:hAnsi="Arial" w:cs="Arial"/>
          <w:spacing w:val="-2"/>
          <w:sz w:val="20"/>
          <w:szCs w:val="20"/>
        </w:rPr>
        <w:t>.</w:t>
      </w:r>
      <w:r w:rsidR="00AC0535">
        <w:rPr>
          <w:rFonts w:ascii="Arial" w:hAnsi="Arial" w:cs="Arial"/>
          <w:spacing w:val="-2"/>
          <w:sz w:val="20"/>
          <w:szCs w:val="20"/>
        </w:rPr>
        <w:t xml:space="preserve"> </w:t>
      </w:r>
      <w:r w:rsidR="00ED3371" w:rsidRPr="00AC0535">
        <w:rPr>
          <w:rFonts w:ascii="Arial" w:hAnsi="Arial" w:cs="Arial"/>
          <w:spacing w:val="-2"/>
          <w:sz w:val="20"/>
          <w:szCs w:val="20"/>
        </w:rPr>
        <w:t xml:space="preserve"> King County</w:t>
      </w:r>
      <w:r w:rsidR="0087734D">
        <w:rPr>
          <w:rFonts w:ascii="Arial" w:hAnsi="Arial" w:cs="Arial"/>
          <w:spacing w:val="-2"/>
          <w:sz w:val="20"/>
          <w:szCs w:val="20"/>
        </w:rPr>
        <w:t>,</w:t>
      </w:r>
      <w:r w:rsidR="00ED3371" w:rsidRPr="00AC0535">
        <w:rPr>
          <w:rFonts w:ascii="Arial" w:hAnsi="Arial" w:cs="Arial"/>
          <w:spacing w:val="-2"/>
          <w:sz w:val="20"/>
          <w:szCs w:val="20"/>
        </w:rPr>
        <w:t xml:space="preserve"> </w:t>
      </w:r>
      <w:r w:rsidR="0087734D" w:rsidRPr="00AC72C3">
        <w:rPr>
          <w:rFonts w:ascii="Arial" w:hAnsi="Arial" w:cs="Arial"/>
          <w:spacing w:val="-2"/>
          <w:sz w:val="20"/>
          <w:szCs w:val="20"/>
        </w:rPr>
        <w:t>through</w:t>
      </w:r>
      <w:r w:rsidR="00AC0535" w:rsidRPr="00AC72C3">
        <w:rPr>
          <w:rFonts w:ascii="Arial" w:hAnsi="Arial" w:cs="Arial"/>
          <w:spacing w:val="-2"/>
          <w:sz w:val="20"/>
          <w:szCs w:val="20"/>
        </w:rPr>
        <w:t xml:space="preserve"> its creation of </w:t>
      </w:r>
      <w:r w:rsidR="00ED3371" w:rsidRPr="00AC0535">
        <w:rPr>
          <w:rFonts w:ascii="Arial" w:hAnsi="Arial" w:cs="Arial"/>
          <w:spacing w:val="-2"/>
          <w:sz w:val="20"/>
          <w:szCs w:val="20"/>
        </w:rPr>
        <w:t>4Culture, provide</w:t>
      </w:r>
      <w:r w:rsidR="008E0987">
        <w:rPr>
          <w:rFonts w:ascii="Arial" w:hAnsi="Arial" w:cs="Arial"/>
          <w:spacing w:val="-2"/>
          <w:sz w:val="20"/>
          <w:szCs w:val="20"/>
        </w:rPr>
        <w:t>s</w:t>
      </w:r>
      <w:r w:rsidR="00AC72C3" w:rsidRPr="005F6F1F">
        <w:rPr>
          <w:rFonts w:ascii="Arial" w:hAnsi="Arial" w:cs="Arial"/>
          <w:spacing w:val="-2"/>
          <w:sz w:val="20"/>
          <w:szCs w:val="20"/>
        </w:rPr>
        <w:t xml:space="preserve"> </w:t>
      </w:r>
      <w:r w:rsidR="000A35A5" w:rsidRPr="00AC72C3">
        <w:rPr>
          <w:rFonts w:ascii="Arial" w:hAnsi="Arial" w:cs="Arial"/>
          <w:spacing w:val="-2"/>
          <w:sz w:val="20"/>
          <w:szCs w:val="20"/>
        </w:rPr>
        <w:t xml:space="preserve">this </w:t>
      </w:r>
      <w:r w:rsidR="00ED3371" w:rsidRPr="00AC0535">
        <w:rPr>
          <w:rFonts w:ascii="Arial" w:hAnsi="Arial" w:cs="Arial"/>
          <w:spacing w:val="-2"/>
          <w:sz w:val="20"/>
          <w:szCs w:val="20"/>
        </w:rPr>
        <w:t>regional coordination and leadership</w:t>
      </w:r>
      <w:r w:rsidR="00952135" w:rsidRPr="00AC0535">
        <w:rPr>
          <w:rFonts w:ascii="Arial" w:hAnsi="Arial" w:cs="Arial"/>
          <w:spacing w:val="-2"/>
          <w:sz w:val="20"/>
          <w:szCs w:val="20"/>
        </w:rPr>
        <w:t>.</w:t>
      </w:r>
    </w:p>
    <w:p w:rsidR="0087734D" w:rsidRDefault="0087734D" w:rsidP="007807C5">
      <w:pPr>
        <w:rPr>
          <w:rFonts w:ascii="Arial" w:hAnsi="Arial" w:cs="Arial"/>
          <w:spacing w:val="-2"/>
          <w:sz w:val="20"/>
          <w:szCs w:val="20"/>
        </w:rPr>
      </w:pPr>
    </w:p>
    <w:p w:rsidR="003E5C1A" w:rsidRPr="005F6F1F" w:rsidRDefault="0000319C" w:rsidP="007807C5">
      <w:pPr>
        <w:rPr>
          <w:rFonts w:ascii="Arial" w:hAnsi="Arial" w:cs="Arial"/>
          <w:sz w:val="20"/>
          <w:szCs w:val="20"/>
        </w:rPr>
      </w:pPr>
      <w:r w:rsidRPr="005F6F1F">
        <w:rPr>
          <w:rFonts w:ascii="Arial" w:hAnsi="Arial" w:cs="Arial"/>
          <w:spacing w:val="-2"/>
          <w:sz w:val="20"/>
          <w:szCs w:val="20"/>
        </w:rPr>
        <w:t xml:space="preserve">While 4Culture is not a county department, the county and 4Culture maintain a unique </w:t>
      </w:r>
      <w:r w:rsidR="00516A02" w:rsidRPr="005F6F1F">
        <w:rPr>
          <w:rFonts w:ascii="Arial" w:hAnsi="Arial" w:cs="Arial"/>
          <w:spacing w:val="-2"/>
          <w:sz w:val="20"/>
          <w:szCs w:val="20"/>
        </w:rPr>
        <w:t xml:space="preserve">cooperative </w:t>
      </w:r>
      <w:r w:rsidRPr="005F6F1F">
        <w:rPr>
          <w:rFonts w:ascii="Arial" w:hAnsi="Arial" w:cs="Arial"/>
          <w:spacing w:val="-2"/>
          <w:sz w:val="20"/>
          <w:szCs w:val="20"/>
        </w:rPr>
        <w:t xml:space="preserve">relationship.  </w:t>
      </w:r>
      <w:r w:rsidRPr="005F6F1F">
        <w:rPr>
          <w:rFonts w:ascii="Arial" w:hAnsi="Arial" w:cs="Arial"/>
          <w:iCs/>
          <w:sz w:val="20"/>
          <w:szCs w:val="20"/>
        </w:rPr>
        <w:t>Historically over 95% of 4Culture's budget has been funded by King County resources from either dedicated tax revenue or capital improvement project budgets.</w:t>
      </w:r>
      <w:r w:rsidRPr="005F6F1F">
        <w:rPr>
          <w:rFonts w:ascii="Arial" w:hAnsi="Arial" w:cs="Arial"/>
          <w:color w:val="000000"/>
          <w:sz w:val="20"/>
          <w:szCs w:val="20"/>
        </w:rPr>
        <w:t xml:space="preserve"> The council </w:t>
      </w:r>
      <w:r w:rsidRPr="005F6F1F">
        <w:rPr>
          <w:rFonts w:ascii="Arial" w:hAnsi="Arial" w:cs="Arial"/>
          <w:sz w:val="20"/>
          <w:szCs w:val="20"/>
        </w:rPr>
        <w:t>approves the executive's nominations for membership on 4Culture's board.  Three councilmembers serve on 4Culture's board.  The council annual</w:t>
      </w:r>
      <w:r w:rsidR="00E70070" w:rsidRPr="005F6F1F">
        <w:rPr>
          <w:rFonts w:ascii="Arial" w:hAnsi="Arial" w:cs="Arial"/>
          <w:sz w:val="20"/>
          <w:szCs w:val="20"/>
        </w:rPr>
        <w:t>ly</w:t>
      </w:r>
      <w:r w:rsidRPr="005F6F1F">
        <w:rPr>
          <w:rFonts w:ascii="Arial" w:hAnsi="Arial" w:cs="Arial"/>
          <w:sz w:val="20"/>
          <w:szCs w:val="20"/>
        </w:rPr>
        <w:t xml:space="preserve"> receives briefings from 4Culture on its work program and to discuss plans for the coming year.  </w:t>
      </w:r>
      <w:r w:rsidR="00800C69" w:rsidRPr="005F6F1F">
        <w:rPr>
          <w:rFonts w:ascii="Arial" w:hAnsi="Arial" w:cs="Arial"/>
          <w:sz w:val="20"/>
          <w:szCs w:val="20"/>
        </w:rPr>
        <w:t>Therefore, i</w:t>
      </w:r>
      <w:r w:rsidR="000B2087" w:rsidRPr="005F6F1F">
        <w:rPr>
          <w:rFonts w:ascii="Arial" w:hAnsi="Arial" w:cs="Arial"/>
          <w:sz w:val="20"/>
          <w:szCs w:val="20"/>
        </w:rPr>
        <w:t xml:space="preserve">t is through 4Culture that King County </w:t>
      </w:r>
      <w:r w:rsidR="000B2087" w:rsidRPr="005F6F1F">
        <w:rPr>
          <w:rFonts w:ascii="Arial" w:hAnsi="Arial" w:cs="Arial"/>
          <w:color w:val="000000"/>
          <w:sz w:val="20"/>
          <w:szCs w:val="20"/>
        </w:rPr>
        <w:t>maintains its regional role with regard to cultural resource management</w:t>
      </w:r>
      <w:r w:rsidR="008E0987">
        <w:rPr>
          <w:rFonts w:ascii="Arial" w:hAnsi="Arial" w:cs="Arial"/>
          <w:color w:val="000000"/>
          <w:sz w:val="20"/>
          <w:szCs w:val="20"/>
        </w:rPr>
        <w:t>.</w:t>
      </w:r>
    </w:p>
    <w:p w:rsidR="006C311C" w:rsidRPr="001B7F38" w:rsidRDefault="006C311C" w:rsidP="007807C5">
      <w:pPr>
        <w:rPr>
          <w:rFonts w:ascii="Arial" w:hAnsi="Arial" w:cs="Arial"/>
          <w:spacing w:val="-2"/>
          <w:sz w:val="20"/>
          <w:szCs w:val="20"/>
        </w:rPr>
      </w:pPr>
    </w:p>
    <w:p w:rsidR="006C2431" w:rsidRPr="005F6F1F" w:rsidRDefault="006C2431" w:rsidP="0000319C">
      <w:pPr>
        <w:ind w:left="1800" w:hanging="1800"/>
        <w:jc w:val="both"/>
        <w:rPr>
          <w:rFonts w:ascii="Arial" w:hAnsi="Arial" w:cs="Arial"/>
          <w:b/>
          <w:sz w:val="20"/>
          <w:szCs w:val="20"/>
        </w:rPr>
      </w:pPr>
      <w:r w:rsidRPr="005F6F1F">
        <w:rPr>
          <w:rFonts w:ascii="Arial" w:hAnsi="Arial" w:cs="Arial"/>
          <w:b/>
          <w:sz w:val="20"/>
          <w:szCs w:val="20"/>
        </w:rPr>
        <w:t>P-20</w:t>
      </w:r>
      <w:r w:rsidR="00516A02" w:rsidRPr="005F6F1F">
        <w:rPr>
          <w:rFonts w:ascii="Arial" w:hAnsi="Arial" w:cs="Arial"/>
          <w:b/>
          <w:sz w:val="20"/>
          <w:szCs w:val="20"/>
        </w:rPr>
        <w:t>4</w:t>
      </w:r>
      <w:r w:rsidRPr="005F6F1F">
        <w:rPr>
          <w:rFonts w:ascii="Arial" w:hAnsi="Arial" w:cs="Arial"/>
          <w:sz w:val="20"/>
          <w:szCs w:val="20"/>
        </w:rPr>
        <w:tab/>
      </w:r>
      <w:r w:rsidRPr="005F6F1F">
        <w:rPr>
          <w:rFonts w:ascii="Arial" w:hAnsi="Arial" w:cs="Arial"/>
          <w:b/>
          <w:sz w:val="20"/>
          <w:szCs w:val="20"/>
        </w:rPr>
        <w:t xml:space="preserve">King County shall support the </w:t>
      </w:r>
      <w:r w:rsidR="001A276D" w:rsidRPr="005F6F1F">
        <w:rPr>
          <w:rFonts w:ascii="Arial" w:hAnsi="Arial" w:cs="Arial"/>
          <w:b/>
          <w:sz w:val="20"/>
          <w:szCs w:val="20"/>
        </w:rPr>
        <w:t xml:space="preserve">retention </w:t>
      </w:r>
      <w:r w:rsidR="009F6C4B" w:rsidRPr="005F6F1F">
        <w:rPr>
          <w:rFonts w:ascii="Arial" w:hAnsi="Arial" w:cs="Arial"/>
          <w:b/>
          <w:sz w:val="20"/>
          <w:szCs w:val="20"/>
        </w:rPr>
        <w:t xml:space="preserve">and promotion </w:t>
      </w:r>
      <w:r w:rsidR="001A276D" w:rsidRPr="005F6F1F">
        <w:rPr>
          <w:rFonts w:ascii="Arial" w:hAnsi="Arial" w:cs="Arial"/>
          <w:b/>
          <w:sz w:val="20"/>
          <w:szCs w:val="20"/>
        </w:rPr>
        <w:t xml:space="preserve">of </w:t>
      </w:r>
      <w:r w:rsidRPr="005F6F1F">
        <w:rPr>
          <w:rFonts w:ascii="Arial" w:hAnsi="Arial" w:cs="Arial"/>
          <w:b/>
          <w:sz w:val="20"/>
          <w:szCs w:val="20"/>
        </w:rPr>
        <w:t>the region's cultural legacy, promote cultural education, and encourage the preservation and celebration of cultural diversity and creativity.</w:t>
      </w:r>
      <w:r w:rsidR="00FA58AF" w:rsidRPr="005F6F1F">
        <w:rPr>
          <w:rFonts w:ascii="Arial" w:hAnsi="Arial" w:cs="Arial"/>
          <w:b/>
          <w:sz w:val="20"/>
          <w:szCs w:val="20"/>
        </w:rPr>
        <w:t xml:space="preserve"> </w:t>
      </w:r>
    </w:p>
    <w:p w:rsidR="006C2431" w:rsidRPr="00CE1104" w:rsidRDefault="006C2431" w:rsidP="006C2431">
      <w:pPr>
        <w:jc w:val="both"/>
        <w:rPr>
          <w:rFonts w:ascii="Arial" w:hAnsi="Arial" w:cs="Arial"/>
          <w:b/>
          <w:sz w:val="20"/>
          <w:szCs w:val="20"/>
        </w:rPr>
      </w:pPr>
    </w:p>
    <w:p w:rsidR="006C2431" w:rsidRPr="005F6F1F" w:rsidRDefault="006C2431" w:rsidP="0000319C">
      <w:pPr>
        <w:ind w:left="1890" w:hanging="1890"/>
        <w:jc w:val="both"/>
        <w:rPr>
          <w:rFonts w:ascii="Arial" w:hAnsi="Arial" w:cs="Arial"/>
          <w:b/>
          <w:sz w:val="20"/>
          <w:szCs w:val="20"/>
        </w:rPr>
      </w:pPr>
      <w:r w:rsidRPr="005F6F1F">
        <w:rPr>
          <w:rFonts w:ascii="Arial" w:hAnsi="Arial" w:cs="Arial"/>
          <w:b/>
          <w:sz w:val="20"/>
          <w:szCs w:val="20"/>
        </w:rPr>
        <w:t>P-20</w:t>
      </w:r>
      <w:r w:rsidR="00516A02" w:rsidRPr="005F6F1F">
        <w:rPr>
          <w:rFonts w:ascii="Arial" w:hAnsi="Arial" w:cs="Arial"/>
          <w:b/>
          <w:sz w:val="20"/>
          <w:szCs w:val="20"/>
        </w:rPr>
        <w:t>5</w:t>
      </w:r>
      <w:r w:rsidRPr="005F6F1F">
        <w:rPr>
          <w:rFonts w:ascii="Arial" w:hAnsi="Arial" w:cs="Arial"/>
          <w:b/>
          <w:sz w:val="20"/>
          <w:szCs w:val="20"/>
        </w:rPr>
        <w:tab/>
        <w:t>King County shall support and encourage development of regional cultural organizations, facilities, and services that address a countywide audience or are dedicated to unique and significant cultural themes or disciplines.</w:t>
      </w:r>
    </w:p>
    <w:p w:rsidR="006C2431" w:rsidRPr="005F6F1F" w:rsidRDefault="006C2431" w:rsidP="006C2431">
      <w:pPr>
        <w:ind w:left="720"/>
        <w:jc w:val="both"/>
        <w:rPr>
          <w:rFonts w:ascii="Arial" w:hAnsi="Arial" w:cs="Arial"/>
          <w:b/>
          <w:color w:val="000000"/>
          <w:spacing w:val="-3"/>
          <w:sz w:val="20"/>
          <w:szCs w:val="20"/>
        </w:rPr>
      </w:pPr>
    </w:p>
    <w:p w:rsidR="006C2431" w:rsidRPr="005F6F1F" w:rsidRDefault="006C2431" w:rsidP="0000319C">
      <w:pPr>
        <w:ind w:left="1800" w:hanging="1800"/>
        <w:jc w:val="both"/>
        <w:rPr>
          <w:rFonts w:ascii="Arial" w:hAnsi="Arial" w:cs="Arial"/>
          <w:b/>
          <w:sz w:val="20"/>
          <w:szCs w:val="20"/>
        </w:rPr>
      </w:pPr>
      <w:r w:rsidRPr="005F6F1F">
        <w:rPr>
          <w:rFonts w:ascii="Arial" w:hAnsi="Arial" w:cs="Arial"/>
          <w:b/>
          <w:sz w:val="20"/>
          <w:szCs w:val="20"/>
        </w:rPr>
        <w:t>P-20</w:t>
      </w:r>
      <w:r w:rsidR="00516A02" w:rsidRPr="005F6F1F">
        <w:rPr>
          <w:rFonts w:ascii="Arial" w:hAnsi="Arial" w:cs="Arial"/>
          <w:b/>
          <w:sz w:val="20"/>
          <w:szCs w:val="20"/>
        </w:rPr>
        <w:t>6</w:t>
      </w:r>
      <w:r w:rsidRPr="005F6F1F">
        <w:rPr>
          <w:rFonts w:ascii="Arial" w:hAnsi="Arial" w:cs="Arial"/>
          <w:b/>
          <w:sz w:val="20"/>
          <w:szCs w:val="20"/>
        </w:rPr>
        <w:tab/>
        <w:t>King County shall support and encourage community cultural organizations, facilities, and services to provide opportunities for local access and participation by all residents throughout the county.</w:t>
      </w:r>
    </w:p>
    <w:p w:rsidR="006C2431" w:rsidRPr="005F6F1F" w:rsidRDefault="006C2431" w:rsidP="006C2431">
      <w:pPr>
        <w:pStyle w:val="Policy"/>
        <w:ind w:left="1080" w:firstLine="0"/>
        <w:jc w:val="both"/>
        <w:rPr>
          <w:rFonts w:ascii="Arial" w:hAnsi="Arial" w:cs="Arial"/>
          <w:sz w:val="20"/>
          <w:szCs w:val="20"/>
        </w:rPr>
      </w:pPr>
    </w:p>
    <w:p w:rsidR="006C2431" w:rsidRPr="005F6F1F" w:rsidRDefault="006C2431" w:rsidP="0000319C">
      <w:pPr>
        <w:ind w:left="1800" w:hanging="1800"/>
        <w:jc w:val="both"/>
        <w:rPr>
          <w:rFonts w:ascii="Arial" w:hAnsi="Arial" w:cs="Arial"/>
          <w:b/>
          <w:sz w:val="20"/>
          <w:szCs w:val="20"/>
        </w:rPr>
      </w:pPr>
      <w:r w:rsidRPr="005F6F1F">
        <w:rPr>
          <w:rFonts w:ascii="Arial" w:hAnsi="Arial" w:cs="Arial"/>
          <w:b/>
          <w:sz w:val="20"/>
          <w:szCs w:val="20"/>
        </w:rPr>
        <w:t>P-20</w:t>
      </w:r>
      <w:r w:rsidR="00516A02" w:rsidRPr="005F6F1F">
        <w:rPr>
          <w:rFonts w:ascii="Arial" w:hAnsi="Arial" w:cs="Arial"/>
          <w:b/>
          <w:sz w:val="20"/>
          <w:szCs w:val="20"/>
        </w:rPr>
        <w:t>7</w:t>
      </w:r>
      <w:r w:rsidRPr="005F6F1F">
        <w:rPr>
          <w:rFonts w:ascii="Arial" w:hAnsi="Arial" w:cs="Arial"/>
          <w:b/>
          <w:sz w:val="20"/>
          <w:szCs w:val="20"/>
        </w:rPr>
        <w:tab/>
        <w:t xml:space="preserve">King County shall </w:t>
      </w:r>
      <w:r w:rsidR="00AE78FD" w:rsidRPr="005F6F1F">
        <w:rPr>
          <w:rFonts w:ascii="Arial" w:hAnsi="Arial" w:cs="Arial"/>
          <w:b/>
          <w:sz w:val="20"/>
          <w:szCs w:val="20"/>
        </w:rPr>
        <w:t xml:space="preserve">encourage </w:t>
      </w:r>
      <w:r w:rsidRPr="005F6F1F">
        <w:rPr>
          <w:rFonts w:ascii="Arial" w:hAnsi="Arial" w:cs="Arial"/>
          <w:b/>
          <w:sz w:val="20"/>
          <w:szCs w:val="20"/>
        </w:rPr>
        <w:t xml:space="preserve">excellence and vitality in the arts </w:t>
      </w:r>
      <w:r w:rsidR="00C8263A" w:rsidRPr="005F6F1F">
        <w:rPr>
          <w:rFonts w:ascii="Arial" w:hAnsi="Arial" w:cs="Arial"/>
          <w:b/>
          <w:sz w:val="20"/>
          <w:szCs w:val="20"/>
        </w:rPr>
        <w:t>by</w:t>
      </w:r>
      <w:r w:rsidRPr="005F6F1F">
        <w:rPr>
          <w:rFonts w:ascii="Arial" w:hAnsi="Arial" w:cs="Arial"/>
          <w:b/>
          <w:sz w:val="20"/>
          <w:szCs w:val="20"/>
        </w:rPr>
        <w:t xml:space="preserve"> support</w:t>
      </w:r>
      <w:r w:rsidR="00C8263A" w:rsidRPr="005F6F1F">
        <w:rPr>
          <w:rFonts w:ascii="Arial" w:hAnsi="Arial" w:cs="Arial"/>
          <w:b/>
          <w:sz w:val="20"/>
          <w:szCs w:val="20"/>
        </w:rPr>
        <w:t xml:space="preserve">ing </w:t>
      </w:r>
      <w:r w:rsidRPr="005F6F1F">
        <w:rPr>
          <w:rFonts w:ascii="Arial" w:hAnsi="Arial" w:cs="Arial"/>
          <w:b/>
          <w:sz w:val="20"/>
          <w:szCs w:val="20"/>
        </w:rPr>
        <w:t xml:space="preserve"> opportunities for attendance at and participation in diverse arts and cultural activities throughout the county.</w:t>
      </w:r>
    </w:p>
    <w:p w:rsidR="006C2431" w:rsidRPr="005F6F1F" w:rsidRDefault="006C2431" w:rsidP="006C2431">
      <w:pPr>
        <w:pStyle w:val="Policy"/>
        <w:ind w:left="720" w:firstLine="0"/>
        <w:jc w:val="both"/>
        <w:rPr>
          <w:rFonts w:ascii="Arial" w:hAnsi="Arial" w:cs="Arial"/>
          <w:sz w:val="20"/>
          <w:szCs w:val="20"/>
        </w:rPr>
      </w:pPr>
    </w:p>
    <w:p w:rsidR="002A440E" w:rsidRPr="005F6F1F" w:rsidRDefault="002A440E" w:rsidP="002A440E">
      <w:pPr>
        <w:pStyle w:val="Policy"/>
        <w:ind w:left="1800" w:hanging="1800"/>
        <w:jc w:val="both"/>
        <w:rPr>
          <w:rFonts w:ascii="Arial" w:hAnsi="Arial" w:cs="Arial"/>
          <w:sz w:val="20"/>
          <w:szCs w:val="20"/>
        </w:rPr>
      </w:pPr>
      <w:r w:rsidRPr="005F6F1F">
        <w:rPr>
          <w:rFonts w:ascii="Arial" w:hAnsi="Arial" w:cs="Arial"/>
          <w:sz w:val="20"/>
          <w:szCs w:val="20"/>
        </w:rPr>
        <w:t>P-208</w:t>
      </w:r>
      <w:r w:rsidRPr="005F6F1F">
        <w:rPr>
          <w:rFonts w:ascii="Arial" w:hAnsi="Arial" w:cs="Arial"/>
          <w:sz w:val="20"/>
          <w:szCs w:val="20"/>
        </w:rPr>
        <w:tab/>
        <w:t>King County shall pursue its cultural resource goals by working with residents, property owners, cultural organizations, public agencies, tribes, schools and school districts, and others.</w:t>
      </w:r>
    </w:p>
    <w:p w:rsidR="002A440E" w:rsidRPr="00CE1104" w:rsidRDefault="002A440E" w:rsidP="006C2431">
      <w:pPr>
        <w:pStyle w:val="Policy"/>
        <w:ind w:left="1080" w:firstLine="0"/>
        <w:jc w:val="both"/>
        <w:rPr>
          <w:rFonts w:ascii="Arial" w:hAnsi="Arial" w:cs="Arial"/>
          <w:b w:val="0"/>
          <w:sz w:val="20"/>
          <w:szCs w:val="20"/>
        </w:rPr>
      </w:pPr>
    </w:p>
    <w:p w:rsidR="003E5C1A" w:rsidRPr="009042D3" w:rsidRDefault="009042D3" w:rsidP="007807C5">
      <w:pPr>
        <w:pStyle w:val="Policy"/>
        <w:rPr>
          <w:rFonts w:ascii="Arial" w:hAnsi="Arial" w:cs="Arial"/>
          <w:i/>
          <w:iCs/>
          <w:sz w:val="20"/>
          <w:szCs w:val="20"/>
        </w:rPr>
      </w:pPr>
      <w:r>
        <w:rPr>
          <w:rFonts w:ascii="Arial" w:hAnsi="Arial" w:cs="Arial"/>
          <w:sz w:val="20"/>
          <w:szCs w:val="20"/>
        </w:rPr>
        <w:t>P-</w:t>
      </w:r>
      <w:r w:rsidR="002A440E" w:rsidRPr="005F6F1F">
        <w:rPr>
          <w:rFonts w:ascii="Arial" w:hAnsi="Arial" w:cs="Arial"/>
          <w:sz w:val="20"/>
          <w:szCs w:val="20"/>
        </w:rPr>
        <w:t>209</w:t>
      </w:r>
      <w:r w:rsidR="003E5C1A" w:rsidRPr="009042D3">
        <w:rPr>
          <w:rFonts w:ascii="Arial" w:hAnsi="Arial" w:cs="Arial"/>
          <w:sz w:val="20"/>
          <w:szCs w:val="20"/>
        </w:rPr>
        <w:tab/>
        <w:t>King County shall provide leadership in pursuing its cultural resource goals by actively advancing the protection, enhancement, and ongoing use of</w:t>
      </w:r>
      <w:r w:rsidR="005F6F1F">
        <w:rPr>
          <w:rFonts w:ascii="Arial" w:hAnsi="Arial" w:cs="Arial"/>
          <w:sz w:val="20"/>
          <w:szCs w:val="20"/>
        </w:rPr>
        <w:t xml:space="preserve"> </w:t>
      </w:r>
      <w:r w:rsidR="00100017" w:rsidRPr="005F6F1F">
        <w:rPr>
          <w:rFonts w:ascii="Arial" w:hAnsi="Arial" w:cs="Arial"/>
          <w:sz w:val="20"/>
          <w:szCs w:val="20"/>
        </w:rPr>
        <w:t>c</w:t>
      </w:r>
      <w:r w:rsidR="003E5C1A" w:rsidRPr="009042D3">
        <w:rPr>
          <w:rFonts w:ascii="Arial" w:hAnsi="Arial" w:cs="Arial"/>
          <w:sz w:val="20"/>
          <w:szCs w:val="20"/>
        </w:rPr>
        <w:t>ounty-owned and other cultural resources, and by promoting intergovernmental cooperation and partnerships for the preservation and use of cultural resources.</w:t>
      </w:r>
    </w:p>
    <w:p w:rsidR="003E5C1A" w:rsidRPr="002A440E" w:rsidRDefault="003E5C1A" w:rsidP="007807C5">
      <w:pPr>
        <w:rPr>
          <w:rFonts w:ascii="Arial" w:hAnsi="Arial" w:cs="Arial"/>
          <w:sz w:val="20"/>
          <w:szCs w:val="20"/>
        </w:rPr>
      </w:pPr>
    </w:p>
    <w:p w:rsidR="003E5C1A" w:rsidRDefault="003E5C1A" w:rsidP="007807C5">
      <w:pPr>
        <w:pStyle w:val="Policy"/>
        <w:rPr>
          <w:rFonts w:ascii="Arial" w:hAnsi="Arial" w:cs="Arial"/>
          <w:sz w:val="20"/>
          <w:szCs w:val="20"/>
        </w:rPr>
      </w:pPr>
      <w:r w:rsidRPr="009042D3">
        <w:rPr>
          <w:rFonts w:ascii="Arial" w:hAnsi="Arial" w:cs="Arial"/>
          <w:sz w:val="20"/>
          <w:szCs w:val="20"/>
        </w:rPr>
        <w:t>P-</w:t>
      </w:r>
      <w:r w:rsidR="002A440E" w:rsidRPr="005F6F1F">
        <w:rPr>
          <w:rFonts w:ascii="Arial" w:hAnsi="Arial" w:cs="Arial"/>
          <w:sz w:val="20"/>
          <w:szCs w:val="20"/>
        </w:rPr>
        <w:t>210</w:t>
      </w:r>
      <w:r w:rsidRPr="008B0ADE">
        <w:rPr>
          <w:rFonts w:ascii="Arial" w:hAnsi="Arial" w:cs="Arial"/>
          <w:sz w:val="20"/>
          <w:szCs w:val="20"/>
        </w:rPr>
        <w:tab/>
        <w:t xml:space="preserve">King County shall </w:t>
      </w:r>
      <w:r w:rsidRPr="009042D3">
        <w:rPr>
          <w:rFonts w:ascii="Arial" w:hAnsi="Arial" w:cs="Arial"/>
          <w:sz w:val="20"/>
          <w:szCs w:val="20"/>
        </w:rPr>
        <w:t>partner</w:t>
      </w:r>
      <w:r w:rsidRPr="008B0ADE">
        <w:rPr>
          <w:rFonts w:ascii="Arial" w:hAnsi="Arial" w:cs="Arial"/>
          <w:sz w:val="20"/>
          <w:szCs w:val="20"/>
        </w:rPr>
        <w:t xml:space="preserve"> with cities to protect and enhance historic resources and public art located within city boundaries and annexation areas.  </w:t>
      </w:r>
    </w:p>
    <w:p w:rsidR="003E5C1A" w:rsidRDefault="003E5C1A" w:rsidP="007807C5">
      <w:pPr>
        <w:pStyle w:val="Policy6"/>
        <w:ind w:left="1260" w:hanging="1260"/>
        <w:rPr>
          <w:sz w:val="20"/>
          <w:szCs w:val="20"/>
        </w:rPr>
      </w:pPr>
    </w:p>
    <w:p w:rsidR="003E5C1A" w:rsidRPr="00CE1104" w:rsidRDefault="003E5C1A" w:rsidP="007807C5">
      <w:pPr>
        <w:pStyle w:val="Heading2"/>
        <w:rPr>
          <w:sz w:val="28"/>
          <w:szCs w:val="28"/>
        </w:rPr>
      </w:pPr>
      <w:r w:rsidRPr="009042D3">
        <w:rPr>
          <w:sz w:val="28"/>
          <w:szCs w:val="28"/>
        </w:rPr>
        <w:t>B.</w:t>
      </w:r>
      <w:r w:rsidRPr="006654C1">
        <w:rPr>
          <w:sz w:val="28"/>
          <w:szCs w:val="28"/>
        </w:rPr>
        <w:tab/>
        <w:t>Arts</w:t>
      </w:r>
      <w:r w:rsidRPr="009042D3">
        <w:rPr>
          <w:sz w:val="28"/>
          <w:szCs w:val="28"/>
        </w:rPr>
        <w:t>, Heritage and Public Art</w:t>
      </w:r>
    </w:p>
    <w:p w:rsidR="003E5C1A" w:rsidRPr="008B0ADE" w:rsidRDefault="003E5C1A" w:rsidP="007807C5">
      <w:pPr>
        <w:rPr>
          <w:rFonts w:ascii="Arial" w:hAnsi="Arial" w:cs="Arial"/>
          <w:spacing w:val="-2"/>
          <w:sz w:val="20"/>
          <w:szCs w:val="20"/>
        </w:rPr>
      </w:pPr>
      <w:r w:rsidRPr="008B0ADE">
        <w:rPr>
          <w:rFonts w:ascii="Arial" w:hAnsi="Arial" w:cs="Arial"/>
          <w:spacing w:val="-2"/>
          <w:sz w:val="20"/>
          <w:szCs w:val="20"/>
        </w:rPr>
        <w:t xml:space="preserve">The region’s artistic environment parallels its natural features in variety and richness.  Its arts organizations, artists and opportunities are widely known and valued for their diversity </w:t>
      </w:r>
      <w:r w:rsidRPr="009042D3">
        <w:rPr>
          <w:rFonts w:ascii="Arial" w:hAnsi="Arial" w:cs="Arial"/>
          <w:spacing w:val="-2"/>
          <w:sz w:val="20"/>
          <w:szCs w:val="20"/>
        </w:rPr>
        <w:t>and</w:t>
      </w:r>
      <w:r w:rsidRPr="008B0ADE">
        <w:rPr>
          <w:rFonts w:ascii="Arial" w:hAnsi="Arial" w:cs="Arial"/>
          <w:spacing w:val="-2"/>
          <w:sz w:val="20"/>
          <w:szCs w:val="20"/>
        </w:rPr>
        <w:t xml:space="preserve"> excellence </w:t>
      </w:r>
      <w:r w:rsidRPr="009042D3">
        <w:rPr>
          <w:rFonts w:ascii="Arial" w:hAnsi="Arial" w:cs="Arial"/>
          <w:spacing w:val="-2"/>
          <w:sz w:val="20"/>
          <w:szCs w:val="20"/>
        </w:rPr>
        <w:t>in</w:t>
      </w:r>
      <w:r w:rsidRPr="008B0ADE">
        <w:rPr>
          <w:rFonts w:ascii="Arial" w:hAnsi="Arial" w:cs="Arial"/>
          <w:spacing w:val="-2"/>
          <w:sz w:val="20"/>
          <w:szCs w:val="20"/>
        </w:rPr>
        <w:t xml:space="preserve"> music, theater, dance, literary activity, and visual arts.</w:t>
      </w:r>
    </w:p>
    <w:p w:rsidR="003E5C1A" w:rsidRPr="008B0ADE" w:rsidRDefault="003E5C1A" w:rsidP="007807C5">
      <w:pPr>
        <w:rPr>
          <w:rFonts w:ascii="Arial" w:hAnsi="Arial" w:cs="Arial"/>
          <w:spacing w:val="-2"/>
          <w:sz w:val="20"/>
          <w:szCs w:val="20"/>
        </w:rPr>
      </w:pPr>
    </w:p>
    <w:p w:rsidR="003E5C1A" w:rsidRPr="009042D3" w:rsidRDefault="003E5C1A" w:rsidP="007807C5">
      <w:pPr>
        <w:rPr>
          <w:rFonts w:ascii="Arial" w:hAnsi="Arial" w:cs="Arial"/>
          <w:sz w:val="20"/>
          <w:szCs w:val="20"/>
        </w:rPr>
      </w:pPr>
      <w:r w:rsidRPr="009042D3">
        <w:rPr>
          <w:rFonts w:ascii="Arial" w:hAnsi="Arial" w:cs="Arial"/>
          <w:sz w:val="20"/>
          <w:szCs w:val="20"/>
        </w:rPr>
        <w:t>Museums, historical societies, heritage groups, historians, archivists, folklorists and other heritage specialists enrich community life and provide rich cultural experiences for county residents and visitors.  Without preservation and stewardship of local history by these groups, the county’s rich history would be lost.</w:t>
      </w:r>
    </w:p>
    <w:p w:rsidR="00232B9C" w:rsidRPr="005F6F1F" w:rsidRDefault="00232B9C" w:rsidP="00232B9C">
      <w:pPr>
        <w:ind w:left="1800" w:hanging="1800"/>
        <w:jc w:val="both"/>
        <w:rPr>
          <w:rFonts w:ascii="Arial" w:hAnsi="Arial" w:cs="Arial"/>
          <w:b/>
          <w:sz w:val="20"/>
          <w:szCs w:val="20"/>
        </w:rPr>
      </w:pPr>
      <w:r w:rsidRPr="005F6F1F">
        <w:rPr>
          <w:rFonts w:ascii="Arial" w:hAnsi="Arial" w:cs="Arial"/>
          <w:b/>
          <w:sz w:val="20"/>
          <w:szCs w:val="20"/>
        </w:rPr>
        <w:t>P-211</w:t>
      </w:r>
      <w:r w:rsidRPr="005F6F1F">
        <w:rPr>
          <w:rFonts w:ascii="Arial" w:hAnsi="Arial" w:cs="Arial"/>
          <w:b/>
          <w:sz w:val="20"/>
          <w:szCs w:val="20"/>
        </w:rPr>
        <w:tab/>
        <w:t>King County shall support, preserve and enhance its heritage by encouraging opportunities for public attendance and participation in diverse heritage activities throughout the county.</w:t>
      </w:r>
    </w:p>
    <w:p w:rsidR="003E5C1A" w:rsidRPr="008B0ADE" w:rsidRDefault="003E5C1A" w:rsidP="007807C5">
      <w:pPr>
        <w:rPr>
          <w:rFonts w:ascii="Arial" w:hAnsi="Arial" w:cs="Arial"/>
          <w:spacing w:val="-2"/>
          <w:sz w:val="20"/>
          <w:szCs w:val="20"/>
        </w:rPr>
      </w:pPr>
    </w:p>
    <w:p w:rsidR="003E5C1A" w:rsidRPr="008B0ADE" w:rsidRDefault="003E5C1A" w:rsidP="007807C5">
      <w:pPr>
        <w:pStyle w:val="Policy"/>
        <w:rPr>
          <w:rFonts w:ascii="Arial" w:hAnsi="Arial" w:cs="Arial"/>
          <w:sz w:val="20"/>
          <w:szCs w:val="20"/>
        </w:rPr>
      </w:pPr>
      <w:r w:rsidRPr="008B0ADE">
        <w:rPr>
          <w:rFonts w:ascii="Arial" w:hAnsi="Arial" w:cs="Arial"/>
          <w:sz w:val="20"/>
          <w:szCs w:val="20"/>
        </w:rPr>
        <w:lastRenderedPageBreak/>
        <w:t>P-</w:t>
      </w:r>
      <w:r w:rsidR="00C35F7A" w:rsidRPr="005F6F1F">
        <w:rPr>
          <w:rFonts w:ascii="Arial" w:hAnsi="Arial" w:cs="Arial"/>
          <w:sz w:val="20"/>
          <w:szCs w:val="20"/>
        </w:rPr>
        <w:t>21</w:t>
      </w:r>
      <w:r w:rsidR="00232B9C" w:rsidRPr="005F6F1F">
        <w:rPr>
          <w:rFonts w:ascii="Arial" w:hAnsi="Arial" w:cs="Arial"/>
          <w:sz w:val="20"/>
          <w:szCs w:val="20"/>
        </w:rPr>
        <w:t>2</w:t>
      </w:r>
      <w:r w:rsidRPr="008B0ADE">
        <w:rPr>
          <w:rFonts w:ascii="Arial" w:hAnsi="Arial" w:cs="Arial"/>
          <w:sz w:val="20"/>
          <w:szCs w:val="20"/>
        </w:rPr>
        <w:tab/>
      </w:r>
      <w:r w:rsidR="006B6BD4" w:rsidRPr="005F6F1F">
        <w:rPr>
          <w:rFonts w:ascii="Arial" w:hAnsi="Arial" w:cs="Arial"/>
          <w:sz w:val="20"/>
          <w:szCs w:val="20"/>
        </w:rPr>
        <w:t xml:space="preserve">The King County executive and the King </w:t>
      </w:r>
      <w:r w:rsidR="00C87C86" w:rsidRPr="005F6F1F">
        <w:rPr>
          <w:rFonts w:ascii="Arial" w:hAnsi="Arial" w:cs="Arial"/>
          <w:sz w:val="20"/>
          <w:szCs w:val="20"/>
        </w:rPr>
        <w:t>C</w:t>
      </w:r>
      <w:r w:rsidR="006B6BD4" w:rsidRPr="005F6F1F">
        <w:rPr>
          <w:rFonts w:ascii="Arial" w:hAnsi="Arial" w:cs="Arial"/>
          <w:sz w:val="20"/>
          <w:szCs w:val="20"/>
        </w:rPr>
        <w:t xml:space="preserve">ounty </w:t>
      </w:r>
      <w:r w:rsidR="00C87C86" w:rsidRPr="005F6F1F">
        <w:rPr>
          <w:rFonts w:ascii="Arial" w:hAnsi="Arial" w:cs="Arial"/>
          <w:sz w:val="20"/>
          <w:szCs w:val="20"/>
        </w:rPr>
        <w:t xml:space="preserve">council </w:t>
      </w:r>
      <w:r w:rsidR="006B6BD4" w:rsidRPr="005F6F1F">
        <w:rPr>
          <w:rFonts w:ascii="Arial" w:hAnsi="Arial" w:cs="Arial"/>
          <w:sz w:val="20"/>
          <w:szCs w:val="20"/>
        </w:rPr>
        <w:t>shall regularly seek advice from</w:t>
      </w:r>
      <w:r w:rsidR="006B6BD4">
        <w:rPr>
          <w:rFonts w:ascii="Arial" w:hAnsi="Arial" w:cs="Arial"/>
          <w:sz w:val="20"/>
          <w:szCs w:val="20"/>
        </w:rPr>
        <w:t xml:space="preserve"> </w:t>
      </w:r>
      <w:r w:rsidRPr="009042D3">
        <w:rPr>
          <w:rFonts w:ascii="Arial" w:hAnsi="Arial" w:cs="Arial"/>
          <w:sz w:val="20"/>
          <w:szCs w:val="20"/>
        </w:rPr>
        <w:t>4Culture</w:t>
      </w:r>
      <w:r w:rsidR="005F6F1F">
        <w:rPr>
          <w:rFonts w:ascii="Arial" w:hAnsi="Arial" w:cs="Arial"/>
          <w:sz w:val="20"/>
          <w:szCs w:val="20"/>
        </w:rPr>
        <w:t xml:space="preserve"> </w:t>
      </w:r>
      <w:r w:rsidRPr="008B0ADE">
        <w:rPr>
          <w:rFonts w:ascii="Arial" w:hAnsi="Arial" w:cs="Arial"/>
          <w:sz w:val="20"/>
          <w:szCs w:val="20"/>
        </w:rPr>
        <w:t>on programs, policies and regulations that support</w:t>
      </w:r>
      <w:r w:rsidRPr="009042D3">
        <w:rPr>
          <w:rFonts w:ascii="Arial" w:hAnsi="Arial" w:cs="Arial"/>
          <w:sz w:val="20"/>
          <w:szCs w:val="20"/>
        </w:rPr>
        <w:t>, enrich</w:t>
      </w:r>
      <w:r w:rsidRPr="008B0ADE">
        <w:rPr>
          <w:rFonts w:ascii="Arial" w:hAnsi="Arial" w:cs="Arial"/>
          <w:sz w:val="20"/>
          <w:szCs w:val="20"/>
        </w:rPr>
        <w:t xml:space="preserve"> and increase access to the arts, </w:t>
      </w:r>
      <w:r w:rsidRPr="009042D3">
        <w:rPr>
          <w:rFonts w:ascii="Arial" w:hAnsi="Arial" w:cs="Arial"/>
          <w:sz w:val="20"/>
          <w:szCs w:val="20"/>
        </w:rPr>
        <w:t>public art and King County’s heritage.</w:t>
      </w:r>
    </w:p>
    <w:p w:rsidR="003E5C1A" w:rsidRPr="008B0ADE" w:rsidRDefault="003E5C1A" w:rsidP="007807C5">
      <w:pPr>
        <w:rPr>
          <w:rFonts w:ascii="Arial" w:hAnsi="Arial" w:cs="Arial"/>
          <w:sz w:val="20"/>
          <w:szCs w:val="20"/>
        </w:rPr>
      </w:pPr>
    </w:p>
    <w:p w:rsidR="003E5C1A" w:rsidRPr="009042D3" w:rsidRDefault="006F20CD" w:rsidP="007807C5">
      <w:pPr>
        <w:rPr>
          <w:rFonts w:ascii="Arial" w:hAnsi="Arial" w:cs="Arial"/>
          <w:spacing w:val="-2"/>
          <w:sz w:val="20"/>
          <w:szCs w:val="20"/>
        </w:rPr>
      </w:pPr>
      <w:r w:rsidRPr="005F6F1F">
        <w:rPr>
          <w:rFonts w:ascii="Arial" w:hAnsi="Arial" w:cs="Arial"/>
          <w:color w:val="000000"/>
          <w:spacing w:val="-3"/>
          <w:sz w:val="20"/>
          <w:szCs w:val="20"/>
        </w:rPr>
        <w:t>Public art means</w:t>
      </w:r>
      <w:r w:rsidRPr="005F6F1F">
        <w:rPr>
          <w:rFonts w:ascii="Arial" w:hAnsi="Arial" w:cs="Arial"/>
          <w:spacing w:val="-2"/>
          <w:sz w:val="20"/>
          <w:szCs w:val="20"/>
        </w:rPr>
        <w:t xml:space="preserve"> </w:t>
      </w:r>
      <w:r w:rsidR="00682864" w:rsidRPr="005F6F1F">
        <w:rPr>
          <w:rFonts w:ascii="Arial" w:hAnsi="Arial" w:cs="Arial"/>
          <w:spacing w:val="-2"/>
          <w:sz w:val="20"/>
          <w:szCs w:val="20"/>
        </w:rPr>
        <w:t xml:space="preserve">art </w:t>
      </w:r>
      <w:r w:rsidRPr="005F6F1F">
        <w:rPr>
          <w:rFonts w:ascii="Arial" w:hAnsi="Arial" w:cs="Arial"/>
          <w:color w:val="3B2323"/>
          <w:sz w:val="20"/>
          <w:szCs w:val="20"/>
        </w:rPr>
        <w:t xml:space="preserve">for shared public space in King County, </w:t>
      </w:r>
      <w:r w:rsidR="00682864" w:rsidRPr="005F6F1F">
        <w:rPr>
          <w:rFonts w:ascii="Arial" w:hAnsi="Arial" w:cs="Arial"/>
          <w:color w:val="3B2323"/>
          <w:sz w:val="20"/>
          <w:szCs w:val="20"/>
        </w:rPr>
        <w:t xml:space="preserve">including </w:t>
      </w:r>
      <w:r w:rsidRPr="005F6F1F">
        <w:rPr>
          <w:rFonts w:ascii="Arial" w:hAnsi="Arial" w:cs="Arial"/>
          <w:color w:val="3B2323"/>
          <w:sz w:val="20"/>
          <w:szCs w:val="20"/>
        </w:rPr>
        <w:t>King County buildings</w:t>
      </w:r>
      <w:r w:rsidR="00682864" w:rsidRPr="005F6F1F">
        <w:rPr>
          <w:rFonts w:ascii="Arial" w:hAnsi="Arial" w:cs="Arial"/>
          <w:color w:val="3B2323"/>
          <w:sz w:val="20"/>
          <w:szCs w:val="20"/>
        </w:rPr>
        <w:t xml:space="preserve"> and infrastructure</w:t>
      </w:r>
      <w:r w:rsidR="00EC325E" w:rsidRPr="005F6F1F">
        <w:rPr>
          <w:rFonts w:ascii="Arial" w:hAnsi="Arial" w:cs="Arial"/>
          <w:color w:val="3B2323"/>
          <w:sz w:val="20"/>
          <w:szCs w:val="20"/>
        </w:rPr>
        <w:t xml:space="preserve">.  King County's public art collection includes portable, permanently sited and architecturally integrated artworks that help define </w:t>
      </w:r>
      <w:r w:rsidR="0000549D" w:rsidRPr="005F6F1F">
        <w:rPr>
          <w:rFonts w:ascii="Arial" w:hAnsi="Arial" w:cs="Arial"/>
          <w:color w:val="3B2323"/>
          <w:sz w:val="20"/>
          <w:szCs w:val="20"/>
        </w:rPr>
        <w:t>c</w:t>
      </w:r>
      <w:r w:rsidR="00EC325E" w:rsidRPr="005F6F1F">
        <w:rPr>
          <w:rFonts w:ascii="Arial" w:hAnsi="Arial" w:cs="Arial"/>
          <w:color w:val="3B2323"/>
          <w:sz w:val="20"/>
          <w:szCs w:val="20"/>
        </w:rPr>
        <w:t>ounty buildings as cultural spaces.</w:t>
      </w:r>
      <w:r w:rsidR="0000549D" w:rsidRPr="005F6F1F">
        <w:rPr>
          <w:rFonts w:ascii="Arial" w:hAnsi="Arial" w:cs="Arial"/>
          <w:color w:val="3B2323"/>
          <w:sz w:val="20"/>
          <w:szCs w:val="20"/>
        </w:rPr>
        <w:t xml:space="preserve"> </w:t>
      </w:r>
      <w:r w:rsidR="00EC325E" w:rsidRPr="005F6F1F">
        <w:rPr>
          <w:rFonts w:ascii="Arial" w:hAnsi="Arial" w:cs="Arial"/>
          <w:color w:val="3B2323"/>
          <w:sz w:val="20"/>
          <w:szCs w:val="20"/>
        </w:rPr>
        <w:t xml:space="preserve"> Public art also includes</w:t>
      </w:r>
      <w:r w:rsidR="00682864" w:rsidRPr="005F6F1F">
        <w:rPr>
          <w:rFonts w:ascii="Arial" w:hAnsi="Arial" w:cs="Arial"/>
          <w:color w:val="3B2323"/>
          <w:sz w:val="20"/>
          <w:szCs w:val="20"/>
        </w:rPr>
        <w:t xml:space="preserve"> art installed or incorporated in </w:t>
      </w:r>
      <w:r w:rsidR="00EC325E" w:rsidRPr="005F6F1F">
        <w:rPr>
          <w:rFonts w:ascii="Arial" w:hAnsi="Arial" w:cs="Arial"/>
          <w:color w:val="3B2323"/>
          <w:sz w:val="20"/>
          <w:szCs w:val="20"/>
        </w:rPr>
        <w:t xml:space="preserve">places developed by others, but </w:t>
      </w:r>
      <w:r w:rsidR="00682864" w:rsidRPr="005F6F1F">
        <w:rPr>
          <w:rFonts w:ascii="Arial" w:hAnsi="Arial" w:cs="Arial"/>
          <w:color w:val="3B2323"/>
          <w:sz w:val="20"/>
          <w:szCs w:val="20"/>
        </w:rPr>
        <w:t>accessible to the public</w:t>
      </w:r>
      <w:r w:rsidR="00682864" w:rsidRPr="00462BAE">
        <w:rPr>
          <w:rFonts w:ascii="Arial" w:hAnsi="Arial" w:cs="Arial"/>
          <w:color w:val="3B2323"/>
          <w:sz w:val="20"/>
          <w:szCs w:val="20"/>
        </w:rPr>
        <w:t xml:space="preserve">. </w:t>
      </w:r>
      <w:r w:rsidR="00682864">
        <w:rPr>
          <w:rFonts w:ascii="Verdana" w:hAnsi="Verdana"/>
          <w:color w:val="3B2323"/>
          <w:sz w:val="17"/>
          <w:szCs w:val="17"/>
        </w:rPr>
        <w:t xml:space="preserve"> </w:t>
      </w:r>
      <w:r w:rsidRPr="009042D3">
        <w:rPr>
          <w:rFonts w:ascii="Arial" w:hAnsi="Arial" w:cs="Arial"/>
          <w:spacing w:val="-2"/>
          <w:sz w:val="20"/>
          <w:szCs w:val="20"/>
        </w:rPr>
        <w:t xml:space="preserve"> </w:t>
      </w:r>
      <w:r w:rsidR="003E5C1A" w:rsidRPr="009042D3">
        <w:rPr>
          <w:rFonts w:ascii="Arial" w:hAnsi="Arial" w:cs="Arial"/>
          <w:spacing w:val="-2"/>
          <w:sz w:val="20"/>
          <w:szCs w:val="20"/>
        </w:rPr>
        <w:t>Public art enhances community character and diversity, sparks imagination, and provides a direct cultural experience for county residents and visitors every day.  For new or changing communities, public art is a powerful contributor to local character, sense of place and belonging.  Public art can also help mitigate the adverse effects of new development.</w:t>
      </w:r>
    </w:p>
    <w:p w:rsidR="003E5C1A" w:rsidRPr="008B0ADE" w:rsidRDefault="003E5C1A" w:rsidP="007807C5">
      <w:pPr>
        <w:rPr>
          <w:rFonts w:ascii="Arial" w:hAnsi="Arial" w:cs="Arial"/>
          <w:sz w:val="20"/>
          <w:szCs w:val="20"/>
        </w:rPr>
      </w:pPr>
    </w:p>
    <w:p w:rsidR="003E5C1A" w:rsidRDefault="003E5C1A" w:rsidP="007807C5">
      <w:pPr>
        <w:pStyle w:val="Policy"/>
        <w:rPr>
          <w:rFonts w:ascii="Arial" w:hAnsi="Arial" w:cs="Arial"/>
          <w:sz w:val="20"/>
          <w:szCs w:val="20"/>
        </w:rPr>
      </w:pPr>
      <w:r w:rsidRPr="009042D3">
        <w:rPr>
          <w:rFonts w:ascii="Arial" w:hAnsi="Arial" w:cs="Arial"/>
          <w:sz w:val="20"/>
          <w:szCs w:val="20"/>
        </w:rPr>
        <w:t>P-</w:t>
      </w:r>
      <w:r w:rsidR="00C35F7A" w:rsidRPr="005F6F1F">
        <w:rPr>
          <w:rFonts w:ascii="Arial" w:hAnsi="Arial" w:cs="Arial"/>
          <w:sz w:val="20"/>
          <w:szCs w:val="20"/>
        </w:rPr>
        <w:t>21</w:t>
      </w:r>
      <w:r w:rsidR="00232B9C" w:rsidRPr="005F6F1F">
        <w:rPr>
          <w:rFonts w:ascii="Arial" w:hAnsi="Arial" w:cs="Arial"/>
          <w:sz w:val="20"/>
          <w:szCs w:val="20"/>
        </w:rPr>
        <w:t>3</w:t>
      </w:r>
      <w:r w:rsidRPr="008B0ADE">
        <w:rPr>
          <w:rFonts w:ascii="Arial" w:hAnsi="Arial" w:cs="Arial"/>
          <w:sz w:val="20"/>
          <w:szCs w:val="20"/>
        </w:rPr>
        <w:tab/>
        <w:t xml:space="preserve">King County shall </w:t>
      </w:r>
      <w:r w:rsidRPr="009042D3">
        <w:rPr>
          <w:rFonts w:ascii="Arial" w:hAnsi="Arial" w:cs="Arial"/>
          <w:sz w:val="20"/>
          <w:szCs w:val="20"/>
        </w:rPr>
        <w:t>incorporate public</w:t>
      </w:r>
      <w:r w:rsidRPr="008B0ADE">
        <w:rPr>
          <w:rFonts w:ascii="Arial" w:hAnsi="Arial" w:cs="Arial"/>
          <w:sz w:val="20"/>
          <w:szCs w:val="20"/>
        </w:rPr>
        <w:t xml:space="preserve"> art in</w:t>
      </w:r>
      <w:r w:rsidR="005F6F1F">
        <w:rPr>
          <w:rFonts w:ascii="Arial" w:hAnsi="Arial" w:cs="Arial"/>
          <w:sz w:val="20"/>
          <w:szCs w:val="20"/>
        </w:rPr>
        <w:t xml:space="preserve"> </w:t>
      </w:r>
      <w:r w:rsidR="00EC2E6D" w:rsidRPr="005F6F1F">
        <w:rPr>
          <w:rFonts w:ascii="Arial" w:hAnsi="Arial" w:cs="Arial"/>
          <w:sz w:val="20"/>
          <w:szCs w:val="20"/>
        </w:rPr>
        <w:t xml:space="preserve">its construction and mitigation projects, </w:t>
      </w:r>
      <w:r w:rsidR="00654025" w:rsidRPr="005F6F1F">
        <w:rPr>
          <w:rFonts w:ascii="Arial" w:hAnsi="Arial" w:cs="Arial"/>
          <w:sz w:val="20"/>
          <w:szCs w:val="20"/>
        </w:rPr>
        <w:t xml:space="preserve">as well as its undertakings involving </w:t>
      </w:r>
      <w:r w:rsidRPr="008B0ADE">
        <w:rPr>
          <w:rFonts w:ascii="Arial" w:hAnsi="Arial" w:cs="Arial"/>
          <w:sz w:val="20"/>
          <w:szCs w:val="20"/>
        </w:rPr>
        <w:t>public-private partnershi</w:t>
      </w:r>
      <w:r w:rsidR="006D6729" w:rsidRPr="008B0ADE">
        <w:rPr>
          <w:rFonts w:ascii="Arial" w:hAnsi="Arial" w:cs="Arial"/>
          <w:sz w:val="20"/>
          <w:szCs w:val="20"/>
        </w:rPr>
        <w:t>ps</w:t>
      </w:r>
      <w:r w:rsidR="00EC2E6D" w:rsidRPr="005F6F1F">
        <w:rPr>
          <w:rFonts w:ascii="Arial" w:hAnsi="Arial" w:cs="Arial"/>
          <w:sz w:val="20"/>
          <w:szCs w:val="20"/>
        </w:rPr>
        <w:t>,</w:t>
      </w:r>
      <w:r w:rsidR="006D6729" w:rsidRPr="008B0ADE">
        <w:rPr>
          <w:rFonts w:ascii="Arial" w:hAnsi="Arial" w:cs="Arial"/>
          <w:sz w:val="20"/>
          <w:szCs w:val="20"/>
        </w:rPr>
        <w:t xml:space="preserve"> and development authorities </w:t>
      </w:r>
      <w:r w:rsidRPr="008B0ADE">
        <w:rPr>
          <w:rFonts w:ascii="Arial" w:hAnsi="Arial" w:cs="Arial"/>
          <w:sz w:val="20"/>
          <w:szCs w:val="20"/>
        </w:rPr>
        <w:t>that include public funds or resources</w:t>
      </w:r>
      <w:r w:rsidR="006D6729" w:rsidRPr="008B0ADE">
        <w:rPr>
          <w:rFonts w:ascii="Arial" w:hAnsi="Arial" w:cs="Arial"/>
          <w:sz w:val="20"/>
          <w:szCs w:val="20"/>
        </w:rPr>
        <w:t xml:space="preserve"> </w:t>
      </w:r>
      <w:r w:rsidR="006D6729" w:rsidRPr="009042D3">
        <w:rPr>
          <w:rFonts w:ascii="Arial" w:hAnsi="Arial" w:cs="Arial"/>
          <w:sz w:val="20"/>
          <w:szCs w:val="20"/>
        </w:rPr>
        <w:t>or</w:t>
      </w:r>
      <w:r w:rsidRPr="008B0ADE">
        <w:rPr>
          <w:rFonts w:ascii="Arial" w:hAnsi="Arial" w:cs="Arial"/>
          <w:sz w:val="20"/>
          <w:szCs w:val="20"/>
        </w:rPr>
        <w:t xml:space="preserve"> have publicly</w:t>
      </w:r>
      <w:r w:rsidR="00B915BD" w:rsidRPr="008B0ADE">
        <w:rPr>
          <w:rFonts w:ascii="Arial" w:hAnsi="Arial" w:cs="Arial"/>
          <w:sz w:val="20"/>
          <w:szCs w:val="20"/>
        </w:rPr>
        <w:t xml:space="preserve"> </w:t>
      </w:r>
      <w:r w:rsidR="006D6729" w:rsidRPr="009042D3">
        <w:rPr>
          <w:rFonts w:ascii="Arial" w:hAnsi="Arial" w:cs="Arial"/>
          <w:sz w:val="20"/>
          <w:szCs w:val="20"/>
        </w:rPr>
        <w:t>accessible</w:t>
      </w:r>
      <w:r w:rsidRPr="008B0ADE">
        <w:rPr>
          <w:rFonts w:ascii="Arial" w:hAnsi="Arial" w:cs="Arial"/>
          <w:sz w:val="20"/>
          <w:szCs w:val="20"/>
        </w:rPr>
        <w:t xml:space="preserve"> components</w:t>
      </w:r>
      <w:r w:rsidR="006D6729" w:rsidRPr="008B0ADE">
        <w:rPr>
          <w:rFonts w:ascii="Arial" w:hAnsi="Arial" w:cs="Arial"/>
          <w:sz w:val="20"/>
          <w:szCs w:val="20"/>
        </w:rPr>
        <w:t>.</w:t>
      </w:r>
    </w:p>
    <w:p w:rsidR="00654025" w:rsidRDefault="00654025" w:rsidP="007807C5">
      <w:pPr>
        <w:pStyle w:val="Policy"/>
        <w:rPr>
          <w:rFonts w:ascii="Arial" w:hAnsi="Arial" w:cs="Arial"/>
          <w:sz w:val="20"/>
          <w:szCs w:val="20"/>
        </w:rPr>
      </w:pPr>
    </w:p>
    <w:p w:rsidR="00654025" w:rsidRPr="00CE1104" w:rsidRDefault="00654025" w:rsidP="007807C5">
      <w:pPr>
        <w:pStyle w:val="Policy"/>
        <w:rPr>
          <w:rFonts w:ascii="Arial" w:hAnsi="Arial" w:cs="Arial"/>
          <w:sz w:val="20"/>
          <w:szCs w:val="20"/>
        </w:rPr>
      </w:pPr>
      <w:r w:rsidRPr="005F6F1F">
        <w:rPr>
          <w:rFonts w:ascii="Arial" w:hAnsi="Arial" w:cs="Arial"/>
          <w:sz w:val="20"/>
          <w:szCs w:val="20"/>
        </w:rPr>
        <w:t>P-21</w:t>
      </w:r>
      <w:r w:rsidR="00232B9C" w:rsidRPr="005F6F1F">
        <w:rPr>
          <w:rFonts w:ascii="Arial" w:hAnsi="Arial" w:cs="Arial"/>
          <w:sz w:val="20"/>
          <w:szCs w:val="20"/>
        </w:rPr>
        <w:t>4</w:t>
      </w:r>
      <w:r w:rsidRPr="005F6F1F">
        <w:rPr>
          <w:rFonts w:ascii="Arial" w:hAnsi="Arial" w:cs="Arial"/>
          <w:sz w:val="20"/>
          <w:szCs w:val="20"/>
        </w:rPr>
        <w:tab/>
        <w:t xml:space="preserve">Maintenance and </w:t>
      </w:r>
      <w:r w:rsidR="00146E31" w:rsidRPr="005F6F1F">
        <w:rPr>
          <w:rFonts w:ascii="Arial" w:hAnsi="Arial" w:cs="Arial"/>
          <w:sz w:val="20"/>
          <w:szCs w:val="20"/>
        </w:rPr>
        <w:t>conservation shall be a consideration in the development and management of public art.</w:t>
      </w:r>
    </w:p>
    <w:p w:rsidR="003E5C1A" w:rsidRDefault="003E5C1A" w:rsidP="007807C5"/>
    <w:p w:rsidR="003E5C1A" w:rsidRPr="008B0ADE" w:rsidRDefault="003E5C1A" w:rsidP="007807C5">
      <w:pPr>
        <w:pStyle w:val="Heading2"/>
        <w:rPr>
          <w:sz w:val="28"/>
          <w:szCs w:val="28"/>
        </w:rPr>
      </w:pPr>
      <w:r w:rsidRPr="009042D3">
        <w:rPr>
          <w:sz w:val="28"/>
          <w:szCs w:val="28"/>
        </w:rPr>
        <w:t>C.</w:t>
      </w:r>
      <w:r w:rsidRPr="008B0ADE">
        <w:rPr>
          <w:sz w:val="28"/>
          <w:szCs w:val="28"/>
        </w:rPr>
        <w:tab/>
        <w:t>Historic Preservation</w:t>
      </w:r>
    </w:p>
    <w:p w:rsidR="003E5C1A" w:rsidRDefault="003E5C1A" w:rsidP="007807C5">
      <w:pPr>
        <w:rPr>
          <w:rFonts w:ascii="Arial" w:hAnsi="Arial" w:cs="Arial"/>
          <w:spacing w:val="-2"/>
          <w:sz w:val="20"/>
          <w:szCs w:val="20"/>
        </w:rPr>
      </w:pPr>
      <w:r w:rsidRPr="008B0ADE">
        <w:rPr>
          <w:rFonts w:ascii="Arial" w:hAnsi="Arial" w:cs="Arial"/>
          <w:spacing w:val="-2"/>
          <w:sz w:val="20"/>
          <w:szCs w:val="20"/>
        </w:rPr>
        <w:t xml:space="preserve">Preservation of historic properties provides multiple benefits.  </w:t>
      </w:r>
      <w:r w:rsidRPr="009042D3">
        <w:rPr>
          <w:rFonts w:ascii="Arial" w:hAnsi="Arial" w:cs="Arial"/>
          <w:spacing w:val="-2"/>
          <w:sz w:val="20"/>
          <w:szCs w:val="20"/>
        </w:rPr>
        <w:t>H</w:t>
      </w:r>
      <w:r w:rsidRPr="008B0ADE">
        <w:rPr>
          <w:rFonts w:ascii="Arial" w:hAnsi="Arial" w:cs="Arial"/>
          <w:spacing w:val="-2"/>
          <w:sz w:val="20"/>
          <w:szCs w:val="20"/>
        </w:rPr>
        <w:t>istoric properties maintain a tangible connection with the past</w:t>
      </w:r>
      <w:r w:rsidR="009042D3">
        <w:rPr>
          <w:rFonts w:ascii="Arial" w:hAnsi="Arial" w:cs="Arial"/>
          <w:spacing w:val="-2"/>
          <w:sz w:val="20"/>
          <w:szCs w:val="20"/>
        </w:rPr>
        <w:t xml:space="preserve"> </w:t>
      </w:r>
      <w:r w:rsidRPr="009042D3">
        <w:rPr>
          <w:rFonts w:ascii="Arial" w:hAnsi="Arial" w:cs="Arial"/>
          <w:spacing w:val="-2"/>
          <w:sz w:val="20"/>
          <w:szCs w:val="20"/>
        </w:rPr>
        <w:t>and</w:t>
      </w:r>
      <w:r w:rsidRPr="008B0ADE">
        <w:rPr>
          <w:rFonts w:ascii="Arial" w:hAnsi="Arial" w:cs="Arial"/>
          <w:spacing w:val="-2"/>
          <w:sz w:val="20"/>
          <w:szCs w:val="20"/>
        </w:rPr>
        <w:t xml:space="preserve"> contribute </w:t>
      </w:r>
      <w:r w:rsidRPr="009042D3">
        <w:rPr>
          <w:rFonts w:ascii="Arial" w:hAnsi="Arial" w:cs="Arial"/>
          <w:spacing w:val="-2"/>
          <w:sz w:val="20"/>
          <w:szCs w:val="20"/>
        </w:rPr>
        <w:t>to community</w:t>
      </w:r>
      <w:r w:rsidR="002C000A" w:rsidRPr="005F6F1F">
        <w:rPr>
          <w:rFonts w:ascii="Arial" w:hAnsi="Arial" w:cs="Arial"/>
          <w:spacing w:val="-2"/>
          <w:sz w:val="20"/>
          <w:szCs w:val="20"/>
        </w:rPr>
        <w:t xml:space="preserve"> understanding,</w:t>
      </w:r>
      <w:r w:rsidRPr="005F6F1F">
        <w:rPr>
          <w:rFonts w:ascii="Arial" w:hAnsi="Arial" w:cs="Arial"/>
          <w:spacing w:val="-2"/>
          <w:sz w:val="20"/>
          <w:szCs w:val="20"/>
        </w:rPr>
        <w:t xml:space="preserve"> </w:t>
      </w:r>
      <w:r w:rsidRPr="008B0ADE">
        <w:rPr>
          <w:rFonts w:ascii="Arial" w:hAnsi="Arial" w:cs="Arial"/>
          <w:spacing w:val="-2"/>
          <w:sz w:val="20"/>
          <w:szCs w:val="20"/>
        </w:rPr>
        <w:t>character</w:t>
      </w:r>
      <w:r w:rsidR="002C000A" w:rsidRPr="005F6F1F">
        <w:rPr>
          <w:rFonts w:ascii="Arial" w:hAnsi="Arial" w:cs="Arial"/>
          <w:spacing w:val="-2"/>
          <w:sz w:val="20"/>
          <w:szCs w:val="20"/>
        </w:rPr>
        <w:t>,</w:t>
      </w:r>
      <w:r w:rsidR="009042D3" w:rsidRPr="005F6F1F">
        <w:rPr>
          <w:rFonts w:ascii="Arial" w:hAnsi="Arial" w:cs="Arial"/>
          <w:spacing w:val="-2"/>
          <w:sz w:val="20"/>
          <w:szCs w:val="20"/>
        </w:rPr>
        <w:t xml:space="preserve"> </w:t>
      </w:r>
      <w:r w:rsidRPr="008B0ADE">
        <w:rPr>
          <w:rFonts w:ascii="Arial" w:hAnsi="Arial" w:cs="Arial"/>
          <w:spacing w:val="-2"/>
          <w:sz w:val="20"/>
          <w:szCs w:val="20"/>
        </w:rPr>
        <w:t xml:space="preserve">and </w:t>
      </w:r>
      <w:r w:rsidRPr="009042D3">
        <w:rPr>
          <w:rFonts w:ascii="Arial" w:hAnsi="Arial" w:cs="Arial"/>
          <w:spacing w:val="-2"/>
          <w:sz w:val="20"/>
          <w:szCs w:val="20"/>
        </w:rPr>
        <w:t>diversity</w:t>
      </w:r>
      <w:r w:rsidRPr="008B0ADE">
        <w:rPr>
          <w:rFonts w:ascii="Arial" w:hAnsi="Arial" w:cs="Arial"/>
          <w:spacing w:val="-2"/>
          <w:sz w:val="20"/>
          <w:szCs w:val="20"/>
        </w:rPr>
        <w:t xml:space="preserve">.  </w:t>
      </w:r>
      <w:r w:rsidRPr="009042D3">
        <w:rPr>
          <w:rFonts w:ascii="Arial" w:hAnsi="Arial" w:cs="Arial"/>
          <w:spacing w:val="-2"/>
          <w:sz w:val="20"/>
          <w:szCs w:val="20"/>
        </w:rPr>
        <w:t>Preservation saves energy, conserves existing housing and commercial buildings, and retains historically significant open space.</w:t>
      </w:r>
      <w:r w:rsidRPr="008B0ADE">
        <w:rPr>
          <w:rFonts w:ascii="Arial" w:hAnsi="Arial" w:cs="Arial"/>
          <w:spacing w:val="-2"/>
          <w:sz w:val="20"/>
          <w:szCs w:val="20"/>
        </w:rPr>
        <w:t xml:space="preserve">  Historic </w:t>
      </w:r>
      <w:r w:rsidRPr="009042D3">
        <w:rPr>
          <w:rFonts w:ascii="Arial" w:hAnsi="Arial" w:cs="Arial"/>
          <w:spacing w:val="-2"/>
          <w:sz w:val="20"/>
          <w:szCs w:val="20"/>
        </w:rPr>
        <w:t>properties also</w:t>
      </w:r>
      <w:r w:rsidRPr="008B0ADE">
        <w:rPr>
          <w:rFonts w:ascii="Arial" w:hAnsi="Arial" w:cs="Arial"/>
          <w:spacing w:val="-2"/>
          <w:sz w:val="20"/>
          <w:szCs w:val="20"/>
        </w:rPr>
        <w:t xml:space="preserve"> play a </w:t>
      </w:r>
      <w:r w:rsidRPr="009042D3">
        <w:rPr>
          <w:rFonts w:ascii="Arial" w:hAnsi="Arial" w:cs="Arial"/>
          <w:spacing w:val="-2"/>
          <w:sz w:val="20"/>
          <w:szCs w:val="20"/>
        </w:rPr>
        <w:t>major</w:t>
      </w:r>
      <w:r w:rsidRPr="008B0ADE">
        <w:rPr>
          <w:rFonts w:ascii="Arial" w:hAnsi="Arial" w:cs="Arial"/>
          <w:spacing w:val="-2"/>
          <w:sz w:val="20"/>
          <w:szCs w:val="20"/>
        </w:rPr>
        <w:t xml:space="preserve"> role in </w:t>
      </w:r>
      <w:r w:rsidRPr="009042D3">
        <w:rPr>
          <w:rFonts w:ascii="Arial" w:hAnsi="Arial" w:cs="Arial"/>
          <w:spacing w:val="-2"/>
          <w:sz w:val="20"/>
          <w:szCs w:val="20"/>
        </w:rPr>
        <w:t>attracting</w:t>
      </w:r>
      <w:r w:rsidRPr="008B0ADE">
        <w:rPr>
          <w:rFonts w:ascii="Arial" w:hAnsi="Arial" w:cs="Arial"/>
          <w:spacing w:val="-2"/>
          <w:sz w:val="20"/>
          <w:szCs w:val="20"/>
        </w:rPr>
        <w:t xml:space="preserve"> tourists.  </w:t>
      </w:r>
    </w:p>
    <w:p w:rsidR="003A1F6A" w:rsidRPr="005F6F1F" w:rsidRDefault="003A1F6A" w:rsidP="007807C5">
      <w:pPr>
        <w:rPr>
          <w:rFonts w:ascii="Arial" w:hAnsi="Arial" w:cs="Arial"/>
          <w:color w:val="000000"/>
          <w:sz w:val="20"/>
          <w:szCs w:val="20"/>
        </w:rPr>
      </w:pPr>
    </w:p>
    <w:p w:rsidR="0084179E" w:rsidRPr="008B0ADE" w:rsidRDefault="003A1F6A" w:rsidP="0084179E">
      <w:pPr>
        <w:rPr>
          <w:rFonts w:ascii="Arial" w:hAnsi="Arial" w:cs="Arial"/>
          <w:spacing w:val="-2"/>
          <w:sz w:val="20"/>
          <w:szCs w:val="20"/>
        </w:rPr>
      </w:pPr>
      <w:r w:rsidRPr="005F6F1F">
        <w:rPr>
          <w:rFonts w:ascii="Arial" w:hAnsi="Arial" w:cs="Arial"/>
          <w:color w:val="000000"/>
          <w:sz w:val="20"/>
          <w:szCs w:val="20"/>
        </w:rPr>
        <w:t>The mission of the</w:t>
      </w:r>
      <w:r w:rsidRPr="00CE1104">
        <w:rPr>
          <w:rFonts w:ascii="Arial" w:hAnsi="Arial" w:cs="Arial"/>
          <w:color w:val="000000"/>
          <w:sz w:val="20"/>
          <w:szCs w:val="20"/>
        </w:rPr>
        <w:t xml:space="preserve"> </w:t>
      </w:r>
      <w:r w:rsidRPr="00AB333F">
        <w:rPr>
          <w:rFonts w:ascii="Arial" w:hAnsi="Arial" w:cs="Arial"/>
          <w:color w:val="000000"/>
          <w:sz w:val="20"/>
          <w:szCs w:val="20"/>
        </w:rPr>
        <w:t>King County Historic Preservation Program (HPP), housed in the County's Department of Parks and Natural Resources</w:t>
      </w:r>
      <w:r w:rsidRPr="005F6F1F">
        <w:rPr>
          <w:rFonts w:ascii="Arial" w:hAnsi="Arial" w:cs="Arial"/>
          <w:color w:val="000000"/>
          <w:sz w:val="20"/>
          <w:szCs w:val="20"/>
        </w:rPr>
        <w:t>, is to</w:t>
      </w:r>
      <w:r w:rsidRPr="005F6F1F">
        <w:rPr>
          <w:rFonts w:ascii="Arial" w:hAnsi="Arial" w:cs="Arial"/>
          <w:sz w:val="20"/>
          <w:szCs w:val="20"/>
        </w:rPr>
        <w:t xml:space="preserve"> conserve existing historic housing, commercial buildings and other significant properties and foster heritage tourism throughout county.  It provides technical and other assistance to cities lacking preservation programs</w:t>
      </w:r>
      <w:r w:rsidR="005F6F1F">
        <w:rPr>
          <w:rFonts w:ascii="Arial" w:hAnsi="Arial" w:cs="Arial"/>
          <w:sz w:val="20"/>
          <w:szCs w:val="20"/>
        </w:rPr>
        <w:t>.</w:t>
      </w:r>
      <w:r w:rsidRPr="005F6F1F">
        <w:rPr>
          <w:rFonts w:ascii="Arial" w:hAnsi="Arial" w:cs="Arial"/>
          <w:color w:val="000000"/>
          <w:sz w:val="20"/>
          <w:szCs w:val="20"/>
        </w:rPr>
        <w:t xml:space="preserve">  It also </w:t>
      </w:r>
      <w:r w:rsidRPr="00AB333F">
        <w:rPr>
          <w:rFonts w:ascii="Arial" w:hAnsi="Arial" w:cs="Arial"/>
          <w:color w:val="000000"/>
          <w:sz w:val="20"/>
          <w:szCs w:val="20"/>
        </w:rPr>
        <w:t>supports the work of the King County Landmarks Commission</w:t>
      </w:r>
      <w:r w:rsidR="0084179E">
        <w:rPr>
          <w:rFonts w:ascii="Arial" w:hAnsi="Arial" w:cs="Arial"/>
          <w:color w:val="000000"/>
          <w:sz w:val="20"/>
          <w:szCs w:val="20"/>
        </w:rPr>
        <w:t>.</w:t>
      </w:r>
    </w:p>
    <w:p w:rsidR="003E5C1A" w:rsidRPr="008B0ADE" w:rsidRDefault="003E5C1A" w:rsidP="005F6F1F">
      <w:pPr>
        <w:pStyle w:val="Policy6"/>
        <w:ind w:left="0" w:firstLine="0"/>
        <w:rPr>
          <w:rFonts w:ascii="Arial" w:hAnsi="Arial" w:cs="Arial"/>
          <w:sz w:val="20"/>
          <w:szCs w:val="20"/>
        </w:rPr>
      </w:pPr>
    </w:p>
    <w:p w:rsidR="003E5C1A" w:rsidRPr="008B0ADE" w:rsidRDefault="003E5C1A" w:rsidP="007807C5">
      <w:pPr>
        <w:pStyle w:val="Policy"/>
        <w:rPr>
          <w:rFonts w:ascii="Arial" w:hAnsi="Arial" w:cs="Arial"/>
          <w:sz w:val="20"/>
          <w:szCs w:val="20"/>
        </w:rPr>
      </w:pPr>
      <w:r w:rsidRPr="008B0ADE">
        <w:rPr>
          <w:rFonts w:ascii="Arial" w:hAnsi="Arial" w:cs="Arial"/>
          <w:sz w:val="20"/>
          <w:szCs w:val="20"/>
        </w:rPr>
        <w:t>P-</w:t>
      </w:r>
      <w:r w:rsidR="00AC3DD5" w:rsidRPr="005F6F1F">
        <w:rPr>
          <w:rFonts w:ascii="Arial" w:hAnsi="Arial" w:cs="Arial"/>
          <w:sz w:val="20"/>
          <w:szCs w:val="20"/>
        </w:rPr>
        <w:t>21</w:t>
      </w:r>
      <w:r w:rsidR="00232B9C" w:rsidRPr="005F6F1F">
        <w:rPr>
          <w:rFonts w:ascii="Arial" w:hAnsi="Arial" w:cs="Arial"/>
          <w:sz w:val="20"/>
          <w:szCs w:val="20"/>
        </w:rPr>
        <w:t>5</w:t>
      </w:r>
      <w:r w:rsidRPr="008B0ADE">
        <w:rPr>
          <w:rFonts w:ascii="Arial" w:hAnsi="Arial" w:cs="Arial"/>
          <w:sz w:val="20"/>
          <w:szCs w:val="20"/>
        </w:rPr>
        <w:tab/>
      </w:r>
      <w:r w:rsidR="001357F5" w:rsidRPr="005F6F1F">
        <w:rPr>
          <w:rFonts w:ascii="Arial" w:hAnsi="Arial" w:cs="Arial"/>
          <w:sz w:val="20"/>
          <w:szCs w:val="20"/>
        </w:rPr>
        <w:t xml:space="preserve">The King County executive and the King County council shall regularly seek advice from the </w:t>
      </w:r>
      <w:r w:rsidRPr="008B0ADE">
        <w:rPr>
          <w:rFonts w:ascii="Arial" w:hAnsi="Arial" w:cs="Arial"/>
          <w:sz w:val="20"/>
          <w:szCs w:val="20"/>
        </w:rPr>
        <w:t>Landmarks Commission</w:t>
      </w:r>
      <w:r w:rsidR="005F6F1F">
        <w:rPr>
          <w:rFonts w:ascii="Arial" w:hAnsi="Arial" w:cs="Arial"/>
          <w:sz w:val="20"/>
          <w:szCs w:val="20"/>
        </w:rPr>
        <w:t xml:space="preserve"> </w:t>
      </w:r>
      <w:r w:rsidRPr="008B0ADE">
        <w:rPr>
          <w:rFonts w:ascii="Arial" w:hAnsi="Arial" w:cs="Arial"/>
          <w:sz w:val="20"/>
          <w:szCs w:val="20"/>
        </w:rPr>
        <w:t xml:space="preserve">on programs, policies and regulations </w:t>
      </w:r>
      <w:r w:rsidRPr="008B0ADE">
        <w:rPr>
          <w:rFonts w:ascii="Arial" w:hAnsi="Arial" w:cs="Arial"/>
          <w:sz w:val="20"/>
          <w:szCs w:val="20"/>
        </w:rPr>
        <w:lastRenderedPageBreak/>
        <w:t>that support and enhance preservation and protection of significant historic properties.</w:t>
      </w:r>
    </w:p>
    <w:p w:rsidR="003E5C1A" w:rsidRPr="008B0ADE" w:rsidRDefault="003E5C1A" w:rsidP="007807C5">
      <w:pPr>
        <w:rPr>
          <w:rFonts w:ascii="Arial" w:hAnsi="Arial" w:cs="Arial"/>
          <w:spacing w:val="-2"/>
          <w:sz w:val="20"/>
          <w:szCs w:val="20"/>
        </w:rPr>
      </w:pPr>
    </w:p>
    <w:p w:rsidR="003E5C1A" w:rsidRPr="009042D3" w:rsidRDefault="003E5C1A" w:rsidP="007807C5">
      <w:pPr>
        <w:rPr>
          <w:rFonts w:ascii="Arial" w:hAnsi="Arial" w:cs="Arial"/>
          <w:spacing w:val="-2"/>
          <w:sz w:val="20"/>
          <w:szCs w:val="20"/>
        </w:rPr>
      </w:pPr>
      <w:r w:rsidRPr="009042D3">
        <w:rPr>
          <w:rFonts w:ascii="Arial" w:hAnsi="Arial" w:cs="Arial"/>
          <w:spacing w:val="-2"/>
          <w:sz w:val="20"/>
          <w:szCs w:val="20"/>
        </w:rPr>
        <w:t>Many municipalities do not have sufficient resources to administer an historic preservation program.  As a result, the history of the region is endangered.  Comprehensive and coordinated protection of significant historic properties is necessary in order to ensure that King County’s history is preserved.</w:t>
      </w:r>
      <w:r w:rsidR="0084179E">
        <w:rPr>
          <w:rFonts w:ascii="Arial" w:hAnsi="Arial" w:cs="Arial"/>
          <w:spacing w:val="-2"/>
          <w:sz w:val="20"/>
          <w:szCs w:val="20"/>
        </w:rPr>
        <w:t xml:space="preserve">  </w:t>
      </w:r>
    </w:p>
    <w:p w:rsidR="003E5C1A" w:rsidRPr="008B0ADE" w:rsidRDefault="003E5C1A" w:rsidP="007807C5">
      <w:pPr>
        <w:rPr>
          <w:rFonts w:ascii="Arial" w:hAnsi="Arial" w:cs="Arial"/>
          <w:spacing w:val="-2"/>
          <w:sz w:val="20"/>
          <w:szCs w:val="20"/>
        </w:rPr>
      </w:pPr>
    </w:p>
    <w:p w:rsidR="003E5C1A" w:rsidRPr="009042D3" w:rsidRDefault="003E5C1A" w:rsidP="007807C5">
      <w:pPr>
        <w:pStyle w:val="Policy"/>
        <w:rPr>
          <w:rFonts w:ascii="Arial" w:hAnsi="Arial" w:cs="Arial"/>
          <w:sz w:val="20"/>
          <w:szCs w:val="20"/>
        </w:rPr>
      </w:pPr>
      <w:r w:rsidRPr="009042D3">
        <w:rPr>
          <w:rFonts w:ascii="Arial" w:hAnsi="Arial" w:cs="Arial"/>
          <w:sz w:val="20"/>
          <w:szCs w:val="20"/>
        </w:rPr>
        <w:t>P-</w:t>
      </w:r>
      <w:r w:rsidR="004F0D30" w:rsidRPr="005F6F1F">
        <w:rPr>
          <w:rFonts w:ascii="Arial" w:hAnsi="Arial" w:cs="Arial"/>
          <w:sz w:val="20"/>
          <w:szCs w:val="20"/>
        </w:rPr>
        <w:t>21</w:t>
      </w:r>
      <w:r w:rsidR="001357F5" w:rsidRPr="005F6F1F">
        <w:rPr>
          <w:rFonts w:ascii="Arial" w:hAnsi="Arial" w:cs="Arial"/>
          <w:sz w:val="20"/>
          <w:szCs w:val="20"/>
        </w:rPr>
        <w:t>6</w:t>
      </w:r>
      <w:r w:rsidRPr="008B0ADE">
        <w:rPr>
          <w:rFonts w:ascii="Arial" w:hAnsi="Arial" w:cs="Arial"/>
          <w:sz w:val="20"/>
          <w:szCs w:val="20"/>
        </w:rPr>
        <w:tab/>
        <w:t>King County shall administer a historic preservation program to identify, protect and enhance</w:t>
      </w:r>
      <w:r w:rsidR="009042D3">
        <w:rPr>
          <w:rFonts w:ascii="Arial" w:hAnsi="Arial" w:cs="Arial"/>
          <w:sz w:val="20"/>
          <w:szCs w:val="20"/>
        </w:rPr>
        <w:t xml:space="preserve"> </w:t>
      </w:r>
      <w:r w:rsidRPr="008B0ADE">
        <w:rPr>
          <w:rFonts w:ascii="Arial" w:hAnsi="Arial" w:cs="Arial"/>
          <w:sz w:val="20"/>
          <w:szCs w:val="20"/>
        </w:rPr>
        <w:t xml:space="preserve">historic properties </w:t>
      </w:r>
      <w:r w:rsidRPr="009042D3">
        <w:rPr>
          <w:rFonts w:ascii="Arial" w:hAnsi="Arial" w:cs="Arial"/>
          <w:sz w:val="20"/>
          <w:szCs w:val="20"/>
        </w:rPr>
        <w:t xml:space="preserve">throughout the </w:t>
      </w:r>
      <w:r w:rsidRPr="004F0D30">
        <w:rPr>
          <w:rFonts w:ascii="Arial" w:hAnsi="Arial" w:cs="Arial"/>
          <w:sz w:val="20"/>
          <w:szCs w:val="20"/>
        </w:rPr>
        <w:t>region</w:t>
      </w:r>
      <w:r w:rsidR="005F6F1F">
        <w:rPr>
          <w:rFonts w:ascii="Arial" w:hAnsi="Arial" w:cs="Arial"/>
          <w:sz w:val="20"/>
          <w:szCs w:val="20"/>
        </w:rPr>
        <w:t>.</w:t>
      </w:r>
    </w:p>
    <w:p w:rsidR="003E5C1A" w:rsidRPr="008B0ADE" w:rsidRDefault="003E5C1A" w:rsidP="007807C5">
      <w:pPr>
        <w:rPr>
          <w:rFonts w:ascii="Arial" w:hAnsi="Arial" w:cs="Arial"/>
          <w:spacing w:val="-2"/>
          <w:sz w:val="20"/>
          <w:szCs w:val="20"/>
        </w:rPr>
      </w:pPr>
    </w:p>
    <w:p w:rsidR="003E5C1A" w:rsidRPr="009042D3" w:rsidRDefault="003E5C1A" w:rsidP="007807C5">
      <w:pPr>
        <w:rPr>
          <w:rFonts w:ascii="Arial" w:hAnsi="Arial" w:cs="Arial"/>
          <w:spacing w:val="-2"/>
          <w:sz w:val="20"/>
          <w:szCs w:val="20"/>
        </w:rPr>
      </w:pPr>
      <w:r w:rsidRPr="009042D3">
        <w:rPr>
          <w:rFonts w:ascii="Arial" w:hAnsi="Arial" w:cs="Arial"/>
          <w:sz w:val="20"/>
          <w:szCs w:val="20"/>
        </w:rPr>
        <w:t>Historic preservation is an ongoing process that requires identification, evaluation, designation and protection of significant properties, and attention to long-term enhancement and interpretation.   Historic properties are often destroyed through neglect.  Regular maintenance and other management practices that protect historic properties are critical to long-term preservation.  King County government can lead by example through stewardship and wise management of its own historic properties.</w:t>
      </w:r>
    </w:p>
    <w:p w:rsidR="003E5C1A" w:rsidRPr="008B0ADE" w:rsidRDefault="003E5C1A" w:rsidP="007807C5">
      <w:pPr>
        <w:rPr>
          <w:rFonts w:ascii="Arial" w:hAnsi="Arial" w:cs="Arial"/>
          <w:spacing w:val="-2"/>
          <w:sz w:val="20"/>
          <w:szCs w:val="20"/>
        </w:rPr>
      </w:pPr>
    </w:p>
    <w:p w:rsidR="003E5C1A" w:rsidRPr="008B0ADE" w:rsidRDefault="003E5C1A" w:rsidP="007807C5">
      <w:pPr>
        <w:pStyle w:val="Policy"/>
        <w:rPr>
          <w:rFonts w:ascii="Arial" w:hAnsi="Arial" w:cs="Arial"/>
          <w:sz w:val="20"/>
          <w:szCs w:val="20"/>
        </w:rPr>
      </w:pPr>
      <w:r w:rsidRPr="009042D3">
        <w:rPr>
          <w:rFonts w:ascii="Arial" w:hAnsi="Arial" w:cs="Arial"/>
          <w:sz w:val="20"/>
          <w:szCs w:val="20"/>
        </w:rPr>
        <w:t>P-</w:t>
      </w:r>
      <w:r w:rsidR="00BC375C" w:rsidRPr="005F6F1F">
        <w:rPr>
          <w:rFonts w:ascii="Arial" w:hAnsi="Arial" w:cs="Arial"/>
          <w:sz w:val="20"/>
          <w:szCs w:val="20"/>
        </w:rPr>
        <w:t>21</w:t>
      </w:r>
      <w:r w:rsidR="009A0E86" w:rsidRPr="005F6F1F">
        <w:rPr>
          <w:rFonts w:ascii="Arial" w:hAnsi="Arial" w:cs="Arial"/>
          <w:sz w:val="20"/>
          <w:szCs w:val="20"/>
        </w:rPr>
        <w:t>7</w:t>
      </w:r>
      <w:r w:rsidRPr="008B0ADE">
        <w:rPr>
          <w:rFonts w:ascii="Arial" w:hAnsi="Arial" w:cs="Arial"/>
          <w:sz w:val="20"/>
          <w:szCs w:val="20"/>
        </w:rPr>
        <w:tab/>
        <w:t xml:space="preserve">King County shall acquire and preserve historic </w:t>
      </w:r>
      <w:r w:rsidR="009A0E86">
        <w:rPr>
          <w:rFonts w:ascii="Arial" w:hAnsi="Arial" w:cs="Arial"/>
          <w:sz w:val="20"/>
          <w:szCs w:val="20"/>
        </w:rPr>
        <w:t>properties</w:t>
      </w:r>
      <w:r w:rsidRPr="008B0ADE">
        <w:rPr>
          <w:rFonts w:ascii="Arial" w:hAnsi="Arial" w:cs="Arial"/>
          <w:sz w:val="20"/>
          <w:szCs w:val="20"/>
        </w:rPr>
        <w:t xml:space="preserve"> for use by county and other public agencies and shall give priority to occupying historic buildings</w:t>
      </w:r>
      <w:r w:rsidR="00B915BD" w:rsidRPr="008B0ADE">
        <w:rPr>
          <w:rFonts w:ascii="Arial" w:hAnsi="Arial" w:cs="Arial"/>
          <w:sz w:val="20"/>
          <w:szCs w:val="20"/>
        </w:rPr>
        <w:t xml:space="preserve"> </w:t>
      </w:r>
      <w:r w:rsidRPr="008B0ADE">
        <w:rPr>
          <w:rFonts w:ascii="Arial" w:hAnsi="Arial" w:cs="Arial"/>
          <w:sz w:val="20"/>
          <w:szCs w:val="20"/>
        </w:rPr>
        <w:t>whenever feasible.</w:t>
      </w:r>
    </w:p>
    <w:p w:rsidR="003E5C1A" w:rsidRPr="008B0ADE" w:rsidRDefault="003E5C1A" w:rsidP="007807C5">
      <w:pPr>
        <w:rPr>
          <w:rFonts w:ascii="Arial" w:hAnsi="Arial" w:cs="Arial"/>
          <w:spacing w:val="-2"/>
          <w:sz w:val="20"/>
          <w:szCs w:val="20"/>
        </w:rPr>
      </w:pPr>
    </w:p>
    <w:p w:rsidR="003E5C1A" w:rsidRPr="009042D3" w:rsidRDefault="003E5C1A" w:rsidP="007807C5">
      <w:pPr>
        <w:rPr>
          <w:rFonts w:ascii="Arial" w:hAnsi="Arial" w:cs="Arial"/>
          <w:spacing w:val="-2"/>
          <w:sz w:val="20"/>
          <w:szCs w:val="20"/>
        </w:rPr>
      </w:pPr>
      <w:r w:rsidRPr="009042D3">
        <w:rPr>
          <w:rFonts w:ascii="Arial" w:hAnsi="Arial" w:cs="Arial"/>
          <w:spacing w:val="-2"/>
          <w:sz w:val="20"/>
          <w:szCs w:val="20"/>
        </w:rPr>
        <w:t>Review of development proposals and other actions affecting historic properties resources is necessary in order to eliminate or minimize adverse effects of development or changing land use.  Archaeological sites are particularly sensitive and endangered because they are not visible and may be unexpectedly encountered.  King County government can also protect historic properties through careful planning and review of its own undertakings, both directly and in partnerships with private parties and other agencies.</w:t>
      </w:r>
    </w:p>
    <w:p w:rsidR="003E5C1A" w:rsidRPr="008B0ADE" w:rsidRDefault="003E5C1A" w:rsidP="007807C5">
      <w:pPr>
        <w:rPr>
          <w:rFonts w:ascii="Arial" w:hAnsi="Arial" w:cs="Arial"/>
          <w:spacing w:val="-2"/>
          <w:sz w:val="20"/>
          <w:szCs w:val="20"/>
        </w:rPr>
      </w:pPr>
    </w:p>
    <w:p w:rsidR="003E5C1A" w:rsidRPr="00CE1104" w:rsidRDefault="002E78A6" w:rsidP="007807C5">
      <w:pPr>
        <w:pStyle w:val="Policy"/>
        <w:rPr>
          <w:rFonts w:ascii="Arial" w:hAnsi="Arial" w:cs="Arial"/>
          <w:spacing w:val="-2"/>
          <w:sz w:val="20"/>
          <w:szCs w:val="20"/>
        </w:rPr>
      </w:pPr>
      <w:r w:rsidRPr="009042D3">
        <w:rPr>
          <w:rFonts w:ascii="Arial" w:hAnsi="Arial" w:cs="Arial"/>
          <w:sz w:val="20"/>
          <w:szCs w:val="20"/>
        </w:rPr>
        <w:t>P-</w:t>
      </w:r>
      <w:r w:rsidRPr="005F6F1F">
        <w:rPr>
          <w:rFonts w:ascii="Arial" w:hAnsi="Arial" w:cs="Arial"/>
          <w:sz w:val="20"/>
          <w:szCs w:val="20"/>
        </w:rPr>
        <w:t>21</w:t>
      </w:r>
      <w:r w:rsidR="009A0E86" w:rsidRPr="005F6F1F">
        <w:rPr>
          <w:rFonts w:ascii="Arial" w:hAnsi="Arial" w:cs="Arial"/>
          <w:sz w:val="20"/>
          <w:szCs w:val="20"/>
        </w:rPr>
        <w:t>8</w:t>
      </w:r>
      <w:r w:rsidR="003E5C1A" w:rsidRPr="007E48AF">
        <w:rPr>
          <w:rFonts w:ascii="Arial" w:hAnsi="Arial" w:cs="Arial"/>
          <w:sz w:val="20"/>
          <w:szCs w:val="20"/>
        </w:rPr>
        <w:tab/>
        <w:t>King County shall establish comprehensive review and protection procedures</w:t>
      </w:r>
      <w:r w:rsidR="005607E2" w:rsidRPr="007E48AF">
        <w:rPr>
          <w:rFonts w:ascii="Arial" w:hAnsi="Arial" w:cs="Arial"/>
          <w:sz w:val="20"/>
          <w:szCs w:val="20"/>
        </w:rPr>
        <w:t xml:space="preserve"> </w:t>
      </w:r>
      <w:r w:rsidR="00B915BD" w:rsidRPr="007E48AF">
        <w:rPr>
          <w:rFonts w:ascii="Arial" w:hAnsi="Arial" w:cs="Arial"/>
          <w:sz w:val="20"/>
          <w:szCs w:val="20"/>
        </w:rPr>
        <w:t>for historic properties affected by public and private projects</w:t>
      </w:r>
      <w:r w:rsidR="005607E2" w:rsidRPr="007E48AF">
        <w:rPr>
          <w:rFonts w:ascii="Arial" w:hAnsi="Arial" w:cs="Arial"/>
          <w:sz w:val="20"/>
          <w:szCs w:val="20"/>
        </w:rPr>
        <w:t>.</w:t>
      </w:r>
    </w:p>
    <w:p w:rsidR="003E5C1A" w:rsidRPr="007E48AF" w:rsidRDefault="003E5C1A" w:rsidP="007807C5">
      <w:pPr>
        <w:rPr>
          <w:rFonts w:ascii="Arial" w:hAnsi="Arial" w:cs="Arial"/>
          <w:spacing w:val="-2"/>
          <w:sz w:val="20"/>
          <w:szCs w:val="20"/>
        </w:rPr>
      </w:pPr>
    </w:p>
    <w:p w:rsidR="003E5C1A" w:rsidRPr="008B0ADE" w:rsidRDefault="002E78A6" w:rsidP="007807C5">
      <w:pPr>
        <w:pStyle w:val="Policy"/>
        <w:rPr>
          <w:rFonts w:ascii="Arial" w:hAnsi="Arial" w:cs="Arial"/>
          <w:spacing w:val="-2"/>
          <w:sz w:val="20"/>
          <w:szCs w:val="20"/>
        </w:rPr>
      </w:pPr>
      <w:r w:rsidRPr="009042D3">
        <w:rPr>
          <w:rFonts w:ascii="Arial" w:hAnsi="Arial" w:cs="Arial"/>
          <w:sz w:val="20"/>
          <w:szCs w:val="20"/>
        </w:rPr>
        <w:t>P-</w:t>
      </w:r>
      <w:r w:rsidRPr="005F6F1F">
        <w:rPr>
          <w:rFonts w:ascii="Arial" w:hAnsi="Arial" w:cs="Arial"/>
          <w:sz w:val="20"/>
          <w:szCs w:val="20"/>
        </w:rPr>
        <w:t>21</w:t>
      </w:r>
      <w:r w:rsidR="009A0E86" w:rsidRPr="005F6F1F">
        <w:rPr>
          <w:rFonts w:ascii="Arial" w:hAnsi="Arial" w:cs="Arial"/>
          <w:sz w:val="20"/>
          <w:szCs w:val="20"/>
        </w:rPr>
        <w:t>9</w:t>
      </w:r>
      <w:r w:rsidR="003E5C1A" w:rsidRPr="007E48AF">
        <w:rPr>
          <w:rFonts w:ascii="Arial" w:hAnsi="Arial" w:cs="Arial"/>
          <w:sz w:val="20"/>
          <w:szCs w:val="20"/>
        </w:rPr>
        <w:tab/>
        <w:t>King County may condition public and private projects in order to protect historic properties.  King County agencies shall coordinate with the Historic Preservation Program to provide consistent review and mitigation for their projects and undertakings throughout the county.</w:t>
      </w:r>
    </w:p>
    <w:p w:rsidR="003E5C1A" w:rsidRPr="008B0ADE" w:rsidRDefault="003E5C1A" w:rsidP="007807C5">
      <w:pPr>
        <w:rPr>
          <w:rFonts w:ascii="Arial" w:hAnsi="Arial" w:cs="Arial"/>
          <w:spacing w:val="-2"/>
          <w:sz w:val="20"/>
          <w:szCs w:val="20"/>
        </w:rPr>
      </w:pPr>
    </w:p>
    <w:p w:rsidR="003E5C1A" w:rsidRPr="00CE1104" w:rsidRDefault="002E78A6" w:rsidP="007807C5">
      <w:pPr>
        <w:pStyle w:val="Policy"/>
        <w:rPr>
          <w:rFonts w:ascii="Arial" w:hAnsi="Arial" w:cs="Arial"/>
          <w:sz w:val="20"/>
          <w:szCs w:val="20"/>
        </w:rPr>
      </w:pPr>
      <w:r w:rsidRPr="009042D3">
        <w:rPr>
          <w:rFonts w:ascii="Arial" w:hAnsi="Arial" w:cs="Arial"/>
          <w:sz w:val="20"/>
          <w:szCs w:val="20"/>
        </w:rPr>
        <w:t>P-</w:t>
      </w:r>
      <w:r w:rsidRPr="005F6F1F">
        <w:rPr>
          <w:rFonts w:ascii="Arial" w:hAnsi="Arial" w:cs="Arial"/>
          <w:sz w:val="20"/>
          <w:szCs w:val="20"/>
        </w:rPr>
        <w:t>2</w:t>
      </w:r>
      <w:r w:rsidR="009A0E86" w:rsidRPr="005F6F1F">
        <w:rPr>
          <w:rFonts w:ascii="Arial" w:hAnsi="Arial" w:cs="Arial"/>
          <w:sz w:val="20"/>
          <w:szCs w:val="20"/>
        </w:rPr>
        <w:t>20</w:t>
      </w:r>
      <w:r w:rsidR="003E5C1A" w:rsidRPr="008B0ADE">
        <w:rPr>
          <w:rFonts w:ascii="Arial" w:hAnsi="Arial" w:cs="Arial"/>
          <w:sz w:val="20"/>
          <w:szCs w:val="20"/>
        </w:rPr>
        <w:tab/>
        <w:t xml:space="preserve">King County shall encourage land uses and development that retain and enhance significant historic properties and sustain historic community character.  County building and zoning codes and other regulations and </w:t>
      </w:r>
      <w:r w:rsidR="003E5C1A" w:rsidRPr="008B0ADE">
        <w:rPr>
          <w:rFonts w:ascii="Arial" w:hAnsi="Arial" w:cs="Arial"/>
          <w:sz w:val="20"/>
          <w:szCs w:val="20"/>
        </w:rPr>
        <w:lastRenderedPageBreak/>
        <w:t>standards should provide flexibility to accommodate preservation and reuse of historic properties.  Zoning actions should take into account the effects of zoning on historic properties.</w:t>
      </w:r>
    </w:p>
    <w:p w:rsidR="003E5C1A" w:rsidRPr="008B0ADE" w:rsidRDefault="003E5C1A" w:rsidP="007807C5">
      <w:pPr>
        <w:rPr>
          <w:rFonts w:ascii="Arial" w:hAnsi="Arial" w:cs="Arial"/>
          <w:sz w:val="20"/>
          <w:szCs w:val="20"/>
        </w:rPr>
      </w:pPr>
    </w:p>
    <w:p w:rsidR="003E5C1A" w:rsidRPr="008B0ADE" w:rsidRDefault="003E5C1A" w:rsidP="007807C5">
      <w:pPr>
        <w:pStyle w:val="Policy"/>
        <w:rPr>
          <w:rFonts w:ascii="Arial" w:hAnsi="Arial" w:cs="Arial"/>
          <w:sz w:val="20"/>
          <w:szCs w:val="20"/>
        </w:rPr>
      </w:pPr>
      <w:r w:rsidRPr="00862A16">
        <w:rPr>
          <w:rFonts w:ascii="Arial" w:hAnsi="Arial" w:cs="Arial"/>
          <w:sz w:val="20"/>
          <w:szCs w:val="20"/>
        </w:rPr>
        <w:t>P-</w:t>
      </w:r>
      <w:r w:rsidR="00862A16" w:rsidRPr="00BB49CF">
        <w:rPr>
          <w:rFonts w:ascii="Arial" w:hAnsi="Arial" w:cs="Arial"/>
          <w:sz w:val="20"/>
          <w:szCs w:val="20"/>
        </w:rPr>
        <w:t>221</w:t>
      </w:r>
      <w:r w:rsidRPr="00862A16">
        <w:rPr>
          <w:rFonts w:ascii="Arial" w:hAnsi="Arial" w:cs="Arial"/>
          <w:sz w:val="20"/>
          <w:szCs w:val="20"/>
        </w:rPr>
        <w:tab/>
        <w:t xml:space="preserve">King County shall maintain an inventory of historic properties in order to guide its </w:t>
      </w:r>
      <w:r w:rsidR="00B557AC" w:rsidRPr="00BB49CF">
        <w:rPr>
          <w:rFonts w:ascii="Arial" w:hAnsi="Arial" w:cs="Arial"/>
          <w:sz w:val="20"/>
          <w:szCs w:val="20"/>
        </w:rPr>
        <w:t xml:space="preserve">historic preservation </w:t>
      </w:r>
      <w:r w:rsidRPr="00862A16">
        <w:rPr>
          <w:rFonts w:ascii="Arial" w:hAnsi="Arial" w:cs="Arial"/>
          <w:sz w:val="20"/>
          <w:szCs w:val="20"/>
        </w:rPr>
        <w:t>decision making</w:t>
      </w:r>
      <w:r w:rsidR="00862A16">
        <w:rPr>
          <w:rFonts w:ascii="Arial" w:hAnsi="Arial" w:cs="Arial"/>
          <w:sz w:val="20"/>
          <w:szCs w:val="20"/>
        </w:rPr>
        <w:t>.</w:t>
      </w:r>
      <w:r w:rsidRPr="008B0ADE">
        <w:rPr>
          <w:rFonts w:ascii="Arial" w:hAnsi="Arial" w:cs="Arial"/>
          <w:sz w:val="20"/>
          <w:szCs w:val="20"/>
        </w:rPr>
        <w:t xml:space="preserve"> </w:t>
      </w:r>
    </w:p>
    <w:p w:rsidR="003E5C1A" w:rsidRPr="008B0ADE" w:rsidRDefault="003E5C1A" w:rsidP="007807C5">
      <w:pPr>
        <w:rPr>
          <w:rFonts w:ascii="Arial" w:hAnsi="Arial" w:cs="Arial"/>
          <w:spacing w:val="-2"/>
          <w:sz w:val="20"/>
          <w:szCs w:val="20"/>
        </w:rPr>
      </w:pPr>
    </w:p>
    <w:p w:rsidR="003E5C1A" w:rsidRPr="007F2674" w:rsidRDefault="003E5C1A" w:rsidP="007807C5">
      <w:pPr>
        <w:rPr>
          <w:rFonts w:ascii="Arial" w:hAnsi="Arial" w:cs="Arial"/>
          <w:sz w:val="20"/>
          <w:szCs w:val="20"/>
        </w:rPr>
      </w:pPr>
      <w:r w:rsidRPr="007F2674">
        <w:rPr>
          <w:rFonts w:ascii="Arial" w:hAnsi="Arial" w:cs="Arial"/>
          <w:sz w:val="20"/>
          <w:szCs w:val="20"/>
        </w:rPr>
        <w:t>Preservation requires active support by governments and cooperation with property owners.  Incentives such as tax reduction, revolving loans, transfer of development rights, expedited</w:t>
      </w:r>
      <w:r w:rsidR="005607E2" w:rsidRPr="007F2674">
        <w:rPr>
          <w:rFonts w:ascii="Arial" w:hAnsi="Arial" w:cs="Arial"/>
          <w:sz w:val="20"/>
          <w:szCs w:val="20"/>
        </w:rPr>
        <w:t xml:space="preserve"> permitting,</w:t>
      </w:r>
      <w:r w:rsidRPr="007F2674">
        <w:rPr>
          <w:rFonts w:ascii="Arial" w:hAnsi="Arial" w:cs="Arial"/>
          <w:sz w:val="20"/>
          <w:szCs w:val="20"/>
        </w:rPr>
        <w:t xml:space="preserve"> reduced </w:t>
      </w:r>
      <w:r w:rsidR="005607E2" w:rsidRPr="007F2674">
        <w:rPr>
          <w:rFonts w:ascii="Arial" w:hAnsi="Arial" w:cs="Arial"/>
          <w:sz w:val="20"/>
          <w:szCs w:val="20"/>
        </w:rPr>
        <w:t xml:space="preserve">permit </w:t>
      </w:r>
      <w:r w:rsidRPr="007F2674">
        <w:rPr>
          <w:rFonts w:ascii="Arial" w:hAnsi="Arial" w:cs="Arial"/>
          <w:sz w:val="20"/>
          <w:szCs w:val="20"/>
        </w:rPr>
        <w:t>fees</w:t>
      </w:r>
      <w:r w:rsidR="00061C28" w:rsidRPr="00BB49CF">
        <w:rPr>
          <w:rFonts w:ascii="Arial" w:hAnsi="Arial" w:cs="Arial"/>
          <w:sz w:val="20"/>
          <w:szCs w:val="20"/>
        </w:rPr>
        <w:t>, zoning flexibility, technical assistance</w:t>
      </w:r>
      <w:r w:rsidR="00061C28" w:rsidRPr="00BB49CF">
        <w:rPr>
          <w:sz w:val="24"/>
          <w:szCs w:val="24"/>
        </w:rPr>
        <w:t xml:space="preserve"> </w:t>
      </w:r>
      <w:r w:rsidRPr="007F2674">
        <w:rPr>
          <w:rFonts w:ascii="Arial" w:hAnsi="Arial" w:cs="Arial"/>
          <w:sz w:val="20"/>
          <w:szCs w:val="20"/>
        </w:rPr>
        <w:t>and other measures can be used to encourage preservation.</w:t>
      </w:r>
      <w:r w:rsidR="00241EB1">
        <w:rPr>
          <w:rFonts w:ascii="Arial" w:hAnsi="Arial" w:cs="Arial"/>
          <w:sz w:val="20"/>
          <w:szCs w:val="20"/>
        </w:rPr>
        <w:t xml:space="preserve">  </w:t>
      </w:r>
      <w:r w:rsidR="00241EB1" w:rsidRPr="00BB49CF">
        <w:rPr>
          <w:rFonts w:ascii="Arial" w:hAnsi="Arial" w:cs="Arial"/>
          <w:sz w:val="20"/>
          <w:szCs w:val="20"/>
        </w:rPr>
        <w:t xml:space="preserve">As set by policy ED-208, found in </w:t>
      </w:r>
      <w:r w:rsidR="00061C28" w:rsidRPr="00BB49CF">
        <w:rPr>
          <w:rFonts w:ascii="Arial" w:hAnsi="Arial" w:cs="Arial"/>
          <w:sz w:val="20"/>
          <w:szCs w:val="20"/>
        </w:rPr>
        <w:t>C</w:t>
      </w:r>
      <w:r w:rsidR="00241EB1" w:rsidRPr="00BB49CF">
        <w:rPr>
          <w:rFonts w:ascii="Arial" w:hAnsi="Arial" w:cs="Arial"/>
          <w:sz w:val="20"/>
          <w:szCs w:val="20"/>
        </w:rPr>
        <w:t xml:space="preserve">hapter 9, the county shall assist businesses, property owners, and other jurisdictions in preserving and enhancing historic properties, including historic business districts, through </w:t>
      </w:r>
      <w:r w:rsidR="00061C28" w:rsidRPr="00BB49CF">
        <w:rPr>
          <w:rFonts w:ascii="Arial" w:hAnsi="Arial" w:cs="Arial"/>
          <w:sz w:val="20"/>
          <w:szCs w:val="20"/>
        </w:rPr>
        <w:t xml:space="preserve">a variety of </w:t>
      </w:r>
      <w:r w:rsidR="00241EB1" w:rsidRPr="00BB49CF">
        <w:rPr>
          <w:rFonts w:ascii="Arial" w:hAnsi="Arial" w:cs="Arial"/>
          <w:sz w:val="20"/>
          <w:szCs w:val="20"/>
        </w:rPr>
        <w:t>incentives and economic development measures.</w:t>
      </w:r>
      <w:r w:rsidR="00241EB1">
        <w:rPr>
          <w:rFonts w:ascii="Arial" w:hAnsi="Arial" w:cs="Arial"/>
          <w:sz w:val="20"/>
          <w:szCs w:val="20"/>
        </w:rPr>
        <w:t xml:space="preserve"> </w:t>
      </w:r>
    </w:p>
    <w:p w:rsidR="003E5C1A" w:rsidRPr="00732622" w:rsidRDefault="001B51EE" w:rsidP="001B51EE">
      <w:r>
        <w:rPr>
          <w:spacing w:val="-2"/>
        </w:rPr>
        <w:lastRenderedPageBreak/>
        <w:br w:type="page"/>
      </w:r>
      <w:r w:rsidR="004B5E0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45pt;margin-top:-36.95pt;width:550.7pt;height:636.35pt;z-index:251657728" wrapcoords="-29 0 -29 21575 21600 21575 21600 0 -29 0">
            <v:imagedata r:id="rId9" o:title=""/>
            <w10:wrap type="tight"/>
          </v:shape>
          <o:OLEObject Type="Embed" ProgID="AcroExch.Document.7" ShapeID="_x0000_s1026" DrawAspect="Content" ObjectID="_1420624995" r:id="rId10"/>
        </w:pict>
      </w:r>
    </w:p>
    <w:p w:rsidR="003E5C1A" w:rsidRDefault="003E5C1A">
      <w:pPr>
        <w:sectPr w:rsidR="003E5C1A" w:rsidSect="00701C38">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432" w:gutter="0"/>
          <w:cols w:space="720"/>
          <w:docGrid w:linePitch="272"/>
        </w:sectPr>
      </w:pPr>
    </w:p>
    <w:tbl>
      <w:tblPr>
        <w:tblW w:w="10984" w:type="dxa"/>
        <w:tblInd w:w="-702" w:type="dxa"/>
        <w:tblLayout w:type="fixed"/>
        <w:tblLook w:val="00A0" w:firstRow="1" w:lastRow="0" w:firstColumn="1" w:lastColumn="0" w:noHBand="0" w:noVBand="0"/>
      </w:tblPr>
      <w:tblGrid>
        <w:gridCol w:w="90"/>
        <w:gridCol w:w="612"/>
        <w:gridCol w:w="1260"/>
        <w:gridCol w:w="1440"/>
        <w:gridCol w:w="2790"/>
        <w:gridCol w:w="18"/>
        <w:gridCol w:w="1170"/>
        <w:gridCol w:w="882"/>
        <w:gridCol w:w="1350"/>
        <w:gridCol w:w="1372"/>
      </w:tblGrid>
      <w:tr w:rsidR="003E5C1A" w:rsidRPr="007C6651" w:rsidTr="007C6651">
        <w:trPr>
          <w:cantSplit/>
          <w:trHeight w:val="495"/>
          <w:tblHeader/>
        </w:trPr>
        <w:tc>
          <w:tcPr>
            <w:tcW w:w="10984" w:type="dxa"/>
            <w:gridSpan w:val="10"/>
            <w:tcBorders>
              <w:top w:val="nil"/>
              <w:left w:val="nil"/>
              <w:right w:val="nil"/>
            </w:tcBorders>
            <w:vAlign w:val="bottom"/>
          </w:tcPr>
          <w:p w:rsidR="003E5C1A" w:rsidRPr="007C6651" w:rsidRDefault="003E5C1A" w:rsidP="00870139">
            <w:pPr>
              <w:pBdr>
                <w:top w:val="single" w:sz="4" w:space="1" w:color="auto"/>
                <w:left w:val="single" w:sz="4" w:space="0" w:color="auto"/>
                <w:bottom w:val="single" w:sz="4" w:space="1" w:color="auto"/>
                <w:right w:val="single" w:sz="4" w:space="4" w:color="auto"/>
                <w:between w:val="single" w:sz="4" w:space="1" w:color="auto"/>
              </w:pBdr>
              <w:rPr>
                <w:rFonts w:ascii="Arial" w:hAnsi="Arial" w:cs="Arial"/>
                <w:b/>
                <w:bCs/>
                <w:color w:val="000000"/>
                <w:sz w:val="20"/>
                <w:szCs w:val="20"/>
              </w:rPr>
            </w:pPr>
            <w:r w:rsidRPr="007C6651">
              <w:rPr>
                <w:rFonts w:ascii="Arial" w:hAnsi="Arial" w:cs="Arial"/>
                <w:sz w:val="20"/>
                <w:szCs w:val="20"/>
              </w:rPr>
              <w:lastRenderedPageBreak/>
              <w:br w:type="page"/>
            </w:r>
            <w:r w:rsidRPr="007C6651">
              <w:rPr>
                <w:rFonts w:ascii="Arial" w:hAnsi="Arial" w:cs="Arial"/>
                <w:b/>
                <w:bCs/>
                <w:color w:val="000000"/>
                <w:sz w:val="20"/>
                <w:szCs w:val="20"/>
              </w:rPr>
              <w:t>REGIONAL TRAILS NEEDS REPORT</w:t>
            </w:r>
          </w:p>
          <w:p w:rsidR="003E5C1A" w:rsidRPr="007C6651" w:rsidRDefault="007C6651" w:rsidP="00870139">
            <w:pPr>
              <w:pBdr>
                <w:top w:val="single" w:sz="4" w:space="1" w:color="auto"/>
                <w:left w:val="single" w:sz="4" w:space="0" w:color="auto"/>
                <w:bottom w:val="single" w:sz="4" w:space="1" w:color="auto"/>
                <w:right w:val="single" w:sz="4" w:space="4" w:color="auto"/>
                <w:between w:val="single" w:sz="4" w:space="1" w:color="auto"/>
              </w:pBdr>
              <w:rPr>
                <w:rFonts w:ascii="Arial" w:hAnsi="Arial" w:cs="Arial"/>
                <w:color w:val="000000"/>
                <w:sz w:val="20"/>
                <w:szCs w:val="20"/>
              </w:rPr>
            </w:pPr>
            <w:r>
              <w:rPr>
                <w:rFonts w:ascii="Arial" w:hAnsi="Arial" w:cs="Arial"/>
                <w:b/>
                <w:bCs/>
                <w:color w:val="000000"/>
                <w:sz w:val="20"/>
                <w:szCs w:val="20"/>
              </w:rPr>
              <w:t xml:space="preserve">       </w:t>
            </w:r>
            <w:r w:rsidR="003E5C1A" w:rsidRPr="007C6651">
              <w:rPr>
                <w:rFonts w:ascii="Arial" w:hAnsi="Arial" w:cs="Arial"/>
                <w:b/>
                <w:bCs/>
                <w:color w:val="000000"/>
                <w:sz w:val="20"/>
                <w:szCs w:val="20"/>
              </w:rPr>
              <w:t>2012 Summary (July 2011)</w:t>
            </w:r>
          </w:p>
        </w:tc>
      </w:tr>
      <w:tr w:rsidR="003E5C1A" w:rsidRPr="007C6651" w:rsidTr="007C6651">
        <w:trPr>
          <w:gridBefore w:val="1"/>
          <w:wBefore w:w="90" w:type="dxa"/>
          <w:cantSplit/>
          <w:trHeight w:val="1080"/>
          <w:tblHeader/>
        </w:trPr>
        <w:tc>
          <w:tcPr>
            <w:tcW w:w="612" w:type="dxa"/>
            <w:tcBorders>
              <w:left w:val="single" w:sz="4" w:space="0" w:color="auto"/>
              <w:bottom w:val="single" w:sz="4" w:space="0" w:color="auto"/>
              <w:right w:val="single" w:sz="4" w:space="0" w:color="auto"/>
            </w:tcBorders>
            <w:vAlign w:val="bottom"/>
          </w:tcPr>
          <w:p w:rsidR="003E5C1A" w:rsidRPr="007C6651" w:rsidRDefault="003E5C1A" w:rsidP="00655A8C">
            <w:pPr>
              <w:jc w:val="center"/>
              <w:rPr>
                <w:rFonts w:ascii="Arial" w:hAnsi="Arial" w:cs="Arial"/>
                <w:b/>
                <w:bCs/>
                <w:sz w:val="14"/>
                <w:szCs w:val="14"/>
              </w:rPr>
            </w:pPr>
            <w:r w:rsidRPr="007C6651">
              <w:rPr>
                <w:rFonts w:ascii="Arial" w:hAnsi="Arial" w:cs="Arial"/>
                <w:b/>
                <w:bCs/>
                <w:sz w:val="14"/>
                <w:szCs w:val="14"/>
              </w:rPr>
              <w:t>Listing Number</w:t>
            </w:r>
          </w:p>
        </w:tc>
        <w:tc>
          <w:tcPr>
            <w:tcW w:w="1260" w:type="dxa"/>
            <w:tcBorders>
              <w:left w:val="nil"/>
              <w:bottom w:val="single" w:sz="4" w:space="0" w:color="auto"/>
              <w:right w:val="single" w:sz="4" w:space="0" w:color="auto"/>
            </w:tcBorders>
            <w:vAlign w:val="bottom"/>
          </w:tcPr>
          <w:p w:rsidR="003E5C1A" w:rsidRPr="007C6651" w:rsidRDefault="003E5C1A" w:rsidP="00655A8C">
            <w:pPr>
              <w:jc w:val="center"/>
              <w:rPr>
                <w:rFonts w:ascii="Arial" w:hAnsi="Arial" w:cs="Arial"/>
                <w:b/>
                <w:bCs/>
                <w:sz w:val="14"/>
                <w:szCs w:val="14"/>
              </w:rPr>
            </w:pPr>
            <w:r w:rsidRPr="007C6651">
              <w:rPr>
                <w:rFonts w:ascii="Arial" w:hAnsi="Arial" w:cs="Arial"/>
                <w:b/>
                <w:bCs/>
                <w:sz w:val="14"/>
                <w:szCs w:val="14"/>
              </w:rPr>
              <w:t>Revised RTNR Identification</w:t>
            </w:r>
            <w:r w:rsidRPr="007C6651">
              <w:rPr>
                <w:rFonts w:ascii="Arial" w:hAnsi="Arial" w:cs="Arial"/>
                <w:b/>
                <w:bCs/>
                <w:sz w:val="14"/>
                <w:szCs w:val="14"/>
              </w:rPr>
              <w:br/>
              <w:t>Number</w:t>
            </w:r>
          </w:p>
        </w:tc>
        <w:tc>
          <w:tcPr>
            <w:tcW w:w="1440" w:type="dxa"/>
            <w:tcBorders>
              <w:left w:val="nil"/>
              <w:bottom w:val="single" w:sz="4" w:space="0" w:color="auto"/>
              <w:right w:val="single" w:sz="4" w:space="0" w:color="auto"/>
            </w:tcBorders>
            <w:vAlign w:val="bottom"/>
          </w:tcPr>
          <w:p w:rsidR="003E5C1A" w:rsidRPr="00CE1104" w:rsidRDefault="003E5C1A" w:rsidP="00655A8C">
            <w:pPr>
              <w:jc w:val="center"/>
              <w:rPr>
                <w:rFonts w:ascii="Arial" w:hAnsi="Arial" w:cs="Arial"/>
                <w:b/>
                <w:bCs/>
                <w:sz w:val="14"/>
                <w:szCs w:val="14"/>
              </w:rPr>
            </w:pPr>
            <w:r w:rsidRPr="00CE1104">
              <w:rPr>
                <w:rFonts w:ascii="Arial" w:hAnsi="Arial" w:cs="Arial"/>
                <w:b/>
                <w:bCs/>
                <w:sz w:val="14"/>
                <w:szCs w:val="14"/>
              </w:rPr>
              <w:t>Regional Trails Project Title</w:t>
            </w:r>
          </w:p>
        </w:tc>
        <w:tc>
          <w:tcPr>
            <w:tcW w:w="2808" w:type="dxa"/>
            <w:gridSpan w:val="2"/>
            <w:tcBorders>
              <w:left w:val="nil"/>
              <w:bottom w:val="single" w:sz="4" w:space="0" w:color="auto"/>
              <w:right w:val="single" w:sz="4" w:space="0" w:color="auto"/>
            </w:tcBorders>
            <w:vAlign w:val="bottom"/>
          </w:tcPr>
          <w:p w:rsidR="003E5C1A" w:rsidRPr="007C6651" w:rsidRDefault="003E5C1A" w:rsidP="00655A8C">
            <w:pPr>
              <w:jc w:val="center"/>
              <w:rPr>
                <w:rFonts w:ascii="Arial" w:hAnsi="Arial" w:cs="Arial"/>
                <w:b/>
                <w:bCs/>
                <w:sz w:val="14"/>
                <w:szCs w:val="14"/>
              </w:rPr>
            </w:pPr>
            <w:r w:rsidRPr="007C6651">
              <w:rPr>
                <w:rFonts w:ascii="Arial" w:hAnsi="Arial" w:cs="Arial"/>
                <w:b/>
                <w:bCs/>
                <w:sz w:val="14"/>
                <w:szCs w:val="14"/>
              </w:rPr>
              <w:t>Comment/Status</w:t>
            </w:r>
          </w:p>
        </w:tc>
        <w:tc>
          <w:tcPr>
            <w:tcW w:w="1170" w:type="dxa"/>
            <w:tcBorders>
              <w:left w:val="nil"/>
              <w:bottom w:val="single" w:sz="4" w:space="0" w:color="auto"/>
              <w:right w:val="single" w:sz="4" w:space="0" w:color="auto"/>
            </w:tcBorders>
            <w:vAlign w:val="bottom"/>
          </w:tcPr>
          <w:p w:rsidR="003E5C1A" w:rsidRPr="007C6651" w:rsidRDefault="003E5C1A" w:rsidP="00655A8C">
            <w:pPr>
              <w:jc w:val="center"/>
              <w:rPr>
                <w:rFonts w:ascii="Arial" w:hAnsi="Arial" w:cs="Arial"/>
                <w:b/>
                <w:bCs/>
                <w:sz w:val="14"/>
                <w:szCs w:val="14"/>
              </w:rPr>
            </w:pPr>
            <w:r w:rsidRPr="007C6651">
              <w:rPr>
                <w:rFonts w:ascii="Arial" w:hAnsi="Arial" w:cs="Arial"/>
                <w:b/>
                <w:bCs/>
                <w:sz w:val="14"/>
                <w:szCs w:val="14"/>
              </w:rPr>
              <w:t>UGA Relationship</w:t>
            </w:r>
          </w:p>
        </w:tc>
        <w:tc>
          <w:tcPr>
            <w:tcW w:w="882" w:type="dxa"/>
            <w:tcBorders>
              <w:left w:val="nil"/>
              <w:bottom w:val="single" w:sz="4" w:space="0" w:color="auto"/>
              <w:right w:val="single" w:sz="4" w:space="0" w:color="auto"/>
            </w:tcBorders>
            <w:vAlign w:val="bottom"/>
          </w:tcPr>
          <w:p w:rsidR="003E5C1A" w:rsidRPr="007C6651" w:rsidRDefault="003E5C1A" w:rsidP="001B4592">
            <w:pPr>
              <w:jc w:val="center"/>
              <w:rPr>
                <w:rFonts w:ascii="Arial" w:hAnsi="Arial" w:cs="Arial"/>
                <w:b/>
                <w:bCs/>
                <w:sz w:val="14"/>
                <w:szCs w:val="14"/>
              </w:rPr>
            </w:pPr>
            <w:r w:rsidRPr="007C6651">
              <w:rPr>
                <w:rFonts w:ascii="Arial" w:hAnsi="Arial" w:cs="Arial"/>
                <w:b/>
                <w:bCs/>
                <w:sz w:val="14"/>
                <w:szCs w:val="14"/>
              </w:rPr>
              <w:t>Approx. Distance         (Miles)</w:t>
            </w:r>
          </w:p>
        </w:tc>
        <w:tc>
          <w:tcPr>
            <w:tcW w:w="1350" w:type="dxa"/>
            <w:tcBorders>
              <w:left w:val="nil"/>
              <w:bottom w:val="single" w:sz="4" w:space="0" w:color="auto"/>
              <w:right w:val="single" w:sz="4" w:space="0" w:color="auto"/>
            </w:tcBorders>
            <w:vAlign w:val="bottom"/>
          </w:tcPr>
          <w:p w:rsidR="003E5C1A" w:rsidRPr="007C6651" w:rsidRDefault="003E5C1A" w:rsidP="00655A8C">
            <w:pPr>
              <w:jc w:val="center"/>
              <w:rPr>
                <w:rFonts w:ascii="Arial" w:hAnsi="Arial" w:cs="Arial"/>
                <w:b/>
                <w:bCs/>
                <w:sz w:val="14"/>
                <w:szCs w:val="14"/>
              </w:rPr>
            </w:pPr>
            <w:r w:rsidRPr="007C6651">
              <w:rPr>
                <w:rFonts w:ascii="Arial" w:hAnsi="Arial" w:cs="Arial"/>
                <w:b/>
                <w:bCs/>
                <w:sz w:val="14"/>
                <w:szCs w:val="14"/>
              </w:rPr>
              <w:t>Prelim. Total Cost Est. (Low) (2011 - $M)</w:t>
            </w:r>
            <w:r w:rsidRPr="007C6651">
              <w:rPr>
                <w:rFonts w:ascii="Arial" w:hAnsi="Arial" w:cs="Arial"/>
                <w:b/>
                <w:bCs/>
                <w:sz w:val="14"/>
                <w:szCs w:val="14"/>
                <w:vertAlign w:val="superscript"/>
              </w:rPr>
              <w:t>(1)</w:t>
            </w:r>
          </w:p>
        </w:tc>
        <w:tc>
          <w:tcPr>
            <w:tcW w:w="1372" w:type="dxa"/>
            <w:tcBorders>
              <w:left w:val="nil"/>
              <w:bottom w:val="single" w:sz="4" w:space="0" w:color="auto"/>
              <w:right w:val="single" w:sz="4" w:space="0" w:color="auto"/>
            </w:tcBorders>
            <w:vAlign w:val="bottom"/>
          </w:tcPr>
          <w:p w:rsidR="003E5C1A" w:rsidRPr="007C6651" w:rsidRDefault="003E5C1A" w:rsidP="00655A8C">
            <w:pPr>
              <w:jc w:val="center"/>
              <w:rPr>
                <w:rFonts w:ascii="Arial" w:hAnsi="Arial" w:cs="Arial"/>
                <w:b/>
                <w:bCs/>
                <w:color w:val="000000"/>
                <w:sz w:val="14"/>
                <w:szCs w:val="14"/>
              </w:rPr>
            </w:pPr>
            <w:r w:rsidRPr="007C6651">
              <w:rPr>
                <w:rFonts w:ascii="Arial" w:hAnsi="Arial" w:cs="Arial"/>
                <w:b/>
                <w:bCs/>
                <w:color w:val="000000"/>
                <w:sz w:val="14"/>
                <w:szCs w:val="14"/>
              </w:rPr>
              <w:t>Prelim. Total Cost Est. (High) (2011 - $M)</w:t>
            </w:r>
            <w:r w:rsidRPr="007C6651">
              <w:rPr>
                <w:rFonts w:ascii="Arial" w:hAnsi="Arial" w:cs="Arial"/>
                <w:b/>
                <w:bCs/>
                <w:color w:val="000000"/>
                <w:sz w:val="14"/>
                <w:szCs w:val="14"/>
                <w:vertAlign w:val="superscript"/>
              </w:rPr>
              <w:t>(1)</w:t>
            </w:r>
          </w:p>
        </w:tc>
      </w:tr>
      <w:tr w:rsidR="003E5C1A" w:rsidRPr="007C6651" w:rsidTr="007C6651">
        <w:trPr>
          <w:gridBefore w:val="1"/>
          <w:wBefore w:w="90" w:type="dxa"/>
          <w:cantSplit/>
          <w:trHeight w:val="350"/>
        </w:trPr>
        <w:tc>
          <w:tcPr>
            <w:tcW w:w="10894" w:type="dxa"/>
            <w:gridSpan w:val="9"/>
            <w:tcBorders>
              <w:top w:val="single" w:sz="4" w:space="0" w:color="auto"/>
              <w:left w:val="single" w:sz="4" w:space="0" w:color="auto"/>
              <w:bottom w:val="single" w:sz="4" w:space="0" w:color="auto"/>
              <w:right w:val="single" w:sz="4" w:space="0" w:color="auto"/>
            </w:tcBorders>
            <w:shd w:val="clear" w:color="000000" w:fill="FFCC99"/>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Priority Category:  Trails for which construction is funded and either underway or will be in near-term </w:t>
            </w:r>
            <w:r w:rsidRPr="007C6651">
              <w:rPr>
                <w:rFonts w:ascii="Arial" w:hAnsi="Arial" w:cs="Arial"/>
                <w:b/>
                <w:bCs/>
                <w:sz w:val="20"/>
                <w:szCs w:val="20"/>
                <w:vertAlign w:val="superscript"/>
              </w:rPr>
              <w:t>(2)(3)</w:t>
            </w:r>
          </w:p>
        </w:tc>
      </w:tr>
      <w:tr w:rsidR="003E5C1A" w:rsidRPr="007C6651" w:rsidTr="007C6651">
        <w:trPr>
          <w:gridBefore w:val="1"/>
          <w:wBefore w:w="90" w:type="dxa"/>
          <w:cantSplit/>
          <w:trHeight w:val="153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BG-2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Burke Gilman Trail Relocation/Landscaping (Partnership)</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Project(s) will redevelop paved trail through Kenmore concurrent w/phases of widening of SR522 - 2007-2013. Waiting on completion of initial phases by Kenmore. Last phase at west end near </w:t>
            </w:r>
            <w:proofErr w:type="spellStart"/>
            <w:r w:rsidRPr="007C6651">
              <w:rPr>
                <w:rFonts w:ascii="Arial" w:hAnsi="Arial" w:cs="Arial"/>
                <w:sz w:val="20"/>
                <w:szCs w:val="20"/>
              </w:rPr>
              <w:t>Logboom</w:t>
            </w:r>
            <w:proofErr w:type="spellEnd"/>
            <w:r w:rsidRPr="007C6651">
              <w:rPr>
                <w:rFonts w:ascii="Arial" w:hAnsi="Arial" w:cs="Arial"/>
                <w:sz w:val="20"/>
                <w:szCs w:val="20"/>
              </w:rPr>
              <w:t xml:space="preserve"> Park awaiting redevelopment</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urban centers (UW, Redmond)</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Funded</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Funded</w:t>
            </w:r>
          </w:p>
        </w:tc>
      </w:tr>
      <w:tr w:rsidR="003E5C1A" w:rsidRPr="007C6651" w:rsidTr="007C6651">
        <w:trPr>
          <w:gridBefore w:val="1"/>
          <w:wBefore w:w="90" w:type="dxa"/>
          <w:cantSplit/>
          <w:trHeight w:val="108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 River Trail, Phase 2</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will pave-extend trail on levee south of SE 259th Street in Kent. Use of levee for flood control has delayed construction</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0.5</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Funded</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Funded</w:t>
            </w:r>
          </w:p>
        </w:tc>
      </w:tr>
      <w:tr w:rsidR="003E5C1A" w:rsidRPr="007C6651" w:rsidTr="007C6651">
        <w:trPr>
          <w:gridBefore w:val="1"/>
          <w:wBefore w:w="90" w:type="dxa"/>
          <w:cantSplit/>
          <w:trHeight w:val="521"/>
        </w:trPr>
        <w:tc>
          <w:tcPr>
            <w:tcW w:w="10894" w:type="dxa"/>
            <w:gridSpan w:val="9"/>
            <w:tcBorders>
              <w:top w:val="single" w:sz="4" w:space="0" w:color="auto"/>
              <w:left w:val="single" w:sz="4" w:space="0" w:color="auto"/>
              <w:bottom w:val="single" w:sz="4" w:space="0" w:color="auto"/>
              <w:right w:val="single" w:sz="4" w:space="0" w:color="auto"/>
            </w:tcBorders>
            <w:shd w:val="clear" w:color="000000" w:fill="FFCC99"/>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Priority Category:  Trails for which design is at least partially funded and/or underway and construction could be undertaken in near-term, based on available funding </w:t>
            </w:r>
            <w:r w:rsidRPr="007C6651">
              <w:rPr>
                <w:rFonts w:ascii="Arial" w:hAnsi="Arial" w:cs="Arial"/>
                <w:b/>
                <w:bCs/>
                <w:sz w:val="20"/>
                <w:szCs w:val="20"/>
                <w:vertAlign w:val="superscript"/>
              </w:rPr>
              <w:t>(2)(3)</w:t>
            </w:r>
          </w:p>
        </w:tc>
      </w:tr>
      <w:tr w:rsidR="003E5C1A" w:rsidRPr="007C6651" w:rsidTr="00455DA0">
        <w:trPr>
          <w:gridBefore w:val="1"/>
          <w:wBefore w:w="90" w:type="dxa"/>
          <w:cantSplit/>
          <w:trHeight w:val="1601"/>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ELS-2-N</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 Lake Sammamish Trail MP - Construct North Edge Sammamish Segment w/Amenities</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a segment of paved master planned trail in Sammamish from 187th Ave NE to NE 40th St near Sammamish Landing Park. Design underway</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to urban center (Redmond)</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0.5</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w:t>
            </w:r>
          </w:p>
        </w:tc>
      </w:tr>
      <w:tr w:rsidR="003E5C1A" w:rsidRPr="007C6651" w:rsidTr="00455DA0">
        <w:trPr>
          <w:gridBefore w:val="1"/>
          <w:wBefore w:w="90" w:type="dxa"/>
          <w:cantSplit/>
          <w:trHeight w:val="179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ELS-2-S</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 Lake Sammamish Trail -MP  Construct South Sammamish segment including trail w/Amenities</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Continues development of paved </w:t>
            </w:r>
            <w:proofErr w:type="spellStart"/>
            <w:r w:rsidRPr="007C6651">
              <w:rPr>
                <w:rFonts w:ascii="Arial" w:hAnsi="Arial" w:cs="Arial"/>
                <w:sz w:val="20"/>
                <w:szCs w:val="20"/>
              </w:rPr>
              <w:t>masterplanned</w:t>
            </w:r>
            <w:proofErr w:type="spellEnd"/>
            <w:r w:rsidRPr="007C6651">
              <w:rPr>
                <w:rFonts w:ascii="Arial" w:hAnsi="Arial" w:cs="Arial"/>
                <w:sz w:val="20"/>
                <w:szCs w:val="20"/>
              </w:rPr>
              <w:t xml:space="preserve"> ELST through Sammamish s/o 40th Ave NE and Sammamish Landing Park; may be completed in additional phases. Design underway</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to urban center (Redmond)</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$23.5</w:t>
            </w:r>
          </w:p>
        </w:tc>
      </w:tr>
      <w:tr w:rsidR="003E5C1A" w:rsidRPr="007C6651" w:rsidTr="00455DA0">
        <w:trPr>
          <w:gridBefore w:val="1"/>
          <w:wBefore w:w="90" w:type="dxa"/>
          <w:cantSplit/>
          <w:trHeight w:val="168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SC-2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Soos Creek Trail Phase 5 (192nd - Petro)</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paved trail from SE 192nd St to Petrovitsky Road within Soos Creek Valley. Acquisitions and schematic design underway. May include at-grade signalize intersection improvements at NE 192nd at 124th Ave SE and grade-separated crossing at Petrovitsky Rd</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$4.2</w:t>
            </w:r>
          </w:p>
        </w:tc>
      </w:tr>
      <w:tr w:rsidR="003E5C1A" w:rsidRPr="007C6651" w:rsidTr="00455DA0">
        <w:trPr>
          <w:gridBefore w:val="1"/>
          <w:wBefore w:w="90" w:type="dxa"/>
          <w:cantSplit/>
          <w:trHeight w:val="98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SC-3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Soos Creek Trail Phase 6 (Petro - CRT)</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paved trail between Petrovitsky Road and Cedar River Trail near SR-169. Acquisitions and schematic design underway</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$2.6</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$6.0</w:t>
            </w:r>
          </w:p>
        </w:tc>
      </w:tr>
      <w:tr w:rsidR="003E5C1A" w:rsidRPr="007C6651" w:rsidTr="00455DA0">
        <w:trPr>
          <w:gridBefore w:val="1"/>
          <w:wBefore w:w="90" w:type="dxa"/>
          <w:cantSplit/>
          <w:trHeight w:val="161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7</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L2S-2</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Lake-to-Sound - Black River Forest (Segment A) (Partnership)</w:t>
            </w:r>
          </w:p>
        </w:tc>
        <w:tc>
          <w:tcPr>
            <w:tcW w:w="2808" w:type="dxa"/>
            <w:gridSpan w:val="2"/>
            <w:tcBorders>
              <w:top w:val="single" w:sz="4" w:space="0" w:color="auto"/>
              <w:left w:val="nil"/>
              <w:bottom w:val="single" w:sz="4" w:space="0" w:color="auto"/>
              <w:right w:val="single" w:sz="4" w:space="0" w:color="auto"/>
            </w:tcBorders>
            <w:vAlign w:val="bottom"/>
          </w:tcPr>
          <w:p w:rsidR="003E5C1A" w:rsidRPr="007C6651" w:rsidRDefault="003E5C1A" w:rsidP="004015BE">
            <w:pPr>
              <w:rPr>
                <w:rFonts w:ascii="Arial" w:hAnsi="Arial" w:cs="Arial"/>
                <w:sz w:val="20"/>
                <w:szCs w:val="20"/>
              </w:rPr>
            </w:pPr>
            <w:r w:rsidRPr="007C6651">
              <w:rPr>
                <w:rFonts w:ascii="Arial" w:hAnsi="Arial" w:cs="Arial"/>
                <w:sz w:val="20"/>
                <w:szCs w:val="20"/>
              </w:rPr>
              <w:t>Segment A of L2S linking Renton with Tukwila. Project would create paved trail between Naches Ave in Renton and Green River Trail in Tukwila around Black River Forest. Would include at-grade crossing of Monster Road. Design development and permitting underway</w:t>
            </w:r>
          </w:p>
        </w:tc>
        <w:tc>
          <w:tcPr>
            <w:tcW w:w="117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urban centers (Tukwila, Renton)</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$1.7</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$3.9</w:t>
            </w:r>
          </w:p>
        </w:tc>
      </w:tr>
      <w:tr w:rsidR="00455DA0" w:rsidRPr="007C6651" w:rsidTr="00455DA0">
        <w:trPr>
          <w:gridBefore w:val="1"/>
          <w:wBefore w:w="90" w:type="dxa"/>
          <w:cantSplit/>
          <w:trHeight w:val="1610"/>
        </w:trPr>
        <w:tc>
          <w:tcPr>
            <w:tcW w:w="612" w:type="dxa"/>
            <w:tcBorders>
              <w:top w:val="single" w:sz="4" w:space="0" w:color="auto"/>
              <w:left w:val="single" w:sz="4" w:space="0" w:color="auto"/>
              <w:bottom w:val="single" w:sz="4" w:space="0" w:color="auto"/>
              <w:right w:val="single" w:sz="4" w:space="0" w:color="auto"/>
            </w:tcBorders>
            <w:vAlign w:val="bottom"/>
          </w:tcPr>
          <w:p w:rsidR="00455DA0" w:rsidRPr="007C6651" w:rsidRDefault="00455DA0" w:rsidP="00655A8C">
            <w:pPr>
              <w:jc w:val="right"/>
              <w:rPr>
                <w:rFonts w:ascii="Arial" w:hAnsi="Arial" w:cs="Arial"/>
                <w:sz w:val="20"/>
                <w:szCs w:val="20"/>
              </w:rPr>
            </w:pPr>
          </w:p>
        </w:tc>
        <w:tc>
          <w:tcPr>
            <w:tcW w:w="1260" w:type="dxa"/>
            <w:tcBorders>
              <w:top w:val="single" w:sz="4" w:space="0" w:color="auto"/>
              <w:left w:val="nil"/>
              <w:bottom w:val="single" w:sz="4" w:space="0" w:color="auto"/>
              <w:right w:val="single" w:sz="4" w:space="0" w:color="auto"/>
            </w:tcBorders>
            <w:vAlign w:val="bottom"/>
          </w:tcPr>
          <w:p w:rsidR="00455DA0" w:rsidRPr="007C6651" w:rsidRDefault="00455DA0" w:rsidP="00655A8C">
            <w:pPr>
              <w:rPr>
                <w:rFonts w:ascii="Arial" w:hAnsi="Arial" w:cs="Arial"/>
                <w:sz w:val="20"/>
                <w:szCs w:val="20"/>
              </w:rPr>
            </w:pPr>
          </w:p>
        </w:tc>
        <w:tc>
          <w:tcPr>
            <w:tcW w:w="1440" w:type="dxa"/>
            <w:tcBorders>
              <w:top w:val="single" w:sz="4" w:space="0" w:color="auto"/>
              <w:left w:val="nil"/>
              <w:bottom w:val="single" w:sz="4" w:space="0" w:color="auto"/>
              <w:right w:val="single" w:sz="4" w:space="0" w:color="auto"/>
            </w:tcBorders>
            <w:vAlign w:val="bottom"/>
          </w:tcPr>
          <w:p w:rsidR="00455DA0" w:rsidRPr="007C6651" w:rsidRDefault="00455DA0" w:rsidP="00655A8C">
            <w:pPr>
              <w:rPr>
                <w:rFonts w:ascii="Arial" w:hAnsi="Arial" w:cs="Arial"/>
                <w:b/>
                <w:bCs/>
                <w:sz w:val="20"/>
                <w:szCs w:val="20"/>
              </w:rPr>
            </w:pPr>
          </w:p>
        </w:tc>
        <w:tc>
          <w:tcPr>
            <w:tcW w:w="2808" w:type="dxa"/>
            <w:gridSpan w:val="2"/>
            <w:tcBorders>
              <w:top w:val="single" w:sz="4" w:space="0" w:color="auto"/>
              <w:left w:val="nil"/>
              <w:bottom w:val="single" w:sz="4" w:space="0" w:color="auto"/>
              <w:right w:val="single" w:sz="4" w:space="0" w:color="auto"/>
            </w:tcBorders>
            <w:vAlign w:val="bottom"/>
          </w:tcPr>
          <w:p w:rsidR="00455DA0" w:rsidRPr="007C6651" w:rsidRDefault="00455DA0" w:rsidP="004015BE">
            <w:pPr>
              <w:rPr>
                <w:rFonts w:ascii="Arial" w:hAnsi="Arial" w:cs="Arial"/>
                <w:sz w:val="20"/>
                <w:szCs w:val="20"/>
              </w:rPr>
            </w:pPr>
          </w:p>
        </w:tc>
        <w:tc>
          <w:tcPr>
            <w:tcW w:w="1170" w:type="dxa"/>
            <w:tcBorders>
              <w:top w:val="single" w:sz="4" w:space="0" w:color="auto"/>
              <w:left w:val="nil"/>
              <w:bottom w:val="single" w:sz="4" w:space="0" w:color="auto"/>
              <w:right w:val="single" w:sz="4" w:space="0" w:color="auto"/>
            </w:tcBorders>
            <w:vAlign w:val="bottom"/>
          </w:tcPr>
          <w:p w:rsidR="00455DA0" w:rsidRPr="007C6651" w:rsidRDefault="00455DA0" w:rsidP="00655A8C">
            <w:pPr>
              <w:rPr>
                <w:rFonts w:ascii="Arial" w:hAnsi="Arial" w:cs="Arial"/>
                <w:sz w:val="20"/>
                <w:szCs w:val="20"/>
              </w:rPr>
            </w:pPr>
          </w:p>
        </w:tc>
        <w:tc>
          <w:tcPr>
            <w:tcW w:w="882" w:type="dxa"/>
            <w:tcBorders>
              <w:top w:val="single" w:sz="4" w:space="0" w:color="auto"/>
              <w:left w:val="nil"/>
              <w:bottom w:val="single" w:sz="4" w:space="0" w:color="auto"/>
              <w:right w:val="single" w:sz="4" w:space="0" w:color="auto"/>
            </w:tcBorders>
            <w:vAlign w:val="bottom"/>
          </w:tcPr>
          <w:p w:rsidR="00455DA0" w:rsidRPr="007C6651" w:rsidRDefault="00455DA0" w:rsidP="00655A8C">
            <w:pPr>
              <w:jc w:val="right"/>
              <w:rPr>
                <w:rFonts w:ascii="Arial" w:hAnsi="Arial" w:cs="Arial"/>
                <w:sz w:val="20"/>
                <w:szCs w:val="20"/>
              </w:rPr>
            </w:pPr>
          </w:p>
        </w:tc>
        <w:tc>
          <w:tcPr>
            <w:tcW w:w="1350" w:type="dxa"/>
            <w:tcBorders>
              <w:top w:val="single" w:sz="4" w:space="0" w:color="auto"/>
              <w:left w:val="nil"/>
              <w:bottom w:val="single" w:sz="4" w:space="0" w:color="auto"/>
              <w:right w:val="single" w:sz="4" w:space="0" w:color="auto"/>
            </w:tcBorders>
            <w:vAlign w:val="bottom"/>
          </w:tcPr>
          <w:p w:rsidR="00455DA0" w:rsidRPr="007C6651" w:rsidRDefault="00455DA0" w:rsidP="00655A8C">
            <w:pPr>
              <w:jc w:val="right"/>
              <w:rPr>
                <w:rFonts w:ascii="Arial" w:hAnsi="Arial" w:cs="Arial"/>
                <w:sz w:val="20"/>
                <w:szCs w:val="20"/>
              </w:rPr>
            </w:pPr>
          </w:p>
        </w:tc>
        <w:tc>
          <w:tcPr>
            <w:tcW w:w="1372" w:type="dxa"/>
            <w:tcBorders>
              <w:top w:val="single" w:sz="4" w:space="0" w:color="auto"/>
              <w:left w:val="nil"/>
              <w:bottom w:val="single" w:sz="4" w:space="0" w:color="auto"/>
              <w:right w:val="single" w:sz="4" w:space="0" w:color="auto"/>
            </w:tcBorders>
            <w:noWrap/>
            <w:vAlign w:val="bottom"/>
          </w:tcPr>
          <w:p w:rsidR="00455DA0" w:rsidRPr="007C6651" w:rsidRDefault="00455DA0" w:rsidP="00655A8C">
            <w:pPr>
              <w:jc w:val="right"/>
              <w:rPr>
                <w:rFonts w:ascii="Arial" w:hAnsi="Arial" w:cs="Arial"/>
                <w:sz w:val="20"/>
                <w:szCs w:val="20"/>
              </w:rPr>
            </w:pPr>
          </w:p>
        </w:tc>
      </w:tr>
      <w:tr w:rsidR="003E5C1A" w:rsidRPr="007C6651" w:rsidTr="00455DA0">
        <w:trPr>
          <w:gridBefore w:val="1"/>
          <w:wBefore w:w="90" w:type="dxa"/>
          <w:cantSplit/>
          <w:trHeight w:val="139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L2S-4</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Lake-to-Sound - Des Moines Memorial Drive - S 156th St to S Normandy (Segment B) (Partnership)</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Segment B along DMMD in Des Moines and SeaTac. Project would create a </w:t>
            </w:r>
            <w:proofErr w:type="spellStart"/>
            <w:r w:rsidRPr="007C6651">
              <w:rPr>
                <w:rFonts w:ascii="Arial" w:hAnsi="Arial" w:cs="Arial"/>
                <w:sz w:val="20"/>
                <w:szCs w:val="20"/>
              </w:rPr>
              <w:t>sidepath</w:t>
            </w:r>
            <w:proofErr w:type="spellEnd"/>
            <w:r w:rsidRPr="007C6651">
              <w:rPr>
                <w:rFonts w:ascii="Arial" w:hAnsi="Arial" w:cs="Arial"/>
                <w:sz w:val="20"/>
                <w:szCs w:val="20"/>
              </w:rPr>
              <w:t xml:space="preserve"> along DMMD from 156th Street to Normandy Road. Design development and permitting underway</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to between urban centers (Burien, SeaTac)</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$2.2</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$5.1</w:t>
            </w:r>
          </w:p>
        </w:tc>
      </w:tr>
      <w:tr w:rsidR="003E5C1A" w:rsidRPr="007C6651" w:rsidTr="00455DA0">
        <w:trPr>
          <w:gridBefore w:val="1"/>
          <w:wBefore w:w="90" w:type="dxa"/>
          <w:cantSplit/>
          <w:trHeight w:val="120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9</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FH-1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Foothills (Enumclaw Plateau) Trail - South</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and paved and soft surface trail between Enumclaw and White River along historic RR corridor. Design underway, interim trail improvements completed</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Connects UGAs within King and Pierce Counties (Enumclaw, Buckley)</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$1.7</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$3.9</w:t>
            </w:r>
          </w:p>
        </w:tc>
      </w:tr>
      <w:tr w:rsidR="003E5C1A" w:rsidRPr="007C6651" w:rsidTr="007C6651">
        <w:trPr>
          <w:gridBefore w:val="1"/>
          <w:wBefore w:w="90" w:type="dxa"/>
          <w:cantSplit/>
          <w:trHeight w:val="330"/>
        </w:trPr>
        <w:tc>
          <w:tcPr>
            <w:tcW w:w="10894" w:type="dxa"/>
            <w:gridSpan w:val="9"/>
            <w:tcBorders>
              <w:top w:val="single" w:sz="4" w:space="0" w:color="auto"/>
              <w:left w:val="single" w:sz="4" w:space="0" w:color="auto"/>
              <w:bottom w:val="single" w:sz="4" w:space="0" w:color="auto"/>
              <w:right w:val="nil"/>
            </w:tcBorders>
            <w:shd w:val="clear" w:color="000000" w:fill="FFCC99"/>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Priority Category:  High priority trails projects awaiting funding</w:t>
            </w:r>
            <w:r w:rsidRPr="007C6651">
              <w:rPr>
                <w:rFonts w:ascii="Arial" w:hAnsi="Arial" w:cs="Arial"/>
                <w:b/>
                <w:bCs/>
                <w:sz w:val="20"/>
                <w:szCs w:val="20"/>
                <w:vertAlign w:val="superscript"/>
              </w:rPr>
              <w:t xml:space="preserve"> (2)(3)</w:t>
            </w:r>
          </w:p>
        </w:tc>
      </w:tr>
      <w:tr w:rsidR="003E5C1A" w:rsidRPr="007C6651" w:rsidTr="007C6651">
        <w:trPr>
          <w:gridBefore w:val="1"/>
          <w:wBefore w:w="90" w:type="dxa"/>
          <w:cantSplit/>
          <w:trHeight w:val="98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SNO-1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Snoqualmie Trail Phase 4 (North Extension)</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extend soft surface </w:t>
            </w:r>
            <w:proofErr w:type="spellStart"/>
            <w:r w:rsidRPr="007C6651">
              <w:rPr>
                <w:rFonts w:ascii="Arial" w:hAnsi="Arial" w:cs="Arial"/>
                <w:sz w:val="20"/>
                <w:szCs w:val="20"/>
              </w:rPr>
              <w:t>Snoq</w:t>
            </w:r>
            <w:proofErr w:type="spellEnd"/>
            <w:r w:rsidRPr="007C6651">
              <w:rPr>
                <w:rFonts w:ascii="Arial" w:hAnsi="Arial" w:cs="Arial"/>
                <w:sz w:val="20"/>
                <w:szCs w:val="20"/>
              </w:rPr>
              <w:t xml:space="preserve">. Valley Trail from Duvall to </w:t>
            </w:r>
            <w:proofErr w:type="spellStart"/>
            <w:r w:rsidRPr="007C6651">
              <w:rPr>
                <w:rFonts w:ascii="Arial" w:hAnsi="Arial" w:cs="Arial"/>
                <w:sz w:val="20"/>
                <w:szCs w:val="20"/>
              </w:rPr>
              <w:t>Sno</w:t>
            </w:r>
            <w:proofErr w:type="spellEnd"/>
            <w:r w:rsidRPr="007C6651">
              <w:rPr>
                <w:rFonts w:ascii="Arial" w:hAnsi="Arial" w:cs="Arial"/>
                <w:sz w:val="20"/>
                <w:szCs w:val="20"/>
              </w:rPr>
              <w:t xml:space="preserve"> Co to link with Snohomish Co regional trails. Deadline for development is 2019.</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3.2</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$11.2</w:t>
            </w:r>
          </w:p>
        </w:tc>
      </w:tr>
      <w:tr w:rsidR="003E5C1A" w:rsidRPr="007C6651" w:rsidTr="007C6651">
        <w:trPr>
          <w:gridBefore w:val="1"/>
          <w:wBefore w:w="90" w:type="dxa"/>
          <w:cantSplit/>
          <w:trHeight w:val="152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IP-3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Issaquah-Preston Trail - High Point to Preston (Partnership)</w:t>
            </w:r>
            <w:r w:rsidRPr="007C6651">
              <w:rPr>
                <w:rFonts w:ascii="Arial" w:hAnsi="Arial" w:cs="Arial"/>
                <w:b/>
                <w:bCs/>
                <w:sz w:val="20"/>
                <w:szCs w:val="20"/>
                <w:vertAlign w:val="superscript"/>
              </w:rPr>
              <w:t>(4)</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trail from east end of High Point segment to Preston along High Point Way. Trail would be located within road ROW and possibly road and would continue the Mountains to Sound trail system east. Work with WSDOT and KC Roads</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Connects UGAs in Mountains to Sound corridor</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$0.6</w:t>
            </w:r>
          </w:p>
        </w:tc>
      </w:tr>
      <w:tr w:rsidR="003E5C1A" w:rsidRPr="007C6651" w:rsidTr="007C6651">
        <w:trPr>
          <w:gridBefore w:val="1"/>
          <w:wBefore w:w="90" w:type="dxa"/>
          <w:cantSplit/>
          <w:trHeight w:val="116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12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IP-2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Issaquah-Preston Trail - Sunset Interchange to High Point (Partnership)</w:t>
            </w:r>
            <w:r w:rsidRPr="007C6651">
              <w:rPr>
                <w:rFonts w:ascii="Arial" w:hAnsi="Arial" w:cs="Arial"/>
                <w:b/>
                <w:bCs/>
                <w:sz w:val="20"/>
                <w:szCs w:val="20"/>
                <w:vertAlign w:val="superscript"/>
              </w:rPr>
              <w:t>(5)</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include assumption of maintenance responsibility for trail and limited improvements to soft surface trail to complete trails link in Mountains to Sound trail along I-90. Work with WSDOT.</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Connects UGAs in Mountains to Sound corridor</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$0.2</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w:t>
            </w:r>
          </w:p>
        </w:tc>
      </w:tr>
      <w:tr w:rsidR="003E5C1A" w:rsidRPr="007C6651" w:rsidTr="007C6651">
        <w:trPr>
          <w:gridBefore w:val="1"/>
          <w:wBefore w:w="90" w:type="dxa"/>
          <w:cantSplit/>
          <w:trHeight w:val="1502"/>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13</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SR-1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W Sammamish River Trail (Soft-Surface) South Phase - Leary Way to NE 124th Street </w:t>
            </w:r>
            <w:r w:rsidRPr="007C6651">
              <w:rPr>
                <w:rFonts w:ascii="Arial" w:hAnsi="Arial" w:cs="Arial"/>
                <w:b/>
                <w:bCs/>
                <w:sz w:val="20"/>
                <w:szCs w:val="20"/>
                <w:vertAlign w:val="superscript"/>
              </w:rPr>
              <w:t>(5)</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formalize a soft surface trail for equestrians along the west side of the Sammamish R. parallel with existing paved trail. Trail development would require coordination with Redmond, initial improvement, signage, and ongoing maintenance </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to urban center (Redmond)</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$0.3</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w:t>
            </w:r>
          </w:p>
        </w:tc>
      </w:tr>
      <w:tr w:rsidR="003E5C1A" w:rsidRPr="007C6651" w:rsidTr="007C6651">
        <w:trPr>
          <w:gridBefore w:val="1"/>
          <w:wBefore w:w="90" w:type="dxa"/>
          <w:cantSplit/>
          <w:trHeight w:val="178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L2S-1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Lake-to-Sound - Renton Segment (Partnership)</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trail through downtown Renton as a segment of the L2S. Assumes preferred route along BNSF RR and at least some full trail segments as well as in-road alignments. Alternative may be </w:t>
            </w:r>
            <w:proofErr w:type="spellStart"/>
            <w:r w:rsidRPr="007C6651">
              <w:rPr>
                <w:rFonts w:ascii="Arial" w:hAnsi="Arial" w:cs="Arial"/>
                <w:sz w:val="20"/>
                <w:szCs w:val="20"/>
              </w:rPr>
              <w:t>cycletrack</w:t>
            </w:r>
            <w:proofErr w:type="spellEnd"/>
            <w:r w:rsidRPr="007C6651">
              <w:rPr>
                <w:rFonts w:ascii="Arial" w:hAnsi="Arial" w:cs="Arial"/>
                <w:sz w:val="20"/>
                <w:szCs w:val="20"/>
              </w:rPr>
              <w:t>-like trail using all existing streets.</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urban centers (Tukwila, Renton)</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$2.6</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$6.0</w:t>
            </w:r>
          </w:p>
        </w:tc>
      </w:tr>
      <w:tr w:rsidR="003E5C1A" w:rsidRPr="007C6651" w:rsidTr="007C6651">
        <w:trPr>
          <w:gridBefore w:val="1"/>
          <w:wBefore w:w="90" w:type="dxa"/>
          <w:cantSplit/>
          <w:trHeight w:val="170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15</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L2S-3</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Lake-to-Sound - Green R. Trail to 24th Ave S (Partnership)</w:t>
            </w:r>
            <w:r w:rsidRPr="007C6651">
              <w:rPr>
                <w:rFonts w:ascii="Arial" w:hAnsi="Arial" w:cs="Arial"/>
                <w:b/>
                <w:bCs/>
                <w:sz w:val="20"/>
                <w:szCs w:val="20"/>
                <w:vertAlign w:val="superscript"/>
              </w:rPr>
              <w:t>(4)</w:t>
            </w:r>
          </w:p>
        </w:tc>
        <w:tc>
          <w:tcPr>
            <w:tcW w:w="279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designate and improve in-road segment of L2S between Green R. Trail in Tukwila and existing trail at north end of SeaTac Airport. Assumes most or all in-road facility and possible modification of roadways or vehicle roadway use (e.g., </w:t>
            </w:r>
            <w:proofErr w:type="spellStart"/>
            <w:r w:rsidRPr="007C6651">
              <w:rPr>
                <w:rFonts w:ascii="Arial" w:hAnsi="Arial" w:cs="Arial"/>
                <w:sz w:val="20"/>
                <w:szCs w:val="20"/>
              </w:rPr>
              <w:t>cycletracks</w:t>
            </w:r>
            <w:proofErr w:type="spellEnd"/>
            <w:r w:rsidRPr="007C6651">
              <w:rPr>
                <w:rFonts w:ascii="Arial" w:hAnsi="Arial" w:cs="Arial"/>
                <w:sz w:val="20"/>
                <w:szCs w:val="20"/>
              </w:rPr>
              <w:t>, road diets, etc.)</w:t>
            </w:r>
          </w:p>
        </w:tc>
        <w:tc>
          <w:tcPr>
            <w:tcW w:w="118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urban centers (Tukwila, SeaTac, Burien)</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2.6</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$0.3</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$1.3</w:t>
            </w:r>
          </w:p>
        </w:tc>
      </w:tr>
      <w:tr w:rsidR="003E5C1A" w:rsidRPr="007C6651" w:rsidTr="007C6651">
        <w:trPr>
          <w:gridBefore w:val="1"/>
          <w:wBefore w:w="90" w:type="dxa"/>
          <w:cantSplit/>
          <w:trHeight w:val="80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L2S-5</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Lake-to-Sound - S. Normandy to 8th Ave (Partnership)</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extends L2S as a </w:t>
            </w:r>
            <w:proofErr w:type="spellStart"/>
            <w:r w:rsidRPr="007C6651">
              <w:rPr>
                <w:rFonts w:ascii="Arial" w:hAnsi="Arial" w:cs="Arial"/>
                <w:sz w:val="20"/>
                <w:szCs w:val="20"/>
              </w:rPr>
              <w:t>sidepath</w:t>
            </w:r>
            <w:proofErr w:type="spellEnd"/>
            <w:r w:rsidRPr="007C6651">
              <w:rPr>
                <w:rFonts w:ascii="Arial" w:hAnsi="Arial" w:cs="Arial"/>
                <w:sz w:val="20"/>
                <w:szCs w:val="20"/>
              </w:rPr>
              <w:t xml:space="preserve"> along DMMDS. 188th Way between Normandy Road and 8th Ave. S. </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between centers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0.3</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w:t>
            </w:r>
          </w:p>
        </w:tc>
      </w:tr>
      <w:tr w:rsidR="003E5C1A" w:rsidRPr="007C6651" w:rsidTr="007C6651">
        <w:trPr>
          <w:gridBefore w:val="1"/>
          <w:wBefore w:w="90" w:type="dxa"/>
          <w:cantSplit/>
          <w:trHeight w:val="1511"/>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17</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L2S-6</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Lake-to-Sound - 8th Ave S. to Des Moines Creek Park (Partnership)</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extend L2S trail from 8th Ave S to existing Des Moines Creek segment along new alignment concurrent with south extension of SR509. Alternative may use in-road route and street segments in </w:t>
            </w:r>
            <w:proofErr w:type="spellStart"/>
            <w:r w:rsidRPr="007C6651">
              <w:rPr>
                <w:rFonts w:ascii="Arial" w:hAnsi="Arial" w:cs="Arial"/>
                <w:sz w:val="20"/>
                <w:szCs w:val="20"/>
              </w:rPr>
              <w:t>cycletrack</w:t>
            </w:r>
            <w:proofErr w:type="spellEnd"/>
            <w:r w:rsidRPr="007C6651">
              <w:rPr>
                <w:rFonts w:ascii="Arial" w:hAnsi="Arial" w:cs="Arial"/>
                <w:sz w:val="20"/>
                <w:szCs w:val="20"/>
              </w:rPr>
              <w:t>-like or other in-road facility.</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between centers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$2.4</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$5.6</w:t>
            </w:r>
          </w:p>
        </w:tc>
      </w:tr>
      <w:tr w:rsidR="003E5C1A" w:rsidRPr="007C6651" w:rsidTr="007C6651">
        <w:trPr>
          <w:gridBefore w:val="1"/>
          <w:wBefore w:w="90" w:type="dxa"/>
          <w:cantSplit/>
          <w:trHeight w:val="80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SNO-2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Snoqualmie Valley Trail (Snoqualmie Gap)</w:t>
            </w:r>
            <w:r w:rsidRPr="007C6651">
              <w:rPr>
                <w:rFonts w:ascii="Arial" w:hAnsi="Arial" w:cs="Arial"/>
                <w:b/>
                <w:bCs/>
                <w:sz w:val="20"/>
                <w:szCs w:val="20"/>
                <w:vertAlign w:val="superscript"/>
              </w:rPr>
              <w:t>(6)</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soft surface trail through historic Snoqualmie Mill Site to fill gap in Snoqualmie Valley Trail. Awaiting acquisition</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2.2</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$6.1</w:t>
            </w:r>
          </w:p>
        </w:tc>
      </w:tr>
      <w:tr w:rsidR="003E5C1A" w:rsidRPr="007C6651" w:rsidTr="007C6651">
        <w:trPr>
          <w:gridBefore w:val="1"/>
          <w:wBefore w:w="90" w:type="dxa"/>
          <w:cantSplit/>
          <w:trHeight w:val="1421"/>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19</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PS-3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Snoqualmie Regional Connector</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paved and soft surface regional trail link between Preston-Snoqualmie and Snoqualmie Valley trails by constructing trail between trail at </w:t>
            </w:r>
            <w:proofErr w:type="spellStart"/>
            <w:r w:rsidRPr="007C6651">
              <w:rPr>
                <w:rFonts w:ascii="Arial" w:hAnsi="Arial" w:cs="Arial"/>
                <w:sz w:val="20"/>
                <w:szCs w:val="20"/>
              </w:rPr>
              <w:t>Tokul</w:t>
            </w:r>
            <w:proofErr w:type="spellEnd"/>
            <w:r w:rsidRPr="007C6651">
              <w:rPr>
                <w:rFonts w:ascii="Arial" w:hAnsi="Arial" w:cs="Arial"/>
                <w:sz w:val="20"/>
                <w:szCs w:val="20"/>
              </w:rPr>
              <w:t xml:space="preserve"> Tunnel and SR-202/SE Stearns Road</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0.8</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$2.6</w:t>
            </w:r>
          </w:p>
        </w:tc>
      </w:tr>
      <w:tr w:rsidR="003E5C1A" w:rsidRPr="007C6651" w:rsidTr="007C6651">
        <w:trPr>
          <w:gridBefore w:val="1"/>
          <w:wBefore w:w="90" w:type="dxa"/>
          <w:cantSplit/>
          <w:trHeight w:val="116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EP-1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Laughing Jacobs Creek Trail Segment</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fills an important missing link in trail system along Laughing Jacobs Creek near SE 43rd Way through Providence Point area. Paved trail would link ELST with East Plateau Trails and Klahanie</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0.5</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w:t>
            </w:r>
          </w:p>
        </w:tc>
      </w:tr>
      <w:tr w:rsidR="003E5C1A" w:rsidRPr="007C6651" w:rsidTr="007C6651">
        <w:trPr>
          <w:gridBefore w:val="1"/>
          <w:wBefore w:w="90" w:type="dxa"/>
          <w:cantSplit/>
          <w:trHeight w:val="136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21</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GC-1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Green-to-Cedar Rivers Trail - Paved and Equestrian Trail - Kent </w:t>
            </w:r>
            <w:proofErr w:type="spellStart"/>
            <w:r w:rsidRPr="007C6651">
              <w:rPr>
                <w:rFonts w:ascii="Arial" w:hAnsi="Arial" w:cs="Arial"/>
                <w:b/>
                <w:bCs/>
                <w:sz w:val="20"/>
                <w:szCs w:val="20"/>
              </w:rPr>
              <w:t>Kangley</w:t>
            </w:r>
            <w:proofErr w:type="spellEnd"/>
            <w:r w:rsidRPr="007C6651">
              <w:rPr>
                <w:rFonts w:ascii="Arial" w:hAnsi="Arial" w:cs="Arial"/>
                <w:b/>
                <w:bCs/>
                <w:sz w:val="20"/>
                <w:szCs w:val="20"/>
              </w:rPr>
              <w:t xml:space="preserve"> Rd to Flaming Geyser</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a paved and soft surface trail from Kent-</w:t>
            </w:r>
            <w:proofErr w:type="spellStart"/>
            <w:r w:rsidRPr="007C6651">
              <w:rPr>
                <w:rFonts w:ascii="Arial" w:hAnsi="Arial" w:cs="Arial"/>
                <w:sz w:val="20"/>
                <w:szCs w:val="20"/>
              </w:rPr>
              <w:t>Kangley</w:t>
            </w:r>
            <w:proofErr w:type="spellEnd"/>
            <w:r w:rsidRPr="007C6651">
              <w:rPr>
                <w:rFonts w:ascii="Arial" w:hAnsi="Arial" w:cs="Arial"/>
                <w:sz w:val="20"/>
                <w:szCs w:val="20"/>
              </w:rPr>
              <w:t xml:space="preserve"> Road south to Flaming Geyser State Park along RR corridor and other alignments. Feasibility studies underway</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5.2</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$7.8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$18.2</w:t>
            </w:r>
          </w:p>
        </w:tc>
      </w:tr>
      <w:tr w:rsidR="003E5C1A" w:rsidRPr="007C6651" w:rsidTr="007C6651">
        <w:trPr>
          <w:gridBefore w:val="1"/>
          <w:wBefore w:w="90" w:type="dxa"/>
          <w:cantSplit/>
          <w:trHeight w:val="1592"/>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22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GC-2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Green-to-Cedar Rivers Trail - Retrofit: Paved and Equestrian Trail - Cedar River Trail to Kent-</w:t>
            </w:r>
            <w:proofErr w:type="spellStart"/>
            <w:r w:rsidRPr="007C6651">
              <w:rPr>
                <w:rFonts w:ascii="Arial" w:hAnsi="Arial" w:cs="Arial"/>
                <w:b/>
                <w:bCs/>
                <w:sz w:val="20"/>
                <w:szCs w:val="20"/>
              </w:rPr>
              <w:t>Kangley</w:t>
            </w:r>
            <w:proofErr w:type="spellEnd"/>
            <w:r w:rsidRPr="007C6651">
              <w:rPr>
                <w:rFonts w:ascii="Arial" w:hAnsi="Arial" w:cs="Arial"/>
                <w:b/>
                <w:bCs/>
                <w:sz w:val="20"/>
                <w:szCs w:val="20"/>
              </w:rPr>
              <w:t xml:space="preserve"> Rd </w:t>
            </w:r>
            <w:r w:rsidRPr="007C6651">
              <w:rPr>
                <w:rFonts w:ascii="Arial" w:hAnsi="Arial" w:cs="Arial"/>
                <w:b/>
                <w:bCs/>
                <w:sz w:val="20"/>
                <w:szCs w:val="20"/>
                <w:vertAlign w:val="superscript"/>
              </w:rPr>
              <w:t>(7)</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redevelop a paved and soft surface trail along the existing Lake Wilderness segment of the G2CT to complete the trail and create a continuous commuting and recreational facility. Trail would be redevelopment between Cedar R. Trail and Kent-</w:t>
            </w:r>
            <w:proofErr w:type="spellStart"/>
            <w:r w:rsidRPr="007C6651">
              <w:rPr>
                <w:rFonts w:ascii="Arial" w:hAnsi="Arial" w:cs="Arial"/>
                <w:sz w:val="20"/>
                <w:szCs w:val="20"/>
              </w:rPr>
              <w:t>Kangley</w:t>
            </w:r>
            <w:proofErr w:type="spellEnd"/>
            <w:r w:rsidRPr="007C6651">
              <w:rPr>
                <w:rFonts w:ascii="Arial" w:hAnsi="Arial" w:cs="Arial"/>
                <w:sz w:val="20"/>
                <w:szCs w:val="20"/>
              </w:rPr>
              <w:t xml:space="preserve"> Road</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3.3</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$5.0</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$11.6</w:t>
            </w:r>
          </w:p>
        </w:tc>
      </w:tr>
      <w:tr w:rsidR="003E5C1A" w:rsidRPr="007C6651" w:rsidTr="007C6651">
        <w:trPr>
          <w:gridBefore w:val="1"/>
          <w:wBefore w:w="90" w:type="dxa"/>
          <w:cantSplit/>
          <w:trHeight w:val="98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23</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LK-1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proofErr w:type="spellStart"/>
            <w:r w:rsidRPr="007C6651">
              <w:rPr>
                <w:rFonts w:ascii="Arial" w:hAnsi="Arial" w:cs="Arial"/>
                <w:b/>
                <w:bCs/>
                <w:sz w:val="20"/>
                <w:szCs w:val="20"/>
              </w:rPr>
              <w:t>Landsburg-Kanaskat</w:t>
            </w:r>
            <w:proofErr w:type="spellEnd"/>
            <w:r w:rsidRPr="007C6651">
              <w:rPr>
                <w:rFonts w:ascii="Arial" w:hAnsi="Arial" w:cs="Arial"/>
                <w:b/>
                <w:bCs/>
                <w:sz w:val="20"/>
                <w:szCs w:val="20"/>
              </w:rPr>
              <w:t xml:space="preserve"> Trail</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extend Cedar R. Trail corridor east from </w:t>
            </w:r>
            <w:proofErr w:type="spellStart"/>
            <w:r w:rsidRPr="007C6651">
              <w:rPr>
                <w:rFonts w:ascii="Arial" w:hAnsi="Arial" w:cs="Arial"/>
                <w:sz w:val="20"/>
                <w:szCs w:val="20"/>
              </w:rPr>
              <w:t>Landsburg</w:t>
            </w:r>
            <w:proofErr w:type="spellEnd"/>
            <w:r w:rsidRPr="007C6651">
              <w:rPr>
                <w:rFonts w:ascii="Arial" w:hAnsi="Arial" w:cs="Arial"/>
                <w:sz w:val="20"/>
                <w:szCs w:val="20"/>
              </w:rPr>
              <w:t xml:space="preserve"> to </w:t>
            </w:r>
            <w:proofErr w:type="spellStart"/>
            <w:r w:rsidRPr="007C6651">
              <w:rPr>
                <w:rFonts w:ascii="Arial" w:hAnsi="Arial" w:cs="Arial"/>
                <w:sz w:val="20"/>
                <w:szCs w:val="20"/>
              </w:rPr>
              <w:t>Kanaskat</w:t>
            </w:r>
            <w:proofErr w:type="spellEnd"/>
            <w:r w:rsidRPr="007C6651">
              <w:rPr>
                <w:rFonts w:ascii="Arial" w:hAnsi="Arial" w:cs="Arial"/>
                <w:sz w:val="20"/>
                <w:szCs w:val="20"/>
              </w:rPr>
              <w:t xml:space="preserve"> as a paved and soft surface trail.  Acquisitions are underway.</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8.3</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$29.1</w:t>
            </w:r>
          </w:p>
        </w:tc>
      </w:tr>
      <w:tr w:rsidR="003E5C1A" w:rsidRPr="007C6651" w:rsidTr="007C6651">
        <w:trPr>
          <w:gridBefore w:val="1"/>
          <w:wBefore w:w="90" w:type="dxa"/>
          <w:cantSplit/>
          <w:trHeight w:val="98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EP-2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 Plateau Trail - Klahanie to Soaring Eagle Park</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paved trail from Klahanie at Issaquah-Beaver Lake Road to Soaring Eagle Park via </w:t>
            </w:r>
            <w:proofErr w:type="spellStart"/>
            <w:r w:rsidRPr="007C6651">
              <w:rPr>
                <w:rFonts w:ascii="Arial" w:hAnsi="Arial" w:cs="Arial"/>
                <w:sz w:val="20"/>
                <w:szCs w:val="20"/>
              </w:rPr>
              <w:t>Duthie</w:t>
            </w:r>
            <w:proofErr w:type="spellEnd"/>
            <w:r w:rsidRPr="007C6651">
              <w:rPr>
                <w:rFonts w:ascii="Arial" w:hAnsi="Arial" w:cs="Arial"/>
                <w:sz w:val="20"/>
                <w:szCs w:val="20"/>
              </w:rPr>
              <w:t xml:space="preserve"> Hill Park and </w:t>
            </w:r>
            <w:proofErr w:type="spellStart"/>
            <w:r w:rsidRPr="007C6651">
              <w:rPr>
                <w:rFonts w:ascii="Arial" w:hAnsi="Arial" w:cs="Arial"/>
                <w:sz w:val="20"/>
                <w:szCs w:val="20"/>
              </w:rPr>
              <w:t>Trossachs</w:t>
            </w:r>
            <w:proofErr w:type="spellEnd"/>
            <w:r w:rsidRPr="007C6651">
              <w:rPr>
                <w:rFonts w:ascii="Arial" w:hAnsi="Arial" w:cs="Arial"/>
                <w:sz w:val="20"/>
                <w:szCs w:val="20"/>
              </w:rPr>
              <w:t xml:space="preserve"> community.</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2.6</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$3.9</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$9.1</w:t>
            </w:r>
          </w:p>
        </w:tc>
      </w:tr>
      <w:tr w:rsidR="003E5C1A" w:rsidRPr="007C6651" w:rsidTr="007C6651">
        <w:trPr>
          <w:gridBefore w:val="1"/>
          <w:wBefore w:w="90" w:type="dxa"/>
          <w:cantSplit/>
          <w:trHeight w:val="107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25</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I-1-P</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Interurban Trail Extension - Pacific (Partnership)</w:t>
            </w:r>
          </w:p>
        </w:tc>
        <w:tc>
          <w:tcPr>
            <w:tcW w:w="279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complete missing connection to Pierce Co through City of Pacific (Partnership). Paved trail would link south end of existing Interurban Trail with City of Sumner. </w:t>
            </w:r>
          </w:p>
        </w:tc>
        <w:tc>
          <w:tcPr>
            <w:tcW w:w="118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1.4</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$4.7</w:t>
            </w:r>
          </w:p>
        </w:tc>
      </w:tr>
      <w:tr w:rsidR="003E5C1A" w:rsidRPr="007C6651" w:rsidTr="007C6651">
        <w:trPr>
          <w:gridBefore w:val="1"/>
          <w:wBefore w:w="90" w:type="dxa"/>
          <w:cantSplit/>
          <w:trHeight w:val="179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26</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I-1-E</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Interurban Trail Extension - Edgewood (Partnership)</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missing connection of paved trail to Pierce Co through City of Edgewood along historic Interurban route toward Milton (Partnership). Project would start at Interurban Trail at 3rd Ave SW and cross under SR167 in-road then southwest along abandoned rail line to Milton</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2.4</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$3.6</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$8.4</w:t>
            </w:r>
          </w:p>
        </w:tc>
      </w:tr>
      <w:tr w:rsidR="003E5C1A" w:rsidRPr="007C6651" w:rsidTr="007C6651">
        <w:trPr>
          <w:gridBefore w:val="1"/>
          <w:wBefore w:w="90" w:type="dxa"/>
          <w:cantSplit/>
          <w:trHeight w:val="143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27</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PP-1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Puget Power Trail - East Segment</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extend existing Puget Power Trail as a paved and soft surface trail to Redmond Ridge (Redmond-to-Redmond segment). Project would extend roughly from </w:t>
            </w:r>
            <w:proofErr w:type="spellStart"/>
            <w:r w:rsidRPr="007C6651">
              <w:rPr>
                <w:rFonts w:ascii="Arial" w:hAnsi="Arial" w:cs="Arial"/>
                <w:sz w:val="20"/>
                <w:szCs w:val="20"/>
              </w:rPr>
              <w:t>McWhirter</w:t>
            </w:r>
            <w:proofErr w:type="spellEnd"/>
            <w:r w:rsidRPr="007C6651">
              <w:rPr>
                <w:rFonts w:ascii="Arial" w:hAnsi="Arial" w:cs="Arial"/>
                <w:sz w:val="20"/>
                <w:szCs w:val="20"/>
              </w:rPr>
              <w:t xml:space="preserve"> Park to Novelty Hill Road along </w:t>
            </w:r>
            <w:proofErr w:type="spellStart"/>
            <w:r w:rsidRPr="007C6651">
              <w:rPr>
                <w:rFonts w:ascii="Arial" w:hAnsi="Arial" w:cs="Arial"/>
                <w:sz w:val="20"/>
                <w:szCs w:val="20"/>
              </w:rPr>
              <w:t>powerline</w:t>
            </w:r>
            <w:proofErr w:type="spellEnd"/>
            <w:r w:rsidRPr="007C6651">
              <w:rPr>
                <w:rFonts w:ascii="Arial" w:hAnsi="Arial" w:cs="Arial"/>
                <w:sz w:val="20"/>
                <w:szCs w:val="20"/>
              </w:rPr>
              <w:t>.</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$3.0</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$7.0</w:t>
            </w:r>
          </w:p>
        </w:tc>
      </w:tr>
      <w:tr w:rsidR="003E5C1A" w:rsidRPr="007C6651" w:rsidTr="007C6651">
        <w:trPr>
          <w:gridBefore w:val="1"/>
          <w:wBefore w:w="90" w:type="dxa"/>
          <w:cantSplit/>
          <w:trHeight w:val="170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28</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GR-6</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Green River Trail - North </w:t>
            </w:r>
            <w:r w:rsidRPr="007C6651">
              <w:rPr>
                <w:rFonts w:ascii="Arial" w:hAnsi="Arial" w:cs="Arial"/>
                <w:b/>
                <w:bCs/>
                <w:sz w:val="20"/>
                <w:szCs w:val="20"/>
                <w:vertAlign w:val="superscript"/>
              </w:rPr>
              <w:t>(4)</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complete an important urban link from Green R. Trail to Seattle and connect with Duwamish Trail. Trail would likely require in-road development such as a </w:t>
            </w:r>
            <w:proofErr w:type="spellStart"/>
            <w:r w:rsidRPr="007C6651">
              <w:rPr>
                <w:rFonts w:ascii="Arial" w:hAnsi="Arial" w:cs="Arial"/>
                <w:sz w:val="20"/>
                <w:szCs w:val="20"/>
              </w:rPr>
              <w:t>cycletrack</w:t>
            </w:r>
            <w:proofErr w:type="spellEnd"/>
            <w:r w:rsidRPr="007C6651">
              <w:rPr>
                <w:rFonts w:ascii="Arial" w:hAnsi="Arial" w:cs="Arial"/>
                <w:sz w:val="20"/>
                <w:szCs w:val="20"/>
              </w:rPr>
              <w:t>-like facility or other in-road design due to highly constrained ROW. Feasibility underway</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$0.2</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$0.9</w:t>
            </w:r>
          </w:p>
        </w:tc>
      </w:tr>
      <w:tr w:rsidR="003E5C1A" w:rsidRPr="007C6651" w:rsidTr="007C6651">
        <w:trPr>
          <w:gridBefore w:val="1"/>
          <w:wBefore w:w="90" w:type="dxa"/>
          <w:cantSplit/>
          <w:trHeight w:val="215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29</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PS-1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Preston Snoqualmie Trail Extension</w:t>
            </w:r>
            <w:r w:rsidRPr="007C6651">
              <w:rPr>
                <w:rFonts w:ascii="Arial" w:hAnsi="Arial" w:cs="Arial"/>
                <w:b/>
                <w:bCs/>
                <w:sz w:val="20"/>
                <w:szCs w:val="20"/>
                <w:vertAlign w:val="superscript"/>
              </w:rPr>
              <w:t xml:space="preserve"> (5)</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existing trail to Snoqualmie past Snoqualmie Falls on historic RR line along north side of Snoqualmie Ridge using up to three trestles/bridges. Project is challenging from a design and engineering standpoint but has outstanding scenic value. Trail will co-locate with operating scenic RR near falls. Support from Snoqualmie Tribe will be crucial</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$9.5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$9.5</w:t>
            </w:r>
          </w:p>
        </w:tc>
      </w:tr>
      <w:tr w:rsidR="003E5C1A" w:rsidRPr="007C6651" w:rsidTr="007C6651">
        <w:trPr>
          <w:gridBefore w:val="1"/>
          <w:wBefore w:w="90" w:type="dxa"/>
          <w:cantSplit/>
          <w:trHeight w:val="177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30</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PS-2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Snoqualmie River Bridge</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construct a new trail bridge over Snoqualmie River east of Snoqualmie Falls near SR 202 Bridge at junction of PST and Snoqualmie Regional Connector. Bridge would likely be located at east end of Preston-Snoqualmie Trail adjacent to existing highway bridge.</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N/A</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w:t>
            </w:r>
          </w:p>
        </w:tc>
      </w:tr>
      <w:tr w:rsidR="003E5C1A" w:rsidRPr="007C6651" w:rsidTr="007C6651">
        <w:trPr>
          <w:gridBefore w:val="1"/>
          <w:wBefore w:w="90" w:type="dxa"/>
          <w:cantSplit/>
          <w:trHeight w:val="125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31</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SR-3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Sammamish River Trail Improvement (Widening/Overlay)</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provides a widening of the existing trail in Redmond from NE 116th Street to Marymoor Park. The project would continue and complete the previous SRT widening program</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$3.5</w:t>
            </w:r>
          </w:p>
        </w:tc>
      </w:tr>
      <w:tr w:rsidR="003E5C1A" w:rsidRPr="007C6651" w:rsidTr="007C6651">
        <w:trPr>
          <w:gridBefore w:val="1"/>
          <w:wBefore w:w="90" w:type="dxa"/>
          <w:cantSplit/>
          <w:trHeight w:val="143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 River Trail Phase 3</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the trail south between Kent and Auburn along the Green River. Design has been completed but river migration and recent flood control requirements have delayed the trail's development</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$9.5</w:t>
            </w:r>
          </w:p>
        </w:tc>
      </w:tr>
      <w:tr w:rsidR="003E5C1A" w:rsidRPr="007C6651" w:rsidTr="007C6651">
        <w:trPr>
          <w:gridBefore w:val="1"/>
          <w:wBefore w:w="90" w:type="dxa"/>
          <w:cantSplit/>
          <w:trHeight w:val="143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33</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GR-2</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 River Bridge</w:t>
            </w:r>
          </w:p>
        </w:tc>
        <w:tc>
          <w:tcPr>
            <w:tcW w:w="279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construct a new river bridge between Central Place S and 86th Ave S to extend the trail. Design and permitting have been undertaken but river migration and recent flood control requirements have delayed the project</w:t>
            </w:r>
          </w:p>
        </w:tc>
        <w:tc>
          <w:tcPr>
            <w:tcW w:w="118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N/A</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$2.7</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$2.7</w:t>
            </w:r>
          </w:p>
        </w:tc>
      </w:tr>
      <w:tr w:rsidR="003E5C1A" w:rsidRPr="007C6651" w:rsidTr="007C6651">
        <w:trPr>
          <w:gridBefore w:val="1"/>
          <w:wBefore w:w="90" w:type="dxa"/>
          <w:cantSplit/>
          <w:trHeight w:val="170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34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GR-2.2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 River 2.2 (259th St SE)</w:t>
            </w:r>
            <w:r w:rsidRPr="007C6651">
              <w:rPr>
                <w:rFonts w:ascii="Arial" w:hAnsi="Arial" w:cs="Arial"/>
                <w:b/>
                <w:bCs/>
                <w:sz w:val="20"/>
                <w:szCs w:val="20"/>
                <w:vertAlign w:val="superscript"/>
              </w:rPr>
              <w:t xml:space="preserve"> (8)</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fill a missing link in the trail along S 259th Street in Kent from the Interurban Trail to Green River Trail Phase 2 project. Road relocation may be required to develop trail. Development is contingent upon future flood control and levee strategies by the City of Kent</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0.3</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w:t>
            </w:r>
          </w:p>
        </w:tc>
      </w:tr>
      <w:tr w:rsidR="003E5C1A" w:rsidRPr="007C6651" w:rsidTr="007C6651">
        <w:trPr>
          <w:gridBefore w:val="1"/>
          <w:wBefore w:w="90" w:type="dxa"/>
          <w:cantSplit/>
          <w:trHeight w:val="188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35</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SC-6</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Soos Creek Trail to Lake </w:t>
            </w:r>
            <w:proofErr w:type="spellStart"/>
            <w:r w:rsidRPr="007C6651">
              <w:rPr>
                <w:rFonts w:ascii="Arial" w:hAnsi="Arial" w:cs="Arial"/>
                <w:b/>
                <w:bCs/>
                <w:sz w:val="20"/>
                <w:szCs w:val="20"/>
              </w:rPr>
              <w:t>Youngs</w:t>
            </w:r>
            <w:proofErr w:type="spellEnd"/>
            <w:r w:rsidRPr="007C6651">
              <w:rPr>
                <w:rFonts w:ascii="Arial" w:hAnsi="Arial" w:cs="Arial"/>
                <w:b/>
                <w:bCs/>
                <w:sz w:val="20"/>
                <w:szCs w:val="20"/>
              </w:rPr>
              <w:t xml:space="preserve"> Trail </w:t>
            </w:r>
            <w:r w:rsidRPr="007C6651">
              <w:rPr>
                <w:rFonts w:ascii="Arial" w:hAnsi="Arial" w:cs="Arial"/>
                <w:b/>
                <w:bCs/>
                <w:sz w:val="20"/>
                <w:szCs w:val="20"/>
                <w:vertAlign w:val="superscript"/>
              </w:rPr>
              <w:t>(4)</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be a short on-road and off-road link between Soos Creek Trail and Lake </w:t>
            </w:r>
            <w:proofErr w:type="spellStart"/>
            <w:r w:rsidRPr="007C6651">
              <w:rPr>
                <w:rFonts w:ascii="Arial" w:hAnsi="Arial" w:cs="Arial"/>
                <w:sz w:val="20"/>
                <w:szCs w:val="20"/>
              </w:rPr>
              <w:t>Youngs</w:t>
            </w:r>
            <w:proofErr w:type="spellEnd"/>
            <w:r w:rsidRPr="007C6651">
              <w:rPr>
                <w:rFonts w:ascii="Arial" w:hAnsi="Arial" w:cs="Arial"/>
                <w:sz w:val="20"/>
                <w:szCs w:val="20"/>
              </w:rPr>
              <w:t xml:space="preserve"> Trail at SE 148th Ave. via SE 216th Street and crossing a </w:t>
            </w:r>
            <w:proofErr w:type="spellStart"/>
            <w:r w:rsidRPr="007C6651">
              <w:rPr>
                <w:rFonts w:ascii="Arial" w:hAnsi="Arial" w:cs="Arial"/>
                <w:sz w:val="20"/>
                <w:szCs w:val="20"/>
              </w:rPr>
              <w:t>powerline</w:t>
            </w:r>
            <w:proofErr w:type="spellEnd"/>
            <w:r w:rsidRPr="007C6651">
              <w:rPr>
                <w:rFonts w:ascii="Arial" w:hAnsi="Arial" w:cs="Arial"/>
                <w:sz w:val="20"/>
                <w:szCs w:val="20"/>
              </w:rPr>
              <w:t xml:space="preserve"> corridor. Off-road segment would be soft surface. Trail would require in-road designation and limited improvements through </w:t>
            </w:r>
            <w:proofErr w:type="spellStart"/>
            <w:r w:rsidRPr="007C6651">
              <w:rPr>
                <w:rFonts w:ascii="Arial" w:hAnsi="Arial" w:cs="Arial"/>
                <w:sz w:val="20"/>
                <w:szCs w:val="20"/>
              </w:rPr>
              <w:t>powerline</w:t>
            </w:r>
            <w:proofErr w:type="spellEnd"/>
            <w:r w:rsidRPr="007C6651">
              <w:rPr>
                <w:rFonts w:ascii="Arial" w:hAnsi="Arial" w:cs="Arial"/>
                <w:sz w:val="20"/>
                <w:szCs w:val="20"/>
              </w:rPr>
              <w:t xml:space="preserve"> area</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$0.4</w:t>
            </w:r>
          </w:p>
        </w:tc>
      </w:tr>
      <w:tr w:rsidR="003E5C1A" w:rsidRPr="007C6651" w:rsidTr="007C6651">
        <w:trPr>
          <w:gridBefore w:val="1"/>
          <w:wBefore w:w="90" w:type="dxa"/>
          <w:cantSplit/>
          <w:trHeight w:val="390"/>
        </w:trPr>
        <w:tc>
          <w:tcPr>
            <w:tcW w:w="10894" w:type="dxa"/>
            <w:gridSpan w:val="9"/>
            <w:tcBorders>
              <w:top w:val="single" w:sz="4" w:space="0" w:color="auto"/>
              <w:left w:val="single" w:sz="4" w:space="0" w:color="auto"/>
              <w:bottom w:val="single" w:sz="4" w:space="0" w:color="auto"/>
              <w:right w:val="single" w:sz="4" w:space="0" w:color="auto"/>
            </w:tcBorders>
            <w:shd w:val="clear" w:color="000000" w:fill="FFCC99"/>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Priority Category:  Priority trails projects </w:t>
            </w:r>
            <w:r w:rsidRPr="007C6651">
              <w:rPr>
                <w:rFonts w:ascii="Arial" w:hAnsi="Arial" w:cs="Arial"/>
                <w:b/>
                <w:bCs/>
                <w:sz w:val="20"/>
                <w:szCs w:val="20"/>
                <w:vertAlign w:val="superscript"/>
              </w:rPr>
              <w:t>(2)(3)</w:t>
            </w:r>
          </w:p>
        </w:tc>
      </w:tr>
      <w:tr w:rsidR="003E5C1A" w:rsidRPr="007C6651" w:rsidTr="007C6651">
        <w:trPr>
          <w:gridBefore w:val="1"/>
          <w:wBefore w:w="90" w:type="dxa"/>
          <w:cantSplit/>
          <w:trHeight w:val="102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36</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FH-4</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Foothills (Enumclaw Plateau) Trail - Central</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paved and soft surface trail from north end of Enumclaw's paved trail north to Nolte State Park along historic RR corridor </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$7.1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$16.5</w:t>
            </w:r>
          </w:p>
        </w:tc>
      </w:tr>
      <w:tr w:rsidR="003E5C1A" w:rsidRPr="007C6651" w:rsidTr="007C6651">
        <w:trPr>
          <w:gridBefore w:val="1"/>
          <w:wBefore w:w="90" w:type="dxa"/>
          <w:cantSplit/>
          <w:trHeight w:val="1421"/>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37</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FH-5</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Foothills (Enumclaw Plateau) Trail - North</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complete north end of trail from Nolte State Park to </w:t>
            </w:r>
            <w:proofErr w:type="spellStart"/>
            <w:r w:rsidRPr="007C6651">
              <w:rPr>
                <w:rFonts w:ascii="Arial" w:hAnsi="Arial" w:cs="Arial"/>
                <w:sz w:val="20"/>
                <w:szCs w:val="20"/>
              </w:rPr>
              <w:t>Kanaskat</w:t>
            </w:r>
            <w:proofErr w:type="spellEnd"/>
            <w:r w:rsidRPr="007C6651">
              <w:rPr>
                <w:rFonts w:ascii="Arial" w:hAnsi="Arial" w:cs="Arial"/>
                <w:sz w:val="20"/>
                <w:szCs w:val="20"/>
              </w:rPr>
              <w:t xml:space="preserve"> near </w:t>
            </w:r>
            <w:proofErr w:type="spellStart"/>
            <w:r w:rsidRPr="007C6651">
              <w:rPr>
                <w:rFonts w:ascii="Arial" w:hAnsi="Arial" w:cs="Arial"/>
                <w:sz w:val="20"/>
                <w:szCs w:val="20"/>
              </w:rPr>
              <w:t>Kanaskat</w:t>
            </w:r>
            <w:proofErr w:type="spellEnd"/>
            <w:r w:rsidRPr="007C6651">
              <w:rPr>
                <w:rFonts w:ascii="Arial" w:hAnsi="Arial" w:cs="Arial"/>
                <w:sz w:val="20"/>
                <w:szCs w:val="20"/>
              </w:rPr>
              <w:t>-Palmer State Park. Trail would be paved and soft surface and use a historic RR corridor and bridge to cross the Green River.</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4.3</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$15.1</w:t>
            </w:r>
          </w:p>
        </w:tc>
      </w:tr>
      <w:tr w:rsidR="003E5C1A" w:rsidRPr="007C6651" w:rsidTr="007C6651">
        <w:trPr>
          <w:gridBefore w:val="1"/>
          <w:wBefore w:w="90" w:type="dxa"/>
          <w:cantSplit/>
          <w:trHeight w:val="179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38</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TP-1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Tolt Pipeline Trail - Norway Hill (Partnership) </w:t>
            </w:r>
            <w:r w:rsidRPr="007C6651">
              <w:rPr>
                <w:rFonts w:ascii="Arial" w:hAnsi="Arial" w:cs="Arial"/>
                <w:b/>
                <w:bCs/>
                <w:sz w:val="20"/>
                <w:szCs w:val="20"/>
                <w:vertAlign w:val="superscript"/>
              </w:rPr>
              <w:t>(5)</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trail to connect Bothell's Blyth Park to the Tolt-Pipeline Trail atop Norway Hill. Steep trail would likely use southeast corner of the Blyth Park and pipeline ROW. Intent would be to connect Tolt Pipeline Trail to Sammamish River Trail via the park. Work with City of Bothell</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$3.5</w:t>
            </w:r>
          </w:p>
        </w:tc>
      </w:tr>
      <w:tr w:rsidR="003E5C1A" w:rsidRPr="007C6651" w:rsidTr="007C6651">
        <w:trPr>
          <w:gridBefore w:val="1"/>
          <w:wBefore w:w="90" w:type="dxa"/>
          <w:cantSplit/>
          <w:trHeight w:val="125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39</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LYCR-1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Lake </w:t>
            </w:r>
            <w:proofErr w:type="spellStart"/>
            <w:r w:rsidRPr="007C6651">
              <w:rPr>
                <w:rFonts w:ascii="Arial" w:hAnsi="Arial" w:cs="Arial"/>
                <w:b/>
                <w:bCs/>
                <w:sz w:val="20"/>
                <w:szCs w:val="20"/>
              </w:rPr>
              <w:t>Youngs</w:t>
            </w:r>
            <w:proofErr w:type="spellEnd"/>
            <w:r w:rsidRPr="007C6651">
              <w:rPr>
                <w:rFonts w:ascii="Arial" w:hAnsi="Arial" w:cs="Arial"/>
                <w:b/>
                <w:bCs/>
                <w:sz w:val="20"/>
                <w:szCs w:val="20"/>
              </w:rPr>
              <w:t xml:space="preserve"> to Cedar River Trail (Soft-Surface)</w:t>
            </w:r>
            <w:r w:rsidRPr="007C6651">
              <w:rPr>
                <w:rFonts w:ascii="Arial" w:hAnsi="Arial" w:cs="Arial"/>
                <w:b/>
                <w:bCs/>
                <w:sz w:val="20"/>
                <w:szCs w:val="20"/>
                <w:vertAlign w:val="superscript"/>
              </w:rPr>
              <w:t>(6)</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soft surface trail from the east side of Lake </w:t>
            </w:r>
            <w:proofErr w:type="spellStart"/>
            <w:r w:rsidRPr="007C6651">
              <w:rPr>
                <w:rFonts w:ascii="Arial" w:hAnsi="Arial" w:cs="Arial"/>
                <w:sz w:val="20"/>
                <w:szCs w:val="20"/>
              </w:rPr>
              <w:t>Youngs</w:t>
            </w:r>
            <w:proofErr w:type="spellEnd"/>
            <w:r w:rsidRPr="007C6651">
              <w:rPr>
                <w:rFonts w:ascii="Arial" w:hAnsi="Arial" w:cs="Arial"/>
                <w:sz w:val="20"/>
                <w:szCs w:val="20"/>
              </w:rPr>
              <w:t xml:space="preserve"> Trail  to Cedar River or Green-to-Cedar Rivers trails along a SPU water pipeline corridor roughly following Petrovitsky Rd  </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$4.7</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$11.3</w:t>
            </w:r>
          </w:p>
        </w:tc>
      </w:tr>
      <w:tr w:rsidR="003E5C1A" w:rsidRPr="007C6651" w:rsidTr="007C6651">
        <w:trPr>
          <w:gridBefore w:val="1"/>
          <w:wBefore w:w="90" w:type="dxa"/>
          <w:cantSplit/>
          <w:trHeight w:val="125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40</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SR-1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W Sammamish River Trail (Soft-Surface) North Phase - NE 124th to 102nd Ave NE in Bothell</w:t>
            </w:r>
            <w:r w:rsidRPr="007C6651">
              <w:rPr>
                <w:rFonts w:ascii="Arial" w:hAnsi="Arial" w:cs="Arial"/>
                <w:b/>
                <w:bCs/>
                <w:sz w:val="20"/>
                <w:szCs w:val="20"/>
                <w:vertAlign w:val="superscript"/>
              </w:rPr>
              <w:t>(6)</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a soft surface trail on west side of Sammamish R. between NE 124th Street at Redmond to 102nd Ave NE. Portion in Bothell uses abandoned RR corridor</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5.4</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$6.8</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$14.9</w:t>
            </w:r>
          </w:p>
        </w:tc>
      </w:tr>
      <w:tr w:rsidR="003E5C1A" w:rsidRPr="007C6651" w:rsidTr="007C6651">
        <w:trPr>
          <w:gridBefore w:val="1"/>
          <w:wBefore w:w="90" w:type="dxa"/>
          <w:cantSplit/>
          <w:trHeight w:val="143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41</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CR-1</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Cedar River Trail Retrofit: Paved and Equestrian Trail</w:t>
            </w:r>
            <w:r w:rsidRPr="007C6651">
              <w:rPr>
                <w:rFonts w:ascii="Arial" w:hAnsi="Arial" w:cs="Arial"/>
                <w:b/>
                <w:bCs/>
                <w:sz w:val="20"/>
                <w:szCs w:val="20"/>
                <w:vertAlign w:val="superscript"/>
              </w:rPr>
              <w:t xml:space="preserve"> (7)</w:t>
            </w:r>
          </w:p>
        </w:tc>
        <w:tc>
          <w:tcPr>
            <w:tcW w:w="280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extend paved and soft surface trail along existing trail alignment from existing paved trail in Maple Valley to </w:t>
            </w:r>
            <w:proofErr w:type="spellStart"/>
            <w:r w:rsidRPr="007C6651">
              <w:rPr>
                <w:rFonts w:ascii="Arial" w:hAnsi="Arial" w:cs="Arial"/>
                <w:sz w:val="20"/>
                <w:szCs w:val="20"/>
              </w:rPr>
              <w:t>Landsburg</w:t>
            </w:r>
            <w:proofErr w:type="spellEnd"/>
            <w:r w:rsidRPr="007C6651">
              <w:rPr>
                <w:rFonts w:ascii="Arial" w:hAnsi="Arial" w:cs="Arial"/>
                <w:sz w:val="20"/>
                <w:szCs w:val="20"/>
              </w:rPr>
              <w:t xml:space="preserve"> Trailhead Park at </w:t>
            </w:r>
            <w:proofErr w:type="spellStart"/>
            <w:r w:rsidRPr="007C6651">
              <w:rPr>
                <w:rFonts w:ascii="Arial" w:hAnsi="Arial" w:cs="Arial"/>
                <w:sz w:val="20"/>
                <w:szCs w:val="20"/>
              </w:rPr>
              <w:t>Landsburg</w:t>
            </w:r>
            <w:proofErr w:type="spellEnd"/>
            <w:r w:rsidRPr="007C6651">
              <w:rPr>
                <w:rFonts w:ascii="Arial" w:hAnsi="Arial" w:cs="Arial"/>
                <w:sz w:val="20"/>
                <w:szCs w:val="20"/>
              </w:rPr>
              <w:t xml:space="preserve"> Rd SE. Equestrian component would be integral component</w:t>
            </w:r>
          </w:p>
        </w:tc>
        <w:tc>
          <w:tcPr>
            <w:tcW w:w="117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5.0</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$7.5</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$15.0</w:t>
            </w:r>
          </w:p>
        </w:tc>
      </w:tr>
      <w:tr w:rsidR="003E5C1A" w:rsidRPr="007C6651" w:rsidTr="007C6651">
        <w:trPr>
          <w:gridBefore w:val="1"/>
          <w:wBefore w:w="90" w:type="dxa"/>
          <w:cantSplit/>
          <w:trHeight w:val="179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CS-1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Cedar-Sammamish Trail</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an important urban link between Cedar River Trail and City of Issaquah. Project would intersect Cedar River Trail at 154th Pl SE near Renton and continue north to existing trail at intersection of 17th Ave NW at Newport Way NW in Issaquah. Steep terrain</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5.6</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$8.4</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$19.6</w:t>
            </w:r>
          </w:p>
        </w:tc>
      </w:tr>
      <w:tr w:rsidR="003E5C1A" w:rsidRPr="007C6651" w:rsidTr="007C6651">
        <w:trPr>
          <w:gridBefore w:val="1"/>
          <w:wBefore w:w="90" w:type="dxa"/>
          <w:cantSplit/>
          <w:trHeight w:val="134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43</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ELS-1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 Lake Sammamish Trail - North</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the paved trail from NE 70th St in Redmond to Bear Creek Parkway through the SR-520 interchange and across Bear Creek.  Preferred approach would be grade separated highway crossing and bridge over creek.</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$3.5</w:t>
            </w:r>
          </w:p>
        </w:tc>
      </w:tr>
      <w:tr w:rsidR="003E5C1A" w:rsidRPr="007C6651" w:rsidTr="007C6651">
        <w:trPr>
          <w:gridBefore w:val="1"/>
          <w:wBefore w:w="90" w:type="dxa"/>
          <w:cantSplit/>
          <w:trHeight w:val="215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FH-2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Foothills (Enumclaw Plateau) Trail - White River Bridge</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construct trail bridge over White River and elevated trail over Mud Mountain Rd and river floodplain extending from the south end of Foothills Trail. At south end bridge would connect to Foothills Trail in Buckley and provide a connection between King and Pierce Counties. Preliminary feasibility study has been completed</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N/A</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$6.0</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$6.0</w:t>
            </w:r>
          </w:p>
        </w:tc>
      </w:tr>
      <w:tr w:rsidR="003E5C1A" w:rsidRPr="007C6651" w:rsidTr="007C6651">
        <w:trPr>
          <w:gridBefore w:val="1"/>
          <w:wBefore w:w="90" w:type="dxa"/>
          <w:cantSplit/>
          <w:trHeight w:val="1061"/>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45</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SC-4</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Soos Creek Trail Phase 7 (To SR18)</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paved and soft surface trail from Soos Creek Park gateway near SE 266th St to Kent-</w:t>
            </w:r>
            <w:proofErr w:type="spellStart"/>
            <w:r w:rsidRPr="007C6651">
              <w:rPr>
                <w:rFonts w:ascii="Arial" w:hAnsi="Arial" w:cs="Arial"/>
                <w:sz w:val="20"/>
                <w:szCs w:val="20"/>
              </w:rPr>
              <w:t>Kangley</w:t>
            </w:r>
            <w:proofErr w:type="spellEnd"/>
            <w:r w:rsidRPr="007C6651">
              <w:rPr>
                <w:rFonts w:ascii="Arial" w:hAnsi="Arial" w:cs="Arial"/>
                <w:sz w:val="20"/>
                <w:szCs w:val="20"/>
              </w:rPr>
              <w:t xml:space="preserve"> Road at 156th Pl SE at Kent-</w:t>
            </w:r>
            <w:proofErr w:type="spellStart"/>
            <w:r w:rsidRPr="007C6651">
              <w:rPr>
                <w:rFonts w:ascii="Arial" w:hAnsi="Arial" w:cs="Arial"/>
                <w:sz w:val="20"/>
                <w:szCs w:val="20"/>
              </w:rPr>
              <w:t>Kangley</w:t>
            </w:r>
            <w:proofErr w:type="spellEnd"/>
            <w:r w:rsidRPr="007C6651">
              <w:rPr>
                <w:rFonts w:ascii="Arial" w:hAnsi="Arial" w:cs="Arial"/>
                <w:sz w:val="20"/>
                <w:szCs w:val="20"/>
              </w:rPr>
              <w:t xml:space="preserve"> Rd. near SR18</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0.8</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$2.8</w:t>
            </w:r>
          </w:p>
        </w:tc>
      </w:tr>
      <w:tr w:rsidR="003E5C1A" w:rsidRPr="007C6651" w:rsidTr="007C6651">
        <w:trPr>
          <w:gridBefore w:val="1"/>
          <w:wBefore w:w="90" w:type="dxa"/>
          <w:cantSplit/>
          <w:trHeight w:val="179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46</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SC-5</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Soos Creek Trail Phase 8 (SR18-GRT)</w:t>
            </w:r>
            <w:r w:rsidRPr="007C6651">
              <w:rPr>
                <w:rFonts w:ascii="Arial" w:hAnsi="Arial" w:cs="Arial"/>
                <w:b/>
                <w:bCs/>
                <w:sz w:val="20"/>
                <w:szCs w:val="20"/>
                <w:vertAlign w:val="superscript"/>
              </w:rPr>
              <w:t>(4)</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extend trail as in-road facility (e.g., </w:t>
            </w:r>
            <w:proofErr w:type="spellStart"/>
            <w:r w:rsidRPr="007C6651">
              <w:rPr>
                <w:rFonts w:ascii="Arial" w:hAnsi="Arial" w:cs="Arial"/>
                <w:sz w:val="20"/>
                <w:szCs w:val="20"/>
              </w:rPr>
              <w:t>cycletrack</w:t>
            </w:r>
            <w:proofErr w:type="spellEnd"/>
            <w:r w:rsidRPr="007C6651">
              <w:rPr>
                <w:rFonts w:ascii="Arial" w:hAnsi="Arial" w:cs="Arial"/>
                <w:sz w:val="20"/>
                <w:szCs w:val="20"/>
              </w:rPr>
              <w:t xml:space="preserve"> or other in-road) and/or off-road trail from 156th Pl SE at Kent-</w:t>
            </w:r>
            <w:proofErr w:type="spellStart"/>
            <w:r w:rsidRPr="007C6651">
              <w:rPr>
                <w:rFonts w:ascii="Arial" w:hAnsi="Arial" w:cs="Arial"/>
                <w:sz w:val="20"/>
                <w:szCs w:val="20"/>
              </w:rPr>
              <w:t>Kangley</w:t>
            </w:r>
            <w:proofErr w:type="spellEnd"/>
            <w:r w:rsidRPr="007C6651">
              <w:rPr>
                <w:rFonts w:ascii="Arial" w:hAnsi="Arial" w:cs="Arial"/>
                <w:sz w:val="20"/>
                <w:szCs w:val="20"/>
              </w:rPr>
              <w:t xml:space="preserve"> Rd to Green Valley Trail near SE Green Valley Rd. Preferred alignment utilizes Soos Creek Valley. Interim alignment uses alternative in-road and off-road segments. Paved</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4.6</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$2.3</w:t>
            </w:r>
          </w:p>
        </w:tc>
      </w:tr>
      <w:tr w:rsidR="003E5C1A" w:rsidRPr="007C6651" w:rsidTr="007C6651">
        <w:trPr>
          <w:gridBefore w:val="1"/>
          <w:wBefore w:w="90" w:type="dxa"/>
          <w:cantSplit/>
          <w:trHeight w:val="390"/>
        </w:trPr>
        <w:tc>
          <w:tcPr>
            <w:tcW w:w="10894" w:type="dxa"/>
            <w:gridSpan w:val="9"/>
            <w:tcBorders>
              <w:top w:val="single" w:sz="4" w:space="0" w:color="auto"/>
              <w:left w:val="single" w:sz="4" w:space="0" w:color="auto"/>
              <w:bottom w:val="single" w:sz="4" w:space="0" w:color="auto"/>
              <w:right w:val="single" w:sz="4" w:space="0" w:color="auto"/>
            </w:tcBorders>
            <w:shd w:val="clear" w:color="000000" w:fill="FFCC99"/>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Priority Category:  Trails projects of lesser priority </w:t>
            </w:r>
            <w:r w:rsidRPr="007C6651">
              <w:rPr>
                <w:rFonts w:ascii="Arial" w:hAnsi="Arial" w:cs="Arial"/>
                <w:b/>
                <w:bCs/>
                <w:sz w:val="20"/>
                <w:szCs w:val="20"/>
                <w:vertAlign w:val="superscript"/>
              </w:rPr>
              <w:t>(2)(3)</w:t>
            </w:r>
          </w:p>
        </w:tc>
      </w:tr>
      <w:tr w:rsidR="003E5C1A" w:rsidRPr="007C6651" w:rsidTr="007C6651">
        <w:trPr>
          <w:gridBefore w:val="1"/>
          <w:wBefore w:w="90" w:type="dxa"/>
          <w:cantSplit/>
          <w:trHeight w:val="854"/>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47</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GR-4</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 River Trail Phase 4</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paved trail through central Auburn and may require bridging the Green River (not included in budget estimate)</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4.7</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$7.1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$16.5</w:t>
            </w:r>
          </w:p>
        </w:tc>
      </w:tr>
      <w:tr w:rsidR="003E5C1A" w:rsidRPr="007C6651" w:rsidTr="007C6651">
        <w:trPr>
          <w:gridBefore w:val="1"/>
          <w:wBefore w:w="90" w:type="dxa"/>
          <w:cantSplit/>
          <w:trHeight w:val="134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48</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GR-5</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Green River Trail Phase 5 (Upper)</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trail east within Green River Valley south of Auburn to Flaming Geyser State Park. Trail would intersect with future Soos Creek Trail (Phase 8) and Green-to-Cedar Rivers Trail. Paved and soft-surface</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8.1</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$12.2</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$28.4</w:t>
            </w:r>
          </w:p>
        </w:tc>
      </w:tr>
      <w:tr w:rsidR="003E5C1A" w:rsidRPr="007C6651" w:rsidTr="007C6651">
        <w:trPr>
          <w:gridBefore w:val="1"/>
          <w:wBefore w:w="90" w:type="dxa"/>
          <w:cantSplit/>
          <w:trHeight w:val="71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49</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TR-1</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Tolt River Trail</w:t>
            </w:r>
          </w:p>
        </w:tc>
        <w:tc>
          <w:tcPr>
            <w:tcW w:w="280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trail along the Tolt River northeast of Carnation to Moss Lake. Paved and soft-surface</w:t>
            </w:r>
          </w:p>
        </w:tc>
        <w:tc>
          <w:tcPr>
            <w:tcW w:w="117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6.5</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$9.8</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$22.8</w:t>
            </w:r>
          </w:p>
        </w:tc>
      </w:tr>
      <w:tr w:rsidR="003E5C1A" w:rsidRPr="007C6651" w:rsidTr="007C6651">
        <w:trPr>
          <w:gridBefore w:val="1"/>
          <w:wBefore w:w="90" w:type="dxa"/>
          <w:cantSplit/>
          <w:trHeight w:val="251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50</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SR18-1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SR 18 Trail (Partnership)</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paved and soft surface trail from the Interurban Trail in Auburn to the Snoqualmie Ridge Trail near the junction of I-90 at Snoqualmie Ridge Parkway. Assumes that trail would be located mostly within SR-18 ROW from Auburn to Snoqualmie and along a </w:t>
            </w:r>
            <w:proofErr w:type="spellStart"/>
            <w:r w:rsidRPr="007C6651">
              <w:rPr>
                <w:rFonts w:ascii="Arial" w:hAnsi="Arial" w:cs="Arial"/>
                <w:sz w:val="20"/>
                <w:szCs w:val="20"/>
              </w:rPr>
              <w:t>powerline</w:t>
            </w:r>
            <w:proofErr w:type="spellEnd"/>
            <w:r w:rsidRPr="007C6651">
              <w:rPr>
                <w:rFonts w:ascii="Arial" w:hAnsi="Arial" w:cs="Arial"/>
                <w:sz w:val="20"/>
                <w:szCs w:val="20"/>
              </w:rPr>
              <w:t xml:space="preserve"> corridor through the City of Auburn. May require additional grade-separate crossings and bridges not included in estimate. Partner with WSDOT and Auburn</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inside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25.0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$37.5</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$87.5</w:t>
            </w:r>
          </w:p>
        </w:tc>
      </w:tr>
      <w:tr w:rsidR="003E5C1A" w:rsidRPr="007C6651" w:rsidTr="007C6651">
        <w:trPr>
          <w:gridBefore w:val="1"/>
          <w:wBefore w:w="90" w:type="dxa"/>
          <w:cantSplit/>
          <w:trHeight w:val="103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51</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FH-3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Foothills (Enumclaw Plateau) Trail - Enumclaw Boundary (Soft Surface)</w:t>
            </w:r>
            <w:r w:rsidRPr="007C6651">
              <w:rPr>
                <w:rFonts w:ascii="Arial" w:hAnsi="Arial" w:cs="Arial"/>
                <w:b/>
                <w:bCs/>
                <w:sz w:val="20"/>
                <w:szCs w:val="20"/>
                <w:vertAlign w:val="superscript"/>
              </w:rPr>
              <w:t>(6)</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create a soft surface equestrian trail around the eastern perimeter of Enumclaw linking the Fairgrounds with the Foothills Trail</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4.6</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$5.3</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$12.7</w:t>
            </w:r>
          </w:p>
        </w:tc>
      </w:tr>
      <w:tr w:rsidR="003E5C1A" w:rsidRPr="007C6651" w:rsidTr="007C6651">
        <w:trPr>
          <w:gridBefore w:val="1"/>
          <w:wBefore w:w="90" w:type="dxa"/>
          <w:cantSplit/>
          <w:trHeight w:val="174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52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TP-2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Tolt Pipeline Trail - Trail Paving </w:t>
            </w:r>
            <w:r w:rsidRPr="007C6651">
              <w:rPr>
                <w:rFonts w:ascii="Arial" w:hAnsi="Arial" w:cs="Arial"/>
                <w:b/>
                <w:bCs/>
                <w:sz w:val="20"/>
                <w:szCs w:val="20"/>
                <w:vertAlign w:val="superscript"/>
              </w:rPr>
              <w:t>(7)</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pave the existing Tolt Pipeline Trail alignment creating a paved and soft surface trail. Would be completed with approval from SPU. Project would likely be completed in phases from west to east starting at Norway Hill or in segments with greatest use potential</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 UGA, connects UGAs</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10.4</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$15.6</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$36.4</w:t>
            </w:r>
          </w:p>
        </w:tc>
      </w:tr>
      <w:tr w:rsidR="003E5C1A" w:rsidRPr="007C6651" w:rsidTr="007C6651">
        <w:trPr>
          <w:gridBefore w:val="1"/>
          <w:wBefore w:w="90" w:type="dxa"/>
          <w:cantSplit/>
          <w:trHeight w:val="179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53</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EP-3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East Plateau Trails - Issaquah Highlands to </w:t>
            </w:r>
            <w:proofErr w:type="spellStart"/>
            <w:r w:rsidRPr="007C6651">
              <w:rPr>
                <w:rFonts w:ascii="Arial" w:hAnsi="Arial" w:cs="Arial"/>
                <w:b/>
                <w:bCs/>
                <w:sz w:val="20"/>
                <w:szCs w:val="20"/>
              </w:rPr>
              <w:t>Duthie</w:t>
            </w:r>
            <w:proofErr w:type="spellEnd"/>
            <w:r w:rsidRPr="007C6651">
              <w:rPr>
                <w:rFonts w:ascii="Arial" w:hAnsi="Arial" w:cs="Arial"/>
                <w:b/>
                <w:bCs/>
                <w:sz w:val="20"/>
                <w:szCs w:val="20"/>
              </w:rPr>
              <w:t xml:space="preserve"> Hill Park</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paved and soft surface trail from the East Plateau Trail near </w:t>
            </w:r>
            <w:proofErr w:type="spellStart"/>
            <w:r w:rsidRPr="007C6651">
              <w:rPr>
                <w:rFonts w:ascii="Arial" w:hAnsi="Arial" w:cs="Arial"/>
                <w:sz w:val="20"/>
                <w:szCs w:val="20"/>
              </w:rPr>
              <w:t>Duthie</w:t>
            </w:r>
            <w:proofErr w:type="spellEnd"/>
            <w:r w:rsidRPr="007C6651">
              <w:rPr>
                <w:rFonts w:ascii="Arial" w:hAnsi="Arial" w:cs="Arial"/>
                <w:sz w:val="20"/>
                <w:szCs w:val="20"/>
              </w:rPr>
              <w:t xml:space="preserve"> Hill Park on the Sammamish Plateau to the Issaquah-Preston Trail along I-90 in the Mountains to Sound corridor. Alignment already includes backcountry trail connection. Steep slopes at south end</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5.4</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$8.1</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$18.9</w:t>
            </w:r>
          </w:p>
        </w:tc>
      </w:tr>
      <w:tr w:rsidR="003E5C1A" w:rsidRPr="007C6651" w:rsidTr="007C6651">
        <w:trPr>
          <w:gridBefore w:val="1"/>
          <w:wBefore w:w="90" w:type="dxa"/>
          <w:cantSplit/>
          <w:trHeight w:val="161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SNO-3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Snoqualmie Valley Trail Paving - </w:t>
            </w:r>
            <w:proofErr w:type="spellStart"/>
            <w:r w:rsidRPr="007C6651">
              <w:rPr>
                <w:rFonts w:ascii="Arial" w:hAnsi="Arial" w:cs="Arial"/>
                <w:b/>
                <w:bCs/>
                <w:sz w:val="20"/>
                <w:szCs w:val="20"/>
              </w:rPr>
              <w:t>SnoCo</w:t>
            </w:r>
            <w:proofErr w:type="spellEnd"/>
            <w:r w:rsidRPr="007C6651">
              <w:rPr>
                <w:rFonts w:ascii="Arial" w:hAnsi="Arial" w:cs="Arial"/>
                <w:b/>
                <w:bCs/>
                <w:sz w:val="20"/>
                <w:szCs w:val="20"/>
              </w:rPr>
              <w:t xml:space="preserve"> boundary to Rattlesnake Lake</w:t>
            </w:r>
            <w:r w:rsidRPr="007C6651">
              <w:rPr>
                <w:rFonts w:ascii="Arial" w:hAnsi="Arial" w:cs="Arial"/>
                <w:b/>
                <w:bCs/>
                <w:sz w:val="20"/>
                <w:szCs w:val="20"/>
                <w:vertAlign w:val="superscript"/>
              </w:rPr>
              <w:t xml:space="preserve"> (7)</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create a paved and soft surface trail over the length of the existing Snoqualmie Valley Trail from Snohomish County line north of Duvall to </w:t>
            </w:r>
            <w:proofErr w:type="spellStart"/>
            <w:r w:rsidRPr="007C6651">
              <w:rPr>
                <w:rFonts w:ascii="Arial" w:hAnsi="Arial" w:cs="Arial"/>
                <w:sz w:val="20"/>
                <w:szCs w:val="20"/>
              </w:rPr>
              <w:t>Rattlesnale</w:t>
            </w:r>
            <w:proofErr w:type="spellEnd"/>
            <w:r w:rsidRPr="007C6651">
              <w:rPr>
                <w:rFonts w:ascii="Arial" w:hAnsi="Arial" w:cs="Arial"/>
                <w:sz w:val="20"/>
                <w:szCs w:val="20"/>
              </w:rPr>
              <w:t xml:space="preserve"> Lake southeast of North Bend to create a fully multi-use facility. Project may be completed in phases</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Part in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34.2</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$51.3</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$119.7</w:t>
            </w:r>
          </w:p>
        </w:tc>
      </w:tr>
      <w:tr w:rsidR="003E5C1A" w:rsidRPr="007C6651" w:rsidTr="007C6651">
        <w:trPr>
          <w:gridBefore w:val="1"/>
          <w:wBefore w:w="90" w:type="dxa"/>
          <w:cantSplit/>
          <w:trHeight w:val="188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55</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CR-2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Cedar River Trail - </w:t>
            </w:r>
            <w:proofErr w:type="spellStart"/>
            <w:r w:rsidRPr="007C6651">
              <w:rPr>
                <w:rFonts w:ascii="Arial" w:hAnsi="Arial" w:cs="Arial"/>
                <w:b/>
                <w:bCs/>
                <w:sz w:val="20"/>
                <w:szCs w:val="20"/>
              </w:rPr>
              <w:t>Landsburg</w:t>
            </w:r>
            <w:proofErr w:type="spellEnd"/>
            <w:r w:rsidRPr="007C6651">
              <w:rPr>
                <w:rFonts w:ascii="Arial" w:hAnsi="Arial" w:cs="Arial"/>
                <w:b/>
                <w:bCs/>
                <w:sz w:val="20"/>
                <w:szCs w:val="20"/>
              </w:rPr>
              <w:t xml:space="preserve"> to Cedar Falls </w:t>
            </w:r>
            <w:r w:rsidRPr="007C6651">
              <w:rPr>
                <w:rFonts w:ascii="Arial" w:hAnsi="Arial" w:cs="Arial"/>
                <w:b/>
                <w:bCs/>
                <w:sz w:val="20"/>
                <w:szCs w:val="20"/>
                <w:vertAlign w:val="superscript"/>
              </w:rPr>
              <w:t>(9)</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Potential project would develop a new paved and soft surface trail between Cedar River Trail at </w:t>
            </w:r>
            <w:proofErr w:type="spellStart"/>
            <w:r w:rsidRPr="007C6651">
              <w:rPr>
                <w:rFonts w:ascii="Arial" w:hAnsi="Arial" w:cs="Arial"/>
                <w:sz w:val="20"/>
                <w:szCs w:val="20"/>
              </w:rPr>
              <w:t>Landsburg</w:t>
            </w:r>
            <w:proofErr w:type="spellEnd"/>
            <w:r w:rsidRPr="007C6651">
              <w:rPr>
                <w:rFonts w:ascii="Arial" w:hAnsi="Arial" w:cs="Arial"/>
                <w:sz w:val="20"/>
                <w:szCs w:val="20"/>
              </w:rPr>
              <w:t xml:space="preserve"> and Snoqualmie Valley Trail at Rattlesnake Lake. Project would enter SPU's Cedar River Watershed. As a result, a change in current land use would be necessary before project could be undertaken</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12.0</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$18.0</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$42.0</w:t>
            </w:r>
          </w:p>
        </w:tc>
      </w:tr>
      <w:tr w:rsidR="003E5C1A" w:rsidRPr="007C6651" w:rsidTr="007C6651">
        <w:trPr>
          <w:gridBefore w:val="1"/>
          <w:wBefore w:w="90" w:type="dxa"/>
          <w:cantSplit/>
          <w:trHeight w:val="80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56</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TP-3.1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Tolt Pipeline Trail - West Valley Connector</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create a paved and soft surface trail between the Tolt Pipeline Trail and W Snoqualmie Valley Rd. Steep terrain.</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0.9</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$1.4</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$3.2</w:t>
            </w:r>
          </w:p>
        </w:tc>
      </w:tr>
      <w:tr w:rsidR="003E5C1A" w:rsidRPr="007C6651" w:rsidTr="007C6651">
        <w:trPr>
          <w:gridBefore w:val="1"/>
          <w:wBefore w:w="90" w:type="dxa"/>
          <w:cantSplit/>
          <w:trHeight w:val="1790"/>
        </w:trPr>
        <w:tc>
          <w:tcPr>
            <w:tcW w:w="612" w:type="dxa"/>
            <w:tcBorders>
              <w:top w:val="single" w:sz="4" w:space="0" w:color="auto"/>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57</w:t>
            </w:r>
          </w:p>
        </w:tc>
        <w:tc>
          <w:tcPr>
            <w:tcW w:w="126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TP-3.2</w:t>
            </w:r>
          </w:p>
        </w:tc>
        <w:tc>
          <w:tcPr>
            <w:tcW w:w="144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Tolt Pipeline Trail Bridge - Snoqualmie River</w:t>
            </w:r>
          </w:p>
        </w:tc>
        <w:tc>
          <w:tcPr>
            <w:tcW w:w="280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trail crossing of the Snoqualmie River and trail segment across the floodplain from W </w:t>
            </w:r>
            <w:r w:rsidR="00E56AC8" w:rsidRPr="007C6651">
              <w:rPr>
                <w:rFonts w:ascii="Arial" w:hAnsi="Arial" w:cs="Arial"/>
                <w:sz w:val="20"/>
                <w:szCs w:val="20"/>
              </w:rPr>
              <w:t>Snoqualmie</w:t>
            </w:r>
            <w:r w:rsidRPr="007C6651">
              <w:rPr>
                <w:rFonts w:ascii="Arial" w:hAnsi="Arial" w:cs="Arial"/>
                <w:sz w:val="20"/>
                <w:szCs w:val="20"/>
              </w:rPr>
              <w:t xml:space="preserve"> Valley Rd to the Snoqualmie Valley Trail on the east side of the valley. Paved and soft-surface trail would follow pipeline alignment across river valley</w:t>
            </w:r>
          </w:p>
        </w:tc>
        <w:tc>
          <w:tcPr>
            <w:tcW w:w="1170" w:type="dxa"/>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N/A</w:t>
            </w:r>
          </w:p>
        </w:tc>
        <w:tc>
          <w:tcPr>
            <w:tcW w:w="1350" w:type="dxa"/>
            <w:tcBorders>
              <w:top w:val="single" w:sz="4" w:space="0" w:color="auto"/>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$3.9</w:t>
            </w:r>
          </w:p>
        </w:tc>
        <w:tc>
          <w:tcPr>
            <w:tcW w:w="1372" w:type="dxa"/>
            <w:tcBorders>
              <w:top w:val="single" w:sz="4" w:space="0" w:color="auto"/>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$3.9</w:t>
            </w:r>
          </w:p>
        </w:tc>
      </w:tr>
      <w:tr w:rsidR="003E5C1A" w:rsidRPr="007C6651" w:rsidTr="007C6651">
        <w:trPr>
          <w:gridBefore w:val="1"/>
          <w:wBefore w:w="90" w:type="dxa"/>
          <w:cantSplit/>
          <w:trHeight w:val="98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58</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TP-4</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Tolt Pipeline East </w:t>
            </w:r>
            <w:r w:rsidRPr="007C6651">
              <w:rPr>
                <w:rFonts w:ascii="Arial" w:hAnsi="Arial" w:cs="Arial"/>
                <w:b/>
                <w:bCs/>
                <w:sz w:val="20"/>
                <w:szCs w:val="20"/>
                <w:vertAlign w:val="superscript"/>
              </w:rPr>
              <w:t>(5)</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the existing trail east from Big Rock Rd to Kelly Rd. Assumes limited improvements to existing pipeline route</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2.5</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$0.3</w:t>
            </w:r>
          </w:p>
        </w:tc>
        <w:tc>
          <w:tcPr>
            <w:tcW w:w="1372" w:type="dxa"/>
            <w:tcBorders>
              <w:top w:val="nil"/>
              <w:left w:val="nil"/>
              <w:bottom w:val="single" w:sz="4" w:space="0" w:color="auto"/>
              <w:right w:val="single" w:sz="4" w:space="0" w:color="auto"/>
            </w:tcBorders>
            <w:noWrap/>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$1.3</w:t>
            </w:r>
          </w:p>
        </w:tc>
      </w:tr>
      <w:tr w:rsidR="003E5C1A" w:rsidRPr="007C6651" w:rsidTr="007C6651">
        <w:trPr>
          <w:gridBefore w:val="1"/>
          <w:wBefore w:w="90" w:type="dxa"/>
          <w:cantSplit/>
          <w:trHeight w:val="360"/>
        </w:trPr>
        <w:tc>
          <w:tcPr>
            <w:tcW w:w="10894" w:type="dxa"/>
            <w:gridSpan w:val="9"/>
            <w:tcBorders>
              <w:top w:val="single" w:sz="4" w:space="0" w:color="auto"/>
              <w:left w:val="single" w:sz="4" w:space="0" w:color="auto"/>
              <w:bottom w:val="single" w:sz="4" w:space="0" w:color="auto"/>
              <w:right w:val="single" w:sz="4" w:space="0" w:color="auto"/>
            </w:tcBorders>
            <w:shd w:val="clear" w:color="000000" w:fill="FFCC99"/>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 xml:space="preserve">Eastside BNSF Trails - not prioritized </w:t>
            </w:r>
            <w:r w:rsidRPr="007C6651">
              <w:rPr>
                <w:rFonts w:ascii="Arial" w:hAnsi="Arial" w:cs="Arial"/>
                <w:b/>
                <w:bCs/>
                <w:sz w:val="20"/>
                <w:szCs w:val="20"/>
                <w:vertAlign w:val="superscript"/>
              </w:rPr>
              <w:t>(2)(10)</w:t>
            </w:r>
          </w:p>
        </w:tc>
      </w:tr>
      <w:tr w:rsidR="003E5C1A" w:rsidRPr="007C6651" w:rsidTr="007C6651">
        <w:trPr>
          <w:gridBefore w:val="1"/>
          <w:wBefore w:w="90" w:type="dxa"/>
          <w:cantSplit/>
          <w:trHeight w:val="1691"/>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59</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BNSF-1</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Eastside BNSF Trail - I-90 to Renton</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Project would develop a paved trail along the abandoned Eastside BNSF RR corridor from Renton near Gene </w:t>
            </w:r>
            <w:proofErr w:type="spellStart"/>
            <w:r w:rsidRPr="007C6651">
              <w:rPr>
                <w:rFonts w:ascii="Arial" w:hAnsi="Arial" w:cs="Arial"/>
                <w:sz w:val="20"/>
                <w:szCs w:val="20"/>
              </w:rPr>
              <w:t>Coulon</w:t>
            </w:r>
            <w:proofErr w:type="spellEnd"/>
            <w:r w:rsidRPr="007C6651">
              <w:rPr>
                <w:rFonts w:ascii="Arial" w:hAnsi="Arial" w:cs="Arial"/>
                <w:sz w:val="20"/>
                <w:szCs w:val="20"/>
              </w:rPr>
              <w:t xml:space="preserve"> Park to intersection with I-90 Trail at I-90. Development would require trail and grade-separated facilities. Planning and development within Executive's Office</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to urban center (Renton)</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3.4</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r>
      <w:tr w:rsidR="003E5C1A" w:rsidRPr="007C6651" w:rsidTr="007C6651">
        <w:trPr>
          <w:gridBefore w:val="1"/>
          <w:wBefore w:w="90" w:type="dxa"/>
          <w:cantSplit/>
          <w:trHeight w:val="1695"/>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60</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BNSF-2</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Eastside BNSF Trail - NE 124th St to I-90</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develop a paved trail along the abandoned Eastside BNSF RR corridor from the I-90 Trail at I-90 to NE 124th St near Willows Rd in Kirkland. Development would require trail and grade-separated facilities. Planning and development within Executive's Office</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within and connecting urban centers (Bellevue and Kirkland)</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10.4</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r>
      <w:tr w:rsidR="003E5C1A" w:rsidRPr="007C6651" w:rsidTr="007C6651">
        <w:trPr>
          <w:gridBefore w:val="1"/>
          <w:wBefore w:w="90" w:type="dxa"/>
          <w:cantSplit/>
          <w:trHeight w:val="170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61</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BNSF-3</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Eastside BNSF Trail - NE 124th St to Sammamish River Trail Woodinville</w:t>
            </w:r>
          </w:p>
        </w:tc>
        <w:tc>
          <w:tcPr>
            <w:tcW w:w="2808" w:type="dxa"/>
            <w:gridSpan w:val="2"/>
            <w:tcBorders>
              <w:top w:val="single" w:sz="4" w:space="0" w:color="auto"/>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a paved trail along the abandoned Eastside BNSF RR corridor from NE 124th St in Kirkland to the Sammamish River Trail in Woodinville. Development would require trail and grade-separated facilities. Planning and development within Executive's Office</w:t>
            </w:r>
          </w:p>
        </w:tc>
        <w:tc>
          <w:tcPr>
            <w:tcW w:w="1170" w:type="dxa"/>
            <w:tcBorders>
              <w:top w:val="nil"/>
              <w:left w:val="single" w:sz="4" w:space="0" w:color="auto"/>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 connects to urban center (Kirkland)</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3.5</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r>
      <w:tr w:rsidR="003E5C1A" w:rsidRPr="007C6651" w:rsidTr="007C6651">
        <w:trPr>
          <w:gridBefore w:val="1"/>
          <w:wBefore w:w="90" w:type="dxa"/>
          <w:cantSplit/>
          <w:trHeight w:val="134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62</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BNSF-4</w:t>
            </w:r>
          </w:p>
        </w:tc>
        <w:tc>
          <w:tcPr>
            <w:tcW w:w="144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Eastside BNSF Trail - Woodinville to Redmond</w:t>
            </w:r>
          </w:p>
        </w:tc>
        <w:tc>
          <w:tcPr>
            <w:tcW w:w="280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Project would extend trail along the abandoned Eastside BNSF Redmond Spur RR line between Woodinville and NE 124th St to connect to Redmond segment of Planning and development within Executive's Office</w:t>
            </w:r>
          </w:p>
        </w:tc>
        <w:tc>
          <w:tcPr>
            <w:tcW w:w="117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Inside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3.6</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Undetermined</w:t>
            </w:r>
          </w:p>
        </w:tc>
      </w:tr>
      <w:tr w:rsidR="003E5C1A" w:rsidRPr="007C6651" w:rsidTr="007C6651">
        <w:trPr>
          <w:gridBefore w:val="1"/>
          <w:wBefore w:w="90" w:type="dxa"/>
          <w:cantSplit/>
          <w:trHeight w:val="345"/>
        </w:trPr>
        <w:tc>
          <w:tcPr>
            <w:tcW w:w="10894" w:type="dxa"/>
            <w:gridSpan w:val="9"/>
            <w:tcBorders>
              <w:top w:val="single" w:sz="4" w:space="0" w:color="auto"/>
              <w:left w:val="single" w:sz="4" w:space="0" w:color="auto"/>
              <w:bottom w:val="single" w:sz="4" w:space="0" w:color="auto"/>
              <w:right w:val="single" w:sz="4" w:space="0" w:color="auto"/>
            </w:tcBorders>
            <w:shd w:val="clear" w:color="000000" w:fill="FAC090"/>
            <w:vAlign w:val="bottom"/>
          </w:tcPr>
          <w:p w:rsidR="003E5C1A" w:rsidRPr="007C6651" w:rsidRDefault="003E5C1A" w:rsidP="00655A8C">
            <w:pPr>
              <w:rPr>
                <w:rFonts w:ascii="Arial" w:hAnsi="Arial" w:cs="Arial"/>
                <w:b/>
                <w:bCs/>
                <w:sz w:val="20"/>
                <w:szCs w:val="20"/>
              </w:rPr>
            </w:pPr>
            <w:r w:rsidRPr="007C6651">
              <w:rPr>
                <w:rFonts w:ascii="Arial" w:hAnsi="Arial" w:cs="Arial"/>
                <w:b/>
                <w:bCs/>
                <w:sz w:val="20"/>
                <w:szCs w:val="20"/>
              </w:rPr>
              <w:t>Regional Trails Major Maintenance Projects</w:t>
            </w:r>
          </w:p>
        </w:tc>
      </w:tr>
      <w:tr w:rsidR="003E5C1A" w:rsidRPr="007C6651" w:rsidTr="007C6651">
        <w:trPr>
          <w:gridBefore w:val="1"/>
          <w:wBefore w:w="90" w:type="dxa"/>
          <w:cantSplit/>
          <w:trHeight w:val="80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63</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MM-1</w:t>
            </w:r>
          </w:p>
        </w:tc>
        <w:tc>
          <w:tcPr>
            <w:tcW w:w="1440" w:type="dxa"/>
            <w:tcBorders>
              <w:top w:val="nil"/>
              <w:left w:val="nil"/>
              <w:bottom w:val="single" w:sz="4" w:space="0" w:color="auto"/>
              <w:right w:val="single" w:sz="4" w:space="0" w:color="auto"/>
            </w:tcBorders>
            <w:vAlign w:val="bottom"/>
          </w:tcPr>
          <w:p w:rsidR="003E5C1A" w:rsidRPr="007C6651" w:rsidRDefault="003E5C1A" w:rsidP="00C32DAF">
            <w:pPr>
              <w:rPr>
                <w:rFonts w:ascii="Arial" w:hAnsi="Arial" w:cs="Arial"/>
                <w:b/>
                <w:bCs/>
                <w:sz w:val="20"/>
                <w:szCs w:val="20"/>
              </w:rPr>
            </w:pPr>
            <w:r w:rsidRPr="007C6651">
              <w:rPr>
                <w:rFonts w:ascii="Arial" w:hAnsi="Arial" w:cs="Arial"/>
                <w:b/>
                <w:bCs/>
                <w:sz w:val="20"/>
                <w:szCs w:val="20"/>
              </w:rPr>
              <w:t xml:space="preserve">Snoqualmie Valley </w:t>
            </w:r>
            <w:proofErr w:type="spellStart"/>
            <w:r w:rsidRPr="007C6651">
              <w:rPr>
                <w:rFonts w:ascii="Arial" w:hAnsi="Arial" w:cs="Arial"/>
                <w:b/>
                <w:bCs/>
                <w:sz w:val="20"/>
                <w:szCs w:val="20"/>
              </w:rPr>
              <w:t>Tokul</w:t>
            </w:r>
            <w:proofErr w:type="spellEnd"/>
            <w:r w:rsidRPr="007C6651">
              <w:rPr>
                <w:rFonts w:ascii="Arial" w:hAnsi="Arial" w:cs="Arial"/>
                <w:b/>
                <w:bCs/>
                <w:sz w:val="20"/>
                <w:szCs w:val="20"/>
              </w:rPr>
              <w:t xml:space="preserve"> Creek</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Major maintenance project to repair existing scenic trestle over </w:t>
            </w:r>
            <w:proofErr w:type="spellStart"/>
            <w:r w:rsidRPr="007C6651">
              <w:rPr>
                <w:rFonts w:ascii="Arial" w:hAnsi="Arial" w:cs="Arial"/>
                <w:sz w:val="20"/>
                <w:szCs w:val="20"/>
              </w:rPr>
              <w:t>Tokul</w:t>
            </w:r>
            <w:proofErr w:type="spellEnd"/>
            <w:r w:rsidRPr="007C6651">
              <w:rPr>
                <w:rFonts w:ascii="Arial" w:hAnsi="Arial" w:cs="Arial"/>
                <w:sz w:val="20"/>
                <w:szCs w:val="20"/>
              </w:rPr>
              <w:t xml:space="preserve"> Creek on Snoqualmie Valley Trail near Snoqualmie</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r>
      <w:tr w:rsidR="003E5C1A" w:rsidRPr="007C6651" w:rsidTr="007C6651">
        <w:trPr>
          <w:gridBefore w:val="1"/>
          <w:wBefore w:w="90" w:type="dxa"/>
          <w:cantSplit/>
          <w:trHeight w:val="809"/>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64</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MM-2</w:t>
            </w:r>
          </w:p>
        </w:tc>
        <w:tc>
          <w:tcPr>
            <w:tcW w:w="1440" w:type="dxa"/>
            <w:tcBorders>
              <w:top w:val="nil"/>
              <w:left w:val="nil"/>
              <w:bottom w:val="single" w:sz="4" w:space="0" w:color="auto"/>
              <w:right w:val="single" w:sz="4" w:space="0" w:color="auto"/>
            </w:tcBorders>
            <w:vAlign w:val="bottom"/>
          </w:tcPr>
          <w:p w:rsidR="003E5C1A" w:rsidRPr="007C6651" w:rsidRDefault="003E5C1A" w:rsidP="00C32DAF">
            <w:pPr>
              <w:rPr>
                <w:rFonts w:ascii="Arial" w:hAnsi="Arial" w:cs="Arial"/>
                <w:b/>
                <w:bCs/>
                <w:sz w:val="20"/>
                <w:szCs w:val="20"/>
              </w:rPr>
            </w:pPr>
            <w:r w:rsidRPr="007C6651">
              <w:rPr>
                <w:rFonts w:ascii="Arial" w:hAnsi="Arial" w:cs="Arial"/>
                <w:b/>
                <w:bCs/>
                <w:sz w:val="20"/>
                <w:szCs w:val="20"/>
              </w:rPr>
              <w:t>Snoqualmie Valley Trail - Griffin Creek</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xml:space="preserve">Major maintenance project to repair existing scenic trestle over </w:t>
            </w:r>
            <w:proofErr w:type="spellStart"/>
            <w:r w:rsidRPr="007C6651">
              <w:rPr>
                <w:rFonts w:ascii="Arial" w:hAnsi="Arial" w:cs="Arial"/>
                <w:sz w:val="20"/>
                <w:szCs w:val="20"/>
              </w:rPr>
              <w:t>Griffen</w:t>
            </w:r>
            <w:proofErr w:type="spellEnd"/>
            <w:r w:rsidRPr="007C6651">
              <w:rPr>
                <w:rFonts w:ascii="Arial" w:hAnsi="Arial" w:cs="Arial"/>
                <w:sz w:val="20"/>
                <w:szCs w:val="20"/>
              </w:rPr>
              <w:t xml:space="preserve"> Creek on Snoqualmie Valley Trail between Carnation and Fall City </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Outside UGA</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r>
      <w:tr w:rsidR="003E5C1A" w:rsidRPr="007C6651" w:rsidTr="007C6651">
        <w:trPr>
          <w:gridBefore w:val="1"/>
          <w:wBefore w:w="90" w:type="dxa"/>
          <w:cantSplit/>
          <w:trHeight w:val="660"/>
        </w:trPr>
        <w:tc>
          <w:tcPr>
            <w:tcW w:w="612" w:type="dxa"/>
            <w:tcBorders>
              <w:top w:val="nil"/>
              <w:left w:val="single" w:sz="4" w:space="0" w:color="auto"/>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lastRenderedPageBreak/>
              <w:t>65</w:t>
            </w:r>
          </w:p>
        </w:tc>
        <w:tc>
          <w:tcPr>
            <w:tcW w:w="126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MM-3</w:t>
            </w:r>
          </w:p>
        </w:tc>
        <w:tc>
          <w:tcPr>
            <w:tcW w:w="1440" w:type="dxa"/>
            <w:tcBorders>
              <w:top w:val="nil"/>
              <w:left w:val="nil"/>
              <w:bottom w:val="single" w:sz="4" w:space="0" w:color="auto"/>
              <w:right w:val="single" w:sz="4" w:space="0" w:color="auto"/>
            </w:tcBorders>
            <w:vAlign w:val="bottom"/>
          </w:tcPr>
          <w:p w:rsidR="003E5C1A" w:rsidRPr="007C6651" w:rsidRDefault="003E5C1A" w:rsidP="00C32DAF">
            <w:pPr>
              <w:rPr>
                <w:rFonts w:ascii="Arial" w:hAnsi="Arial" w:cs="Arial"/>
                <w:b/>
                <w:bCs/>
                <w:sz w:val="20"/>
                <w:szCs w:val="20"/>
              </w:rPr>
            </w:pPr>
            <w:r w:rsidRPr="007C6651">
              <w:rPr>
                <w:rFonts w:ascii="Arial" w:hAnsi="Arial" w:cs="Arial"/>
                <w:b/>
                <w:bCs/>
                <w:sz w:val="20"/>
                <w:szCs w:val="20"/>
              </w:rPr>
              <w:t>Cedar River Trail Bridge</w:t>
            </w:r>
          </w:p>
        </w:tc>
        <w:tc>
          <w:tcPr>
            <w:tcW w:w="2790"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Major maintenance project to repair significant bridge on Cedar River Trail in Maple Valley</w:t>
            </w:r>
          </w:p>
        </w:tc>
        <w:tc>
          <w:tcPr>
            <w:tcW w:w="1188" w:type="dxa"/>
            <w:gridSpan w:val="2"/>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w:t>
            </w:r>
          </w:p>
        </w:tc>
        <w:tc>
          <w:tcPr>
            <w:tcW w:w="882" w:type="dxa"/>
            <w:tcBorders>
              <w:top w:val="nil"/>
              <w:left w:val="nil"/>
              <w:bottom w:val="single" w:sz="4" w:space="0" w:color="auto"/>
              <w:right w:val="single" w:sz="4" w:space="0" w:color="auto"/>
            </w:tcBorders>
            <w:vAlign w:val="bottom"/>
          </w:tcPr>
          <w:p w:rsidR="003E5C1A" w:rsidRPr="007C6651" w:rsidRDefault="003E5C1A" w:rsidP="00655A8C">
            <w:pPr>
              <w:rPr>
                <w:rFonts w:ascii="Arial" w:hAnsi="Arial" w:cs="Arial"/>
                <w:sz w:val="20"/>
                <w:szCs w:val="20"/>
              </w:rPr>
            </w:pPr>
            <w:r w:rsidRPr="007C6651">
              <w:rPr>
                <w:rFonts w:ascii="Arial" w:hAnsi="Arial" w:cs="Arial"/>
                <w:sz w:val="20"/>
                <w:szCs w:val="20"/>
              </w:rPr>
              <w:t> </w:t>
            </w:r>
          </w:p>
        </w:tc>
        <w:tc>
          <w:tcPr>
            <w:tcW w:w="1350"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c>
          <w:tcPr>
            <w:tcW w:w="1372" w:type="dxa"/>
            <w:tcBorders>
              <w:top w:val="nil"/>
              <w:left w:val="nil"/>
              <w:bottom w:val="single" w:sz="4" w:space="0" w:color="auto"/>
              <w:right w:val="single" w:sz="4" w:space="0" w:color="auto"/>
            </w:tcBorders>
            <w:vAlign w:val="bottom"/>
          </w:tcPr>
          <w:p w:rsidR="003E5C1A" w:rsidRPr="007C6651" w:rsidRDefault="003E5C1A" w:rsidP="00655A8C">
            <w:pPr>
              <w:jc w:val="right"/>
              <w:rPr>
                <w:rFonts w:ascii="Arial" w:hAnsi="Arial" w:cs="Arial"/>
                <w:sz w:val="20"/>
                <w:szCs w:val="20"/>
              </w:rPr>
            </w:pPr>
            <w:r w:rsidRPr="007C6651">
              <w:rPr>
                <w:rFonts w:ascii="Arial" w:hAnsi="Arial" w:cs="Arial"/>
                <w:sz w:val="20"/>
                <w:szCs w:val="20"/>
              </w:rPr>
              <w:t>$2.0</w:t>
            </w:r>
          </w:p>
        </w:tc>
      </w:tr>
    </w:tbl>
    <w:p w:rsidR="003E5C1A" w:rsidRDefault="003E5C1A">
      <w:r>
        <w:br w:type="page"/>
      </w:r>
    </w:p>
    <w:tbl>
      <w:tblPr>
        <w:tblW w:w="10350" w:type="dxa"/>
        <w:tblInd w:w="-918" w:type="dxa"/>
        <w:tblLayout w:type="fixed"/>
        <w:tblLook w:val="00A0" w:firstRow="1" w:lastRow="0" w:firstColumn="1" w:lastColumn="0" w:noHBand="0" w:noVBand="0"/>
      </w:tblPr>
      <w:tblGrid>
        <w:gridCol w:w="1260"/>
        <w:gridCol w:w="1440"/>
        <w:gridCol w:w="2790"/>
        <w:gridCol w:w="1170"/>
        <w:gridCol w:w="900"/>
        <w:gridCol w:w="1440"/>
        <w:gridCol w:w="1350"/>
      </w:tblGrid>
      <w:tr w:rsidR="003E5C1A" w:rsidRPr="00655A8C">
        <w:trPr>
          <w:trHeight w:val="255"/>
        </w:trPr>
        <w:tc>
          <w:tcPr>
            <w:tcW w:w="1260" w:type="dxa"/>
            <w:vAlign w:val="bottom"/>
          </w:tcPr>
          <w:p w:rsidR="003E5C1A" w:rsidRPr="00655A8C" w:rsidRDefault="003E5C1A" w:rsidP="00655A8C">
            <w:pPr>
              <w:jc w:val="right"/>
              <w:rPr>
                <w:sz w:val="16"/>
                <w:szCs w:val="16"/>
              </w:rPr>
            </w:pPr>
          </w:p>
        </w:tc>
        <w:tc>
          <w:tcPr>
            <w:tcW w:w="1440" w:type="dxa"/>
            <w:vAlign w:val="bottom"/>
          </w:tcPr>
          <w:p w:rsidR="003E5C1A" w:rsidRPr="00655A8C" w:rsidRDefault="003E5C1A" w:rsidP="00655A8C">
            <w:pPr>
              <w:rPr>
                <w:sz w:val="16"/>
                <w:szCs w:val="16"/>
              </w:rPr>
            </w:pPr>
          </w:p>
        </w:tc>
        <w:tc>
          <w:tcPr>
            <w:tcW w:w="2790" w:type="dxa"/>
            <w:vAlign w:val="bottom"/>
          </w:tcPr>
          <w:p w:rsidR="003E5C1A" w:rsidRPr="00655A8C" w:rsidRDefault="003E5C1A" w:rsidP="00655A8C"/>
        </w:tc>
        <w:tc>
          <w:tcPr>
            <w:tcW w:w="1170" w:type="dxa"/>
            <w:vAlign w:val="bottom"/>
          </w:tcPr>
          <w:p w:rsidR="003E5C1A" w:rsidRPr="00655A8C" w:rsidRDefault="003E5C1A" w:rsidP="00655A8C">
            <w:pPr>
              <w:rPr>
                <w:sz w:val="16"/>
                <w:szCs w:val="16"/>
              </w:rPr>
            </w:pPr>
          </w:p>
        </w:tc>
        <w:tc>
          <w:tcPr>
            <w:tcW w:w="900" w:type="dxa"/>
            <w:vAlign w:val="bottom"/>
          </w:tcPr>
          <w:p w:rsidR="003E5C1A" w:rsidRPr="00655A8C" w:rsidRDefault="003E5C1A" w:rsidP="00655A8C">
            <w:pPr>
              <w:jc w:val="center"/>
              <w:rPr>
                <w:b/>
                <w:bCs/>
                <w:sz w:val="16"/>
                <w:szCs w:val="16"/>
              </w:rPr>
            </w:pPr>
            <w:proofErr w:type="spellStart"/>
            <w:r w:rsidRPr="00655A8C">
              <w:rPr>
                <w:b/>
                <w:bCs/>
                <w:sz w:val="16"/>
                <w:szCs w:val="16"/>
              </w:rPr>
              <w:t>Approx</w:t>
            </w:r>
            <w:proofErr w:type="spellEnd"/>
            <w:r w:rsidRPr="00655A8C">
              <w:rPr>
                <w:b/>
                <w:bCs/>
                <w:sz w:val="16"/>
                <w:szCs w:val="16"/>
              </w:rPr>
              <w:t xml:space="preserve"> Distance</w:t>
            </w:r>
          </w:p>
        </w:tc>
        <w:tc>
          <w:tcPr>
            <w:tcW w:w="1440" w:type="dxa"/>
            <w:vAlign w:val="bottom"/>
          </w:tcPr>
          <w:p w:rsidR="003E5C1A" w:rsidRPr="00655A8C" w:rsidRDefault="003E5C1A" w:rsidP="00655A8C">
            <w:pPr>
              <w:jc w:val="center"/>
              <w:rPr>
                <w:b/>
                <w:bCs/>
                <w:sz w:val="16"/>
                <w:szCs w:val="16"/>
              </w:rPr>
            </w:pPr>
            <w:r w:rsidRPr="00655A8C">
              <w:rPr>
                <w:b/>
                <w:bCs/>
                <w:sz w:val="16"/>
                <w:szCs w:val="16"/>
              </w:rPr>
              <w:t>Low Estimate</w:t>
            </w:r>
          </w:p>
        </w:tc>
        <w:tc>
          <w:tcPr>
            <w:tcW w:w="1350" w:type="dxa"/>
            <w:vAlign w:val="bottom"/>
          </w:tcPr>
          <w:p w:rsidR="003E5C1A" w:rsidRPr="00655A8C" w:rsidRDefault="003E5C1A" w:rsidP="00655A8C">
            <w:pPr>
              <w:jc w:val="center"/>
              <w:rPr>
                <w:b/>
                <w:bCs/>
                <w:sz w:val="16"/>
                <w:szCs w:val="16"/>
              </w:rPr>
            </w:pPr>
            <w:r w:rsidRPr="00655A8C">
              <w:rPr>
                <w:b/>
                <w:bCs/>
                <w:sz w:val="16"/>
                <w:szCs w:val="16"/>
              </w:rPr>
              <w:t>High Estimate</w:t>
            </w:r>
          </w:p>
        </w:tc>
      </w:tr>
      <w:tr w:rsidR="003E5C1A" w:rsidRPr="00655A8C">
        <w:trPr>
          <w:trHeight w:val="255"/>
        </w:trPr>
        <w:tc>
          <w:tcPr>
            <w:tcW w:w="6660" w:type="dxa"/>
            <w:gridSpan w:val="4"/>
            <w:vAlign w:val="bottom"/>
          </w:tcPr>
          <w:p w:rsidR="003E5C1A" w:rsidRPr="00655A8C" w:rsidRDefault="003E5C1A" w:rsidP="004F0316">
            <w:pPr>
              <w:rPr>
                <w:sz w:val="16"/>
                <w:szCs w:val="16"/>
              </w:rPr>
            </w:pPr>
            <w:r w:rsidRPr="00655A8C">
              <w:rPr>
                <w:sz w:val="16"/>
                <w:szCs w:val="16"/>
              </w:rPr>
              <w:t xml:space="preserve">     Trails construction is funded and either underway or will be shortly:</w:t>
            </w:r>
          </w:p>
        </w:tc>
        <w:tc>
          <w:tcPr>
            <w:tcW w:w="900" w:type="dxa"/>
            <w:vAlign w:val="bottom"/>
          </w:tcPr>
          <w:p w:rsidR="003E5C1A" w:rsidRPr="00655A8C" w:rsidRDefault="003E5C1A" w:rsidP="00655A8C">
            <w:pPr>
              <w:jc w:val="right"/>
              <w:rPr>
                <w:sz w:val="16"/>
                <w:szCs w:val="16"/>
              </w:rPr>
            </w:pPr>
            <w:r w:rsidRPr="00655A8C">
              <w:rPr>
                <w:sz w:val="16"/>
                <w:szCs w:val="16"/>
              </w:rPr>
              <w:t>2.6</w:t>
            </w:r>
          </w:p>
        </w:tc>
        <w:tc>
          <w:tcPr>
            <w:tcW w:w="1440" w:type="dxa"/>
            <w:vAlign w:val="bottom"/>
          </w:tcPr>
          <w:p w:rsidR="003E5C1A" w:rsidRPr="00655A8C" w:rsidRDefault="003E5C1A" w:rsidP="00655A8C">
            <w:pPr>
              <w:jc w:val="right"/>
              <w:rPr>
                <w:sz w:val="16"/>
                <w:szCs w:val="16"/>
              </w:rPr>
            </w:pPr>
            <w:r w:rsidRPr="00655A8C">
              <w:rPr>
                <w:sz w:val="16"/>
                <w:szCs w:val="16"/>
              </w:rPr>
              <w:t>Funded</w:t>
            </w:r>
          </w:p>
        </w:tc>
        <w:tc>
          <w:tcPr>
            <w:tcW w:w="1350" w:type="dxa"/>
            <w:vAlign w:val="bottom"/>
          </w:tcPr>
          <w:p w:rsidR="003E5C1A" w:rsidRPr="00655A8C" w:rsidRDefault="003E5C1A" w:rsidP="00655A8C">
            <w:pPr>
              <w:jc w:val="right"/>
              <w:rPr>
                <w:sz w:val="16"/>
                <w:szCs w:val="16"/>
              </w:rPr>
            </w:pPr>
            <w:r>
              <w:rPr>
                <w:sz w:val="16"/>
                <w:szCs w:val="16"/>
              </w:rPr>
              <w:t>Funded</w:t>
            </w:r>
          </w:p>
        </w:tc>
      </w:tr>
      <w:tr w:rsidR="003E5C1A" w:rsidRPr="00655A8C">
        <w:trPr>
          <w:trHeight w:val="255"/>
        </w:trPr>
        <w:tc>
          <w:tcPr>
            <w:tcW w:w="6660" w:type="dxa"/>
            <w:gridSpan w:val="4"/>
            <w:vAlign w:val="bottom"/>
          </w:tcPr>
          <w:p w:rsidR="003E5C1A" w:rsidRPr="00655A8C" w:rsidRDefault="003E5C1A" w:rsidP="004F0316">
            <w:pPr>
              <w:rPr>
                <w:sz w:val="16"/>
                <w:szCs w:val="16"/>
              </w:rPr>
            </w:pPr>
            <w:r>
              <w:rPr>
                <w:sz w:val="16"/>
                <w:szCs w:val="16"/>
              </w:rPr>
              <w:t xml:space="preserve">     </w:t>
            </w:r>
            <w:r w:rsidRPr="00655A8C">
              <w:rPr>
                <w:sz w:val="16"/>
                <w:szCs w:val="16"/>
              </w:rPr>
              <w:t>Trails for which design is at least partially funded:</w:t>
            </w:r>
          </w:p>
        </w:tc>
        <w:tc>
          <w:tcPr>
            <w:tcW w:w="900" w:type="dxa"/>
            <w:noWrap/>
            <w:vAlign w:val="bottom"/>
          </w:tcPr>
          <w:p w:rsidR="003E5C1A" w:rsidRPr="00655A8C" w:rsidRDefault="003E5C1A" w:rsidP="004F0316">
            <w:pPr>
              <w:jc w:val="right"/>
            </w:pPr>
            <w:r w:rsidRPr="00655A8C">
              <w:rPr>
                <w:sz w:val="16"/>
                <w:szCs w:val="16"/>
              </w:rPr>
              <w:t>17.0</w:t>
            </w:r>
          </w:p>
        </w:tc>
        <w:tc>
          <w:tcPr>
            <w:tcW w:w="1440" w:type="dxa"/>
            <w:noWrap/>
            <w:vAlign w:val="bottom"/>
          </w:tcPr>
          <w:p w:rsidR="003E5C1A" w:rsidRPr="00655A8C" w:rsidRDefault="003E5C1A" w:rsidP="004F0316">
            <w:pPr>
              <w:jc w:val="right"/>
              <w:rPr>
                <w:sz w:val="16"/>
                <w:szCs w:val="16"/>
              </w:rPr>
            </w:pPr>
            <w:r w:rsidRPr="00655A8C">
              <w:rPr>
                <w:sz w:val="16"/>
                <w:szCs w:val="16"/>
              </w:rPr>
              <w:t>$20.6</w:t>
            </w:r>
          </w:p>
        </w:tc>
        <w:tc>
          <w:tcPr>
            <w:tcW w:w="1350" w:type="dxa"/>
            <w:vAlign w:val="bottom"/>
          </w:tcPr>
          <w:p w:rsidR="003E5C1A" w:rsidRPr="00655A8C" w:rsidRDefault="003E5C1A" w:rsidP="00655A8C">
            <w:pPr>
              <w:jc w:val="right"/>
              <w:rPr>
                <w:sz w:val="16"/>
                <w:szCs w:val="16"/>
              </w:rPr>
            </w:pPr>
            <w:r w:rsidRPr="00655A8C">
              <w:rPr>
                <w:sz w:val="16"/>
                <w:szCs w:val="16"/>
              </w:rPr>
              <w:t>$48.1</w:t>
            </w:r>
          </w:p>
        </w:tc>
      </w:tr>
      <w:tr w:rsidR="003E5C1A" w:rsidRPr="00655A8C">
        <w:trPr>
          <w:trHeight w:val="255"/>
        </w:trPr>
        <w:tc>
          <w:tcPr>
            <w:tcW w:w="2700" w:type="dxa"/>
            <w:gridSpan w:val="2"/>
            <w:vAlign w:val="bottom"/>
          </w:tcPr>
          <w:p w:rsidR="003E5C1A" w:rsidRPr="00655A8C" w:rsidRDefault="003E5C1A" w:rsidP="004F0316">
            <w:pPr>
              <w:rPr>
                <w:sz w:val="16"/>
                <w:szCs w:val="16"/>
              </w:rPr>
            </w:pPr>
            <w:r w:rsidRPr="00655A8C">
              <w:rPr>
                <w:sz w:val="16"/>
                <w:szCs w:val="16"/>
              </w:rPr>
              <w:t xml:space="preserve">     High priority trail projects:</w:t>
            </w:r>
          </w:p>
        </w:tc>
        <w:tc>
          <w:tcPr>
            <w:tcW w:w="2790" w:type="dxa"/>
            <w:noWrap/>
            <w:vAlign w:val="bottom"/>
          </w:tcPr>
          <w:p w:rsidR="003E5C1A" w:rsidRPr="00655A8C" w:rsidRDefault="003E5C1A" w:rsidP="00655A8C"/>
        </w:tc>
        <w:tc>
          <w:tcPr>
            <w:tcW w:w="1170" w:type="dxa"/>
            <w:noWrap/>
            <w:vAlign w:val="bottom"/>
          </w:tcPr>
          <w:p w:rsidR="003E5C1A" w:rsidRPr="00655A8C" w:rsidRDefault="003E5C1A" w:rsidP="00655A8C"/>
        </w:tc>
        <w:tc>
          <w:tcPr>
            <w:tcW w:w="900" w:type="dxa"/>
            <w:noWrap/>
            <w:vAlign w:val="bottom"/>
          </w:tcPr>
          <w:p w:rsidR="003E5C1A" w:rsidRPr="00655A8C" w:rsidRDefault="003E5C1A" w:rsidP="00655A8C">
            <w:pPr>
              <w:jc w:val="right"/>
              <w:rPr>
                <w:sz w:val="16"/>
                <w:szCs w:val="16"/>
              </w:rPr>
            </w:pPr>
            <w:r w:rsidRPr="00655A8C">
              <w:rPr>
                <w:sz w:val="16"/>
                <w:szCs w:val="16"/>
              </w:rPr>
              <w:t>48.6</w:t>
            </w:r>
          </w:p>
        </w:tc>
        <w:tc>
          <w:tcPr>
            <w:tcW w:w="1440" w:type="dxa"/>
            <w:vAlign w:val="bottom"/>
          </w:tcPr>
          <w:p w:rsidR="003E5C1A" w:rsidRPr="00655A8C" w:rsidRDefault="003E5C1A" w:rsidP="00655A8C">
            <w:pPr>
              <w:jc w:val="right"/>
              <w:rPr>
                <w:sz w:val="16"/>
                <w:szCs w:val="16"/>
              </w:rPr>
            </w:pPr>
            <w:r w:rsidRPr="00655A8C">
              <w:rPr>
                <w:sz w:val="16"/>
                <w:szCs w:val="16"/>
              </w:rPr>
              <w:t>$48.7</w:t>
            </w:r>
          </w:p>
        </w:tc>
        <w:tc>
          <w:tcPr>
            <w:tcW w:w="1350" w:type="dxa"/>
            <w:vAlign w:val="bottom"/>
          </w:tcPr>
          <w:p w:rsidR="003E5C1A" w:rsidRPr="00655A8C" w:rsidRDefault="003E5C1A" w:rsidP="00655A8C">
            <w:pPr>
              <w:jc w:val="right"/>
              <w:rPr>
                <w:sz w:val="16"/>
                <w:szCs w:val="16"/>
              </w:rPr>
            </w:pPr>
            <w:r w:rsidRPr="00655A8C">
              <w:rPr>
                <w:sz w:val="16"/>
                <w:szCs w:val="16"/>
              </w:rPr>
              <w:t>$115.6</w:t>
            </w:r>
          </w:p>
        </w:tc>
      </w:tr>
      <w:tr w:rsidR="003E5C1A" w:rsidRPr="00655A8C">
        <w:trPr>
          <w:trHeight w:val="255"/>
        </w:trPr>
        <w:tc>
          <w:tcPr>
            <w:tcW w:w="2700" w:type="dxa"/>
            <w:gridSpan w:val="2"/>
            <w:vAlign w:val="bottom"/>
          </w:tcPr>
          <w:p w:rsidR="003E5C1A" w:rsidRPr="00655A8C" w:rsidRDefault="003E5C1A" w:rsidP="00137117">
            <w:pPr>
              <w:rPr>
                <w:sz w:val="16"/>
                <w:szCs w:val="16"/>
              </w:rPr>
            </w:pPr>
            <w:r w:rsidRPr="00655A8C">
              <w:rPr>
                <w:sz w:val="16"/>
                <w:szCs w:val="16"/>
              </w:rPr>
              <w:t xml:space="preserve">     Priority trail projects:</w:t>
            </w:r>
          </w:p>
        </w:tc>
        <w:tc>
          <w:tcPr>
            <w:tcW w:w="2790" w:type="dxa"/>
            <w:noWrap/>
            <w:vAlign w:val="bottom"/>
          </w:tcPr>
          <w:p w:rsidR="003E5C1A" w:rsidRPr="00655A8C" w:rsidRDefault="003E5C1A" w:rsidP="00655A8C"/>
        </w:tc>
        <w:tc>
          <w:tcPr>
            <w:tcW w:w="1170" w:type="dxa"/>
            <w:noWrap/>
            <w:vAlign w:val="bottom"/>
          </w:tcPr>
          <w:p w:rsidR="003E5C1A" w:rsidRPr="00655A8C" w:rsidRDefault="003E5C1A" w:rsidP="00655A8C"/>
        </w:tc>
        <w:tc>
          <w:tcPr>
            <w:tcW w:w="900" w:type="dxa"/>
            <w:noWrap/>
            <w:vAlign w:val="bottom"/>
          </w:tcPr>
          <w:p w:rsidR="003E5C1A" w:rsidRPr="00655A8C" w:rsidRDefault="003E5C1A" w:rsidP="00655A8C">
            <w:pPr>
              <w:jc w:val="right"/>
              <w:rPr>
                <w:sz w:val="16"/>
                <w:szCs w:val="16"/>
              </w:rPr>
            </w:pPr>
            <w:r w:rsidRPr="00655A8C">
              <w:rPr>
                <w:sz w:val="16"/>
                <w:szCs w:val="16"/>
              </w:rPr>
              <w:t>36.5</w:t>
            </w:r>
          </w:p>
        </w:tc>
        <w:tc>
          <w:tcPr>
            <w:tcW w:w="1440" w:type="dxa"/>
            <w:vAlign w:val="bottom"/>
          </w:tcPr>
          <w:p w:rsidR="003E5C1A" w:rsidRPr="00655A8C" w:rsidRDefault="003E5C1A" w:rsidP="00655A8C">
            <w:pPr>
              <w:jc w:val="right"/>
              <w:rPr>
                <w:sz w:val="16"/>
                <w:szCs w:val="16"/>
              </w:rPr>
            </w:pPr>
            <w:r w:rsidRPr="00655A8C">
              <w:rPr>
                <w:sz w:val="16"/>
                <w:szCs w:val="16"/>
              </w:rPr>
              <w:t>$149.1</w:t>
            </w:r>
          </w:p>
        </w:tc>
        <w:tc>
          <w:tcPr>
            <w:tcW w:w="1350" w:type="dxa"/>
            <w:vAlign w:val="bottom"/>
          </w:tcPr>
          <w:p w:rsidR="003E5C1A" w:rsidRPr="00655A8C" w:rsidRDefault="003E5C1A" w:rsidP="00655A8C">
            <w:pPr>
              <w:jc w:val="right"/>
              <w:rPr>
                <w:sz w:val="16"/>
                <w:szCs w:val="16"/>
              </w:rPr>
            </w:pPr>
            <w:r w:rsidRPr="00655A8C">
              <w:rPr>
                <w:sz w:val="16"/>
                <w:szCs w:val="16"/>
              </w:rPr>
              <w:t>$322.0</w:t>
            </w:r>
          </w:p>
        </w:tc>
      </w:tr>
      <w:tr w:rsidR="003E5C1A" w:rsidRPr="00655A8C">
        <w:trPr>
          <w:trHeight w:val="255"/>
        </w:trPr>
        <w:tc>
          <w:tcPr>
            <w:tcW w:w="6660" w:type="dxa"/>
            <w:gridSpan w:val="4"/>
            <w:noWrap/>
            <w:vAlign w:val="bottom"/>
          </w:tcPr>
          <w:p w:rsidR="003E5C1A" w:rsidRPr="00655A8C" w:rsidRDefault="003E5C1A" w:rsidP="00137117">
            <w:pPr>
              <w:rPr>
                <w:sz w:val="16"/>
                <w:szCs w:val="16"/>
              </w:rPr>
            </w:pPr>
            <w:r w:rsidRPr="00655A8C">
              <w:rPr>
                <w:sz w:val="16"/>
                <w:szCs w:val="16"/>
              </w:rPr>
              <w:t xml:space="preserve">     Trail projects of lesser priority:</w:t>
            </w:r>
          </w:p>
        </w:tc>
        <w:tc>
          <w:tcPr>
            <w:tcW w:w="900" w:type="dxa"/>
            <w:noWrap/>
            <w:vAlign w:val="bottom"/>
          </w:tcPr>
          <w:p w:rsidR="003E5C1A" w:rsidRPr="00655A8C" w:rsidRDefault="003E5C1A" w:rsidP="00137117">
            <w:pPr>
              <w:jc w:val="right"/>
            </w:pPr>
            <w:r w:rsidRPr="00655A8C">
              <w:rPr>
                <w:sz w:val="16"/>
                <w:szCs w:val="16"/>
              </w:rPr>
              <w:t>114.3</w:t>
            </w:r>
          </w:p>
        </w:tc>
        <w:tc>
          <w:tcPr>
            <w:tcW w:w="1440" w:type="dxa"/>
            <w:noWrap/>
            <w:vAlign w:val="bottom"/>
          </w:tcPr>
          <w:p w:rsidR="003E5C1A" w:rsidRPr="00655A8C" w:rsidRDefault="003E5C1A" w:rsidP="00655A8C">
            <w:pPr>
              <w:jc w:val="right"/>
              <w:rPr>
                <w:sz w:val="16"/>
                <w:szCs w:val="16"/>
              </w:rPr>
            </w:pPr>
            <w:r w:rsidRPr="00655A8C">
              <w:rPr>
                <w:sz w:val="16"/>
                <w:szCs w:val="16"/>
              </w:rPr>
              <w:t>$171.</w:t>
            </w:r>
          </w:p>
        </w:tc>
        <w:tc>
          <w:tcPr>
            <w:tcW w:w="1350" w:type="dxa"/>
            <w:vAlign w:val="bottom"/>
          </w:tcPr>
          <w:p w:rsidR="003E5C1A" w:rsidRPr="00655A8C" w:rsidRDefault="003E5C1A" w:rsidP="00655A8C">
            <w:pPr>
              <w:jc w:val="right"/>
              <w:rPr>
                <w:sz w:val="16"/>
                <w:szCs w:val="16"/>
              </w:rPr>
            </w:pPr>
            <w:r w:rsidRPr="00655A8C">
              <w:rPr>
                <w:sz w:val="16"/>
                <w:szCs w:val="16"/>
              </w:rPr>
              <w:t>$398.1</w:t>
            </w:r>
          </w:p>
        </w:tc>
      </w:tr>
      <w:tr w:rsidR="003E5C1A" w:rsidRPr="00655A8C">
        <w:trPr>
          <w:trHeight w:val="255"/>
        </w:trPr>
        <w:tc>
          <w:tcPr>
            <w:tcW w:w="6660" w:type="dxa"/>
            <w:gridSpan w:val="4"/>
            <w:noWrap/>
            <w:vAlign w:val="bottom"/>
          </w:tcPr>
          <w:p w:rsidR="003E5C1A" w:rsidRPr="00655A8C" w:rsidRDefault="003E5C1A" w:rsidP="00137117">
            <w:pPr>
              <w:rPr>
                <w:sz w:val="16"/>
                <w:szCs w:val="16"/>
              </w:rPr>
            </w:pPr>
            <w:r w:rsidRPr="00655A8C">
              <w:rPr>
                <w:sz w:val="16"/>
                <w:szCs w:val="16"/>
              </w:rPr>
              <w:t xml:space="preserve">     Eastside BNSF Trails - not prioritized:</w:t>
            </w:r>
          </w:p>
        </w:tc>
        <w:tc>
          <w:tcPr>
            <w:tcW w:w="900" w:type="dxa"/>
            <w:noWrap/>
            <w:vAlign w:val="bottom"/>
          </w:tcPr>
          <w:p w:rsidR="003E5C1A" w:rsidRPr="00655A8C" w:rsidRDefault="003E5C1A" w:rsidP="00137117">
            <w:pPr>
              <w:jc w:val="right"/>
            </w:pPr>
            <w:r w:rsidRPr="00655A8C">
              <w:rPr>
                <w:sz w:val="16"/>
                <w:szCs w:val="16"/>
              </w:rPr>
              <w:t>20.9</w:t>
            </w:r>
          </w:p>
        </w:tc>
        <w:tc>
          <w:tcPr>
            <w:tcW w:w="1440" w:type="dxa"/>
            <w:vAlign w:val="bottom"/>
          </w:tcPr>
          <w:p w:rsidR="003E5C1A" w:rsidRPr="00655A8C" w:rsidRDefault="003E5C1A" w:rsidP="00655A8C">
            <w:pPr>
              <w:jc w:val="right"/>
              <w:rPr>
                <w:sz w:val="16"/>
                <w:szCs w:val="16"/>
              </w:rPr>
            </w:pPr>
            <w:r w:rsidRPr="00655A8C">
              <w:rPr>
                <w:sz w:val="16"/>
                <w:szCs w:val="16"/>
              </w:rPr>
              <w:t>Undetermined</w:t>
            </w:r>
          </w:p>
        </w:tc>
        <w:tc>
          <w:tcPr>
            <w:tcW w:w="1350" w:type="dxa"/>
            <w:vAlign w:val="bottom"/>
          </w:tcPr>
          <w:p w:rsidR="003E5C1A" w:rsidRPr="00655A8C" w:rsidRDefault="003E5C1A" w:rsidP="00655A8C">
            <w:pPr>
              <w:jc w:val="right"/>
              <w:rPr>
                <w:color w:val="000000"/>
                <w:sz w:val="16"/>
                <w:szCs w:val="16"/>
              </w:rPr>
            </w:pPr>
            <w:r w:rsidRPr="00655A8C">
              <w:rPr>
                <w:color w:val="000000"/>
                <w:sz w:val="16"/>
                <w:szCs w:val="16"/>
              </w:rPr>
              <w:t>Undetermined</w:t>
            </w:r>
          </w:p>
        </w:tc>
      </w:tr>
      <w:tr w:rsidR="003E5C1A" w:rsidRPr="00655A8C">
        <w:trPr>
          <w:trHeight w:val="255"/>
        </w:trPr>
        <w:tc>
          <w:tcPr>
            <w:tcW w:w="6660" w:type="dxa"/>
            <w:gridSpan w:val="4"/>
            <w:noWrap/>
            <w:vAlign w:val="bottom"/>
          </w:tcPr>
          <w:p w:rsidR="003E5C1A" w:rsidRPr="00655A8C" w:rsidRDefault="003E5C1A" w:rsidP="00137117">
            <w:pPr>
              <w:rPr>
                <w:sz w:val="16"/>
                <w:szCs w:val="16"/>
              </w:rPr>
            </w:pPr>
            <w:r w:rsidRPr="00655A8C">
              <w:rPr>
                <w:sz w:val="16"/>
                <w:szCs w:val="16"/>
              </w:rPr>
              <w:t xml:space="preserve">     Major Maintenance Projects:</w:t>
            </w:r>
          </w:p>
        </w:tc>
        <w:tc>
          <w:tcPr>
            <w:tcW w:w="900" w:type="dxa"/>
            <w:vAlign w:val="bottom"/>
          </w:tcPr>
          <w:p w:rsidR="003E5C1A" w:rsidRPr="00655A8C" w:rsidRDefault="003E5C1A" w:rsidP="00655A8C">
            <w:pPr>
              <w:jc w:val="right"/>
              <w:rPr>
                <w:sz w:val="16"/>
                <w:szCs w:val="16"/>
              </w:rPr>
            </w:pPr>
            <w:r>
              <w:rPr>
                <w:sz w:val="16"/>
                <w:szCs w:val="16"/>
              </w:rPr>
              <w:t>NA</w:t>
            </w:r>
          </w:p>
        </w:tc>
        <w:tc>
          <w:tcPr>
            <w:tcW w:w="1440" w:type="dxa"/>
            <w:vAlign w:val="bottom"/>
          </w:tcPr>
          <w:p w:rsidR="003E5C1A" w:rsidRPr="00655A8C" w:rsidRDefault="003E5C1A" w:rsidP="00655A8C">
            <w:pPr>
              <w:jc w:val="right"/>
              <w:rPr>
                <w:sz w:val="16"/>
                <w:szCs w:val="16"/>
              </w:rPr>
            </w:pPr>
            <w:r w:rsidRPr="00655A8C">
              <w:rPr>
                <w:sz w:val="16"/>
                <w:szCs w:val="16"/>
              </w:rPr>
              <w:t>$6.0</w:t>
            </w:r>
          </w:p>
        </w:tc>
        <w:tc>
          <w:tcPr>
            <w:tcW w:w="1350" w:type="dxa"/>
            <w:vAlign w:val="bottom"/>
          </w:tcPr>
          <w:p w:rsidR="003E5C1A" w:rsidRPr="00655A8C" w:rsidRDefault="003E5C1A" w:rsidP="00655A8C">
            <w:pPr>
              <w:jc w:val="right"/>
              <w:rPr>
                <w:color w:val="000000"/>
                <w:sz w:val="16"/>
                <w:szCs w:val="16"/>
              </w:rPr>
            </w:pPr>
            <w:r w:rsidRPr="00655A8C">
              <w:rPr>
                <w:color w:val="000000"/>
                <w:sz w:val="16"/>
                <w:szCs w:val="16"/>
              </w:rPr>
              <w:t>$6.0</w:t>
            </w:r>
          </w:p>
        </w:tc>
      </w:tr>
      <w:tr w:rsidR="003E5C1A" w:rsidRPr="00655A8C">
        <w:trPr>
          <w:trHeight w:val="440"/>
        </w:trPr>
        <w:tc>
          <w:tcPr>
            <w:tcW w:w="1260" w:type="dxa"/>
            <w:noWrap/>
            <w:vAlign w:val="bottom"/>
          </w:tcPr>
          <w:p w:rsidR="003E5C1A" w:rsidRPr="00655A8C" w:rsidRDefault="003E5C1A" w:rsidP="00655A8C"/>
        </w:tc>
        <w:tc>
          <w:tcPr>
            <w:tcW w:w="1440" w:type="dxa"/>
            <w:vAlign w:val="bottom"/>
          </w:tcPr>
          <w:p w:rsidR="003E5C1A" w:rsidRPr="00655A8C" w:rsidRDefault="003E5C1A" w:rsidP="00655A8C">
            <w:pPr>
              <w:rPr>
                <w:b/>
                <w:bCs/>
                <w:sz w:val="16"/>
                <w:szCs w:val="16"/>
              </w:rPr>
            </w:pPr>
          </w:p>
        </w:tc>
        <w:tc>
          <w:tcPr>
            <w:tcW w:w="3960" w:type="dxa"/>
            <w:gridSpan w:val="2"/>
            <w:vAlign w:val="bottom"/>
          </w:tcPr>
          <w:p w:rsidR="003E5C1A" w:rsidRPr="00655A8C" w:rsidRDefault="003E5C1A" w:rsidP="00655A8C">
            <w:pPr>
              <w:rPr>
                <w:b/>
                <w:bCs/>
              </w:rPr>
            </w:pPr>
            <w:r w:rsidRPr="00655A8C">
              <w:rPr>
                <w:b/>
                <w:bCs/>
              </w:rPr>
              <w:t>Total All Projects (Miles)($M)</w:t>
            </w:r>
          </w:p>
        </w:tc>
        <w:tc>
          <w:tcPr>
            <w:tcW w:w="900" w:type="dxa"/>
            <w:vAlign w:val="bottom"/>
          </w:tcPr>
          <w:p w:rsidR="003E5C1A" w:rsidRPr="00655A8C" w:rsidRDefault="003E5C1A" w:rsidP="00655A8C">
            <w:pPr>
              <w:jc w:val="right"/>
              <w:rPr>
                <w:b/>
                <w:bCs/>
                <w:sz w:val="16"/>
                <w:szCs w:val="16"/>
              </w:rPr>
            </w:pPr>
            <w:r w:rsidRPr="00655A8C">
              <w:rPr>
                <w:b/>
                <w:bCs/>
                <w:sz w:val="16"/>
                <w:szCs w:val="16"/>
              </w:rPr>
              <w:t>239.9</w:t>
            </w:r>
          </w:p>
        </w:tc>
        <w:tc>
          <w:tcPr>
            <w:tcW w:w="1440" w:type="dxa"/>
            <w:vAlign w:val="bottom"/>
          </w:tcPr>
          <w:p w:rsidR="003E5C1A" w:rsidRPr="00655A8C" w:rsidRDefault="003E5C1A" w:rsidP="00655A8C">
            <w:pPr>
              <w:jc w:val="right"/>
              <w:rPr>
                <w:b/>
                <w:bCs/>
                <w:sz w:val="16"/>
                <w:szCs w:val="16"/>
              </w:rPr>
            </w:pPr>
            <w:r w:rsidRPr="00655A8C">
              <w:rPr>
                <w:b/>
                <w:bCs/>
                <w:sz w:val="16"/>
                <w:szCs w:val="16"/>
              </w:rPr>
              <w:t>$396.3</w:t>
            </w:r>
          </w:p>
        </w:tc>
        <w:tc>
          <w:tcPr>
            <w:tcW w:w="1350" w:type="dxa"/>
            <w:vAlign w:val="bottom"/>
          </w:tcPr>
          <w:p w:rsidR="003E5C1A" w:rsidRPr="00655A8C" w:rsidRDefault="003E5C1A" w:rsidP="00655A8C">
            <w:pPr>
              <w:jc w:val="right"/>
              <w:rPr>
                <w:b/>
                <w:bCs/>
                <w:color w:val="000000"/>
                <w:sz w:val="16"/>
                <w:szCs w:val="16"/>
              </w:rPr>
            </w:pPr>
            <w:r w:rsidRPr="00655A8C">
              <w:rPr>
                <w:b/>
                <w:bCs/>
                <w:color w:val="000000"/>
                <w:sz w:val="16"/>
                <w:szCs w:val="16"/>
              </w:rPr>
              <w:t>$889.8</w:t>
            </w:r>
          </w:p>
        </w:tc>
      </w:tr>
    </w:tbl>
    <w:p w:rsidR="003E5C1A" w:rsidRDefault="003E5C1A"/>
    <w:tbl>
      <w:tblPr>
        <w:tblW w:w="9378" w:type="dxa"/>
        <w:tblInd w:w="-739" w:type="dxa"/>
        <w:tblLayout w:type="fixed"/>
        <w:tblLook w:val="00A0" w:firstRow="1" w:lastRow="0" w:firstColumn="1" w:lastColumn="0" w:noHBand="0" w:noVBand="0"/>
      </w:tblPr>
      <w:tblGrid>
        <w:gridCol w:w="2061"/>
        <w:gridCol w:w="2378"/>
        <w:gridCol w:w="1258"/>
        <w:gridCol w:w="1221"/>
        <w:gridCol w:w="1221"/>
        <w:gridCol w:w="1221"/>
        <w:gridCol w:w="18"/>
      </w:tblGrid>
      <w:tr w:rsidR="003E5C1A" w:rsidRPr="00655A8C">
        <w:trPr>
          <w:gridAfter w:val="1"/>
          <w:wAfter w:w="18" w:type="dxa"/>
          <w:trHeight w:val="255"/>
        </w:trPr>
        <w:tc>
          <w:tcPr>
            <w:tcW w:w="2061" w:type="dxa"/>
            <w:noWrap/>
            <w:vAlign w:val="bottom"/>
          </w:tcPr>
          <w:p w:rsidR="003E5C1A" w:rsidRPr="00655A8C" w:rsidRDefault="003E5C1A" w:rsidP="00655A8C">
            <w:pPr>
              <w:rPr>
                <w:b/>
                <w:bCs/>
                <w:sz w:val="16"/>
                <w:szCs w:val="16"/>
              </w:rPr>
            </w:pPr>
            <w:r w:rsidRPr="00655A8C">
              <w:rPr>
                <w:b/>
                <w:bCs/>
                <w:sz w:val="16"/>
                <w:szCs w:val="16"/>
              </w:rPr>
              <w:t>Table Notes</w:t>
            </w:r>
          </w:p>
        </w:tc>
        <w:tc>
          <w:tcPr>
            <w:tcW w:w="2378" w:type="dxa"/>
            <w:noWrap/>
            <w:vAlign w:val="bottom"/>
          </w:tcPr>
          <w:p w:rsidR="003E5C1A" w:rsidRPr="00655A8C" w:rsidRDefault="003E5C1A" w:rsidP="00655A8C"/>
        </w:tc>
        <w:tc>
          <w:tcPr>
            <w:tcW w:w="1258" w:type="dxa"/>
            <w:vAlign w:val="bottom"/>
          </w:tcPr>
          <w:p w:rsidR="003E5C1A" w:rsidRPr="00655A8C" w:rsidRDefault="003E5C1A" w:rsidP="00655A8C">
            <w:pPr>
              <w:rPr>
                <w:b/>
                <w:bCs/>
                <w:sz w:val="16"/>
                <w:szCs w:val="16"/>
              </w:rPr>
            </w:pPr>
          </w:p>
        </w:tc>
        <w:tc>
          <w:tcPr>
            <w:tcW w:w="1221" w:type="dxa"/>
            <w:vAlign w:val="bottom"/>
          </w:tcPr>
          <w:p w:rsidR="003E5C1A" w:rsidRPr="00655A8C" w:rsidRDefault="003E5C1A" w:rsidP="00655A8C">
            <w:pPr>
              <w:rPr>
                <w:b/>
                <w:bCs/>
                <w:color w:val="000000"/>
                <w:sz w:val="16"/>
                <w:szCs w:val="16"/>
              </w:rPr>
            </w:pPr>
          </w:p>
        </w:tc>
        <w:tc>
          <w:tcPr>
            <w:tcW w:w="1221" w:type="dxa"/>
            <w:vAlign w:val="center"/>
          </w:tcPr>
          <w:p w:rsidR="003E5C1A" w:rsidRPr="00655A8C" w:rsidRDefault="003E5C1A" w:rsidP="00655A8C">
            <w:pPr>
              <w:rPr>
                <w:rFonts w:ascii="Times New Roman" w:hAnsi="Times New Roman" w:cs="Times New Roman"/>
              </w:rPr>
            </w:pPr>
          </w:p>
        </w:tc>
        <w:tc>
          <w:tcPr>
            <w:tcW w:w="1221" w:type="dxa"/>
            <w:vAlign w:val="center"/>
          </w:tcPr>
          <w:p w:rsidR="003E5C1A" w:rsidRPr="00655A8C" w:rsidRDefault="003E5C1A" w:rsidP="00655A8C">
            <w:pPr>
              <w:rPr>
                <w:rFonts w:ascii="Times New Roman" w:hAnsi="Times New Roman" w:cs="Times New Roman"/>
              </w:rPr>
            </w:pPr>
          </w:p>
        </w:tc>
      </w:tr>
      <w:tr w:rsidR="003E5C1A" w:rsidRPr="00655A8C">
        <w:trPr>
          <w:trHeight w:val="1065"/>
        </w:trPr>
        <w:tc>
          <w:tcPr>
            <w:tcW w:w="9378" w:type="dxa"/>
            <w:gridSpan w:val="7"/>
            <w:vAlign w:val="center"/>
          </w:tcPr>
          <w:p w:rsidR="003E5C1A" w:rsidRPr="00655A8C" w:rsidRDefault="003E5C1A" w:rsidP="00871DFA">
            <w:pPr>
              <w:rPr>
                <w:rFonts w:ascii="Times New Roman" w:hAnsi="Times New Roman" w:cs="Times New Roman"/>
              </w:rPr>
            </w:pPr>
            <w:r w:rsidRPr="00655A8C">
              <w:rPr>
                <w:sz w:val="16"/>
                <w:szCs w:val="16"/>
              </w:rPr>
              <w:t>1.  Preliminary total project cost estimates range at $1.5M - $3.5M per unit mile completed.  Does not cover costs of at-grade intersection improvements (e.g., signalization) or grade-separated facilities (e.g., bridges or tunnels). Cost estimates include construction plus design, permitting, mitigation, administration, and other soft costs. Estimates are subject to revision based on additional information.</w:t>
            </w:r>
          </w:p>
        </w:tc>
      </w:tr>
      <w:tr w:rsidR="003E5C1A" w:rsidRPr="00655A8C">
        <w:trPr>
          <w:trHeight w:val="675"/>
        </w:trPr>
        <w:tc>
          <w:tcPr>
            <w:tcW w:w="9378" w:type="dxa"/>
            <w:gridSpan w:val="7"/>
            <w:vAlign w:val="center"/>
          </w:tcPr>
          <w:p w:rsidR="003E5C1A" w:rsidRDefault="003E5C1A" w:rsidP="00871DFA">
            <w:pPr>
              <w:numPr>
                <w:ilvl w:val="0"/>
                <w:numId w:val="2"/>
              </w:numPr>
              <w:rPr>
                <w:sz w:val="16"/>
                <w:szCs w:val="16"/>
              </w:rPr>
            </w:pPr>
            <w:r w:rsidRPr="00655A8C">
              <w:rPr>
                <w:sz w:val="16"/>
                <w:szCs w:val="16"/>
              </w:rPr>
              <w:t xml:space="preserve">Future projects have been grouped in categories of similar priority. Projects within each category are not ranked. </w:t>
            </w:r>
          </w:p>
          <w:p w:rsidR="003E5C1A" w:rsidRPr="00655A8C" w:rsidRDefault="003E5C1A" w:rsidP="00871DFA">
            <w:pPr>
              <w:rPr>
                <w:rFonts w:ascii="Times New Roman" w:hAnsi="Times New Roman" w:cs="Times New Roman"/>
              </w:rPr>
            </w:pPr>
            <w:r w:rsidRPr="00655A8C">
              <w:rPr>
                <w:sz w:val="16"/>
                <w:szCs w:val="16"/>
              </w:rPr>
              <w:t>Unexpected circumstances may subsequently influence project priority.</w:t>
            </w:r>
          </w:p>
        </w:tc>
      </w:tr>
      <w:tr w:rsidR="003E5C1A" w:rsidRPr="00655A8C">
        <w:trPr>
          <w:trHeight w:val="675"/>
        </w:trPr>
        <w:tc>
          <w:tcPr>
            <w:tcW w:w="9378" w:type="dxa"/>
            <w:gridSpan w:val="7"/>
            <w:vAlign w:val="center"/>
          </w:tcPr>
          <w:p w:rsidR="003E5C1A" w:rsidRPr="00655A8C" w:rsidRDefault="00C95608" w:rsidP="00871DFA">
            <w:pPr>
              <w:rPr>
                <w:rFonts w:ascii="Times New Roman" w:hAnsi="Times New Roman" w:cs="Times New Roman"/>
              </w:rPr>
            </w:pPr>
            <w:r w:rsidRPr="00C95608">
              <w:rPr>
                <w:sz w:val="16"/>
                <w:szCs w:val="16"/>
              </w:rPr>
              <w:t>3.  Project prioritization is based on Parks' understanding of each project's connectivity, aesthetics/scenic value, timing or relationship to other projects, social justice and geographical equity, public support, and urban center connections.</w:t>
            </w:r>
          </w:p>
        </w:tc>
      </w:tr>
      <w:tr w:rsidR="003E5C1A" w:rsidRPr="00655A8C">
        <w:trPr>
          <w:trHeight w:val="390"/>
        </w:trPr>
        <w:tc>
          <w:tcPr>
            <w:tcW w:w="9378" w:type="dxa"/>
            <w:gridSpan w:val="7"/>
            <w:noWrap/>
            <w:vAlign w:val="center"/>
          </w:tcPr>
          <w:p w:rsidR="003E5C1A" w:rsidRPr="00655A8C" w:rsidRDefault="003E5C1A" w:rsidP="00FE052F">
            <w:pPr>
              <w:rPr>
                <w:sz w:val="16"/>
                <w:szCs w:val="16"/>
              </w:rPr>
            </w:pPr>
            <w:r w:rsidRPr="00655A8C">
              <w:rPr>
                <w:sz w:val="16"/>
                <w:szCs w:val="16"/>
              </w:rPr>
              <w:t xml:space="preserve">4.  Assumes in-road ROW facility or road modification - </w:t>
            </w:r>
            <w:proofErr w:type="spellStart"/>
            <w:r w:rsidRPr="00655A8C">
              <w:rPr>
                <w:sz w:val="16"/>
                <w:szCs w:val="16"/>
              </w:rPr>
              <w:t>cycletrack</w:t>
            </w:r>
            <w:proofErr w:type="spellEnd"/>
            <w:r w:rsidRPr="00655A8C">
              <w:rPr>
                <w:sz w:val="16"/>
                <w:szCs w:val="16"/>
              </w:rPr>
              <w:t xml:space="preserve"> or other facility at $0.10M - $.5M per unit mile</w:t>
            </w:r>
          </w:p>
        </w:tc>
      </w:tr>
      <w:tr w:rsidR="003E5C1A" w:rsidRPr="00655A8C">
        <w:trPr>
          <w:trHeight w:val="375"/>
        </w:trPr>
        <w:tc>
          <w:tcPr>
            <w:tcW w:w="9378" w:type="dxa"/>
            <w:gridSpan w:val="7"/>
            <w:noWrap/>
            <w:vAlign w:val="center"/>
          </w:tcPr>
          <w:p w:rsidR="003E5C1A" w:rsidRPr="00655A8C" w:rsidRDefault="003E5C1A" w:rsidP="00FE052F">
            <w:pPr>
              <w:rPr>
                <w:sz w:val="16"/>
                <w:szCs w:val="16"/>
              </w:rPr>
            </w:pPr>
            <w:r w:rsidRPr="00655A8C">
              <w:rPr>
                <w:sz w:val="16"/>
                <w:szCs w:val="16"/>
              </w:rPr>
              <w:t xml:space="preserve">5.  Special case - project has known characteristics that preclude unit cost estimates. Estimate based on preliminary review. </w:t>
            </w:r>
          </w:p>
        </w:tc>
      </w:tr>
      <w:tr w:rsidR="003E5C1A" w:rsidRPr="00655A8C">
        <w:trPr>
          <w:trHeight w:val="375"/>
        </w:trPr>
        <w:tc>
          <w:tcPr>
            <w:tcW w:w="9378" w:type="dxa"/>
            <w:gridSpan w:val="7"/>
            <w:noWrap/>
            <w:vAlign w:val="center"/>
          </w:tcPr>
          <w:p w:rsidR="003E5C1A" w:rsidRPr="00655A8C" w:rsidRDefault="003E5C1A" w:rsidP="00FE052F">
            <w:pPr>
              <w:rPr>
                <w:sz w:val="16"/>
                <w:szCs w:val="16"/>
              </w:rPr>
            </w:pPr>
            <w:r w:rsidRPr="00655A8C">
              <w:rPr>
                <w:sz w:val="16"/>
                <w:szCs w:val="16"/>
              </w:rPr>
              <w:t>6.  Assumes total project cost of new soft-surface trail at $1.25M to $2.75M per mile.</w:t>
            </w:r>
          </w:p>
        </w:tc>
      </w:tr>
      <w:tr w:rsidR="003E5C1A" w:rsidRPr="00655A8C">
        <w:trPr>
          <w:trHeight w:val="375"/>
        </w:trPr>
        <w:tc>
          <w:tcPr>
            <w:tcW w:w="9378" w:type="dxa"/>
            <w:gridSpan w:val="7"/>
            <w:noWrap/>
            <w:vAlign w:val="center"/>
          </w:tcPr>
          <w:p w:rsidR="003E5C1A" w:rsidRPr="00655A8C" w:rsidRDefault="003E5C1A" w:rsidP="00FE052F">
            <w:pPr>
              <w:rPr>
                <w:sz w:val="16"/>
                <w:szCs w:val="16"/>
              </w:rPr>
            </w:pPr>
            <w:r w:rsidRPr="00655A8C">
              <w:rPr>
                <w:sz w:val="16"/>
                <w:szCs w:val="16"/>
              </w:rPr>
              <w:t>7.  Assumes total project cost of retrofitting paved and/or paved and soft-surface trail similar to new paved trail.</w:t>
            </w:r>
          </w:p>
        </w:tc>
      </w:tr>
      <w:tr w:rsidR="003E5C1A" w:rsidRPr="00655A8C">
        <w:trPr>
          <w:trHeight w:val="375"/>
        </w:trPr>
        <w:tc>
          <w:tcPr>
            <w:tcW w:w="9378" w:type="dxa"/>
            <w:gridSpan w:val="7"/>
            <w:noWrap/>
            <w:vAlign w:val="center"/>
          </w:tcPr>
          <w:p w:rsidR="003E5C1A" w:rsidRPr="00655A8C" w:rsidRDefault="003E5C1A" w:rsidP="00FE052F">
            <w:pPr>
              <w:rPr>
                <w:sz w:val="16"/>
                <w:szCs w:val="16"/>
              </w:rPr>
            </w:pPr>
            <w:r w:rsidRPr="00655A8C">
              <w:rPr>
                <w:sz w:val="16"/>
                <w:szCs w:val="16"/>
              </w:rPr>
              <w:t>8.  GR-2.2 added to address missing link along 259th Street SE in Kent.</w:t>
            </w:r>
          </w:p>
        </w:tc>
      </w:tr>
      <w:tr w:rsidR="003E5C1A" w:rsidRPr="00655A8C">
        <w:trPr>
          <w:trHeight w:val="315"/>
        </w:trPr>
        <w:tc>
          <w:tcPr>
            <w:tcW w:w="9378" w:type="dxa"/>
            <w:gridSpan w:val="7"/>
            <w:vMerge w:val="restart"/>
            <w:vAlign w:val="center"/>
          </w:tcPr>
          <w:p w:rsidR="003E5C1A" w:rsidRPr="00655A8C" w:rsidRDefault="003E5C1A" w:rsidP="00FE052F">
            <w:pPr>
              <w:rPr>
                <w:sz w:val="16"/>
                <w:szCs w:val="16"/>
              </w:rPr>
            </w:pPr>
            <w:r w:rsidRPr="00655A8C">
              <w:rPr>
                <w:sz w:val="16"/>
                <w:szCs w:val="16"/>
              </w:rPr>
              <w:t xml:space="preserve">9.  The connection would utilize an alignment through Seattle's Cedar River Watershed and is not feasible at this time due to water resource security issues. A change in use by the City of Seattle would necessarily predate the development of such a regional trail facility. </w:t>
            </w:r>
          </w:p>
        </w:tc>
      </w:tr>
      <w:tr w:rsidR="003E5C1A" w:rsidRPr="00655A8C">
        <w:trPr>
          <w:trHeight w:val="293"/>
        </w:trPr>
        <w:tc>
          <w:tcPr>
            <w:tcW w:w="9378" w:type="dxa"/>
            <w:gridSpan w:val="7"/>
            <w:vMerge/>
            <w:vAlign w:val="center"/>
          </w:tcPr>
          <w:p w:rsidR="003E5C1A" w:rsidRPr="00655A8C" w:rsidRDefault="003E5C1A" w:rsidP="00FE052F">
            <w:pPr>
              <w:rPr>
                <w:sz w:val="16"/>
                <w:szCs w:val="16"/>
              </w:rPr>
            </w:pPr>
          </w:p>
        </w:tc>
      </w:tr>
      <w:tr w:rsidR="003E5C1A" w:rsidRPr="00655A8C">
        <w:trPr>
          <w:trHeight w:val="375"/>
        </w:trPr>
        <w:tc>
          <w:tcPr>
            <w:tcW w:w="9378" w:type="dxa"/>
            <w:gridSpan w:val="7"/>
            <w:vMerge/>
            <w:vAlign w:val="center"/>
          </w:tcPr>
          <w:p w:rsidR="003E5C1A" w:rsidRPr="00655A8C" w:rsidRDefault="003E5C1A" w:rsidP="00FE052F">
            <w:pPr>
              <w:rPr>
                <w:sz w:val="16"/>
                <w:szCs w:val="16"/>
              </w:rPr>
            </w:pPr>
          </w:p>
        </w:tc>
      </w:tr>
      <w:tr w:rsidR="003E5C1A" w:rsidRPr="00655A8C">
        <w:trPr>
          <w:trHeight w:val="255"/>
        </w:trPr>
        <w:tc>
          <w:tcPr>
            <w:tcW w:w="9378" w:type="dxa"/>
            <w:gridSpan w:val="7"/>
            <w:vAlign w:val="center"/>
          </w:tcPr>
          <w:p w:rsidR="003E5C1A" w:rsidRPr="00655A8C" w:rsidRDefault="003E5C1A" w:rsidP="00FE052F">
            <w:pPr>
              <w:rPr>
                <w:sz w:val="16"/>
                <w:szCs w:val="16"/>
              </w:rPr>
            </w:pPr>
            <w:r w:rsidRPr="00655A8C">
              <w:rPr>
                <w:sz w:val="16"/>
                <w:szCs w:val="16"/>
              </w:rPr>
              <w:t>10.  Eastside BNSF Trails appear in this listing but have not been prioritized. No cost estimates have been determined.</w:t>
            </w:r>
          </w:p>
        </w:tc>
      </w:tr>
    </w:tbl>
    <w:p w:rsidR="003E5C1A" w:rsidRDefault="003E5C1A" w:rsidP="00A8411E"/>
    <w:p w:rsidR="003E5C1A" w:rsidRDefault="003E5C1A" w:rsidP="00A8411E">
      <w:pPr>
        <w:pStyle w:val="Policy6"/>
        <w:ind w:left="0" w:firstLine="0"/>
      </w:pPr>
    </w:p>
    <w:sectPr w:rsidR="003E5C1A" w:rsidSect="004015BE">
      <w:pgSz w:w="12240" w:h="15840" w:code="1"/>
      <w:pgMar w:top="1440" w:right="1440" w:bottom="1440" w:left="1440" w:header="720" w:footer="432" w:gutter="0"/>
      <w:cols w:space="720"/>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F91" w:rsidRDefault="002B5F91">
      <w:r>
        <w:separator/>
      </w:r>
    </w:p>
  </w:endnote>
  <w:endnote w:type="continuationSeparator" w:id="0">
    <w:p w:rsidR="002B5F91" w:rsidRDefault="002B5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C7" w:rsidRPr="006654C1" w:rsidRDefault="00EA03C7" w:rsidP="004B5E05">
    <w:pPr>
      <w:pStyle w:val="Footer"/>
      <w:tabs>
        <w:tab w:val="clear" w:pos="4320"/>
        <w:tab w:val="clear" w:pos="8640"/>
        <w:tab w:val="center" w:pos="4680"/>
        <w:tab w:val="right" w:pos="9360"/>
      </w:tabs>
      <w:rPr>
        <w:rFonts w:ascii="Arial" w:hAnsi="Arial" w:cs="Arial"/>
        <w:sz w:val="16"/>
        <w:szCs w:val="16"/>
      </w:rPr>
    </w:pPr>
    <w:r>
      <w:rPr>
        <w:rStyle w:val="PageNumber"/>
        <w:rFonts w:ascii="Arial" w:hAnsi="Arial" w:cs="Arial"/>
        <w:sz w:val="16"/>
        <w:szCs w:val="16"/>
      </w:rPr>
      <w:t>December</w:t>
    </w:r>
    <w:r w:rsidRPr="00FD0D63">
      <w:rPr>
        <w:rStyle w:val="PageNumber"/>
        <w:rFonts w:ascii="Arial" w:hAnsi="Arial" w:cs="Arial"/>
        <w:sz w:val="16"/>
        <w:szCs w:val="16"/>
      </w:rPr>
      <w:t xml:space="preserve"> 2012</w:t>
    </w:r>
    <w:r w:rsidRPr="006654C1">
      <w:rPr>
        <w:rFonts w:ascii="Arial" w:hAnsi="Arial" w:cs="Arial"/>
        <w:sz w:val="16"/>
        <w:szCs w:val="16"/>
      </w:rPr>
      <w:tab/>
      <w:t xml:space="preserve">6 - </w:t>
    </w:r>
    <w:r w:rsidRPr="006654C1">
      <w:rPr>
        <w:rStyle w:val="PageNumber"/>
        <w:rFonts w:ascii="Arial" w:hAnsi="Arial" w:cs="Arial"/>
        <w:sz w:val="16"/>
        <w:szCs w:val="16"/>
      </w:rPr>
      <w:fldChar w:fldCharType="begin"/>
    </w:r>
    <w:r w:rsidRPr="006654C1">
      <w:rPr>
        <w:rStyle w:val="PageNumber"/>
        <w:rFonts w:ascii="Arial" w:hAnsi="Arial" w:cs="Arial"/>
        <w:sz w:val="16"/>
        <w:szCs w:val="16"/>
      </w:rPr>
      <w:instrText xml:space="preserve"> PAGE </w:instrText>
    </w:r>
    <w:r w:rsidRPr="006654C1">
      <w:rPr>
        <w:rStyle w:val="PageNumber"/>
        <w:rFonts w:ascii="Arial" w:hAnsi="Arial" w:cs="Arial"/>
        <w:sz w:val="16"/>
        <w:szCs w:val="16"/>
      </w:rPr>
      <w:fldChar w:fldCharType="separate"/>
    </w:r>
    <w:r w:rsidR="004B5E05">
      <w:rPr>
        <w:rStyle w:val="PageNumber"/>
        <w:rFonts w:ascii="Arial" w:hAnsi="Arial" w:cs="Arial"/>
        <w:noProof/>
        <w:sz w:val="16"/>
        <w:szCs w:val="16"/>
      </w:rPr>
      <w:t>2</w:t>
    </w:r>
    <w:r w:rsidRPr="006654C1">
      <w:rPr>
        <w:rStyle w:val="PageNumber"/>
        <w:rFonts w:ascii="Arial" w:hAnsi="Arial" w:cs="Arial"/>
        <w:sz w:val="16"/>
        <w:szCs w:val="16"/>
      </w:rPr>
      <w:fldChar w:fldCharType="end"/>
    </w: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3C7" w:rsidRPr="00FD0D63" w:rsidRDefault="00EA03C7" w:rsidP="004B5E05">
    <w:pPr>
      <w:pStyle w:val="Footer"/>
      <w:tabs>
        <w:tab w:val="clear" w:pos="4320"/>
        <w:tab w:val="clear" w:pos="8640"/>
        <w:tab w:val="center" w:pos="4680"/>
        <w:tab w:val="right" w:pos="9360"/>
      </w:tabs>
      <w:rPr>
        <w:rFonts w:ascii="Arial" w:hAnsi="Arial" w:cs="Arial"/>
        <w:sz w:val="16"/>
        <w:szCs w:val="16"/>
      </w:rPr>
    </w:pPr>
    <w:r w:rsidRPr="00612AA2">
      <w:rPr>
        <w:sz w:val="16"/>
        <w:szCs w:val="16"/>
      </w:rPr>
      <w:tab/>
    </w:r>
    <w:r w:rsidRPr="00FD0D63">
      <w:rPr>
        <w:rFonts w:ascii="Arial" w:hAnsi="Arial" w:cs="Arial"/>
        <w:sz w:val="16"/>
        <w:szCs w:val="16"/>
      </w:rPr>
      <w:t>6-</w:t>
    </w:r>
    <w:r w:rsidRPr="00FD0D63">
      <w:rPr>
        <w:rStyle w:val="PageNumber"/>
        <w:rFonts w:ascii="Arial" w:hAnsi="Arial" w:cs="Arial"/>
        <w:sz w:val="16"/>
        <w:szCs w:val="16"/>
      </w:rPr>
      <w:fldChar w:fldCharType="begin"/>
    </w:r>
    <w:r w:rsidRPr="00FD0D63">
      <w:rPr>
        <w:rStyle w:val="PageNumber"/>
        <w:rFonts w:ascii="Arial" w:hAnsi="Arial" w:cs="Arial"/>
        <w:sz w:val="16"/>
        <w:szCs w:val="16"/>
      </w:rPr>
      <w:instrText xml:space="preserve"> PAGE </w:instrText>
    </w:r>
    <w:r w:rsidRPr="00FD0D63">
      <w:rPr>
        <w:rStyle w:val="PageNumber"/>
        <w:rFonts w:ascii="Arial" w:hAnsi="Arial" w:cs="Arial"/>
        <w:sz w:val="16"/>
        <w:szCs w:val="16"/>
      </w:rPr>
      <w:fldChar w:fldCharType="separate"/>
    </w:r>
    <w:r w:rsidR="004B5E05">
      <w:rPr>
        <w:rStyle w:val="PageNumber"/>
        <w:rFonts w:ascii="Arial" w:hAnsi="Arial" w:cs="Arial"/>
        <w:noProof/>
        <w:sz w:val="16"/>
        <w:szCs w:val="16"/>
      </w:rPr>
      <w:t>41</w:t>
    </w:r>
    <w:r w:rsidRPr="00FD0D63">
      <w:rPr>
        <w:rStyle w:val="PageNumber"/>
        <w:rFonts w:ascii="Arial" w:hAnsi="Arial" w:cs="Arial"/>
        <w:sz w:val="16"/>
        <w:szCs w:val="16"/>
      </w:rPr>
      <w:fldChar w:fldCharType="end"/>
    </w:r>
    <w:r w:rsidRPr="00FD0D63">
      <w:rPr>
        <w:rStyle w:val="PageNumber"/>
        <w:rFonts w:ascii="Arial" w:hAnsi="Arial" w:cs="Arial"/>
        <w:sz w:val="16"/>
        <w:szCs w:val="16"/>
      </w:rPr>
      <w:tab/>
    </w:r>
    <w:r w:rsidR="00E56AC8">
      <w:rPr>
        <w:rStyle w:val="PageNumber"/>
        <w:rFonts w:ascii="Arial" w:hAnsi="Arial" w:cs="Arial"/>
        <w:sz w:val="16"/>
        <w:szCs w:val="16"/>
      </w:rPr>
      <w:t>December</w:t>
    </w:r>
    <w:r w:rsidRPr="00670330">
      <w:rPr>
        <w:rStyle w:val="PageNumber"/>
        <w:rFonts w:ascii="Arial" w:hAnsi="Arial" w:cs="Arial"/>
        <w:sz w:val="16"/>
        <w:szCs w:val="16"/>
      </w:rPr>
      <w:t xml:space="preserve"> </w:t>
    </w:r>
    <w:r w:rsidRPr="00FD0D63">
      <w:rPr>
        <w:rStyle w:val="PageNumber"/>
        <w:rFonts w:ascii="Arial" w:hAnsi="Arial" w:cs="Arial"/>
        <w:sz w:val="16"/>
        <w:szCs w:val="16"/>
      </w:rPr>
      <w:t>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05" w:rsidRDefault="004B5E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F91" w:rsidRDefault="002B5F91">
      <w:r>
        <w:separator/>
      </w:r>
    </w:p>
  </w:footnote>
  <w:footnote w:type="continuationSeparator" w:id="0">
    <w:p w:rsidR="002B5F91" w:rsidRDefault="002B5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05" w:rsidRDefault="004B5E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05" w:rsidRDefault="004B5E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E05" w:rsidRDefault="004B5E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Heading6"/>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EF04D84"/>
    <w:multiLevelType w:val="hybridMultilevel"/>
    <w:tmpl w:val="A800B1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15C26AED"/>
    <w:multiLevelType w:val="singleLevel"/>
    <w:tmpl w:val="B31EFC5A"/>
    <w:lvl w:ilvl="0">
      <w:start w:val="1"/>
      <w:numFmt w:val="decimal"/>
      <w:lvlText w:val="%1."/>
      <w:legacy w:legacy="1" w:legacySpace="0" w:legacyIndent="360"/>
      <w:lvlJc w:val="left"/>
      <w:pPr>
        <w:ind w:left="360" w:hanging="360"/>
      </w:pPr>
    </w:lvl>
  </w:abstractNum>
  <w:abstractNum w:abstractNumId="3">
    <w:nsid w:val="15D23E85"/>
    <w:multiLevelType w:val="hybridMultilevel"/>
    <w:tmpl w:val="62D4E176"/>
    <w:lvl w:ilvl="0" w:tplc="E78C909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CD57F85"/>
    <w:multiLevelType w:val="hybridMultilevel"/>
    <w:tmpl w:val="1864259A"/>
    <w:lvl w:ilvl="0" w:tplc="29B0A89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4C6A4D3A"/>
    <w:multiLevelType w:val="hybridMultilevel"/>
    <w:tmpl w:val="E42610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84D"/>
    <w:rsid w:val="00001006"/>
    <w:rsid w:val="00002944"/>
    <w:rsid w:val="0000319C"/>
    <w:rsid w:val="0000326E"/>
    <w:rsid w:val="0000427B"/>
    <w:rsid w:val="0000471D"/>
    <w:rsid w:val="0000549D"/>
    <w:rsid w:val="00012272"/>
    <w:rsid w:val="00020AF0"/>
    <w:rsid w:val="00023A11"/>
    <w:rsid w:val="0002749E"/>
    <w:rsid w:val="000347D0"/>
    <w:rsid w:val="00035902"/>
    <w:rsid w:val="00037353"/>
    <w:rsid w:val="0004093B"/>
    <w:rsid w:val="00047D72"/>
    <w:rsid w:val="00053A9C"/>
    <w:rsid w:val="000550FA"/>
    <w:rsid w:val="00061C28"/>
    <w:rsid w:val="00073BE0"/>
    <w:rsid w:val="00075D2E"/>
    <w:rsid w:val="000772A5"/>
    <w:rsid w:val="00077CE5"/>
    <w:rsid w:val="000817AC"/>
    <w:rsid w:val="000851C3"/>
    <w:rsid w:val="0008751E"/>
    <w:rsid w:val="00095390"/>
    <w:rsid w:val="000A35A5"/>
    <w:rsid w:val="000B2087"/>
    <w:rsid w:val="000B23C3"/>
    <w:rsid w:val="000B6DD2"/>
    <w:rsid w:val="000C2811"/>
    <w:rsid w:val="000D180E"/>
    <w:rsid w:val="000D1D42"/>
    <w:rsid w:val="000D4E98"/>
    <w:rsid w:val="000D686D"/>
    <w:rsid w:val="000E49DF"/>
    <w:rsid w:val="000E50EA"/>
    <w:rsid w:val="000F05A1"/>
    <w:rsid w:val="000F2DEE"/>
    <w:rsid w:val="00100017"/>
    <w:rsid w:val="00106E2A"/>
    <w:rsid w:val="00107F77"/>
    <w:rsid w:val="001123F6"/>
    <w:rsid w:val="00121F88"/>
    <w:rsid w:val="001357F5"/>
    <w:rsid w:val="00137117"/>
    <w:rsid w:val="00137475"/>
    <w:rsid w:val="00140537"/>
    <w:rsid w:val="001411E5"/>
    <w:rsid w:val="00146E31"/>
    <w:rsid w:val="00152700"/>
    <w:rsid w:val="00161065"/>
    <w:rsid w:val="0016175A"/>
    <w:rsid w:val="00162143"/>
    <w:rsid w:val="0016712A"/>
    <w:rsid w:val="0018129F"/>
    <w:rsid w:val="00182E6E"/>
    <w:rsid w:val="00184203"/>
    <w:rsid w:val="00193745"/>
    <w:rsid w:val="001A10D1"/>
    <w:rsid w:val="001A276D"/>
    <w:rsid w:val="001A2E86"/>
    <w:rsid w:val="001A6903"/>
    <w:rsid w:val="001B4592"/>
    <w:rsid w:val="001B51EE"/>
    <w:rsid w:val="001B5B1A"/>
    <w:rsid w:val="001B6C60"/>
    <w:rsid w:val="001B75DC"/>
    <w:rsid w:val="001B7F38"/>
    <w:rsid w:val="001C0C58"/>
    <w:rsid w:val="001C3974"/>
    <w:rsid w:val="001C3C78"/>
    <w:rsid w:val="001C40FF"/>
    <w:rsid w:val="001C502B"/>
    <w:rsid w:val="001E28A4"/>
    <w:rsid w:val="001E2B31"/>
    <w:rsid w:val="001E4DC8"/>
    <w:rsid w:val="001E75F0"/>
    <w:rsid w:val="001F0F54"/>
    <w:rsid w:val="001F7DDB"/>
    <w:rsid w:val="0020163A"/>
    <w:rsid w:val="00203387"/>
    <w:rsid w:val="00203C44"/>
    <w:rsid w:val="00205709"/>
    <w:rsid w:val="00206C07"/>
    <w:rsid w:val="00211610"/>
    <w:rsid w:val="0022279B"/>
    <w:rsid w:val="002245B1"/>
    <w:rsid w:val="002245C6"/>
    <w:rsid w:val="00225F03"/>
    <w:rsid w:val="00227E2D"/>
    <w:rsid w:val="00232B9C"/>
    <w:rsid w:val="00241EB1"/>
    <w:rsid w:val="00246203"/>
    <w:rsid w:val="00246DB6"/>
    <w:rsid w:val="002523C4"/>
    <w:rsid w:val="002527CF"/>
    <w:rsid w:val="00255714"/>
    <w:rsid w:val="00261E7B"/>
    <w:rsid w:val="00263C59"/>
    <w:rsid w:val="00265E50"/>
    <w:rsid w:val="00271FA2"/>
    <w:rsid w:val="00292DB3"/>
    <w:rsid w:val="002967DA"/>
    <w:rsid w:val="002A440E"/>
    <w:rsid w:val="002B155B"/>
    <w:rsid w:val="002B561E"/>
    <w:rsid w:val="002B5F91"/>
    <w:rsid w:val="002C000A"/>
    <w:rsid w:val="002C2B5B"/>
    <w:rsid w:val="002D4C3D"/>
    <w:rsid w:val="002D5006"/>
    <w:rsid w:val="002E06EC"/>
    <w:rsid w:val="002E0EFB"/>
    <w:rsid w:val="002E78A6"/>
    <w:rsid w:val="00305F56"/>
    <w:rsid w:val="00317A9D"/>
    <w:rsid w:val="00321ECA"/>
    <w:rsid w:val="003223CD"/>
    <w:rsid w:val="00324A58"/>
    <w:rsid w:val="00325EE7"/>
    <w:rsid w:val="00332F3F"/>
    <w:rsid w:val="0033493A"/>
    <w:rsid w:val="00334E30"/>
    <w:rsid w:val="00337602"/>
    <w:rsid w:val="003427C7"/>
    <w:rsid w:val="0034416D"/>
    <w:rsid w:val="003461C3"/>
    <w:rsid w:val="003645D3"/>
    <w:rsid w:val="00367748"/>
    <w:rsid w:val="00374006"/>
    <w:rsid w:val="00374BDA"/>
    <w:rsid w:val="003814C0"/>
    <w:rsid w:val="00383D11"/>
    <w:rsid w:val="00384D7F"/>
    <w:rsid w:val="00386B92"/>
    <w:rsid w:val="003A007E"/>
    <w:rsid w:val="003A1F6A"/>
    <w:rsid w:val="003A2FF6"/>
    <w:rsid w:val="003A7B1A"/>
    <w:rsid w:val="003B1855"/>
    <w:rsid w:val="003C3565"/>
    <w:rsid w:val="003C3AAA"/>
    <w:rsid w:val="003D34D3"/>
    <w:rsid w:val="003E0552"/>
    <w:rsid w:val="003E4791"/>
    <w:rsid w:val="003E5C1A"/>
    <w:rsid w:val="003F0DE5"/>
    <w:rsid w:val="003F46A7"/>
    <w:rsid w:val="004015BE"/>
    <w:rsid w:val="00407A3B"/>
    <w:rsid w:val="00416229"/>
    <w:rsid w:val="00422F44"/>
    <w:rsid w:val="004270E2"/>
    <w:rsid w:val="0043153A"/>
    <w:rsid w:val="00431620"/>
    <w:rsid w:val="00431BC5"/>
    <w:rsid w:val="0043285C"/>
    <w:rsid w:val="00433040"/>
    <w:rsid w:val="004419FA"/>
    <w:rsid w:val="0044534B"/>
    <w:rsid w:val="004460DA"/>
    <w:rsid w:val="0045009A"/>
    <w:rsid w:val="00454BA6"/>
    <w:rsid w:val="00455DA0"/>
    <w:rsid w:val="00460D57"/>
    <w:rsid w:val="004613B6"/>
    <w:rsid w:val="0046168F"/>
    <w:rsid w:val="00462BAE"/>
    <w:rsid w:val="0047350C"/>
    <w:rsid w:val="00476D4B"/>
    <w:rsid w:val="0048623D"/>
    <w:rsid w:val="004871D7"/>
    <w:rsid w:val="00494AE4"/>
    <w:rsid w:val="00495949"/>
    <w:rsid w:val="004A22DC"/>
    <w:rsid w:val="004A62B2"/>
    <w:rsid w:val="004B03EB"/>
    <w:rsid w:val="004B14D2"/>
    <w:rsid w:val="004B211F"/>
    <w:rsid w:val="004B5E05"/>
    <w:rsid w:val="004C16D4"/>
    <w:rsid w:val="004C4192"/>
    <w:rsid w:val="004C46EF"/>
    <w:rsid w:val="004C504E"/>
    <w:rsid w:val="004D014E"/>
    <w:rsid w:val="004D102F"/>
    <w:rsid w:val="004D3CE4"/>
    <w:rsid w:val="004E6FF0"/>
    <w:rsid w:val="004F0316"/>
    <w:rsid w:val="004F038B"/>
    <w:rsid w:val="004F0D30"/>
    <w:rsid w:val="004F1EF3"/>
    <w:rsid w:val="004F3618"/>
    <w:rsid w:val="0050483E"/>
    <w:rsid w:val="00511B70"/>
    <w:rsid w:val="0051243A"/>
    <w:rsid w:val="0051259F"/>
    <w:rsid w:val="005128DC"/>
    <w:rsid w:val="005149A8"/>
    <w:rsid w:val="00516A02"/>
    <w:rsid w:val="005200D6"/>
    <w:rsid w:val="005213BC"/>
    <w:rsid w:val="00526D74"/>
    <w:rsid w:val="00540714"/>
    <w:rsid w:val="005409A2"/>
    <w:rsid w:val="00541AFE"/>
    <w:rsid w:val="005456C1"/>
    <w:rsid w:val="0054584D"/>
    <w:rsid w:val="005473D9"/>
    <w:rsid w:val="00553127"/>
    <w:rsid w:val="0055345E"/>
    <w:rsid w:val="005544D0"/>
    <w:rsid w:val="005607E2"/>
    <w:rsid w:val="00564825"/>
    <w:rsid w:val="00570D1C"/>
    <w:rsid w:val="00571232"/>
    <w:rsid w:val="0057257A"/>
    <w:rsid w:val="00572810"/>
    <w:rsid w:val="00573430"/>
    <w:rsid w:val="00573A95"/>
    <w:rsid w:val="0058023D"/>
    <w:rsid w:val="00580773"/>
    <w:rsid w:val="00581E8B"/>
    <w:rsid w:val="00595DDE"/>
    <w:rsid w:val="005A1CA4"/>
    <w:rsid w:val="005A319D"/>
    <w:rsid w:val="005C00B9"/>
    <w:rsid w:val="005C5F2F"/>
    <w:rsid w:val="005D1BA8"/>
    <w:rsid w:val="005D5F48"/>
    <w:rsid w:val="005F0293"/>
    <w:rsid w:val="005F5AB8"/>
    <w:rsid w:val="005F6F1F"/>
    <w:rsid w:val="005F7656"/>
    <w:rsid w:val="006048C8"/>
    <w:rsid w:val="00612AA2"/>
    <w:rsid w:val="006150CC"/>
    <w:rsid w:val="006206ED"/>
    <w:rsid w:val="00624509"/>
    <w:rsid w:val="006254F0"/>
    <w:rsid w:val="0063766E"/>
    <w:rsid w:val="00641509"/>
    <w:rsid w:val="006433C4"/>
    <w:rsid w:val="0064457C"/>
    <w:rsid w:val="0064578A"/>
    <w:rsid w:val="00646343"/>
    <w:rsid w:val="00647E0F"/>
    <w:rsid w:val="00654025"/>
    <w:rsid w:val="00655A8C"/>
    <w:rsid w:val="006654C1"/>
    <w:rsid w:val="00670330"/>
    <w:rsid w:val="00672DE7"/>
    <w:rsid w:val="00682864"/>
    <w:rsid w:val="0068419F"/>
    <w:rsid w:val="0068558C"/>
    <w:rsid w:val="006921ED"/>
    <w:rsid w:val="00694A55"/>
    <w:rsid w:val="006A4AD8"/>
    <w:rsid w:val="006B0AFB"/>
    <w:rsid w:val="006B2728"/>
    <w:rsid w:val="006B6BD4"/>
    <w:rsid w:val="006C2431"/>
    <w:rsid w:val="006C311C"/>
    <w:rsid w:val="006C3C51"/>
    <w:rsid w:val="006D6729"/>
    <w:rsid w:val="006E0434"/>
    <w:rsid w:val="006E227C"/>
    <w:rsid w:val="006F0CC5"/>
    <w:rsid w:val="006F20CD"/>
    <w:rsid w:val="006F7276"/>
    <w:rsid w:val="007014FA"/>
    <w:rsid w:val="00701C38"/>
    <w:rsid w:val="0070311F"/>
    <w:rsid w:val="00704558"/>
    <w:rsid w:val="00704986"/>
    <w:rsid w:val="00706D11"/>
    <w:rsid w:val="00713B84"/>
    <w:rsid w:val="0071701A"/>
    <w:rsid w:val="0072569F"/>
    <w:rsid w:val="007256DD"/>
    <w:rsid w:val="00725CE6"/>
    <w:rsid w:val="0072635A"/>
    <w:rsid w:val="00732622"/>
    <w:rsid w:val="00733A29"/>
    <w:rsid w:val="00736A58"/>
    <w:rsid w:val="007418DC"/>
    <w:rsid w:val="00750E18"/>
    <w:rsid w:val="00751B6A"/>
    <w:rsid w:val="00756715"/>
    <w:rsid w:val="00763B82"/>
    <w:rsid w:val="007762F7"/>
    <w:rsid w:val="007807C5"/>
    <w:rsid w:val="00782EE0"/>
    <w:rsid w:val="00794F75"/>
    <w:rsid w:val="00795BD3"/>
    <w:rsid w:val="007972F0"/>
    <w:rsid w:val="007B0978"/>
    <w:rsid w:val="007B11AC"/>
    <w:rsid w:val="007B4365"/>
    <w:rsid w:val="007B7883"/>
    <w:rsid w:val="007C0108"/>
    <w:rsid w:val="007C297A"/>
    <w:rsid w:val="007C44E4"/>
    <w:rsid w:val="007C6651"/>
    <w:rsid w:val="007D5A76"/>
    <w:rsid w:val="007D7605"/>
    <w:rsid w:val="007E14A9"/>
    <w:rsid w:val="007E219B"/>
    <w:rsid w:val="007E3253"/>
    <w:rsid w:val="007E48AF"/>
    <w:rsid w:val="007F16D5"/>
    <w:rsid w:val="007F2674"/>
    <w:rsid w:val="00800C69"/>
    <w:rsid w:val="0081367A"/>
    <w:rsid w:val="00814A47"/>
    <w:rsid w:val="0082035D"/>
    <w:rsid w:val="0082172D"/>
    <w:rsid w:val="00821EEA"/>
    <w:rsid w:val="00822035"/>
    <w:rsid w:val="008228FA"/>
    <w:rsid w:val="0083003F"/>
    <w:rsid w:val="008307E5"/>
    <w:rsid w:val="00830C8A"/>
    <w:rsid w:val="00831C01"/>
    <w:rsid w:val="0084179E"/>
    <w:rsid w:val="00850587"/>
    <w:rsid w:val="00855D73"/>
    <w:rsid w:val="00861086"/>
    <w:rsid w:val="00861795"/>
    <w:rsid w:val="00862A16"/>
    <w:rsid w:val="008656FF"/>
    <w:rsid w:val="00865B9A"/>
    <w:rsid w:val="008675EB"/>
    <w:rsid w:val="00870139"/>
    <w:rsid w:val="00871274"/>
    <w:rsid w:val="008714AD"/>
    <w:rsid w:val="00871DFA"/>
    <w:rsid w:val="00874FB0"/>
    <w:rsid w:val="0087734D"/>
    <w:rsid w:val="0088342F"/>
    <w:rsid w:val="00891F44"/>
    <w:rsid w:val="008A0013"/>
    <w:rsid w:val="008A36ED"/>
    <w:rsid w:val="008A5F12"/>
    <w:rsid w:val="008A7634"/>
    <w:rsid w:val="008B0ADE"/>
    <w:rsid w:val="008B39DB"/>
    <w:rsid w:val="008C0364"/>
    <w:rsid w:val="008C64AD"/>
    <w:rsid w:val="008D0983"/>
    <w:rsid w:val="008D2127"/>
    <w:rsid w:val="008D239A"/>
    <w:rsid w:val="008D6D02"/>
    <w:rsid w:val="008E0987"/>
    <w:rsid w:val="008E253E"/>
    <w:rsid w:val="008F263F"/>
    <w:rsid w:val="008F5DC0"/>
    <w:rsid w:val="008F7B25"/>
    <w:rsid w:val="00904179"/>
    <w:rsid w:val="009042D3"/>
    <w:rsid w:val="00914825"/>
    <w:rsid w:val="009159AA"/>
    <w:rsid w:val="0093249A"/>
    <w:rsid w:val="009330E4"/>
    <w:rsid w:val="0093328C"/>
    <w:rsid w:val="0093415E"/>
    <w:rsid w:val="00937373"/>
    <w:rsid w:val="009405BB"/>
    <w:rsid w:val="009417D1"/>
    <w:rsid w:val="00941B42"/>
    <w:rsid w:val="0094385D"/>
    <w:rsid w:val="009475FD"/>
    <w:rsid w:val="00952135"/>
    <w:rsid w:val="00953BDD"/>
    <w:rsid w:val="009546FB"/>
    <w:rsid w:val="0096612F"/>
    <w:rsid w:val="009666D5"/>
    <w:rsid w:val="009709DD"/>
    <w:rsid w:val="00974DC6"/>
    <w:rsid w:val="00980D19"/>
    <w:rsid w:val="00991056"/>
    <w:rsid w:val="0099389C"/>
    <w:rsid w:val="009A0E86"/>
    <w:rsid w:val="009A1F91"/>
    <w:rsid w:val="009A76AB"/>
    <w:rsid w:val="009B702F"/>
    <w:rsid w:val="009C0C11"/>
    <w:rsid w:val="009C31FD"/>
    <w:rsid w:val="009D01DC"/>
    <w:rsid w:val="009D17D1"/>
    <w:rsid w:val="009D2DF2"/>
    <w:rsid w:val="009D3B36"/>
    <w:rsid w:val="009D3FAD"/>
    <w:rsid w:val="009E0374"/>
    <w:rsid w:val="009F32DA"/>
    <w:rsid w:val="009F6122"/>
    <w:rsid w:val="009F6C4B"/>
    <w:rsid w:val="00A21069"/>
    <w:rsid w:val="00A22446"/>
    <w:rsid w:val="00A24E26"/>
    <w:rsid w:val="00A338D3"/>
    <w:rsid w:val="00A33AFD"/>
    <w:rsid w:val="00A41CC4"/>
    <w:rsid w:val="00A45872"/>
    <w:rsid w:val="00A5615D"/>
    <w:rsid w:val="00A57201"/>
    <w:rsid w:val="00A611B5"/>
    <w:rsid w:val="00A619F1"/>
    <w:rsid w:val="00A643A0"/>
    <w:rsid w:val="00A643ED"/>
    <w:rsid w:val="00A7080F"/>
    <w:rsid w:val="00A7160A"/>
    <w:rsid w:val="00A737E1"/>
    <w:rsid w:val="00A73D32"/>
    <w:rsid w:val="00A80DBF"/>
    <w:rsid w:val="00A838F8"/>
    <w:rsid w:val="00A8411E"/>
    <w:rsid w:val="00A86B11"/>
    <w:rsid w:val="00A93170"/>
    <w:rsid w:val="00AA3682"/>
    <w:rsid w:val="00AB09DB"/>
    <w:rsid w:val="00AB162A"/>
    <w:rsid w:val="00AB2ADF"/>
    <w:rsid w:val="00AB2EA9"/>
    <w:rsid w:val="00AB333F"/>
    <w:rsid w:val="00AB4345"/>
    <w:rsid w:val="00AB452C"/>
    <w:rsid w:val="00AB5152"/>
    <w:rsid w:val="00AC0535"/>
    <w:rsid w:val="00AC16C7"/>
    <w:rsid w:val="00AC3DD5"/>
    <w:rsid w:val="00AC72C3"/>
    <w:rsid w:val="00AE78FD"/>
    <w:rsid w:val="00AF665C"/>
    <w:rsid w:val="00B058EF"/>
    <w:rsid w:val="00B06BE4"/>
    <w:rsid w:val="00B07729"/>
    <w:rsid w:val="00B134F9"/>
    <w:rsid w:val="00B146D2"/>
    <w:rsid w:val="00B228F8"/>
    <w:rsid w:val="00B27578"/>
    <w:rsid w:val="00B32357"/>
    <w:rsid w:val="00B345F1"/>
    <w:rsid w:val="00B4649C"/>
    <w:rsid w:val="00B557AC"/>
    <w:rsid w:val="00B57AD3"/>
    <w:rsid w:val="00B606AA"/>
    <w:rsid w:val="00B60EE3"/>
    <w:rsid w:val="00B6613D"/>
    <w:rsid w:val="00B71AA9"/>
    <w:rsid w:val="00B72D29"/>
    <w:rsid w:val="00B77385"/>
    <w:rsid w:val="00B830E7"/>
    <w:rsid w:val="00B83D7A"/>
    <w:rsid w:val="00B8786A"/>
    <w:rsid w:val="00B915BD"/>
    <w:rsid w:val="00B95E34"/>
    <w:rsid w:val="00BA41FD"/>
    <w:rsid w:val="00BA7B89"/>
    <w:rsid w:val="00BB49CF"/>
    <w:rsid w:val="00BB6A19"/>
    <w:rsid w:val="00BC3442"/>
    <w:rsid w:val="00BC375C"/>
    <w:rsid w:val="00BC7798"/>
    <w:rsid w:val="00BC7936"/>
    <w:rsid w:val="00BD1EFE"/>
    <w:rsid w:val="00BD44B7"/>
    <w:rsid w:val="00BD5522"/>
    <w:rsid w:val="00BD56AE"/>
    <w:rsid w:val="00BE0807"/>
    <w:rsid w:val="00BE6152"/>
    <w:rsid w:val="00BF4498"/>
    <w:rsid w:val="00BF5459"/>
    <w:rsid w:val="00C1145B"/>
    <w:rsid w:val="00C12896"/>
    <w:rsid w:val="00C13ED8"/>
    <w:rsid w:val="00C16096"/>
    <w:rsid w:val="00C23EE6"/>
    <w:rsid w:val="00C32DAF"/>
    <w:rsid w:val="00C34009"/>
    <w:rsid w:val="00C35F7A"/>
    <w:rsid w:val="00C36CF5"/>
    <w:rsid w:val="00C373FE"/>
    <w:rsid w:val="00C47AD5"/>
    <w:rsid w:val="00C50A1E"/>
    <w:rsid w:val="00C518A1"/>
    <w:rsid w:val="00C52ECD"/>
    <w:rsid w:val="00C54963"/>
    <w:rsid w:val="00C56DEF"/>
    <w:rsid w:val="00C575B5"/>
    <w:rsid w:val="00C62224"/>
    <w:rsid w:val="00C6298A"/>
    <w:rsid w:val="00C62C14"/>
    <w:rsid w:val="00C6462A"/>
    <w:rsid w:val="00C65FBE"/>
    <w:rsid w:val="00C71DC7"/>
    <w:rsid w:val="00C72132"/>
    <w:rsid w:val="00C728AE"/>
    <w:rsid w:val="00C73742"/>
    <w:rsid w:val="00C820BC"/>
    <w:rsid w:val="00C8263A"/>
    <w:rsid w:val="00C87C86"/>
    <w:rsid w:val="00C87EA9"/>
    <w:rsid w:val="00C945EB"/>
    <w:rsid w:val="00C95608"/>
    <w:rsid w:val="00C97338"/>
    <w:rsid w:val="00CA0DFD"/>
    <w:rsid w:val="00CA1C03"/>
    <w:rsid w:val="00CA55E6"/>
    <w:rsid w:val="00CA6E38"/>
    <w:rsid w:val="00CB0B5F"/>
    <w:rsid w:val="00CB3442"/>
    <w:rsid w:val="00CB51D6"/>
    <w:rsid w:val="00CB79E3"/>
    <w:rsid w:val="00CC3E05"/>
    <w:rsid w:val="00CD1765"/>
    <w:rsid w:val="00CD29E0"/>
    <w:rsid w:val="00CE1104"/>
    <w:rsid w:val="00CE1733"/>
    <w:rsid w:val="00CE25C7"/>
    <w:rsid w:val="00CE35BE"/>
    <w:rsid w:val="00CE5F9F"/>
    <w:rsid w:val="00CF6BEF"/>
    <w:rsid w:val="00CF709D"/>
    <w:rsid w:val="00D0040E"/>
    <w:rsid w:val="00D0163E"/>
    <w:rsid w:val="00D04F97"/>
    <w:rsid w:val="00D06154"/>
    <w:rsid w:val="00D06762"/>
    <w:rsid w:val="00D11596"/>
    <w:rsid w:val="00D1178C"/>
    <w:rsid w:val="00D163C7"/>
    <w:rsid w:val="00D202ED"/>
    <w:rsid w:val="00D26857"/>
    <w:rsid w:val="00D322F4"/>
    <w:rsid w:val="00D35413"/>
    <w:rsid w:val="00D3553D"/>
    <w:rsid w:val="00D40C04"/>
    <w:rsid w:val="00D504B5"/>
    <w:rsid w:val="00D5136C"/>
    <w:rsid w:val="00D56F5B"/>
    <w:rsid w:val="00D7764A"/>
    <w:rsid w:val="00D82AE1"/>
    <w:rsid w:val="00D92CE8"/>
    <w:rsid w:val="00D94B9B"/>
    <w:rsid w:val="00D97625"/>
    <w:rsid w:val="00DA2DD4"/>
    <w:rsid w:val="00DA2E07"/>
    <w:rsid w:val="00DA59E1"/>
    <w:rsid w:val="00DA5AA8"/>
    <w:rsid w:val="00DA7D8B"/>
    <w:rsid w:val="00DB2B72"/>
    <w:rsid w:val="00DB5816"/>
    <w:rsid w:val="00DB632D"/>
    <w:rsid w:val="00DC0EAD"/>
    <w:rsid w:val="00DC2DA1"/>
    <w:rsid w:val="00DC3043"/>
    <w:rsid w:val="00DC54C9"/>
    <w:rsid w:val="00DC7B59"/>
    <w:rsid w:val="00DD01DA"/>
    <w:rsid w:val="00DD5433"/>
    <w:rsid w:val="00DD7956"/>
    <w:rsid w:val="00DE4020"/>
    <w:rsid w:val="00DE4A4B"/>
    <w:rsid w:val="00DE6A6D"/>
    <w:rsid w:val="00E12CF5"/>
    <w:rsid w:val="00E16823"/>
    <w:rsid w:val="00E20C88"/>
    <w:rsid w:val="00E26087"/>
    <w:rsid w:val="00E3663A"/>
    <w:rsid w:val="00E4198E"/>
    <w:rsid w:val="00E450DB"/>
    <w:rsid w:val="00E46894"/>
    <w:rsid w:val="00E468DC"/>
    <w:rsid w:val="00E50C40"/>
    <w:rsid w:val="00E50EC8"/>
    <w:rsid w:val="00E51419"/>
    <w:rsid w:val="00E5180D"/>
    <w:rsid w:val="00E55238"/>
    <w:rsid w:val="00E56AC8"/>
    <w:rsid w:val="00E57043"/>
    <w:rsid w:val="00E63A5F"/>
    <w:rsid w:val="00E64A20"/>
    <w:rsid w:val="00E65126"/>
    <w:rsid w:val="00E70070"/>
    <w:rsid w:val="00E7357A"/>
    <w:rsid w:val="00E81551"/>
    <w:rsid w:val="00E83EDD"/>
    <w:rsid w:val="00E86558"/>
    <w:rsid w:val="00E870B4"/>
    <w:rsid w:val="00E9407E"/>
    <w:rsid w:val="00E9563B"/>
    <w:rsid w:val="00EA03C7"/>
    <w:rsid w:val="00EA300F"/>
    <w:rsid w:val="00EA4EB1"/>
    <w:rsid w:val="00EC2E6D"/>
    <w:rsid w:val="00EC325E"/>
    <w:rsid w:val="00EC3872"/>
    <w:rsid w:val="00EC67E5"/>
    <w:rsid w:val="00EC78DE"/>
    <w:rsid w:val="00ED3371"/>
    <w:rsid w:val="00ED5975"/>
    <w:rsid w:val="00ED603F"/>
    <w:rsid w:val="00EF433F"/>
    <w:rsid w:val="00EF4A3C"/>
    <w:rsid w:val="00EF7B6E"/>
    <w:rsid w:val="00F010EF"/>
    <w:rsid w:val="00F01FE2"/>
    <w:rsid w:val="00F026FD"/>
    <w:rsid w:val="00F0449A"/>
    <w:rsid w:val="00F10E0C"/>
    <w:rsid w:val="00F129C2"/>
    <w:rsid w:val="00F22F1B"/>
    <w:rsid w:val="00F26142"/>
    <w:rsid w:val="00F31D19"/>
    <w:rsid w:val="00F32646"/>
    <w:rsid w:val="00F32BD0"/>
    <w:rsid w:val="00F34F65"/>
    <w:rsid w:val="00F375B2"/>
    <w:rsid w:val="00F4014E"/>
    <w:rsid w:val="00F401CD"/>
    <w:rsid w:val="00F42649"/>
    <w:rsid w:val="00F43E3B"/>
    <w:rsid w:val="00F45523"/>
    <w:rsid w:val="00F617CB"/>
    <w:rsid w:val="00F6233E"/>
    <w:rsid w:val="00F62B8C"/>
    <w:rsid w:val="00F636DB"/>
    <w:rsid w:val="00F77BE0"/>
    <w:rsid w:val="00F8046B"/>
    <w:rsid w:val="00F80715"/>
    <w:rsid w:val="00F82A2D"/>
    <w:rsid w:val="00F857F8"/>
    <w:rsid w:val="00F8659E"/>
    <w:rsid w:val="00F90421"/>
    <w:rsid w:val="00F95BC1"/>
    <w:rsid w:val="00F9600B"/>
    <w:rsid w:val="00FA2D64"/>
    <w:rsid w:val="00FA58AF"/>
    <w:rsid w:val="00FB587C"/>
    <w:rsid w:val="00FB5D61"/>
    <w:rsid w:val="00FB7D95"/>
    <w:rsid w:val="00FC09F0"/>
    <w:rsid w:val="00FC10C9"/>
    <w:rsid w:val="00FC5854"/>
    <w:rsid w:val="00FD0D63"/>
    <w:rsid w:val="00FE052F"/>
    <w:rsid w:val="00FE0E4A"/>
    <w:rsid w:val="00FE3EA3"/>
    <w:rsid w:val="00FE492B"/>
    <w:rsid w:val="00FE4E72"/>
    <w:rsid w:val="00FE5442"/>
    <w:rsid w:val="00FE5CCE"/>
    <w:rsid w:val="00FE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418DC"/>
    <w:pPr>
      <w:spacing w:line="360" w:lineRule="auto"/>
    </w:pPr>
    <w:rPr>
      <w:rFonts w:ascii="Calibri" w:hAnsi="Calibri" w:cs="Calibri"/>
      <w:sz w:val="22"/>
      <w:szCs w:val="22"/>
    </w:rPr>
  </w:style>
  <w:style w:type="paragraph" w:styleId="Heading1">
    <w:name w:val="heading 1"/>
    <w:basedOn w:val="Normal"/>
    <w:next w:val="Normal"/>
    <w:link w:val="Heading1Char"/>
    <w:uiPriority w:val="99"/>
    <w:qFormat/>
    <w:rsid w:val="007418DC"/>
    <w:pPr>
      <w:keepNext/>
      <w:spacing w:before="240" w:after="60"/>
      <w:outlineLvl w:val="0"/>
    </w:pPr>
    <w:rPr>
      <w:rFonts w:ascii="Impact" w:hAnsi="Impact" w:cs="Impact"/>
      <w:noProof/>
      <w:color w:val="000000"/>
      <w:kern w:val="28"/>
      <w:sz w:val="40"/>
      <w:szCs w:val="40"/>
    </w:rPr>
  </w:style>
  <w:style w:type="paragraph" w:styleId="Heading2">
    <w:name w:val="heading 2"/>
    <w:basedOn w:val="Normal"/>
    <w:next w:val="Normal"/>
    <w:link w:val="Heading2Char"/>
    <w:uiPriority w:val="99"/>
    <w:qFormat/>
    <w:rsid w:val="007418DC"/>
    <w:pPr>
      <w:keepNext/>
      <w:spacing w:after="120"/>
      <w:outlineLvl w:val="1"/>
    </w:pPr>
    <w:rPr>
      <w:rFonts w:ascii="Impact" w:hAnsi="Impact" w:cs="Impact"/>
      <w:sz w:val="32"/>
      <w:szCs w:val="32"/>
    </w:rPr>
  </w:style>
  <w:style w:type="paragraph" w:styleId="Heading3">
    <w:name w:val="heading 3"/>
    <w:basedOn w:val="Normal"/>
    <w:next w:val="Normal"/>
    <w:link w:val="Heading3Char"/>
    <w:uiPriority w:val="99"/>
    <w:qFormat/>
    <w:rsid w:val="007418DC"/>
    <w:pPr>
      <w:keepNext/>
      <w:spacing w:before="120" w:after="240"/>
      <w:outlineLvl w:val="2"/>
    </w:pPr>
    <w:rPr>
      <w:rFonts w:ascii="Impact" w:hAnsi="Impact" w:cs="Impact"/>
      <w:sz w:val="28"/>
      <w:szCs w:val="28"/>
    </w:rPr>
  </w:style>
  <w:style w:type="paragraph" w:styleId="Heading4">
    <w:name w:val="heading 4"/>
    <w:basedOn w:val="Normal"/>
    <w:next w:val="Normal"/>
    <w:link w:val="Heading4Char"/>
    <w:uiPriority w:val="99"/>
    <w:qFormat/>
    <w:rsid w:val="007418DC"/>
    <w:pPr>
      <w:widowControl w:val="0"/>
      <w:tabs>
        <w:tab w:val="left" w:pos="547"/>
      </w:tabs>
      <w:ind w:left="547" w:hanging="547"/>
      <w:outlineLvl w:val="3"/>
    </w:pPr>
    <w:rPr>
      <w:rFonts w:ascii="Impact" w:hAnsi="Impact" w:cs="Impact"/>
    </w:rPr>
  </w:style>
  <w:style w:type="paragraph" w:styleId="Heading5">
    <w:name w:val="heading 5"/>
    <w:basedOn w:val="Normal"/>
    <w:next w:val="Normal"/>
    <w:link w:val="Heading5Char"/>
    <w:uiPriority w:val="99"/>
    <w:qFormat/>
    <w:rsid w:val="002523C4"/>
    <w:pPr>
      <w:tabs>
        <w:tab w:val="left" w:pos="360"/>
      </w:tabs>
      <w:ind w:left="360" w:hanging="360"/>
      <w:outlineLvl w:val="4"/>
    </w:pPr>
    <w:rPr>
      <w:rFonts w:ascii="Arial Black" w:hAnsi="Arial Black" w:cs="Arial Black"/>
    </w:rPr>
  </w:style>
  <w:style w:type="paragraph" w:styleId="Heading6">
    <w:name w:val="heading 6"/>
    <w:basedOn w:val="Normal"/>
    <w:next w:val="Normal"/>
    <w:link w:val="Heading6Char"/>
    <w:uiPriority w:val="99"/>
    <w:qFormat/>
    <w:rsid w:val="002523C4"/>
    <w:pPr>
      <w:keepNext/>
      <w:numPr>
        <w:numId w:val="1"/>
      </w:numPr>
      <w:tabs>
        <w:tab w:val="left" w:pos="720"/>
      </w:tabs>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D34D3"/>
    <w:rPr>
      <w:rFonts w:ascii="Cambria" w:hAnsi="Cambria" w:cs="Cambria"/>
      <w:b/>
      <w:bCs/>
      <w:kern w:val="32"/>
      <w:sz w:val="32"/>
      <w:szCs w:val="32"/>
    </w:rPr>
  </w:style>
  <w:style w:type="character" w:customStyle="1" w:styleId="Heading2Char">
    <w:name w:val="Heading 2 Char"/>
    <w:link w:val="Heading2"/>
    <w:uiPriority w:val="99"/>
    <w:semiHidden/>
    <w:rsid w:val="003D34D3"/>
    <w:rPr>
      <w:rFonts w:ascii="Cambria" w:hAnsi="Cambria" w:cs="Cambria"/>
      <w:b/>
      <w:bCs/>
      <w:i/>
      <w:iCs/>
      <w:sz w:val="28"/>
      <w:szCs w:val="28"/>
    </w:rPr>
  </w:style>
  <w:style w:type="character" w:customStyle="1" w:styleId="Heading3Char">
    <w:name w:val="Heading 3 Char"/>
    <w:link w:val="Heading3"/>
    <w:uiPriority w:val="99"/>
    <w:semiHidden/>
    <w:rsid w:val="003D34D3"/>
    <w:rPr>
      <w:rFonts w:ascii="Cambria" w:hAnsi="Cambria" w:cs="Cambria"/>
      <w:b/>
      <w:bCs/>
      <w:sz w:val="26"/>
      <w:szCs w:val="26"/>
    </w:rPr>
  </w:style>
  <w:style w:type="character" w:customStyle="1" w:styleId="Heading4Char">
    <w:name w:val="Heading 4 Char"/>
    <w:link w:val="Heading4"/>
    <w:uiPriority w:val="99"/>
    <w:semiHidden/>
    <w:rsid w:val="003D34D3"/>
    <w:rPr>
      <w:rFonts w:ascii="Calibri" w:hAnsi="Calibri" w:cs="Calibri"/>
      <w:b/>
      <w:bCs/>
      <w:sz w:val="28"/>
      <w:szCs w:val="28"/>
    </w:rPr>
  </w:style>
  <w:style w:type="character" w:customStyle="1" w:styleId="Heading5Char">
    <w:name w:val="Heading 5 Char"/>
    <w:link w:val="Heading5"/>
    <w:uiPriority w:val="99"/>
    <w:semiHidden/>
    <w:rsid w:val="003D34D3"/>
    <w:rPr>
      <w:rFonts w:ascii="Calibri" w:hAnsi="Calibri" w:cs="Calibri"/>
      <w:b/>
      <w:bCs/>
      <w:i/>
      <w:iCs/>
      <w:sz w:val="26"/>
      <w:szCs w:val="26"/>
    </w:rPr>
  </w:style>
  <w:style w:type="character" w:customStyle="1" w:styleId="Heading6Char">
    <w:name w:val="Heading 6 Char"/>
    <w:link w:val="Heading6"/>
    <w:uiPriority w:val="99"/>
    <w:semiHidden/>
    <w:rsid w:val="003D34D3"/>
    <w:rPr>
      <w:rFonts w:ascii="Calibri" w:hAnsi="Calibri" w:cs="Calibri"/>
      <w:b/>
      <w:bCs/>
      <w:sz w:val="22"/>
      <w:szCs w:val="22"/>
    </w:rPr>
  </w:style>
  <w:style w:type="paragraph" w:styleId="Header">
    <w:name w:val="header"/>
    <w:basedOn w:val="Normal"/>
    <w:link w:val="HeaderChar"/>
    <w:uiPriority w:val="99"/>
    <w:rsid w:val="002523C4"/>
    <w:pPr>
      <w:tabs>
        <w:tab w:val="center" w:pos="4320"/>
        <w:tab w:val="right" w:pos="8640"/>
      </w:tabs>
    </w:pPr>
  </w:style>
  <w:style w:type="character" w:customStyle="1" w:styleId="HeaderChar">
    <w:name w:val="Header Char"/>
    <w:link w:val="Header"/>
    <w:uiPriority w:val="99"/>
    <w:rsid w:val="00A8411E"/>
    <w:rPr>
      <w:rFonts w:ascii="Arial" w:hAnsi="Arial" w:cs="Arial"/>
    </w:rPr>
  </w:style>
  <w:style w:type="paragraph" w:customStyle="1" w:styleId="Policy">
    <w:name w:val="Policy"/>
    <w:basedOn w:val="Normal"/>
    <w:uiPriority w:val="99"/>
    <w:rsid w:val="000B6DD2"/>
    <w:pPr>
      <w:ind w:left="1728" w:hanging="1728"/>
    </w:pPr>
    <w:rPr>
      <w:b/>
      <w:bCs/>
    </w:rPr>
  </w:style>
  <w:style w:type="paragraph" w:customStyle="1" w:styleId="Policy2">
    <w:name w:val="Policy 2"/>
    <w:basedOn w:val="Policy"/>
    <w:uiPriority w:val="99"/>
    <w:rsid w:val="002523C4"/>
    <w:pPr>
      <w:ind w:left="2736" w:hanging="720"/>
    </w:pPr>
  </w:style>
  <w:style w:type="paragraph" w:customStyle="1" w:styleId="Policy3">
    <w:name w:val="Policy 3"/>
    <w:basedOn w:val="Policy2"/>
    <w:uiPriority w:val="99"/>
    <w:rsid w:val="002523C4"/>
    <w:pPr>
      <w:ind w:left="3456"/>
    </w:pPr>
    <w:rPr>
      <w:sz w:val="20"/>
      <w:szCs w:val="20"/>
    </w:rPr>
  </w:style>
  <w:style w:type="paragraph" w:styleId="Footer">
    <w:name w:val="footer"/>
    <w:basedOn w:val="Normal"/>
    <w:link w:val="FooterChar"/>
    <w:uiPriority w:val="99"/>
    <w:rsid w:val="002523C4"/>
    <w:pPr>
      <w:tabs>
        <w:tab w:val="center" w:pos="4320"/>
        <w:tab w:val="right" w:pos="8640"/>
      </w:tabs>
    </w:pPr>
  </w:style>
  <w:style w:type="character" w:customStyle="1" w:styleId="FooterChar">
    <w:name w:val="Footer Char"/>
    <w:link w:val="Footer"/>
    <w:uiPriority w:val="99"/>
    <w:semiHidden/>
    <w:rsid w:val="003D34D3"/>
    <w:rPr>
      <w:rFonts w:ascii="Calibri" w:hAnsi="Calibri" w:cs="Calibri"/>
      <w:sz w:val="22"/>
      <w:szCs w:val="22"/>
    </w:rPr>
  </w:style>
  <w:style w:type="character" w:styleId="PageNumber">
    <w:name w:val="page number"/>
    <w:basedOn w:val="DefaultParagraphFont"/>
    <w:uiPriority w:val="99"/>
    <w:rsid w:val="002523C4"/>
  </w:style>
  <w:style w:type="character" w:styleId="CommentReference">
    <w:name w:val="annotation reference"/>
    <w:uiPriority w:val="99"/>
    <w:semiHidden/>
    <w:rsid w:val="002523C4"/>
    <w:rPr>
      <w:sz w:val="16"/>
      <w:szCs w:val="16"/>
    </w:rPr>
  </w:style>
  <w:style w:type="paragraph" w:styleId="CommentText">
    <w:name w:val="annotation text"/>
    <w:basedOn w:val="Normal"/>
    <w:link w:val="CommentTextChar"/>
    <w:uiPriority w:val="99"/>
    <w:semiHidden/>
    <w:rsid w:val="002523C4"/>
  </w:style>
  <w:style w:type="character" w:customStyle="1" w:styleId="CommentTextChar">
    <w:name w:val="Comment Text Char"/>
    <w:link w:val="CommentText"/>
    <w:uiPriority w:val="99"/>
    <w:semiHidden/>
    <w:rsid w:val="003D34D3"/>
    <w:rPr>
      <w:rFonts w:ascii="Calibri" w:hAnsi="Calibri" w:cs="Calibri"/>
    </w:rPr>
  </w:style>
  <w:style w:type="paragraph" w:styleId="BodyText">
    <w:name w:val="Body Text"/>
    <w:basedOn w:val="Normal"/>
    <w:link w:val="BodyTextChar"/>
    <w:uiPriority w:val="99"/>
    <w:rsid w:val="002523C4"/>
    <w:pPr>
      <w:tabs>
        <w:tab w:val="left" w:pos="0"/>
        <w:tab w:val="left" w:pos="576"/>
        <w:tab w:val="left" w:pos="1152"/>
        <w:tab w:val="left" w:pos="1440"/>
      </w:tabs>
    </w:pPr>
    <w:rPr>
      <w:spacing w:val="-2"/>
    </w:rPr>
  </w:style>
  <w:style w:type="character" w:customStyle="1" w:styleId="BodyTextChar">
    <w:name w:val="Body Text Char"/>
    <w:link w:val="BodyText"/>
    <w:uiPriority w:val="99"/>
    <w:semiHidden/>
    <w:rsid w:val="003D34D3"/>
    <w:rPr>
      <w:rFonts w:ascii="Calibri" w:hAnsi="Calibri" w:cs="Calibri"/>
      <w:sz w:val="22"/>
      <w:szCs w:val="22"/>
    </w:rPr>
  </w:style>
  <w:style w:type="paragraph" w:customStyle="1" w:styleId="BodyText1">
    <w:name w:val="Body Text1"/>
    <w:basedOn w:val="Normal"/>
    <w:next w:val="Normal"/>
    <w:uiPriority w:val="99"/>
    <w:rsid w:val="002523C4"/>
    <w:pPr>
      <w:jc w:val="both"/>
    </w:pPr>
    <w:rPr>
      <w:rFonts w:ascii="Palatino" w:hAnsi="Palatino" w:cs="Palatino"/>
    </w:rPr>
  </w:style>
  <w:style w:type="paragraph" w:styleId="BodyText2">
    <w:name w:val="Body Text 2"/>
    <w:basedOn w:val="Normal"/>
    <w:link w:val="BodyText2Char"/>
    <w:uiPriority w:val="99"/>
    <w:rsid w:val="002523C4"/>
    <w:rPr>
      <w:color w:val="FF0000"/>
    </w:rPr>
  </w:style>
  <w:style w:type="character" w:customStyle="1" w:styleId="BodyText2Char">
    <w:name w:val="Body Text 2 Char"/>
    <w:link w:val="BodyText2"/>
    <w:uiPriority w:val="99"/>
    <w:semiHidden/>
    <w:rsid w:val="003D34D3"/>
    <w:rPr>
      <w:rFonts w:ascii="Calibri" w:hAnsi="Calibri" w:cs="Calibri"/>
      <w:sz w:val="22"/>
      <w:szCs w:val="22"/>
    </w:rPr>
  </w:style>
  <w:style w:type="paragraph" w:styleId="BodyText3">
    <w:name w:val="Body Text 3"/>
    <w:basedOn w:val="Normal"/>
    <w:link w:val="BodyText3Char"/>
    <w:uiPriority w:val="99"/>
    <w:rsid w:val="002523C4"/>
    <w:pPr>
      <w:keepLines/>
      <w:tabs>
        <w:tab w:val="left" w:pos="0"/>
        <w:tab w:val="left" w:pos="1440"/>
      </w:tabs>
    </w:pPr>
    <w:rPr>
      <w:color w:val="FF0000"/>
      <w:spacing w:val="-2"/>
      <w:u w:val="single"/>
    </w:rPr>
  </w:style>
  <w:style w:type="character" w:customStyle="1" w:styleId="BodyText3Char">
    <w:name w:val="Body Text 3 Char"/>
    <w:link w:val="BodyText3"/>
    <w:uiPriority w:val="99"/>
    <w:semiHidden/>
    <w:rsid w:val="003D34D3"/>
    <w:rPr>
      <w:rFonts w:ascii="Calibri" w:hAnsi="Calibri" w:cs="Calibri"/>
      <w:sz w:val="16"/>
      <w:szCs w:val="16"/>
    </w:rPr>
  </w:style>
  <w:style w:type="character" w:styleId="LineNumber">
    <w:name w:val="line number"/>
    <w:basedOn w:val="DefaultParagraphFont"/>
    <w:uiPriority w:val="99"/>
    <w:rsid w:val="002523C4"/>
  </w:style>
  <w:style w:type="paragraph" w:customStyle="1" w:styleId="Policy6">
    <w:name w:val="Policy6"/>
    <w:basedOn w:val="Normal"/>
    <w:uiPriority w:val="99"/>
    <w:rsid w:val="00162143"/>
    <w:pPr>
      <w:ind w:left="2016" w:hanging="2016"/>
    </w:pPr>
    <w:rPr>
      <w:b/>
      <w:bCs/>
      <w:sz w:val="24"/>
      <w:szCs w:val="24"/>
    </w:rPr>
  </w:style>
  <w:style w:type="paragraph" w:customStyle="1" w:styleId="Policy26">
    <w:name w:val="Policy 26"/>
    <w:basedOn w:val="Policy"/>
    <w:uiPriority w:val="99"/>
    <w:rsid w:val="00162143"/>
    <w:pPr>
      <w:ind w:left="2736" w:hanging="720"/>
    </w:pPr>
  </w:style>
  <w:style w:type="paragraph" w:styleId="BalloonText">
    <w:name w:val="Balloon Text"/>
    <w:basedOn w:val="Normal"/>
    <w:link w:val="BalloonTextChar"/>
    <w:uiPriority w:val="99"/>
    <w:semiHidden/>
    <w:rsid w:val="00E20C88"/>
    <w:rPr>
      <w:rFonts w:ascii="Tahoma" w:hAnsi="Tahoma" w:cs="Tahoma"/>
      <w:sz w:val="16"/>
      <w:szCs w:val="16"/>
    </w:rPr>
  </w:style>
  <w:style w:type="character" w:customStyle="1" w:styleId="BalloonTextChar">
    <w:name w:val="Balloon Text Char"/>
    <w:link w:val="BalloonText"/>
    <w:uiPriority w:val="99"/>
    <w:semiHidden/>
    <w:rsid w:val="003D34D3"/>
    <w:rPr>
      <w:sz w:val="2"/>
      <w:szCs w:val="2"/>
    </w:rPr>
  </w:style>
  <w:style w:type="paragraph" w:styleId="CommentSubject">
    <w:name w:val="annotation subject"/>
    <w:basedOn w:val="CommentText"/>
    <w:next w:val="CommentText"/>
    <w:link w:val="CommentSubjectChar"/>
    <w:uiPriority w:val="99"/>
    <w:semiHidden/>
    <w:rsid w:val="00573430"/>
    <w:rPr>
      <w:b/>
      <w:bCs/>
    </w:rPr>
  </w:style>
  <w:style w:type="character" w:customStyle="1" w:styleId="CommentSubjectChar">
    <w:name w:val="Comment Subject Char"/>
    <w:link w:val="CommentSubject"/>
    <w:uiPriority w:val="99"/>
    <w:semiHidden/>
    <w:rsid w:val="003D34D3"/>
    <w:rPr>
      <w:rFonts w:ascii="Calibri" w:hAnsi="Calibri" w:cs="Calibri"/>
      <w:b/>
      <w:bCs/>
    </w:rPr>
  </w:style>
  <w:style w:type="paragraph" w:styleId="DocumentMap">
    <w:name w:val="Document Map"/>
    <w:basedOn w:val="Normal"/>
    <w:link w:val="DocumentMapChar"/>
    <w:uiPriority w:val="99"/>
    <w:semiHidden/>
    <w:rsid w:val="00A8411E"/>
    <w:rPr>
      <w:rFonts w:ascii="Tahoma" w:hAnsi="Tahoma" w:cs="Tahoma"/>
      <w:sz w:val="16"/>
      <w:szCs w:val="16"/>
    </w:rPr>
  </w:style>
  <w:style w:type="character" w:customStyle="1" w:styleId="DocumentMapChar">
    <w:name w:val="Document Map Char"/>
    <w:link w:val="DocumentMap"/>
    <w:uiPriority w:val="99"/>
    <w:semiHidden/>
    <w:rsid w:val="00A8411E"/>
    <w:rPr>
      <w:rFonts w:ascii="Tahoma" w:hAnsi="Tahoma" w:cs="Tahoma"/>
      <w:sz w:val="16"/>
      <w:szCs w:val="16"/>
    </w:rPr>
  </w:style>
  <w:style w:type="paragraph" w:styleId="Title">
    <w:name w:val="Title"/>
    <w:basedOn w:val="Normal"/>
    <w:next w:val="Normal"/>
    <w:link w:val="TitleChar"/>
    <w:uiPriority w:val="99"/>
    <w:qFormat/>
    <w:rsid w:val="000D180E"/>
    <w:pPr>
      <w:spacing w:line="240" w:lineRule="auto"/>
      <w:jc w:val="center"/>
      <w:outlineLvl w:val="0"/>
    </w:pPr>
    <w:rPr>
      <w:rFonts w:ascii="Impact" w:hAnsi="Impact" w:cs="Impact"/>
      <w:kern w:val="28"/>
      <w:sz w:val="52"/>
      <w:szCs w:val="52"/>
    </w:rPr>
  </w:style>
  <w:style w:type="character" w:customStyle="1" w:styleId="TitleChar">
    <w:name w:val="Title Char"/>
    <w:link w:val="Title"/>
    <w:uiPriority w:val="99"/>
    <w:rsid w:val="000D180E"/>
    <w:rPr>
      <w:rFonts w:ascii="Impact" w:hAnsi="Impact" w:cs="Impact"/>
      <w:kern w:val="28"/>
      <w:sz w:val="32"/>
      <w:szCs w:val="32"/>
    </w:rPr>
  </w:style>
  <w:style w:type="paragraph" w:styleId="Revision">
    <w:name w:val="Revision"/>
    <w:hidden/>
    <w:uiPriority w:val="99"/>
    <w:semiHidden/>
    <w:rsid w:val="00460D57"/>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418DC"/>
    <w:pPr>
      <w:spacing w:line="360" w:lineRule="auto"/>
    </w:pPr>
    <w:rPr>
      <w:rFonts w:ascii="Calibri" w:hAnsi="Calibri" w:cs="Calibri"/>
      <w:sz w:val="22"/>
      <w:szCs w:val="22"/>
    </w:rPr>
  </w:style>
  <w:style w:type="paragraph" w:styleId="Heading1">
    <w:name w:val="heading 1"/>
    <w:basedOn w:val="Normal"/>
    <w:next w:val="Normal"/>
    <w:link w:val="Heading1Char"/>
    <w:uiPriority w:val="99"/>
    <w:qFormat/>
    <w:rsid w:val="007418DC"/>
    <w:pPr>
      <w:keepNext/>
      <w:spacing w:before="240" w:after="60"/>
      <w:outlineLvl w:val="0"/>
    </w:pPr>
    <w:rPr>
      <w:rFonts w:ascii="Impact" w:hAnsi="Impact" w:cs="Impact"/>
      <w:noProof/>
      <w:color w:val="000000"/>
      <w:kern w:val="28"/>
      <w:sz w:val="40"/>
      <w:szCs w:val="40"/>
    </w:rPr>
  </w:style>
  <w:style w:type="paragraph" w:styleId="Heading2">
    <w:name w:val="heading 2"/>
    <w:basedOn w:val="Normal"/>
    <w:next w:val="Normal"/>
    <w:link w:val="Heading2Char"/>
    <w:uiPriority w:val="99"/>
    <w:qFormat/>
    <w:rsid w:val="007418DC"/>
    <w:pPr>
      <w:keepNext/>
      <w:spacing w:after="120"/>
      <w:outlineLvl w:val="1"/>
    </w:pPr>
    <w:rPr>
      <w:rFonts w:ascii="Impact" w:hAnsi="Impact" w:cs="Impact"/>
      <w:sz w:val="32"/>
      <w:szCs w:val="32"/>
    </w:rPr>
  </w:style>
  <w:style w:type="paragraph" w:styleId="Heading3">
    <w:name w:val="heading 3"/>
    <w:basedOn w:val="Normal"/>
    <w:next w:val="Normal"/>
    <w:link w:val="Heading3Char"/>
    <w:uiPriority w:val="99"/>
    <w:qFormat/>
    <w:rsid w:val="007418DC"/>
    <w:pPr>
      <w:keepNext/>
      <w:spacing w:before="120" w:after="240"/>
      <w:outlineLvl w:val="2"/>
    </w:pPr>
    <w:rPr>
      <w:rFonts w:ascii="Impact" w:hAnsi="Impact" w:cs="Impact"/>
      <w:sz w:val="28"/>
      <w:szCs w:val="28"/>
    </w:rPr>
  </w:style>
  <w:style w:type="paragraph" w:styleId="Heading4">
    <w:name w:val="heading 4"/>
    <w:basedOn w:val="Normal"/>
    <w:next w:val="Normal"/>
    <w:link w:val="Heading4Char"/>
    <w:uiPriority w:val="99"/>
    <w:qFormat/>
    <w:rsid w:val="007418DC"/>
    <w:pPr>
      <w:widowControl w:val="0"/>
      <w:tabs>
        <w:tab w:val="left" w:pos="547"/>
      </w:tabs>
      <w:ind w:left="547" w:hanging="547"/>
      <w:outlineLvl w:val="3"/>
    </w:pPr>
    <w:rPr>
      <w:rFonts w:ascii="Impact" w:hAnsi="Impact" w:cs="Impact"/>
    </w:rPr>
  </w:style>
  <w:style w:type="paragraph" w:styleId="Heading5">
    <w:name w:val="heading 5"/>
    <w:basedOn w:val="Normal"/>
    <w:next w:val="Normal"/>
    <w:link w:val="Heading5Char"/>
    <w:uiPriority w:val="99"/>
    <w:qFormat/>
    <w:rsid w:val="002523C4"/>
    <w:pPr>
      <w:tabs>
        <w:tab w:val="left" w:pos="360"/>
      </w:tabs>
      <w:ind w:left="360" w:hanging="360"/>
      <w:outlineLvl w:val="4"/>
    </w:pPr>
    <w:rPr>
      <w:rFonts w:ascii="Arial Black" w:hAnsi="Arial Black" w:cs="Arial Black"/>
    </w:rPr>
  </w:style>
  <w:style w:type="paragraph" w:styleId="Heading6">
    <w:name w:val="heading 6"/>
    <w:basedOn w:val="Normal"/>
    <w:next w:val="Normal"/>
    <w:link w:val="Heading6Char"/>
    <w:uiPriority w:val="99"/>
    <w:qFormat/>
    <w:rsid w:val="002523C4"/>
    <w:pPr>
      <w:keepNext/>
      <w:numPr>
        <w:numId w:val="1"/>
      </w:numPr>
      <w:tabs>
        <w:tab w:val="left" w:pos="720"/>
      </w:tabs>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D34D3"/>
    <w:rPr>
      <w:rFonts w:ascii="Cambria" w:hAnsi="Cambria" w:cs="Cambria"/>
      <w:b/>
      <w:bCs/>
      <w:kern w:val="32"/>
      <w:sz w:val="32"/>
      <w:szCs w:val="32"/>
    </w:rPr>
  </w:style>
  <w:style w:type="character" w:customStyle="1" w:styleId="Heading2Char">
    <w:name w:val="Heading 2 Char"/>
    <w:link w:val="Heading2"/>
    <w:uiPriority w:val="99"/>
    <w:semiHidden/>
    <w:rsid w:val="003D34D3"/>
    <w:rPr>
      <w:rFonts w:ascii="Cambria" w:hAnsi="Cambria" w:cs="Cambria"/>
      <w:b/>
      <w:bCs/>
      <w:i/>
      <w:iCs/>
      <w:sz w:val="28"/>
      <w:szCs w:val="28"/>
    </w:rPr>
  </w:style>
  <w:style w:type="character" w:customStyle="1" w:styleId="Heading3Char">
    <w:name w:val="Heading 3 Char"/>
    <w:link w:val="Heading3"/>
    <w:uiPriority w:val="99"/>
    <w:semiHidden/>
    <w:rsid w:val="003D34D3"/>
    <w:rPr>
      <w:rFonts w:ascii="Cambria" w:hAnsi="Cambria" w:cs="Cambria"/>
      <w:b/>
      <w:bCs/>
      <w:sz w:val="26"/>
      <w:szCs w:val="26"/>
    </w:rPr>
  </w:style>
  <w:style w:type="character" w:customStyle="1" w:styleId="Heading4Char">
    <w:name w:val="Heading 4 Char"/>
    <w:link w:val="Heading4"/>
    <w:uiPriority w:val="99"/>
    <w:semiHidden/>
    <w:rsid w:val="003D34D3"/>
    <w:rPr>
      <w:rFonts w:ascii="Calibri" w:hAnsi="Calibri" w:cs="Calibri"/>
      <w:b/>
      <w:bCs/>
      <w:sz w:val="28"/>
      <w:szCs w:val="28"/>
    </w:rPr>
  </w:style>
  <w:style w:type="character" w:customStyle="1" w:styleId="Heading5Char">
    <w:name w:val="Heading 5 Char"/>
    <w:link w:val="Heading5"/>
    <w:uiPriority w:val="99"/>
    <w:semiHidden/>
    <w:rsid w:val="003D34D3"/>
    <w:rPr>
      <w:rFonts w:ascii="Calibri" w:hAnsi="Calibri" w:cs="Calibri"/>
      <w:b/>
      <w:bCs/>
      <w:i/>
      <w:iCs/>
      <w:sz w:val="26"/>
      <w:szCs w:val="26"/>
    </w:rPr>
  </w:style>
  <w:style w:type="character" w:customStyle="1" w:styleId="Heading6Char">
    <w:name w:val="Heading 6 Char"/>
    <w:link w:val="Heading6"/>
    <w:uiPriority w:val="99"/>
    <w:semiHidden/>
    <w:rsid w:val="003D34D3"/>
    <w:rPr>
      <w:rFonts w:ascii="Calibri" w:hAnsi="Calibri" w:cs="Calibri"/>
      <w:b/>
      <w:bCs/>
      <w:sz w:val="22"/>
      <w:szCs w:val="22"/>
    </w:rPr>
  </w:style>
  <w:style w:type="paragraph" w:styleId="Header">
    <w:name w:val="header"/>
    <w:basedOn w:val="Normal"/>
    <w:link w:val="HeaderChar"/>
    <w:uiPriority w:val="99"/>
    <w:rsid w:val="002523C4"/>
    <w:pPr>
      <w:tabs>
        <w:tab w:val="center" w:pos="4320"/>
        <w:tab w:val="right" w:pos="8640"/>
      </w:tabs>
    </w:pPr>
  </w:style>
  <w:style w:type="character" w:customStyle="1" w:styleId="HeaderChar">
    <w:name w:val="Header Char"/>
    <w:link w:val="Header"/>
    <w:uiPriority w:val="99"/>
    <w:rsid w:val="00A8411E"/>
    <w:rPr>
      <w:rFonts w:ascii="Arial" w:hAnsi="Arial" w:cs="Arial"/>
    </w:rPr>
  </w:style>
  <w:style w:type="paragraph" w:customStyle="1" w:styleId="Policy">
    <w:name w:val="Policy"/>
    <w:basedOn w:val="Normal"/>
    <w:uiPriority w:val="99"/>
    <w:rsid w:val="000B6DD2"/>
    <w:pPr>
      <w:ind w:left="1728" w:hanging="1728"/>
    </w:pPr>
    <w:rPr>
      <w:b/>
      <w:bCs/>
    </w:rPr>
  </w:style>
  <w:style w:type="paragraph" w:customStyle="1" w:styleId="Policy2">
    <w:name w:val="Policy 2"/>
    <w:basedOn w:val="Policy"/>
    <w:uiPriority w:val="99"/>
    <w:rsid w:val="002523C4"/>
    <w:pPr>
      <w:ind w:left="2736" w:hanging="720"/>
    </w:pPr>
  </w:style>
  <w:style w:type="paragraph" w:customStyle="1" w:styleId="Policy3">
    <w:name w:val="Policy 3"/>
    <w:basedOn w:val="Policy2"/>
    <w:uiPriority w:val="99"/>
    <w:rsid w:val="002523C4"/>
    <w:pPr>
      <w:ind w:left="3456"/>
    </w:pPr>
    <w:rPr>
      <w:sz w:val="20"/>
      <w:szCs w:val="20"/>
    </w:rPr>
  </w:style>
  <w:style w:type="paragraph" w:styleId="Footer">
    <w:name w:val="footer"/>
    <w:basedOn w:val="Normal"/>
    <w:link w:val="FooterChar"/>
    <w:uiPriority w:val="99"/>
    <w:rsid w:val="002523C4"/>
    <w:pPr>
      <w:tabs>
        <w:tab w:val="center" w:pos="4320"/>
        <w:tab w:val="right" w:pos="8640"/>
      </w:tabs>
    </w:pPr>
  </w:style>
  <w:style w:type="character" w:customStyle="1" w:styleId="FooterChar">
    <w:name w:val="Footer Char"/>
    <w:link w:val="Footer"/>
    <w:uiPriority w:val="99"/>
    <w:semiHidden/>
    <w:rsid w:val="003D34D3"/>
    <w:rPr>
      <w:rFonts w:ascii="Calibri" w:hAnsi="Calibri" w:cs="Calibri"/>
      <w:sz w:val="22"/>
      <w:szCs w:val="22"/>
    </w:rPr>
  </w:style>
  <w:style w:type="character" w:styleId="PageNumber">
    <w:name w:val="page number"/>
    <w:basedOn w:val="DefaultParagraphFont"/>
    <w:uiPriority w:val="99"/>
    <w:rsid w:val="002523C4"/>
  </w:style>
  <w:style w:type="character" w:styleId="CommentReference">
    <w:name w:val="annotation reference"/>
    <w:uiPriority w:val="99"/>
    <w:semiHidden/>
    <w:rsid w:val="002523C4"/>
    <w:rPr>
      <w:sz w:val="16"/>
      <w:szCs w:val="16"/>
    </w:rPr>
  </w:style>
  <w:style w:type="paragraph" w:styleId="CommentText">
    <w:name w:val="annotation text"/>
    <w:basedOn w:val="Normal"/>
    <w:link w:val="CommentTextChar"/>
    <w:uiPriority w:val="99"/>
    <w:semiHidden/>
    <w:rsid w:val="002523C4"/>
  </w:style>
  <w:style w:type="character" w:customStyle="1" w:styleId="CommentTextChar">
    <w:name w:val="Comment Text Char"/>
    <w:link w:val="CommentText"/>
    <w:uiPriority w:val="99"/>
    <w:semiHidden/>
    <w:rsid w:val="003D34D3"/>
    <w:rPr>
      <w:rFonts w:ascii="Calibri" w:hAnsi="Calibri" w:cs="Calibri"/>
    </w:rPr>
  </w:style>
  <w:style w:type="paragraph" w:styleId="BodyText">
    <w:name w:val="Body Text"/>
    <w:basedOn w:val="Normal"/>
    <w:link w:val="BodyTextChar"/>
    <w:uiPriority w:val="99"/>
    <w:rsid w:val="002523C4"/>
    <w:pPr>
      <w:tabs>
        <w:tab w:val="left" w:pos="0"/>
        <w:tab w:val="left" w:pos="576"/>
        <w:tab w:val="left" w:pos="1152"/>
        <w:tab w:val="left" w:pos="1440"/>
      </w:tabs>
    </w:pPr>
    <w:rPr>
      <w:spacing w:val="-2"/>
    </w:rPr>
  </w:style>
  <w:style w:type="character" w:customStyle="1" w:styleId="BodyTextChar">
    <w:name w:val="Body Text Char"/>
    <w:link w:val="BodyText"/>
    <w:uiPriority w:val="99"/>
    <w:semiHidden/>
    <w:rsid w:val="003D34D3"/>
    <w:rPr>
      <w:rFonts w:ascii="Calibri" w:hAnsi="Calibri" w:cs="Calibri"/>
      <w:sz w:val="22"/>
      <w:szCs w:val="22"/>
    </w:rPr>
  </w:style>
  <w:style w:type="paragraph" w:customStyle="1" w:styleId="BodyText1">
    <w:name w:val="Body Text1"/>
    <w:basedOn w:val="Normal"/>
    <w:next w:val="Normal"/>
    <w:uiPriority w:val="99"/>
    <w:rsid w:val="002523C4"/>
    <w:pPr>
      <w:jc w:val="both"/>
    </w:pPr>
    <w:rPr>
      <w:rFonts w:ascii="Palatino" w:hAnsi="Palatino" w:cs="Palatino"/>
    </w:rPr>
  </w:style>
  <w:style w:type="paragraph" w:styleId="BodyText2">
    <w:name w:val="Body Text 2"/>
    <w:basedOn w:val="Normal"/>
    <w:link w:val="BodyText2Char"/>
    <w:uiPriority w:val="99"/>
    <w:rsid w:val="002523C4"/>
    <w:rPr>
      <w:color w:val="FF0000"/>
    </w:rPr>
  </w:style>
  <w:style w:type="character" w:customStyle="1" w:styleId="BodyText2Char">
    <w:name w:val="Body Text 2 Char"/>
    <w:link w:val="BodyText2"/>
    <w:uiPriority w:val="99"/>
    <w:semiHidden/>
    <w:rsid w:val="003D34D3"/>
    <w:rPr>
      <w:rFonts w:ascii="Calibri" w:hAnsi="Calibri" w:cs="Calibri"/>
      <w:sz w:val="22"/>
      <w:szCs w:val="22"/>
    </w:rPr>
  </w:style>
  <w:style w:type="paragraph" w:styleId="BodyText3">
    <w:name w:val="Body Text 3"/>
    <w:basedOn w:val="Normal"/>
    <w:link w:val="BodyText3Char"/>
    <w:uiPriority w:val="99"/>
    <w:rsid w:val="002523C4"/>
    <w:pPr>
      <w:keepLines/>
      <w:tabs>
        <w:tab w:val="left" w:pos="0"/>
        <w:tab w:val="left" w:pos="1440"/>
      </w:tabs>
    </w:pPr>
    <w:rPr>
      <w:color w:val="FF0000"/>
      <w:spacing w:val="-2"/>
      <w:u w:val="single"/>
    </w:rPr>
  </w:style>
  <w:style w:type="character" w:customStyle="1" w:styleId="BodyText3Char">
    <w:name w:val="Body Text 3 Char"/>
    <w:link w:val="BodyText3"/>
    <w:uiPriority w:val="99"/>
    <w:semiHidden/>
    <w:rsid w:val="003D34D3"/>
    <w:rPr>
      <w:rFonts w:ascii="Calibri" w:hAnsi="Calibri" w:cs="Calibri"/>
      <w:sz w:val="16"/>
      <w:szCs w:val="16"/>
    </w:rPr>
  </w:style>
  <w:style w:type="character" w:styleId="LineNumber">
    <w:name w:val="line number"/>
    <w:basedOn w:val="DefaultParagraphFont"/>
    <w:uiPriority w:val="99"/>
    <w:rsid w:val="002523C4"/>
  </w:style>
  <w:style w:type="paragraph" w:customStyle="1" w:styleId="Policy6">
    <w:name w:val="Policy6"/>
    <w:basedOn w:val="Normal"/>
    <w:uiPriority w:val="99"/>
    <w:rsid w:val="00162143"/>
    <w:pPr>
      <w:ind w:left="2016" w:hanging="2016"/>
    </w:pPr>
    <w:rPr>
      <w:b/>
      <w:bCs/>
      <w:sz w:val="24"/>
      <w:szCs w:val="24"/>
    </w:rPr>
  </w:style>
  <w:style w:type="paragraph" w:customStyle="1" w:styleId="Policy26">
    <w:name w:val="Policy 26"/>
    <w:basedOn w:val="Policy"/>
    <w:uiPriority w:val="99"/>
    <w:rsid w:val="00162143"/>
    <w:pPr>
      <w:ind w:left="2736" w:hanging="720"/>
    </w:pPr>
  </w:style>
  <w:style w:type="paragraph" w:styleId="BalloonText">
    <w:name w:val="Balloon Text"/>
    <w:basedOn w:val="Normal"/>
    <w:link w:val="BalloonTextChar"/>
    <w:uiPriority w:val="99"/>
    <w:semiHidden/>
    <w:rsid w:val="00E20C88"/>
    <w:rPr>
      <w:rFonts w:ascii="Tahoma" w:hAnsi="Tahoma" w:cs="Tahoma"/>
      <w:sz w:val="16"/>
      <w:szCs w:val="16"/>
    </w:rPr>
  </w:style>
  <w:style w:type="character" w:customStyle="1" w:styleId="BalloonTextChar">
    <w:name w:val="Balloon Text Char"/>
    <w:link w:val="BalloonText"/>
    <w:uiPriority w:val="99"/>
    <w:semiHidden/>
    <w:rsid w:val="003D34D3"/>
    <w:rPr>
      <w:sz w:val="2"/>
      <w:szCs w:val="2"/>
    </w:rPr>
  </w:style>
  <w:style w:type="paragraph" w:styleId="CommentSubject">
    <w:name w:val="annotation subject"/>
    <w:basedOn w:val="CommentText"/>
    <w:next w:val="CommentText"/>
    <w:link w:val="CommentSubjectChar"/>
    <w:uiPriority w:val="99"/>
    <w:semiHidden/>
    <w:rsid w:val="00573430"/>
    <w:rPr>
      <w:b/>
      <w:bCs/>
    </w:rPr>
  </w:style>
  <w:style w:type="character" w:customStyle="1" w:styleId="CommentSubjectChar">
    <w:name w:val="Comment Subject Char"/>
    <w:link w:val="CommentSubject"/>
    <w:uiPriority w:val="99"/>
    <w:semiHidden/>
    <w:rsid w:val="003D34D3"/>
    <w:rPr>
      <w:rFonts w:ascii="Calibri" w:hAnsi="Calibri" w:cs="Calibri"/>
      <w:b/>
      <w:bCs/>
    </w:rPr>
  </w:style>
  <w:style w:type="paragraph" w:styleId="DocumentMap">
    <w:name w:val="Document Map"/>
    <w:basedOn w:val="Normal"/>
    <w:link w:val="DocumentMapChar"/>
    <w:uiPriority w:val="99"/>
    <w:semiHidden/>
    <w:rsid w:val="00A8411E"/>
    <w:rPr>
      <w:rFonts w:ascii="Tahoma" w:hAnsi="Tahoma" w:cs="Tahoma"/>
      <w:sz w:val="16"/>
      <w:szCs w:val="16"/>
    </w:rPr>
  </w:style>
  <w:style w:type="character" w:customStyle="1" w:styleId="DocumentMapChar">
    <w:name w:val="Document Map Char"/>
    <w:link w:val="DocumentMap"/>
    <w:uiPriority w:val="99"/>
    <w:semiHidden/>
    <w:rsid w:val="00A8411E"/>
    <w:rPr>
      <w:rFonts w:ascii="Tahoma" w:hAnsi="Tahoma" w:cs="Tahoma"/>
      <w:sz w:val="16"/>
      <w:szCs w:val="16"/>
    </w:rPr>
  </w:style>
  <w:style w:type="paragraph" w:styleId="Title">
    <w:name w:val="Title"/>
    <w:basedOn w:val="Normal"/>
    <w:next w:val="Normal"/>
    <w:link w:val="TitleChar"/>
    <w:uiPriority w:val="99"/>
    <w:qFormat/>
    <w:rsid w:val="000D180E"/>
    <w:pPr>
      <w:spacing w:line="240" w:lineRule="auto"/>
      <w:jc w:val="center"/>
      <w:outlineLvl w:val="0"/>
    </w:pPr>
    <w:rPr>
      <w:rFonts w:ascii="Impact" w:hAnsi="Impact" w:cs="Impact"/>
      <w:kern w:val="28"/>
      <w:sz w:val="52"/>
      <w:szCs w:val="52"/>
    </w:rPr>
  </w:style>
  <w:style w:type="character" w:customStyle="1" w:styleId="TitleChar">
    <w:name w:val="Title Char"/>
    <w:link w:val="Title"/>
    <w:uiPriority w:val="99"/>
    <w:rsid w:val="000D180E"/>
    <w:rPr>
      <w:rFonts w:ascii="Impact" w:hAnsi="Impact" w:cs="Impact"/>
      <w:kern w:val="28"/>
      <w:sz w:val="32"/>
      <w:szCs w:val="32"/>
    </w:rPr>
  </w:style>
  <w:style w:type="paragraph" w:styleId="Revision">
    <w:name w:val="Revision"/>
    <w:hidden/>
    <w:uiPriority w:val="99"/>
    <w:semiHidden/>
    <w:rsid w:val="00460D5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075847">
      <w:bodyDiv w:val="1"/>
      <w:marLeft w:val="0"/>
      <w:marRight w:val="0"/>
      <w:marTop w:val="0"/>
      <w:marBottom w:val="0"/>
      <w:divBdr>
        <w:top w:val="none" w:sz="0" w:space="0" w:color="auto"/>
        <w:left w:val="none" w:sz="0" w:space="0" w:color="auto"/>
        <w:bottom w:val="none" w:sz="0" w:space="0" w:color="auto"/>
        <w:right w:val="none" w:sz="0" w:space="0" w:color="auto"/>
      </w:divBdr>
    </w:div>
    <w:div w:id="1621105177">
      <w:marLeft w:val="0"/>
      <w:marRight w:val="0"/>
      <w:marTop w:val="0"/>
      <w:marBottom w:val="0"/>
      <w:divBdr>
        <w:top w:val="none" w:sz="0" w:space="0" w:color="auto"/>
        <w:left w:val="none" w:sz="0" w:space="0" w:color="auto"/>
        <w:bottom w:val="none" w:sz="0" w:space="0" w:color="auto"/>
        <w:right w:val="none" w:sz="0" w:space="0" w:color="auto"/>
      </w:divBdr>
    </w:div>
    <w:div w:id="1621105178">
      <w:marLeft w:val="0"/>
      <w:marRight w:val="0"/>
      <w:marTop w:val="0"/>
      <w:marBottom w:val="0"/>
      <w:divBdr>
        <w:top w:val="none" w:sz="0" w:space="0" w:color="auto"/>
        <w:left w:val="none" w:sz="0" w:space="0" w:color="auto"/>
        <w:bottom w:val="none" w:sz="0" w:space="0" w:color="auto"/>
        <w:right w:val="none" w:sz="0" w:space="0" w:color="auto"/>
      </w:divBdr>
    </w:div>
    <w:div w:id="1621105179">
      <w:marLeft w:val="0"/>
      <w:marRight w:val="0"/>
      <w:marTop w:val="0"/>
      <w:marBottom w:val="0"/>
      <w:divBdr>
        <w:top w:val="none" w:sz="0" w:space="0" w:color="auto"/>
        <w:left w:val="none" w:sz="0" w:space="0" w:color="auto"/>
        <w:bottom w:val="none" w:sz="0" w:space="0" w:color="auto"/>
        <w:right w:val="none" w:sz="0" w:space="0" w:color="auto"/>
      </w:divBdr>
    </w:div>
    <w:div w:id="1621105180">
      <w:marLeft w:val="0"/>
      <w:marRight w:val="0"/>
      <w:marTop w:val="0"/>
      <w:marBottom w:val="0"/>
      <w:divBdr>
        <w:top w:val="none" w:sz="0" w:space="0" w:color="auto"/>
        <w:left w:val="none" w:sz="0" w:space="0" w:color="auto"/>
        <w:bottom w:val="none" w:sz="0" w:space="0" w:color="auto"/>
        <w:right w:val="none" w:sz="0" w:space="0" w:color="auto"/>
      </w:divBdr>
    </w:div>
    <w:div w:id="1621105181">
      <w:marLeft w:val="0"/>
      <w:marRight w:val="0"/>
      <w:marTop w:val="0"/>
      <w:marBottom w:val="0"/>
      <w:divBdr>
        <w:top w:val="none" w:sz="0" w:space="0" w:color="auto"/>
        <w:left w:val="none" w:sz="0" w:space="0" w:color="auto"/>
        <w:bottom w:val="none" w:sz="0" w:space="0" w:color="auto"/>
        <w:right w:val="none" w:sz="0" w:space="0" w:color="auto"/>
      </w:divBdr>
    </w:div>
    <w:div w:id="1621105182">
      <w:marLeft w:val="60"/>
      <w:marRight w:val="60"/>
      <w:marTop w:val="60"/>
      <w:marBottom w:val="15"/>
      <w:divBdr>
        <w:top w:val="none" w:sz="0" w:space="0" w:color="auto"/>
        <w:left w:val="none" w:sz="0" w:space="0" w:color="auto"/>
        <w:bottom w:val="none" w:sz="0" w:space="0" w:color="auto"/>
        <w:right w:val="none" w:sz="0" w:space="0" w:color="auto"/>
      </w:divBdr>
    </w:div>
    <w:div w:id="1725830874">
      <w:bodyDiv w:val="1"/>
      <w:marLeft w:val="0"/>
      <w:marRight w:val="0"/>
      <w:marTop w:val="0"/>
      <w:marBottom w:val="0"/>
      <w:divBdr>
        <w:top w:val="none" w:sz="0" w:space="0" w:color="auto"/>
        <w:left w:val="none" w:sz="0" w:space="0" w:color="auto"/>
        <w:bottom w:val="none" w:sz="0" w:space="0" w:color="auto"/>
        <w:right w:val="none" w:sz="0" w:space="0" w:color="auto"/>
      </w:divBdr>
      <w:divsChild>
        <w:div w:id="1138306094">
          <w:marLeft w:val="0"/>
          <w:marRight w:val="0"/>
          <w:marTop w:val="150"/>
          <w:marBottom w:val="150"/>
          <w:divBdr>
            <w:top w:val="none" w:sz="0" w:space="0" w:color="auto"/>
            <w:left w:val="none" w:sz="0" w:space="0" w:color="auto"/>
            <w:bottom w:val="none" w:sz="0" w:space="0" w:color="auto"/>
            <w:right w:val="none" w:sz="0" w:space="0" w:color="auto"/>
          </w:divBdr>
          <w:divsChild>
            <w:div w:id="9084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mp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DDA0C-88B4-4945-BF73-6E834C561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Compplan.dot</Template>
  <TotalTime>3</TotalTime>
  <Pages>41</Pages>
  <Words>8827</Words>
  <Characters>50393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Chapter Five</vt:lpstr>
    </vt:vector>
  </TitlesOfParts>
  <Company>ORPP</Company>
  <LinksUpToDate>false</LinksUpToDate>
  <CharactersWithSpaces>59102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Five</dc:title>
  <dc:creator>Francisco Jimenez</dc:creator>
  <cp:lastModifiedBy>Reinert, Harry</cp:lastModifiedBy>
  <cp:revision>5</cp:revision>
  <cp:lastPrinted>2012-10-08T23:49:00Z</cp:lastPrinted>
  <dcterms:created xsi:type="dcterms:W3CDTF">2013-01-25T19:16:00Z</dcterms:created>
  <dcterms:modified xsi:type="dcterms:W3CDTF">2013-01-25T21:17:00Z</dcterms:modified>
</cp:coreProperties>
</file>