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6E" w:rsidRDefault="004D176E" w:rsidP="00DA2FE1">
      <w:pPr>
        <w:pStyle w:val="Title"/>
        <w:spacing w:before="0" w:after="0" w:line="240" w:lineRule="auto"/>
      </w:pPr>
      <w:bookmarkStart w:id="0" w:name="_GoBack"/>
      <w:bookmarkEnd w:id="0"/>
      <w:r>
        <w:t xml:space="preserve">CHAPTER </w:t>
      </w:r>
      <w:r w:rsidR="00D0087B">
        <w:t>3</w:t>
      </w:r>
    </w:p>
    <w:p w:rsidR="00FC7E3B" w:rsidRPr="004D176E" w:rsidRDefault="004D176E" w:rsidP="00DA2FE1">
      <w:pPr>
        <w:pStyle w:val="Title"/>
        <w:spacing w:before="0" w:after="0" w:line="240" w:lineRule="auto"/>
      </w:pPr>
      <w:r w:rsidRPr="004D176E">
        <w:t>RURAL AREA AND NATURAL RESOURCE LANDS</w:t>
      </w:r>
    </w:p>
    <w:p w:rsidR="00DA2FE1" w:rsidRDefault="00DA2FE1" w:rsidP="00685DD3">
      <w:pPr>
        <w:rPr>
          <w:rFonts w:ascii="Arial" w:hAnsi="Arial" w:cs="Arial"/>
          <w:color w:val="000000"/>
          <w:sz w:val="20"/>
        </w:rPr>
      </w:pPr>
    </w:p>
    <w:p w:rsidR="005A54EF" w:rsidRPr="007912B8" w:rsidRDefault="00EF1633" w:rsidP="00685DD3">
      <w:pPr>
        <w:rPr>
          <w:rFonts w:ascii="Arial" w:hAnsi="Arial" w:cs="Arial"/>
          <w:color w:val="000000"/>
          <w:sz w:val="20"/>
        </w:rPr>
      </w:pPr>
      <w:r w:rsidRPr="007912B8">
        <w:rPr>
          <w:rFonts w:ascii="Arial" w:hAnsi="Arial" w:cs="Arial"/>
          <w:color w:val="000000"/>
          <w:sz w:val="20"/>
        </w:rPr>
        <w:t>R</w:t>
      </w:r>
      <w:r w:rsidR="00FC7E3B" w:rsidRPr="007912B8">
        <w:rPr>
          <w:rFonts w:ascii="Arial" w:hAnsi="Arial" w:cs="Arial"/>
          <w:color w:val="000000"/>
          <w:sz w:val="20"/>
        </w:rPr>
        <w:t xml:space="preserve">ural King County </w:t>
      </w:r>
      <w:r w:rsidR="00D24594" w:rsidRPr="007912B8">
        <w:rPr>
          <w:rFonts w:ascii="Arial" w:hAnsi="Arial" w:cs="Arial"/>
          <w:color w:val="000000"/>
          <w:sz w:val="20"/>
        </w:rPr>
        <w:t>is an essential part</w:t>
      </w:r>
      <w:r w:rsidR="00FC7E3B" w:rsidRPr="007912B8">
        <w:rPr>
          <w:rFonts w:ascii="Arial" w:hAnsi="Arial" w:cs="Arial"/>
          <w:color w:val="000000"/>
          <w:sz w:val="20"/>
        </w:rPr>
        <w:t xml:space="preserve"> </w:t>
      </w:r>
      <w:r w:rsidR="000A7FF5" w:rsidRPr="007912B8">
        <w:rPr>
          <w:rFonts w:ascii="Arial" w:hAnsi="Arial" w:cs="Arial"/>
          <w:color w:val="000000"/>
          <w:sz w:val="20"/>
        </w:rPr>
        <w:t xml:space="preserve">of </w:t>
      </w:r>
      <w:r w:rsidR="00FC7E3B" w:rsidRPr="007912B8">
        <w:rPr>
          <w:rFonts w:ascii="Arial" w:hAnsi="Arial" w:cs="Arial"/>
          <w:color w:val="000000"/>
          <w:sz w:val="20"/>
        </w:rPr>
        <w:t xml:space="preserve">the county’s rich diversity of </w:t>
      </w:r>
      <w:r w:rsidR="00812696" w:rsidRPr="00CB7D5D">
        <w:rPr>
          <w:rFonts w:ascii="Arial" w:hAnsi="Arial" w:cs="Arial"/>
          <w:color w:val="000000"/>
          <w:sz w:val="20"/>
        </w:rPr>
        <w:t>communities and</w:t>
      </w:r>
      <w:r w:rsidR="00812696" w:rsidRPr="004E0D04">
        <w:rPr>
          <w:rFonts w:ascii="Arial" w:hAnsi="Arial" w:cs="Arial"/>
          <w:color w:val="000000"/>
          <w:sz w:val="20"/>
        </w:rPr>
        <w:t xml:space="preserve"> </w:t>
      </w:r>
      <w:r w:rsidR="00FC7E3B" w:rsidRPr="007912B8">
        <w:rPr>
          <w:rFonts w:ascii="Arial" w:hAnsi="Arial" w:cs="Arial"/>
          <w:color w:val="000000"/>
          <w:sz w:val="20"/>
        </w:rPr>
        <w:t xml:space="preserve">lifestyle </w:t>
      </w:r>
      <w:r w:rsidR="00FC7E3B" w:rsidRPr="00CB7D5D">
        <w:rPr>
          <w:rFonts w:ascii="Arial" w:hAnsi="Arial" w:cs="Arial"/>
          <w:color w:val="000000"/>
          <w:sz w:val="20"/>
        </w:rPr>
        <w:t>choices</w:t>
      </w:r>
      <w:r w:rsidR="00812696" w:rsidRPr="00CB7D5D">
        <w:rPr>
          <w:rFonts w:ascii="Arial" w:hAnsi="Arial" w:cs="Arial"/>
          <w:color w:val="000000"/>
          <w:sz w:val="20"/>
        </w:rPr>
        <w:t>,</w:t>
      </w:r>
      <w:r w:rsidR="00FC7E3B" w:rsidRPr="007912B8">
        <w:rPr>
          <w:rFonts w:ascii="Arial" w:hAnsi="Arial" w:cs="Arial"/>
          <w:color w:val="000000"/>
          <w:sz w:val="20"/>
        </w:rPr>
        <w:t xml:space="preserve"> </w:t>
      </w:r>
      <w:r w:rsidR="00812696" w:rsidRPr="00CB7D5D">
        <w:rPr>
          <w:rFonts w:ascii="Arial" w:hAnsi="Arial" w:cs="Arial"/>
          <w:color w:val="000000"/>
          <w:sz w:val="20"/>
        </w:rPr>
        <w:t>encompassing</w:t>
      </w:r>
      <w:r w:rsidR="00FC7E3B" w:rsidRPr="007912B8">
        <w:rPr>
          <w:rFonts w:ascii="Arial" w:hAnsi="Arial" w:cs="Arial"/>
          <w:color w:val="000000"/>
          <w:sz w:val="20"/>
        </w:rPr>
        <w:t xml:space="preserve"> landscapes of </w:t>
      </w:r>
      <w:r w:rsidR="00FC7E3B" w:rsidRPr="00CB7D5D">
        <w:rPr>
          <w:rFonts w:ascii="Arial" w:hAnsi="Arial" w:cs="Arial"/>
          <w:color w:val="000000"/>
          <w:sz w:val="20"/>
        </w:rPr>
        <w:t>scenic</w:t>
      </w:r>
      <w:r w:rsidR="00812696" w:rsidRPr="00CB7D5D">
        <w:rPr>
          <w:rFonts w:ascii="Arial" w:hAnsi="Arial" w:cs="Arial"/>
          <w:color w:val="000000"/>
          <w:sz w:val="20"/>
        </w:rPr>
        <w:t xml:space="preserve"> and great </w:t>
      </w:r>
      <w:r w:rsidR="00FC7E3B" w:rsidRPr="00CB7D5D">
        <w:rPr>
          <w:rFonts w:ascii="Arial" w:hAnsi="Arial" w:cs="Arial"/>
          <w:color w:val="000000"/>
          <w:sz w:val="20"/>
        </w:rPr>
        <w:t>natural</w:t>
      </w:r>
      <w:r w:rsidR="00FC7E3B" w:rsidRPr="007912B8">
        <w:rPr>
          <w:rFonts w:ascii="Arial" w:hAnsi="Arial" w:cs="Arial"/>
          <w:color w:val="000000"/>
          <w:sz w:val="20"/>
        </w:rPr>
        <w:t xml:space="preserve"> beauty. This chapter set</w:t>
      </w:r>
      <w:r w:rsidR="000A7FF5" w:rsidRPr="007912B8">
        <w:rPr>
          <w:rFonts w:ascii="Arial" w:hAnsi="Arial" w:cs="Arial"/>
          <w:color w:val="000000"/>
          <w:sz w:val="20"/>
        </w:rPr>
        <w:t>s</w:t>
      </w:r>
      <w:r w:rsidR="00FC7E3B" w:rsidRPr="007912B8">
        <w:rPr>
          <w:rFonts w:ascii="Arial" w:hAnsi="Arial" w:cs="Arial"/>
          <w:color w:val="000000"/>
          <w:sz w:val="20"/>
        </w:rPr>
        <w:t xml:space="preserve"> forth the county’s intent and policies to ensure the conservation and enhancement of rural </w:t>
      </w:r>
      <w:r w:rsidR="00A45270" w:rsidRPr="007912B8">
        <w:rPr>
          <w:rFonts w:ascii="Arial" w:hAnsi="Arial" w:cs="Arial"/>
          <w:color w:val="000000"/>
          <w:sz w:val="20"/>
        </w:rPr>
        <w:t>communities and resource lands</w:t>
      </w:r>
      <w:r w:rsidR="00FC7E3B" w:rsidRPr="007912B8">
        <w:rPr>
          <w:rFonts w:ascii="Arial" w:hAnsi="Arial" w:cs="Arial"/>
          <w:color w:val="000000"/>
          <w:sz w:val="20"/>
        </w:rPr>
        <w:t xml:space="preserve">.  </w:t>
      </w:r>
      <w:r w:rsidR="00812696">
        <w:rPr>
          <w:rFonts w:ascii="Arial" w:hAnsi="Arial" w:cs="Arial"/>
          <w:color w:val="000000"/>
          <w:sz w:val="20"/>
        </w:rPr>
        <w:t>In addressing these</w:t>
      </w:r>
      <w:r w:rsidR="000A7FF5" w:rsidRPr="007912B8">
        <w:rPr>
          <w:rFonts w:ascii="Arial" w:hAnsi="Arial" w:cs="Arial"/>
          <w:color w:val="000000"/>
          <w:sz w:val="20"/>
        </w:rPr>
        <w:t xml:space="preserve"> Rural Area</w:t>
      </w:r>
      <w:r w:rsidR="00812696">
        <w:rPr>
          <w:rFonts w:ascii="Arial" w:hAnsi="Arial" w:cs="Arial"/>
          <w:color w:val="000000"/>
          <w:sz w:val="20"/>
        </w:rPr>
        <w:t xml:space="preserve"> </w:t>
      </w:r>
      <w:r w:rsidR="00812696" w:rsidRPr="00CB7D5D">
        <w:rPr>
          <w:rFonts w:ascii="Arial" w:hAnsi="Arial" w:cs="Arial"/>
          <w:color w:val="000000"/>
          <w:sz w:val="20"/>
        </w:rPr>
        <w:t>needs</w:t>
      </w:r>
      <w:r w:rsidR="000A7FF5" w:rsidRPr="00CB7D5D">
        <w:rPr>
          <w:rFonts w:ascii="Arial" w:hAnsi="Arial" w:cs="Arial"/>
          <w:color w:val="000000"/>
          <w:sz w:val="20"/>
        </w:rPr>
        <w:t xml:space="preserve">, </w:t>
      </w:r>
      <w:r w:rsidR="00812696" w:rsidRPr="00CB7D5D">
        <w:rPr>
          <w:rFonts w:ascii="Arial" w:hAnsi="Arial" w:cs="Arial"/>
          <w:color w:val="000000"/>
          <w:sz w:val="20"/>
        </w:rPr>
        <w:t>this chapter also</w:t>
      </w:r>
      <w:r w:rsidR="00812696">
        <w:rPr>
          <w:rFonts w:ascii="Arial" w:hAnsi="Arial" w:cs="Arial"/>
          <w:color w:val="000000"/>
          <w:sz w:val="20"/>
        </w:rPr>
        <w:t xml:space="preserve"> </w:t>
      </w:r>
      <w:r w:rsidR="00FC7E3B" w:rsidRPr="007912B8">
        <w:rPr>
          <w:rFonts w:ascii="Arial" w:hAnsi="Arial" w:cs="Arial"/>
          <w:color w:val="000000"/>
          <w:sz w:val="20"/>
        </w:rPr>
        <w:t xml:space="preserve">comprises </w:t>
      </w:r>
      <w:r w:rsidR="000A7FF5" w:rsidRPr="007912B8">
        <w:rPr>
          <w:rFonts w:ascii="Arial" w:hAnsi="Arial" w:cs="Arial"/>
          <w:color w:val="000000"/>
          <w:sz w:val="20"/>
        </w:rPr>
        <w:t>the lan</w:t>
      </w:r>
      <w:r w:rsidR="00FC7E3B" w:rsidRPr="007912B8">
        <w:rPr>
          <w:rFonts w:ascii="Arial" w:hAnsi="Arial" w:cs="Arial"/>
          <w:color w:val="000000"/>
          <w:sz w:val="20"/>
        </w:rPr>
        <w:t xml:space="preserve">d use classifications </w:t>
      </w:r>
      <w:r w:rsidR="000A7FF5" w:rsidRPr="007912B8">
        <w:rPr>
          <w:rFonts w:ascii="Arial" w:hAnsi="Arial" w:cs="Arial"/>
          <w:color w:val="000000"/>
          <w:sz w:val="20"/>
        </w:rPr>
        <w:t>of</w:t>
      </w:r>
      <w:r w:rsidR="00A45270" w:rsidRPr="007912B8">
        <w:rPr>
          <w:rFonts w:ascii="Arial" w:hAnsi="Arial" w:cs="Arial"/>
          <w:color w:val="000000"/>
          <w:sz w:val="20"/>
        </w:rPr>
        <w:t xml:space="preserve"> Rural</w:t>
      </w:r>
      <w:r w:rsidR="00FF36E1" w:rsidRPr="007912B8">
        <w:rPr>
          <w:rFonts w:ascii="Arial" w:hAnsi="Arial" w:cs="Arial"/>
          <w:color w:val="000000"/>
          <w:sz w:val="20"/>
        </w:rPr>
        <w:t xml:space="preserve"> </w:t>
      </w:r>
      <w:r w:rsidR="00FF36E1" w:rsidRPr="00B04DE9">
        <w:rPr>
          <w:rFonts w:ascii="Arial" w:hAnsi="Arial" w:cs="Arial"/>
          <w:color w:val="000000"/>
          <w:sz w:val="20"/>
        </w:rPr>
        <w:t>Area</w:t>
      </w:r>
      <w:r w:rsidR="00FC7E3B" w:rsidRPr="007912B8">
        <w:rPr>
          <w:rFonts w:ascii="Arial" w:hAnsi="Arial" w:cs="Arial"/>
          <w:color w:val="000000"/>
          <w:sz w:val="20"/>
        </w:rPr>
        <w:t xml:space="preserve">, Rural </w:t>
      </w:r>
      <w:r w:rsidR="00A45270" w:rsidRPr="007912B8">
        <w:rPr>
          <w:rFonts w:ascii="Arial" w:hAnsi="Arial" w:cs="Arial"/>
          <w:color w:val="000000"/>
          <w:sz w:val="20"/>
        </w:rPr>
        <w:t xml:space="preserve">Neighborhood Commercial Centers, </w:t>
      </w:r>
      <w:r w:rsidR="000A7FF5" w:rsidRPr="007912B8">
        <w:rPr>
          <w:rFonts w:ascii="Arial" w:hAnsi="Arial" w:cs="Arial"/>
          <w:color w:val="000000"/>
          <w:sz w:val="20"/>
        </w:rPr>
        <w:t xml:space="preserve">and Rural Towns.  It also addresses the designated Resource Lands, which include </w:t>
      </w:r>
      <w:r w:rsidR="00EA585C" w:rsidRPr="007912B8">
        <w:rPr>
          <w:rFonts w:ascii="Arial" w:hAnsi="Arial" w:cs="Arial"/>
          <w:color w:val="000000"/>
          <w:sz w:val="20"/>
        </w:rPr>
        <w:t xml:space="preserve">lands </w:t>
      </w:r>
      <w:r w:rsidR="000A7FF5" w:rsidRPr="007912B8">
        <w:rPr>
          <w:rFonts w:ascii="Arial" w:hAnsi="Arial" w:cs="Arial"/>
          <w:color w:val="000000"/>
          <w:sz w:val="20"/>
        </w:rPr>
        <w:t xml:space="preserve">designated </w:t>
      </w:r>
      <w:r w:rsidR="00805EA4" w:rsidRPr="007912B8">
        <w:rPr>
          <w:rFonts w:ascii="Arial" w:hAnsi="Arial" w:cs="Arial"/>
          <w:color w:val="000000"/>
          <w:sz w:val="20"/>
        </w:rPr>
        <w:t>Agriculture, Forest</w:t>
      </w:r>
      <w:r w:rsidR="005F3DEF" w:rsidRPr="00F21DD4">
        <w:rPr>
          <w:rFonts w:ascii="Arial" w:hAnsi="Arial" w:cs="Arial"/>
          <w:color w:val="000000"/>
          <w:sz w:val="20"/>
        </w:rPr>
        <w:t>,</w:t>
      </w:r>
      <w:r w:rsidR="00805EA4" w:rsidRPr="007912B8">
        <w:rPr>
          <w:rFonts w:ascii="Arial" w:hAnsi="Arial" w:cs="Arial"/>
          <w:color w:val="000000"/>
          <w:sz w:val="20"/>
        </w:rPr>
        <w:t xml:space="preserve"> or </w:t>
      </w:r>
      <w:r w:rsidR="00EA585C" w:rsidRPr="007912B8">
        <w:rPr>
          <w:rFonts w:ascii="Arial" w:hAnsi="Arial" w:cs="Arial"/>
          <w:color w:val="000000"/>
          <w:sz w:val="20"/>
        </w:rPr>
        <w:t>Mining on the Land Use Map</w:t>
      </w:r>
      <w:r w:rsidR="00805EA4" w:rsidRPr="007912B8">
        <w:rPr>
          <w:rFonts w:ascii="Arial" w:hAnsi="Arial" w:cs="Arial"/>
          <w:color w:val="000000"/>
          <w:sz w:val="20"/>
        </w:rPr>
        <w:t>.</w:t>
      </w:r>
    </w:p>
    <w:p w:rsidR="00FC7E3B" w:rsidRPr="00611539" w:rsidRDefault="00FC7E3B" w:rsidP="00685DD3">
      <w:pPr>
        <w:rPr>
          <w:color w:val="000000"/>
        </w:rPr>
      </w:pPr>
    </w:p>
    <w:p w:rsidR="00FC7E3B" w:rsidRPr="00611539" w:rsidRDefault="00FC7E3B" w:rsidP="00907B70">
      <w:pPr>
        <w:pStyle w:val="Heading3"/>
      </w:pPr>
      <w:r w:rsidRPr="00611539">
        <w:t>Growth Management Act's Goals, Elements, and Requirements</w:t>
      </w:r>
    </w:p>
    <w:p w:rsidR="00FC7E3B" w:rsidRPr="007912B8" w:rsidRDefault="00FC7E3B" w:rsidP="00685DD3">
      <w:pPr>
        <w:rPr>
          <w:rFonts w:ascii="Arial" w:hAnsi="Arial" w:cs="Arial"/>
          <w:color w:val="000000"/>
          <w:sz w:val="20"/>
        </w:rPr>
      </w:pPr>
      <w:r w:rsidRPr="007912B8">
        <w:rPr>
          <w:rFonts w:ascii="Arial" w:hAnsi="Arial" w:cs="Arial"/>
          <w:color w:val="000000"/>
          <w:sz w:val="20"/>
        </w:rPr>
        <w:t xml:space="preserve">Sections I through V of this chapter </w:t>
      </w:r>
      <w:r w:rsidR="00D24594" w:rsidRPr="007912B8">
        <w:rPr>
          <w:rFonts w:ascii="Arial" w:hAnsi="Arial" w:cs="Arial"/>
          <w:color w:val="000000"/>
          <w:sz w:val="20"/>
        </w:rPr>
        <w:t>satisf</w:t>
      </w:r>
      <w:r w:rsidRPr="007912B8">
        <w:rPr>
          <w:rFonts w:ascii="Arial" w:hAnsi="Arial" w:cs="Arial"/>
          <w:color w:val="000000"/>
          <w:sz w:val="20"/>
        </w:rPr>
        <w:t>y the Growth Management Act's mandatory rural element by designating rural lands in order to limit development and prevent sprawl</w:t>
      </w:r>
      <w:r w:rsidR="000A7FF5" w:rsidRPr="007912B8">
        <w:rPr>
          <w:rFonts w:ascii="Arial" w:hAnsi="Arial" w:cs="Arial"/>
          <w:color w:val="000000"/>
          <w:sz w:val="20"/>
        </w:rPr>
        <w:t>,</w:t>
      </w:r>
      <w:r w:rsidRPr="007912B8">
        <w:rPr>
          <w:rFonts w:ascii="Arial" w:hAnsi="Arial" w:cs="Arial"/>
          <w:color w:val="000000"/>
          <w:sz w:val="20"/>
        </w:rPr>
        <w:t xml:space="preserve"> by permitting land uses that are compatible with the rural character established in the King County Countywide Planning Policies</w:t>
      </w:r>
      <w:r w:rsidR="00A218BF">
        <w:rPr>
          <w:rFonts w:ascii="Arial" w:hAnsi="Arial" w:cs="Arial"/>
          <w:color w:val="000000"/>
          <w:sz w:val="20"/>
        </w:rPr>
        <w:t xml:space="preserve"> </w:t>
      </w:r>
      <w:r w:rsidR="00A218BF" w:rsidRPr="00CB7D5D">
        <w:rPr>
          <w:rFonts w:ascii="Arial" w:hAnsi="Arial" w:cs="Arial"/>
          <w:color w:val="000000"/>
          <w:sz w:val="20"/>
        </w:rPr>
        <w:t>(CPPs)</w:t>
      </w:r>
      <w:r w:rsidRPr="00CB7D5D">
        <w:rPr>
          <w:rFonts w:ascii="Arial" w:hAnsi="Arial" w:cs="Arial"/>
          <w:color w:val="000000"/>
          <w:sz w:val="20"/>
        </w:rPr>
        <w:t>,</w:t>
      </w:r>
      <w:r w:rsidRPr="008D7813">
        <w:rPr>
          <w:rFonts w:ascii="Arial" w:hAnsi="Arial" w:cs="Arial"/>
          <w:color w:val="000000"/>
          <w:sz w:val="20"/>
        </w:rPr>
        <w:t xml:space="preserve"> and by providing for a variety of rural densities.  These sections also </w:t>
      </w:r>
      <w:r w:rsidR="00BA3D2E" w:rsidRPr="008D7813">
        <w:rPr>
          <w:rFonts w:ascii="Arial" w:hAnsi="Arial" w:cs="Arial"/>
          <w:color w:val="000000"/>
          <w:sz w:val="20"/>
        </w:rPr>
        <w:t xml:space="preserve">satisfy </w:t>
      </w:r>
      <w:r w:rsidRPr="008D7813">
        <w:rPr>
          <w:rFonts w:ascii="Arial" w:hAnsi="Arial" w:cs="Arial"/>
          <w:color w:val="000000"/>
          <w:sz w:val="20"/>
        </w:rPr>
        <w:t>the mandatory land</w:t>
      </w:r>
      <w:r w:rsidRPr="007912B8">
        <w:rPr>
          <w:rFonts w:ascii="Arial" w:hAnsi="Arial" w:cs="Arial"/>
          <w:color w:val="000000"/>
          <w:sz w:val="20"/>
        </w:rPr>
        <w:t xml:space="preserve"> use element by indicating the population densities that are appropriate for the Rural </w:t>
      </w:r>
      <w:r w:rsidR="00C0039F" w:rsidRPr="00B04DE9">
        <w:rPr>
          <w:rFonts w:ascii="Arial" w:hAnsi="Arial" w:cs="Arial"/>
          <w:color w:val="000000"/>
          <w:sz w:val="20"/>
        </w:rPr>
        <w:t xml:space="preserve">Area </w:t>
      </w:r>
      <w:r w:rsidR="00703BDF" w:rsidRPr="007912B8">
        <w:rPr>
          <w:rFonts w:ascii="Arial" w:hAnsi="Arial" w:cs="Arial"/>
          <w:color w:val="000000"/>
          <w:sz w:val="20"/>
        </w:rPr>
        <w:t>land use classification</w:t>
      </w:r>
      <w:r w:rsidRPr="007912B8">
        <w:rPr>
          <w:rFonts w:ascii="Arial" w:hAnsi="Arial" w:cs="Arial"/>
          <w:color w:val="000000"/>
          <w:sz w:val="20"/>
        </w:rPr>
        <w:t xml:space="preserve">.  The policies in these sections also </w:t>
      </w:r>
      <w:r w:rsidR="001D0064" w:rsidRPr="007912B8">
        <w:rPr>
          <w:rFonts w:ascii="Arial" w:hAnsi="Arial" w:cs="Arial"/>
          <w:color w:val="000000"/>
          <w:sz w:val="20"/>
        </w:rPr>
        <w:t>encourage</w:t>
      </w:r>
      <w:r w:rsidR="00DD0867" w:rsidRPr="007912B8">
        <w:rPr>
          <w:rFonts w:ascii="Arial" w:hAnsi="Arial" w:cs="Arial"/>
          <w:color w:val="000000"/>
          <w:sz w:val="20"/>
        </w:rPr>
        <w:t xml:space="preserve"> </w:t>
      </w:r>
      <w:r w:rsidRPr="007912B8">
        <w:rPr>
          <w:rFonts w:ascii="Arial" w:hAnsi="Arial" w:cs="Arial"/>
          <w:color w:val="000000"/>
          <w:sz w:val="20"/>
        </w:rPr>
        <w:t>natural resource-based industries and</w:t>
      </w:r>
      <w:r w:rsidR="00DD0867" w:rsidRPr="007912B8">
        <w:rPr>
          <w:rFonts w:ascii="Arial" w:hAnsi="Arial" w:cs="Arial"/>
          <w:color w:val="000000"/>
          <w:sz w:val="20"/>
        </w:rPr>
        <w:t xml:space="preserve"> </w:t>
      </w:r>
      <w:r w:rsidRPr="007912B8">
        <w:rPr>
          <w:rFonts w:ascii="Arial" w:hAnsi="Arial" w:cs="Arial"/>
          <w:color w:val="000000"/>
          <w:sz w:val="20"/>
        </w:rPr>
        <w:t>natural resource land uses in the</w:t>
      </w:r>
      <w:r w:rsidR="001D0064" w:rsidRPr="007912B8">
        <w:rPr>
          <w:rFonts w:ascii="Arial" w:hAnsi="Arial" w:cs="Arial"/>
          <w:color w:val="000000"/>
          <w:sz w:val="20"/>
        </w:rPr>
        <w:t xml:space="preserve"> Rural Area </w:t>
      </w:r>
      <w:r w:rsidRPr="007912B8">
        <w:rPr>
          <w:rFonts w:ascii="Arial" w:hAnsi="Arial" w:cs="Arial"/>
          <w:color w:val="000000"/>
          <w:sz w:val="20"/>
        </w:rPr>
        <w:t xml:space="preserve">as required by the </w:t>
      </w:r>
      <w:r w:rsidR="00642A7B" w:rsidRPr="007912B8">
        <w:rPr>
          <w:rFonts w:ascii="Arial" w:hAnsi="Arial" w:cs="Arial"/>
          <w:color w:val="000000"/>
          <w:sz w:val="20"/>
        </w:rPr>
        <w:t xml:space="preserve">Growth Management Act </w:t>
      </w:r>
      <w:r w:rsidR="00642A7B">
        <w:rPr>
          <w:rFonts w:ascii="Arial" w:hAnsi="Arial" w:cs="Arial"/>
          <w:color w:val="000000"/>
          <w:sz w:val="20"/>
        </w:rPr>
        <w:t>(</w:t>
      </w:r>
      <w:r w:rsidR="00857FE4" w:rsidRPr="007912B8">
        <w:rPr>
          <w:rFonts w:ascii="Arial" w:hAnsi="Arial" w:cs="Arial"/>
          <w:color w:val="000000"/>
          <w:sz w:val="20"/>
        </w:rPr>
        <w:t>GMA</w:t>
      </w:r>
      <w:r w:rsidR="00642A7B">
        <w:rPr>
          <w:rFonts w:ascii="Arial" w:hAnsi="Arial" w:cs="Arial"/>
          <w:color w:val="000000"/>
          <w:sz w:val="20"/>
        </w:rPr>
        <w:t>)</w:t>
      </w:r>
      <w:r w:rsidRPr="007912B8">
        <w:rPr>
          <w:rFonts w:ascii="Arial" w:hAnsi="Arial" w:cs="Arial"/>
          <w:color w:val="000000"/>
          <w:sz w:val="20"/>
        </w:rPr>
        <w:t>.</w:t>
      </w:r>
    </w:p>
    <w:p w:rsidR="00FC7E3B" w:rsidRPr="007912B8" w:rsidRDefault="00FC7E3B" w:rsidP="00685DD3">
      <w:pPr>
        <w:rPr>
          <w:rFonts w:ascii="Arial" w:hAnsi="Arial" w:cs="Arial"/>
          <w:color w:val="000000"/>
          <w:sz w:val="20"/>
        </w:rPr>
      </w:pPr>
    </w:p>
    <w:p w:rsidR="00FC7E3B" w:rsidRPr="00CB7D5D" w:rsidRDefault="00FC7E3B" w:rsidP="00685DD3">
      <w:pPr>
        <w:rPr>
          <w:rFonts w:ascii="Arial" w:hAnsi="Arial" w:cs="Arial"/>
          <w:color w:val="000000"/>
          <w:sz w:val="20"/>
        </w:rPr>
      </w:pPr>
      <w:r w:rsidRPr="007912B8">
        <w:rPr>
          <w:rFonts w:ascii="Arial" w:hAnsi="Arial" w:cs="Arial"/>
          <w:color w:val="000000"/>
          <w:sz w:val="20"/>
        </w:rPr>
        <w:t xml:space="preserve">Section VI of this chapter satisfies </w:t>
      </w:r>
      <w:r w:rsidR="00857FE4" w:rsidRPr="007912B8">
        <w:rPr>
          <w:rFonts w:ascii="Arial" w:hAnsi="Arial" w:cs="Arial"/>
          <w:color w:val="000000"/>
          <w:sz w:val="20"/>
        </w:rPr>
        <w:t>GMA</w:t>
      </w:r>
      <w:r w:rsidRPr="007912B8">
        <w:rPr>
          <w:rFonts w:ascii="Arial" w:hAnsi="Arial" w:cs="Arial"/>
          <w:color w:val="000000"/>
          <w:sz w:val="20"/>
        </w:rPr>
        <w:t xml:space="preserve"> Goal 8 to maintain and enhance natural resource-based industries</w:t>
      </w:r>
      <w:r w:rsidRPr="00CB7D5D">
        <w:rPr>
          <w:rFonts w:ascii="Arial" w:hAnsi="Arial" w:cs="Arial"/>
          <w:color w:val="000000"/>
          <w:sz w:val="20"/>
        </w:rPr>
        <w:t xml:space="preserve">; </w:t>
      </w:r>
      <w:r w:rsidR="00812696" w:rsidRPr="00CB7D5D">
        <w:rPr>
          <w:rFonts w:ascii="Arial" w:hAnsi="Arial" w:cs="Arial"/>
          <w:color w:val="000000"/>
          <w:sz w:val="20"/>
        </w:rPr>
        <w:t xml:space="preserve">the </w:t>
      </w:r>
      <w:r w:rsidRPr="00CB7D5D">
        <w:rPr>
          <w:rFonts w:ascii="Arial" w:hAnsi="Arial" w:cs="Arial"/>
          <w:color w:val="000000"/>
          <w:sz w:val="20"/>
        </w:rPr>
        <w:t>RCW</w:t>
      </w:r>
      <w:r w:rsidR="00DD0867" w:rsidRPr="00CB7D5D">
        <w:rPr>
          <w:rFonts w:ascii="Arial" w:hAnsi="Arial" w:cs="Arial"/>
          <w:color w:val="000000"/>
          <w:sz w:val="20"/>
        </w:rPr>
        <w:t xml:space="preserve"> </w:t>
      </w:r>
      <w:r w:rsidRPr="00CB7D5D">
        <w:rPr>
          <w:rFonts w:ascii="Arial" w:hAnsi="Arial" w:cs="Arial"/>
          <w:color w:val="000000"/>
          <w:sz w:val="20"/>
        </w:rPr>
        <w:t>36.70A.170 requirement to designate natural resource lands; and</w:t>
      </w:r>
      <w:r w:rsidR="00812696" w:rsidRPr="00CB7D5D">
        <w:rPr>
          <w:rFonts w:ascii="Arial" w:hAnsi="Arial" w:cs="Arial"/>
          <w:color w:val="000000"/>
          <w:sz w:val="20"/>
        </w:rPr>
        <w:t xml:space="preserve"> the </w:t>
      </w:r>
      <w:r w:rsidRPr="00CB7D5D">
        <w:rPr>
          <w:rFonts w:ascii="Arial" w:hAnsi="Arial" w:cs="Arial"/>
          <w:color w:val="000000"/>
          <w:sz w:val="20"/>
        </w:rPr>
        <w:t>RCW</w:t>
      </w:r>
      <w:r w:rsidR="00DD0867" w:rsidRPr="00CB7D5D">
        <w:rPr>
          <w:rFonts w:ascii="Arial" w:hAnsi="Arial" w:cs="Arial"/>
          <w:color w:val="000000"/>
          <w:sz w:val="20"/>
        </w:rPr>
        <w:t xml:space="preserve"> </w:t>
      </w:r>
      <w:r w:rsidRPr="00CB7D5D">
        <w:rPr>
          <w:rFonts w:ascii="Arial" w:hAnsi="Arial" w:cs="Arial"/>
          <w:color w:val="000000"/>
          <w:sz w:val="20"/>
        </w:rPr>
        <w:t>36.70A.080 optional conservation element by conserving natural resource lands.</w:t>
      </w:r>
    </w:p>
    <w:p w:rsidR="00FC7E3B" w:rsidRPr="00611539" w:rsidRDefault="00FC7E3B" w:rsidP="00907B70">
      <w:pPr>
        <w:pStyle w:val="Heading3"/>
      </w:pPr>
      <w:r w:rsidRPr="00611539">
        <w:t xml:space="preserve">Rural </w:t>
      </w:r>
      <w:r w:rsidR="005F3DEF" w:rsidRPr="00B04DE9">
        <w:t>Area</w:t>
      </w:r>
      <w:r w:rsidR="00F960AE" w:rsidRPr="00611539">
        <w:t xml:space="preserve"> and </w:t>
      </w:r>
      <w:r w:rsidRPr="00611539">
        <w:t>Communities</w:t>
      </w:r>
    </w:p>
    <w:p w:rsidR="00FC7E3B" w:rsidRPr="007912B8" w:rsidRDefault="00FC7E3B" w:rsidP="00685DD3">
      <w:pPr>
        <w:rPr>
          <w:rFonts w:ascii="Arial" w:hAnsi="Arial" w:cs="Arial"/>
          <w:color w:val="000000"/>
          <w:sz w:val="20"/>
        </w:rPr>
      </w:pPr>
      <w:r w:rsidRPr="007912B8">
        <w:rPr>
          <w:rFonts w:ascii="Arial" w:hAnsi="Arial" w:cs="Arial"/>
          <w:color w:val="000000"/>
          <w:sz w:val="20"/>
        </w:rPr>
        <w:t xml:space="preserve">Understanding and conserving the </w:t>
      </w:r>
      <w:r w:rsidR="00107E17" w:rsidRPr="007912B8">
        <w:rPr>
          <w:rFonts w:ascii="Arial" w:hAnsi="Arial" w:cs="Arial"/>
          <w:color w:val="000000"/>
          <w:sz w:val="20"/>
        </w:rPr>
        <w:t xml:space="preserve">unique </w:t>
      </w:r>
      <w:r w:rsidR="00CB4999" w:rsidRPr="007912B8">
        <w:rPr>
          <w:rFonts w:ascii="Arial" w:hAnsi="Arial" w:cs="Arial"/>
          <w:color w:val="000000"/>
          <w:sz w:val="20"/>
        </w:rPr>
        <w:t>characteristics</w:t>
      </w:r>
      <w:r w:rsidR="00107E17" w:rsidRPr="007912B8">
        <w:rPr>
          <w:rFonts w:ascii="Arial" w:hAnsi="Arial" w:cs="Arial"/>
          <w:color w:val="000000"/>
          <w:sz w:val="20"/>
        </w:rPr>
        <w:t xml:space="preserve"> of </w:t>
      </w:r>
      <w:r w:rsidR="005F3DEF" w:rsidRPr="00B04DE9">
        <w:rPr>
          <w:rFonts w:ascii="Arial" w:hAnsi="Arial" w:cs="Arial"/>
          <w:color w:val="000000"/>
          <w:sz w:val="20"/>
        </w:rPr>
        <w:t>the Rural Area and</w:t>
      </w:r>
      <w:r w:rsidR="005F3DEF" w:rsidRPr="007912B8">
        <w:rPr>
          <w:rFonts w:ascii="Arial" w:hAnsi="Arial" w:cs="Arial"/>
          <w:color w:val="000000"/>
          <w:sz w:val="20"/>
        </w:rPr>
        <w:t xml:space="preserve"> </w:t>
      </w:r>
      <w:r w:rsidR="00107E17" w:rsidRPr="007912B8">
        <w:rPr>
          <w:rFonts w:ascii="Arial" w:hAnsi="Arial" w:cs="Arial"/>
          <w:color w:val="000000"/>
          <w:sz w:val="20"/>
        </w:rPr>
        <w:t xml:space="preserve">each of the </w:t>
      </w:r>
      <w:r w:rsidRPr="007912B8">
        <w:rPr>
          <w:rFonts w:ascii="Arial" w:hAnsi="Arial" w:cs="Arial"/>
          <w:color w:val="000000"/>
          <w:sz w:val="20"/>
        </w:rPr>
        <w:t xml:space="preserve">county’s </w:t>
      </w:r>
      <w:r w:rsidR="005F3DEF" w:rsidRPr="00B04DE9">
        <w:rPr>
          <w:rFonts w:ascii="Arial" w:hAnsi="Arial" w:cs="Arial"/>
          <w:color w:val="000000"/>
          <w:sz w:val="20"/>
        </w:rPr>
        <w:t>distinct</w:t>
      </w:r>
      <w:r w:rsidR="005F3DEF" w:rsidRPr="007912B8">
        <w:rPr>
          <w:rFonts w:ascii="Arial" w:hAnsi="Arial" w:cs="Arial"/>
          <w:color w:val="000000"/>
          <w:sz w:val="20"/>
        </w:rPr>
        <w:t xml:space="preserve"> </w:t>
      </w:r>
      <w:r w:rsidRPr="007912B8">
        <w:rPr>
          <w:rFonts w:ascii="Arial" w:hAnsi="Arial" w:cs="Arial"/>
          <w:color w:val="000000"/>
          <w:sz w:val="20"/>
        </w:rPr>
        <w:t xml:space="preserve">rural </w:t>
      </w:r>
      <w:r w:rsidR="00107E17" w:rsidRPr="007912B8">
        <w:rPr>
          <w:rFonts w:ascii="Arial" w:hAnsi="Arial" w:cs="Arial"/>
          <w:color w:val="000000"/>
          <w:sz w:val="20"/>
        </w:rPr>
        <w:t>communities</w:t>
      </w:r>
      <w:r w:rsidRPr="007912B8">
        <w:rPr>
          <w:rFonts w:ascii="Arial" w:hAnsi="Arial" w:cs="Arial"/>
          <w:color w:val="000000"/>
          <w:sz w:val="20"/>
        </w:rPr>
        <w:t xml:space="preserve"> will </w:t>
      </w:r>
      <w:r w:rsidR="00CB4999" w:rsidRPr="007912B8">
        <w:rPr>
          <w:rFonts w:ascii="Arial" w:hAnsi="Arial" w:cs="Arial"/>
          <w:color w:val="000000"/>
          <w:sz w:val="20"/>
        </w:rPr>
        <w:t>help</w:t>
      </w:r>
      <w:r w:rsidR="00812696">
        <w:rPr>
          <w:rFonts w:ascii="Arial" w:hAnsi="Arial" w:cs="Arial"/>
          <w:color w:val="000000"/>
          <w:sz w:val="20"/>
        </w:rPr>
        <w:t xml:space="preserve"> </w:t>
      </w:r>
      <w:r w:rsidR="00812696" w:rsidRPr="00CB7D5D">
        <w:rPr>
          <w:rFonts w:ascii="Arial" w:hAnsi="Arial" w:cs="Arial"/>
          <w:color w:val="000000"/>
          <w:sz w:val="20"/>
        </w:rPr>
        <w:t>King County</w:t>
      </w:r>
      <w:r w:rsidR="00CB4999" w:rsidRPr="007912B8">
        <w:rPr>
          <w:rFonts w:ascii="Arial" w:hAnsi="Arial" w:cs="Arial"/>
          <w:color w:val="000000"/>
          <w:sz w:val="20"/>
        </w:rPr>
        <w:t xml:space="preserve"> retain its rural character and its </w:t>
      </w:r>
      <w:r w:rsidRPr="007912B8">
        <w:rPr>
          <w:rFonts w:ascii="Arial" w:hAnsi="Arial" w:cs="Arial"/>
          <w:color w:val="000000"/>
          <w:sz w:val="20"/>
        </w:rPr>
        <w:t>agric</w:t>
      </w:r>
      <w:r w:rsidR="00F33440" w:rsidRPr="007912B8">
        <w:rPr>
          <w:rFonts w:ascii="Arial" w:hAnsi="Arial" w:cs="Arial"/>
          <w:color w:val="000000"/>
          <w:sz w:val="20"/>
        </w:rPr>
        <w:t>ultural</w:t>
      </w:r>
      <w:r w:rsidR="003523E0" w:rsidRPr="00B04DE9">
        <w:rPr>
          <w:rFonts w:ascii="Arial" w:hAnsi="Arial" w:cs="Arial"/>
          <w:color w:val="000000"/>
          <w:sz w:val="20"/>
        </w:rPr>
        <w:t>,</w:t>
      </w:r>
      <w:r w:rsidR="005F3DEF" w:rsidRPr="007912B8">
        <w:rPr>
          <w:rFonts w:ascii="Arial" w:hAnsi="Arial" w:cs="Arial"/>
          <w:color w:val="000000"/>
          <w:sz w:val="20"/>
        </w:rPr>
        <w:t xml:space="preserve"> </w:t>
      </w:r>
      <w:r w:rsidR="00F33440" w:rsidRPr="007912B8">
        <w:rPr>
          <w:rFonts w:ascii="Arial" w:hAnsi="Arial" w:cs="Arial"/>
          <w:color w:val="000000"/>
          <w:sz w:val="20"/>
        </w:rPr>
        <w:t>forestry</w:t>
      </w:r>
      <w:r w:rsidR="005F3DEF" w:rsidRPr="00B04DE9">
        <w:rPr>
          <w:rFonts w:ascii="Arial" w:hAnsi="Arial" w:cs="Arial"/>
          <w:color w:val="000000"/>
          <w:sz w:val="20"/>
        </w:rPr>
        <w:t>, and mining</w:t>
      </w:r>
      <w:r w:rsidR="00F33440" w:rsidRPr="00B04DE9">
        <w:rPr>
          <w:rFonts w:ascii="Arial" w:hAnsi="Arial" w:cs="Arial"/>
          <w:color w:val="000000"/>
          <w:sz w:val="20"/>
        </w:rPr>
        <w:t xml:space="preserve"> </w:t>
      </w:r>
      <w:r w:rsidR="00F33440" w:rsidRPr="007912B8">
        <w:rPr>
          <w:rFonts w:ascii="Arial" w:hAnsi="Arial" w:cs="Arial"/>
          <w:color w:val="000000"/>
          <w:sz w:val="20"/>
        </w:rPr>
        <w:t>heritage.</w:t>
      </w:r>
    </w:p>
    <w:p w:rsidR="00FC7E3B" w:rsidRPr="007912B8" w:rsidRDefault="00FC7E3B" w:rsidP="00685DD3">
      <w:pPr>
        <w:rPr>
          <w:rFonts w:ascii="Arial" w:hAnsi="Arial" w:cs="Arial"/>
          <w:color w:val="000000"/>
          <w:sz w:val="20"/>
        </w:rPr>
      </w:pPr>
    </w:p>
    <w:p w:rsidR="00FC7E3B" w:rsidRPr="007912B8" w:rsidRDefault="00FC7E3B" w:rsidP="00685DD3">
      <w:pPr>
        <w:tabs>
          <w:tab w:val="left" w:pos="0"/>
          <w:tab w:val="left" w:pos="1440"/>
        </w:tabs>
        <w:rPr>
          <w:rFonts w:ascii="Arial" w:hAnsi="Arial" w:cs="Arial"/>
          <w:color w:val="000000"/>
          <w:spacing w:val="-2"/>
          <w:sz w:val="20"/>
        </w:rPr>
      </w:pPr>
      <w:r w:rsidRPr="007912B8">
        <w:rPr>
          <w:rFonts w:ascii="Arial" w:hAnsi="Arial" w:cs="Arial"/>
          <w:color w:val="000000"/>
          <w:spacing w:val="-2"/>
          <w:sz w:val="20"/>
        </w:rPr>
        <w:t>King County</w:t>
      </w:r>
      <w:r w:rsidR="00CB4999" w:rsidRPr="007912B8">
        <w:rPr>
          <w:rFonts w:ascii="Arial" w:hAnsi="Arial" w:cs="Arial"/>
          <w:color w:val="000000"/>
          <w:spacing w:val="-2"/>
          <w:sz w:val="20"/>
        </w:rPr>
        <w:t>’s Rural Area,</w:t>
      </w:r>
      <w:r w:rsidR="00AD6F7E" w:rsidRPr="007912B8">
        <w:rPr>
          <w:rFonts w:ascii="Arial" w:hAnsi="Arial" w:cs="Arial"/>
          <w:color w:val="000000"/>
          <w:spacing w:val="-2"/>
          <w:sz w:val="20"/>
        </w:rPr>
        <w:t xml:space="preserve"> </w:t>
      </w:r>
      <w:r w:rsidR="00CB4999" w:rsidRPr="007912B8">
        <w:rPr>
          <w:rFonts w:ascii="Arial" w:hAnsi="Arial" w:cs="Arial"/>
          <w:color w:val="000000"/>
          <w:spacing w:val="-2"/>
          <w:sz w:val="20"/>
        </w:rPr>
        <w:t>including</w:t>
      </w:r>
      <w:r w:rsidRPr="007912B8">
        <w:rPr>
          <w:rFonts w:ascii="Arial" w:hAnsi="Arial" w:cs="Arial"/>
          <w:color w:val="000000"/>
          <w:spacing w:val="-2"/>
          <w:sz w:val="20"/>
        </w:rPr>
        <w:t xml:space="preserve"> communities such as the Hobart Plateau, Vashon Island, </w:t>
      </w:r>
      <w:r w:rsidR="004D40B2" w:rsidRPr="007912B8">
        <w:rPr>
          <w:rFonts w:ascii="Arial" w:hAnsi="Arial" w:cs="Arial"/>
          <w:color w:val="000000"/>
          <w:spacing w:val="-2"/>
          <w:sz w:val="20"/>
        </w:rPr>
        <w:t xml:space="preserve">the </w:t>
      </w:r>
      <w:r w:rsidRPr="007912B8">
        <w:rPr>
          <w:rFonts w:ascii="Arial" w:hAnsi="Arial" w:cs="Arial"/>
          <w:color w:val="000000"/>
          <w:spacing w:val="-2"/>
          <w:sz w:val="20"/>
        </w:rPr>
        <w:t xml:space="preserve">Snoqualmie Valley, and </w:t>
      </w:r>
      <w:r w:rsidR="004D40B2" w:rsidRPr="007912B8">
        <w:rPr>
          <w:rFonts w:ascii="Arial" w:hAnsi="Arial" w:cs="Arial"/>
          <w:color w:val="000000"/>
          <w:spacing w:val="-2"/>
          <w:sz w:val="20"/>
        </w:rPr>
        <w:t xml:space="preserve">the </w:t>
      </w:r>
      <w:r w:rsidRPr="007912B8">
        <w:rPr>
          <w:rFonts w:ascii="Arial" w:hAnsi="Arial" w:cs="Arial"/>
          <w:color w:val="000000"/>
          <w:spacing w:val="-2"/>
          <w:sz w:val="20"/>
        </w:rPr>
        <w:t>Enumclaw Plateau</w:t>
      </w:r>
      <w:r w:rsidR="00CB4999" w:rsidRPr="007912B8">
        <w:rPr>
          <w:rFonts w:ascii="Arial" w:hAnsi="Arial" w:cs="Arial"/>
          <w:color w:val="000000"/>
          <w:spacing w:val="-2"/>
          <w:sz w:val="20"/>
        </w:rPr>
        <w:t xml:space="preserve">, </w:t>
      </w:r>
      <w:r w:rsidR="004D40B2" w:rsidRPr="007912B8">
        <w:rPr>
          <w:rFonts w:ascii="Arial" w:hAnsi="Arial" w:cs="Arial"/>
          <w:color w:val="000000"/>
          <w:spacing w:val="-2"/>
          <w:sz w:val="20"/>
        </w:rPr>
        <w:t xml:space="preserve">are characterized by </w:t>
      </w:r>
      <w:r w:rsidRPr="007912B8">
        <w:rPr>
          <w:rFonts w:ascii="Arial" w:hAnsi="Arial" w:cs="Arial"/>
          <w:color w:val="000000"/>
          <w:spacing w:val="-2"/>
          <w:sz w:val="20"/>
        </w:rPr>
        <w:t>low-density residential development, farms, ranches, forests, watersheds crucial for both fisheries and flood hazard management,</w:t>
      </w:r>
      <w:r w:rsidR="003523E0" w:rsidRPr="007912B8">
        <w:rPr>
          <w:rFonts w:ascii="Arial" w:hAnsi="Arial" w:cs="Arial"/>
          <w:color w:val="000000"/>
          <w:spacing w:val="-2"/>
          <w:sz w:val="20"/>
        </w:rPr>
        <w:t xml:space="preserve"> </w:t>
      </w:r>
      <w:r w:rsidRPr="007912B8">
        <w:rPr>
          <w:rFonts w:ascii="Arial" w:hAnsi="Arial" w:cs="Arial"/>
          <w:color w:val="000000"/>
          <w:spacing w:val="-2"/>
          <w:sz w:val="20"/>
        </w:rPr>
        <w:t>mining areas, small cities and towns, historic sites and buildings, archaeological sites, and regionally important recreation areas.  These rural uses</w:t>
      </w:r>
      <w:r w:rsidR="004C3F99" w:rsidRPr="007912B8">
        <w:rPr>
          <w:rFonts w:ascii="Arial" w:hAnsi="Arial" w:cs="Arial"/>
          <w:color w:val="000000"/>
          <w:spacing w:val="-2"/>
          <w:sz w:val="20"/>
        </w:rPr>
        <w:t xml:space="preserve"> </w:t>
      </w:r>
      <w:r w:rsidR="00B3347B" w:rsidRPr="00B04DE9">
        <w:rPr>
          <w:rFonts w:ascii="Arial" w:hAnsi="Arial" w:cs="Arial"/>
          <w:color w:val="000000"/>
          <w:spacing w:val="-2"/>
          <w:sz w:val="20"/>
        </w:rPr>
        <w:t xml:space="preserve">complement and support the more extensive resource uses in the designated </w:t>
      </w:r>
      <w:r w:rsidR="00B3347B" w:rsidRPr="00B04DE9">
        <w:rPr>
          <w:rFonts w:ascii="Arial" w:hAnsi="Arial" w:cs="Arial"/>
          <w:color w:val="000000"/>
          <w:spacing w:val="-2"/>
          <w:sz w:val="20"/>
        </w:rPr>
        <w:lastRenderedPageBreak/>
        <w:t>Resource Land</w:t>
      </w:r>
      <w:r w:rsidR="00EC0DC6" w:rsidRPr="00B04DE9">
        <w:rPr>
          <w:rFonts w:ascii="Arial" w:hAnsi="Arial" w:cs="Arial"/>
          <w:color w:val="000000"/>
          <w:spacing w:val="-2"/>
          <w:sz w:val="20"/>
        </w:rPr>
        <w:t>s</w:t>
      </w:r>
      <w:r w:rsidR="00EC0DC6" w:rsidRPr="007912B8">
        <w:rPr>
          <w:rFonts w:ascii="Arial" w:hAnsi="Arial" w:cs="Arial"/>
          <w:color w:val="000000"/>
          <w:spacing w:val="-2"/>
          <w:sz w:val="20"/>
        </w:rPr>
        <w:t xml:space="preserve">.  </w:t>
      </w:r>
      <w:r w:rsidRPr="007912B8">
        <w:rPr>
          <w:rFonts w:ascii="Arial" w:hAnsi="Arial" w:cs="Arial"/>
          <w:color w:val="000000"/>
          <w:spacing w:val="-2"/>
          <w:sz w:val="20"/>
        </w:rPr>
        <w:t xml:space="preserve">The location of the Rural </w:t>
      </w:r>
      <w:r w:rsidR="00CB4999" w:rsidRPr="007912B8">
        <w:rPr>
          <w:rFonts w:ascii="Arial" w:hAnsi="Arial" w:cs="Arial"/>
          <w:color w:val="000000"/>
          <w:spacing w:val="-2"/>
          <w:sz w:val="20"/>
        </w:rPr>
        <w:t>Area</w:t>
      </w:r>
      <w:r w:rsidRPr="007912B8">
        <w:rPr>
          <w:rFonts w:ascii="Arial" w:hAnsi="Arial" w:cs="Arial"/>
          <w:color w:val="000000"/>
          <w:spacing w:val="-2"/>
          <w:sz w:val="20"/>
        </w:rPr>
        <w:t xml:space="preserve"> between the Urban Growth Area and </w:t>
      </w:r>
      <w:r w:rsidR="00005533" w:rsidRPr="007912B8">
        <w:rPr>
          <w:rFonts w:ascii="Arial" w:hAnsi="Arial" w:cs="Arial"/>
          <w:color w:val="000000"/>
          <w:spacing w:val="-2"/>
          <w:sz w:val="20"/>
        </w:rPr>
        <w:t>the designated</w:t>
      </w:r>
      <w:r w:rsidRPr="007912B8">
        <w:rPr>
          <w:rFonts w:ascii="Arial" w:hAnsi="Arial" w:cs="Arial"/>
          <w:color w:val="000000"/>
          <w:spacing w:val="-2"/>
          <w:sz w:val="20"/>
        </w:rPr>
        <w:t xml:space="preserve"> </w:t>
      </w:r>
      <w:r w:rsidR="009D6A5B" w:rsidRPr="007912B8">
        <w:rPr>
          <w:rFonts w:ascii="Arial" w:hAnsi="Arial" w:cs="Arial"/>
          <w:color w:val="000000"/>
          <w:spacing w:val="-2"/>
          <w:sz w:val="20"/>
        </w:rPr>
        <w:t>R</w:t>
      </w:r>
      <w:r w:rsidRPr="007912B8">
        <w:rPr>
          <w:rFonts w:ascii="Arial" w:hAnsi="Arial" w:cs="Arial"/>
          <w:color w:val="000000"/>
          <w:spacing w:val="-2"/>
          <w:sz w:val="20"/>
        </w:rPr>
        <w:t xml:space="preserve">esource </w:t>
      </w:r>
      <w:r w:rsidR="009D6A5B" w:rsidRPr="007912B8">
        <w:rPr>
          <w:rFonts w:ascii="Arial" w:hAnsi="Arial" w:cs="Arial"/>
          <w:color w:val="000000"/>
          <w:spacing w:val="-2"/>
          <w:sz w:val="20"/>
        </w:rPr>
        <w:t>L</w:t>
      </w:r>
      <w:r w:rsidRPr="007912B8">
        <w:rPr>
          <w:rFonts w:ascii="Arial" w:hAnsi="Arial" w:cs="Arial"/>
          <w:color w:val="000000"/>
          <w:spacing w:val="-2"/>
          <w:sz w:val="20"/>
        </w:rPr>
        <w:t>ands helps to protect commercial agriculture and timber from incompatible uses.</w:t>
      </w:r>
    </w:p>
    <w:p w:rsidR="00FC7E3B" w:rsidRPr="007912B8" w:rsidRDefault="00FC7E3B" w:rsidP="00685DD3">
      <w:pPr>
        <w:tabs>
          <w:tab w:val="left" w:pos="0"/>
          <w:tab w:val="left" w:pos="1440"/>
        </w:tabs>
        <w:rPr>
          <w:rFonts w:ascii="Arial" w:hAnsi="Arial" w:cs="Arial"/>
          <w:color w:val="000000"/>
          <w:spacing w:val="-2"/>
          <w:sz w:val="20"/>
        </w:rPr>
      </w:pPr>
    </w:p>
    <w:p w:rsidR="00FC7E3B" w:rsidRPr="007912B8" w:rsidRDefault="00FC7E3B" w:rsidP="00685DD3">
      <w:pPr>
        <w:tabs>
          <w:tab w:val="left" w:pos="0"/>
          <w:tab w:val="left" w:pos="1440"/>
        </w:tabs>
        <w:rPr>
          <w:rFonts w:ascii="Arial" w:hAnsi="Arial" w:cs="Arial"/>
          <w:color w:val="000000"/>
          <w:spacing w:val="-2"/>
          <w:sz w:val="20"/>
        </w:rPr>
      </w:pPr>
      <w:r w:rsidRPr="007912B8">
        <w:rPr>
          <w:rFonts w:ascii="Arial" w:hAnsi="Arial" w:cs="Arial"/>
          <w:color w:val="000000"/>
          <w:spacing w:val="-2"/>
          <w:sz w:val="20"/>
        </w:rPr>
        <w:t xml:space="preserve">Designation and conservation of </w:t>
      </w:r>
      <w:r w:rsidR="005F3DEF" w:rsidRPr="00B04DE9">
        <w:rPr>
          <w:rFonts w:ascii="Arial" w:hAnsi="Arial" w:cs="Arial"/>
          <w:color w:val="000000"/>
          <w:spacing w:val="-2"/>
          <w:sz w:val="20"/>
        </w:rPr>
        <w:t>the</w:t>
      </w:r>
      <w:r w:rsidRPr="007912B8">
        <w:rPr>
          <w:rFonts w:ascii="Arial" w:hAnsi="Arial" w:cs="Arial"/>
          <w:color w:val="000000"/>
          <w:spacing w:val="-2"/>
          <w:sz w:val="20"/>
        </w:rPr>
        <w:t xml:space="preserve"> Rural </w:t>
      </w:r>
      <w:r w:rsidR="00CB4999" w:rsidRPr="007912B8">
        <w:rPr>
          <w:rFonts w:ascii="Arial" w:hAnsi="Arial" w:cs="Arial"/>
          <w:color w:val="000000"/>
          <w:spacing w:val="-2"/>
          <w:sz w:val="20"/>
        </w:rPr>
        <w:t>Area</w:t>
      </w:r>
      <w:r w:rsidR="005E1055" w:rsidRPr="007912B8">
        <w:rPr>
          <w:rFonts w:ascii="Arial" w:hAnsi="Arial" w:cs="Arial"/>
          <w:color w:val="000000"/>
          <w:spacing w:val="-2"/>
          <w:sz w:val="20"/>
        </w:rPr>
        <w:t xml:space="preserve"> </w:t>
      </w:r>
      <w:r w:rsidR="005F3DEF" w:rsidRPr="00B04DE9">
        <w:rPr>
          <w:rFonts w:ascii="Arial" w:hAnsi="Arial" w:cs="Arial"/>
          <w:color w:val="000000"/>
          <w:spacing w:val="-2"/>
          <w:sz w:val="20"/>
        </w:rPr>
        <w:t xml:space="preserve">supports </w:t>
      </w:r>
      <w:r w:rsidR="005F3DEF" w:rsidRPr="00CB7D5D">
        <w:rPr>
          <w:rFonts w:ascii="Arial" w:hAnsi="Arial" w:cs="Arial"/>
          <w:color w:val="000000"/>
          <w:spacing w:val="-2"/>
          <w:sz w:val="20"/>
        </w:rPr>
        <w:t xml:space="preserve">and </w:t>
      </w:r>
      <w:r w:rsidRPr="00CB7D5D">
        <w:rPr>
          <w:rFonts w:ascii="Arial" w:hAnsi="Arial" w:cs="Arial"/>
          <w:color w:val="000000"/>
          <w:spacing w:val="-2"/>
          <w:sz w:val="20"/>
        </w:rPr>
        <w:t>sustains</w:t>
      </w:r>
      <w:r w:rsidRPr="007912B8">
        <w:rPr>
          <w:rFonts w:ascii="Arial" w:hAnsi="Arial" w:cs="Arial"/>
          <w:color w:val="000000"/>
          <w:spacing w:val="-2"/>
          <w:sz w:val="20"/>
        </w:rPr>
        <w:t xml:space="preserve"> rural communities and rural character as valued parts of King County’s diversity.  It also provides choices in living environments</w:t>
      </w:r>
      <w:r w:rsidR="00F322E3" w:rsidRPr="007912B8">
        <w:rPr>
          <w:rFonts w:ascii="Arial" w:hAnsi="Arial" w:cs="Arial"/>
          <w:color w:val="000000"/>
          <w:spacing w:val="-2"/>
          <w:sz w:val="20"/>
        </w:rPr>
        <w:t>;</w:t>
      </w:r>
      <w:r w:rsidRPr="007912B8">
        <w:rPr>
          <w:rFonts w:ascii="Arial" w:hAnsi="Arial" w:cs="Arial"/>
          <w:color w:val="000000"/>
          <w:spacing w:val="-2"/>
          <w:sz w:val="20"/>
        </w:rPr>
        <w:t xml:space="preserve"> maintains a link to King County’s heritage</w:t>
      </w:r>
      <w:r w:rsidR="00F322E3" w:rsidRPr="007912B8">
        <w:rPr>
          <w:rFonts w:ascii="Arial" w:hAnsi="Arial" w:cs="Arial"/>
          <w:color w:val="000000"/>
          <w:spacing w:val="-2"/>
          <w:sz w:val="20"/>
        </w:rPr>
        <w:t>;</w:t>
      </w:r>
      <w:r w:rsidRPr="007912B8">
        <w:rPr>
          <w:rFonts w:ascii="Arial" w:hAnsi="Arial" w:cs="Arial"/>
          <w:color w:val="000000"/>
          <w:spacing w:val="-2"/>
          <w:sz w:val="20"/>
        </w:rPr>
        <w:t xml:space="preserve"> allows farming, livestock uses, and forestry to continue</w:t>
      </w:r>
      <w:r w:rsidR="00F322E3" w:rsidRPr="007912B8">
        <w:rPr>
          <w:rFonts w:ascii="Arial" w:hAnsi="Arial" w:cs="Arial"/>
          <w:color w:val="000000"/>
          <w:spacing w:val="-2"/>
          <w:sz w:val="20"/>
        </w:rPr>
        <w:t>;</w:t>
      </w:r>
      <w:r w:rsidRPr="007912B8">
        <w:rPr>
          <w:rFonts w:ascii="Arial" w:hAnsi="Arial" w:cs="Arial"/>
          <w:color w:val="000000"/>
          <w:spacing w:val="-2"/>
          <w:sz w:val="20"/>
        </w:rPr>
        <w:t xml:space="preserve"> and helps protect environmental quality and sensitive resources, such as groundwater recharge areas</w:t>
      </w:r>
      <w:r w:rsidR="00056328" w:rsidRPr="00B04DE9">
        <w:rPr>
          <w:rFonts w:ascii="Arial" w:hAnsi="Arial" w:cs="Arial"/>
          <w:color w:val="000000"/>
          <w:spacing w:val="-2"/>
          <w:sz w:val="20"/>
        </w:rPr>
        <w:t xml:space="preserve"> and watersheds crucial</w:t>
      </w:r>
      <w:r w:rsidR="00056328" w:rsidRPr="004E0D04">
        <w:rPr>
          <w:rFonts w:ascii="Arial" w:hAnsi="Arial" w:cs="Arial"/>
          <w:color w:val="000000"/>
          <w:spacing w:val="-2"/>
          <w:sz w:val="20"/>
        </w:rPr>
        <w:t xml:space="preserve"> </w:t>
      </w:r>
      <w:r w:rsidR="00056328" w:rsidRPr="00B04DE9">
        <w:rPr>
          <w:rFonts w:ascii="Arial" w:hAnsi="Arial" w:cs="Arial"/>
          <w:color w:val="000000"/>
          <w:spacing w:val="-2"/>
          <w:sz w:val="20"/>
        </w:rPr>
        <w:t>for both fisheries and flood hazard management</w:t>
      </w:r>
      <w:r w:rsidRPr="007912B8">
        <w:rPr>
          <w:rFonts w:ascii="Arial" w:hAnsi="Arial" w:cs="Arial"/>
          <w:color w:val="000000"/>
          <w:spacing w:val="-2"/>
          <w:sz w:val="20"/>
        </w:rPr>
        <w:t xml:space="preserve">.  Rural </w:t>
      </w:r>
      <w:r w:rsidR="00B6414D" w:rsidRPr="007912B8">
        <w:rPr>
          <w:rFonts w:ascii="Arial" w:hAnsi="Arial" w:cs="Arial"/>
          <w:color w:val="000000"/>
          <w:spacing w:val="-2"/>
          <w:sz w:val="20"/>
        </w:rPr>
        <w:t xml:space="preserve">King County </w:t>
      </w:r>
      <w:r w:rsidRPr="007912B8">
        <w:rPr>
          <w:rFonts w:ascii="Arial" w:hAnsi="Arial" w:cs="Arial"/>
          <w:color w:val="000000"/>
          <w:spacing w:val="-2"/>
          <w:sz w:val="20"/>
        </w:rPr>
        <w:t>also acts to enhance urban areas by providing a safe and reliable local food source, nearby open space and parks for a variety of recreation and tourism opportunities, and educational opportunities to explore current and historic agricultural and forestry practices.</w:t>
      </w:r>
    </w:p>
    <w:p w:rsidR="00FC7E3B" w:rsidRPr="007912B8" w:rsidRDefault="00FC7E3B" w:rsidP="00685DD3">
      <w:pPr>
        <w:tabs>
          <w:tab w:val="left" w:pos="0"/>
          <w:tab w:val="left" w:pos="1440"/>
        </w:tabs>
        <w:rPr>
          <w:rFonts w:ascii="Arial" w:hAnsi="Arial" w:cs="Arial"/>
          <w:color w:val="000000"/>
          <w:sz w:val="20"/>
        </w:rPr>
      </w:pPr>
    </w:p>
    <w:p w:rsidR="00FC7E3B" w:rsidRPr="007912B8" w:rsidRDefault="00CB4999" w:rsidP="00685DD3">
      <w:pPr>
        <w:tabs>
          <w:tab w:val="left" w:pos="0"/>
          <w:tab w:val="left" w:pos="1440"/>
        </w:tabs>
        <w:rPr>
          <w:rFonts w:ascii="Arial" w:hAnsi="Arial" w:cs="Arial"/>
          <w:color w:val="000000"/>
          <w:spacing w:val="-2"/>
          <w:sz w:val="20"/>
        </w:rPr>
      </w:pPr>
      <w:r w:rsidRPr="007912B8">
        <w:rPr>
          <w:rFonts w:ascii="Arial" w:hAnsi="Arial" w:cs="Arial"/>
          <w:color w:val="000000"/>
          <w:spacing w:val="-2"/>
          <w:sz w:val="20"/>
        </w:rPr>
        <w:t>Within the Rural Area are lands designated as</w:t>
      </w:r>
      <w:r w:rsidR="00B6414D" w:rsidRPr="007912B8">
        <w:rPr>
          <w:rFonts w:ascii="Arial" w:hAnsi="Arial" w:cs="Arial"/>
          <w:color w:val="000000"/>
          <w:spacing w:val="-2"/>
          <w:sz w:val="20"/>
        </w:rPr>
        <w:t xml:space="preserve"> </w:t>
      </w:r>
      <w:r w:rsidR="00FC7E3B" w:rsidRPr="007912B8">
        <w:rPr>
          <w:rFonts w:ascii="Arial" w:hAnsi="Arial" w:cs="Arial"/>
          <w:color w:val="000000"/>
          <w:spacing w:val="-2"/>
          <w:sz w:val="20"/>
        </w:rPr>
        <w:t>Rural Towns and Rural Neighborhood Commercial Centers</w:t>
      </w:r>
      <w:r w:rsidR="00777FB0" w:rsidRPr="007912B8">
        <w:rPr>
          <w:rFonts w:ascii="Arial" w:hAnsi="Arial" w:cs="Arial"/>
          <w:color w:val="000000"/>
          <w:spacing w:val="-2"/>
          <w:sz w:val="20"/>
        </w:rPr>
        <w:t xml:space="preserve">.  The purpose of these </w:t>
      </w:r>
      <w:r w:rsidR="00FC7E3B" w:rsidRPr="007912B8">
        <w:rPr>
          <w:rFonts w:ascii="Arial" w:hAnsi="Arial" w:cs="Arial"/>
          <w:color w:val="000000"/>
          <w:spacing w:val="-2"/>
          <w:sz w:val="20"/>
        </w:rPr>
        <w:t xml:space="preserve">designations </w:t>
      </w:r>
      <w:r w:rsidR="00777FB0" w:rsidRPr="007912B8">
        <w:rPr>
          <w:rFonts w:ascii="Arial" w:hAnsi="Arial" w:cs="Arial"/>
          <w:color w:val="000000"/>
          <w:spacing w:val="-2"/>
          <w:sz w:val="20"/>
        </w:rPr>
        <w:t>is</w:t>
      </w:r>
      <w:r w:rsidR="00B6414D" w:rsidRPr="007912B8">
        <w:rPr>
          <w:rFonts w:ascii="Arial" w:hAnsi="Arial" w:cs="Arial"/>
          <w:color w:val="000000"/>
          <w:spacing w:val="-2"/>
          <w:sz w:val="20"/>
        </w:rPr>
        <w:t xml:space="preserve"> to </w:t>
      </w:r>
      <w:r w:rsidR="00FC7E3B" w:rsidRPr="007912B8">
        <w:rPr>
          <w:rFonts w:ascii="Arial" w:hAnsi="Arial" w:cs="Arial"/>
          <w:color w:val="000000"/>
          <w:spacing w:val="-2"/>
          <w:sz w:val="20"/>
        </w:rPr>
        <w:t xml:space="preserve">provide services and limited goods that satisfy rural residents’ </w:t>
      </w:r>
      <w:r w:rsidR="001C6551" w:rsidRPr="00B04DE9">
        <w:rPr>
          <w:rFonts w:ascii="Arial" w:hAnsi="Arial" w:cs="Arial"/>
          <w:color w:val="000000"/>
          <w:spacing w:val="-2"/>
          <w:sz w:val="20"/>
        </w:rPr>
        <w:t xml:space="preserve">and </w:t>
      </w:r>
      <w:r w:rsidR="00812696" w:rsidRPr="00CB7D5D">
        <w:rPr>
          <w:rFonts w:ascii="Arial" w:hAnsi="Arial" w:cs="Arial"/>
          <w:color w:val="000000"/>
          <w:spacing w:val="-2"/>
          <w:sz w:val="20"/>
        </w:rPr>
        <w:t xml:space="preserve">local </w:t>
      </w:r>
      <w:r w:rsidR="001C6551" w:rsidRPr="00CB7D5D">
        <w:rPr>
          <w:rFonts w:ascii="Arial" w:hAnsi="Arial" w:cs="Arial"/>
          <w:color w:val="000000"/>
          <w:spacing w:val="-2"/>
          <w:sz w:val="20"/>
        </w:rPr>
        <w:t>businesses</w:t>
      </w:r>
      <w:r w:rsidR="00BF782F" w:rsidRPr="00CB7D5D">
        <w:rPr>
          <w:rFonts w:ascii="Arial" w:hAnsi="Arial" w:cs="Arial"/>
          <w:color w:val="000000"/>
          <w:spacing w:val="-2"/>
          <w:sz w:val="20"/>
        </w:rPr>
        <w:t>'</w:t>
      </w:r>
      <w:r w:rsidR="001C6551" w:rsidRPr="00B04DE9">
        <w:rPr>
          <w:rFonts w:ascii="Arial" w:hAnsi="Arial" w:cs="Arial"/>
          <w:color w:val="000000"/>
          <w:spacing w:val="-2"/>
          <w:sz w:val="20"/>
        </w:rPr>
        <w:t xml:space="preserve"> </w:t>
      </w:r>
      <w:r w:rsidR="00FC7E3B" w:rsidRPr="007912B8">
        <w:rPr>
          <w:rFonts w:ascii="Arial" w:hAnsi="Arial" w:cs="Arial"/>
          <w:color w:val="000000"/>
          <w:spacing w:val="-2"/>
          <w:sz w:val="20"/>
        </w:rPr>
        <w:t>daily needs</w:t>
      </w:r>
      <w:r w:rsidR="001C6551" w:rsidRPr="007912B8">
        <w:rPr>
          <w:rFonts w:ascii="Arial" w:hAnsi="Arial" w:cs="Arial"/>
          <w:color w:val="000000"/>
          <w:spacing w:val="-2"/>
          <w:sz w:val="20"/>
        </w:rPr>
        <w:t>.</w:t>
      </w:r>
      <w:r w:rsidR="00056328" w:rsidRPr="004E0D04">
        <w:rPr>
          <w:rFonts w:ascii="Arial" w:hAnsi="Arial" w:cs="Arial"/>
          <w:color w:val="000000"/>
          <w:spacing w:val="-2"/>
          <w:sz w:val="20"/>
        </w:rPr>
        <w:t xml:space="preserve"> </w:t>
      </w:r>
    </w:p>
    <w:p w:rsidR="00FC7E3B" w:rsidRPr="00611539" w:rsidRDefault="00CB7D5D" w:rsidP="00907B70">
      <w:pPr>
        <w:pStyle w:val="Heading3"/>
      </w:pPr>
      <w:r>
        <w:t>Resource Lands</w:t>
      </w:r>
    </w:p>
    <w:p w:rsidR="00FC7E3B" w:rsidRPr="007912B8" w:rsidRDefault="00FC7E3B" w:rsidP="00685DD3">
      <w:pPr>
        <w:rPr>
          <w:rFonts w:ascii="Arial" w:hAnsi="Arial" w:cs="Arial"/>
          <w:color w:val="000000"/>
          <w:sz w:val="20"/>
        </w:rPr>
      </w:pPr>
      <w:r w:rsidRPr="007912B8">
        <w:rPr>
          <w:rFonts w:ascii="Arial" w:hAnsi="Arial" w:cs="Arial"/>
          <w:color w:val="000000"/>
          <w:sz w:val="20"/>
        </w:rPr>
        <w:t>The growing, harvest, extraction, processing, and use of products from the land play an important role in King County's economy by providing jobs and products for local use and export</w:t>
      </w:r>
      <w:r w:rsidRPr="007912B8">
        <w:rPr>
          <w:rFonts w:ascii="Arial" w:hAnsi="Arial" w:cs="Arial"/>
          <w:sz w:val="20"/>
        </w:rPr>
        <w:t>.  Agricultural and forest lands also provide scenic views, links to King County’s cultural heritage, and environmental benefits such as wildlife habitat, improvements in air and water quality, and carbon sequestration.  In large measure, King County's quality of life is dependent upon the thoughtful planning and sound management of these lands to ensure</w:t>
      </w:r>
      <w:r w:rsidRPr="007912B8">
        <w:rPr>
          <w:rFonts w:ascii="Arial" w:hAnsi="Arial" w:cs="Arial"/>
          <w:color w:val="000000"/>
          <w:sz w:val="20"/>
        </w:rPr>
        <w:t xml:space="preserve"> their long-term conservation and productive use.</w:t>
      </w:r>
    </w:p>
    <w:p w:rsidR="00FC7E3B" w:rsidRPr="007912B8" w:rsidRDefault="00FC7E3B" w:rsidP="00685DD3">
      <w:pPr>
        <w:rPr>
          <w:rFonts w:ascii="Arial" w:hAnsi="Arial" w:cs="Arial"/>
          <w:color w:val="000000"/>
          <w:sz w:val="20"/>
        </w:rPr>
      </w:pPr>
    </w:p>
    <w:p w:rsidR="00857FE4" w:rsidRPr="008D7813" w:rsidRDefault="00857FE4" w:rsidP="00685DD3">
      <w:pPr>
        <w:rPr>
          <w:rFonts w:ascii="Arial" w:hAnsi="Arial" w:cs="Arial"/>
          <w:color w:val="000000"/>
          <w:sz w:val="20"/>
        </w:rPr>
      </w:pPr>
      <w:r w:rsidRPr="007912B8">
        <w:rPr>
          <w:rFonts w:ascii="Arial" w:hAnsi="Arial" w:cs="Arial"/>
          <w:color w:val="000000"/>
          <w:sz w:val="20"/>
        </w:rPr>
        <w:t xml:space="preserve">The population growth in the Puget Sound Region since 1945 has resulted in the conversion of agricultural and forest lands to other uses, and the </w:t>
      </w:r>
      <w:r w:rsidR="00777FB0" w:rsidRPr="007912B8">
        <w:rPr>
          <w:rFonts w:ascii="Arial" w:hAnsi="Arial" w:cs="Arial"/>
          <w:color w:val="000000"/>
          <w:sz w:val="20"/>
        </w:rPr>
        <w:t>reduction of</w:t>
      </w:r>
      <w:r w:rsidRPr="007912B8">
        <w:rPr>
          <w:rFonts w:ascii="Arial" w:hAnsi="Arial" w:cs="Arial"/>
          <w:color w:val="000000"/>
          <w:sz w:val="20"/>
        </w:rPr>
        <w:t xml:space="preserve"> mining opportunities.  The natural resource land base has diminished for many reasons, among them the demand for more land for urban land uses, fragmentation of large acreages into rural residential properties</w:t>
      </w:r>
      <w:r w:rsidR="004F609C" w:rsidRPr="007912B8">
        <w:rPr>
          <w:rFonts w:ascii="Arial" w:hAnsi="Arial" w:cs="Arial"/>
          <w:color w:val="000000"/>
          <w:sz w:val="20"/>
        </w:rPr>
        <w:t xml:space="preserve">, </w:t>
      </w:r>
      <w:r w:rsidRPr="007912B8">
        <w:rPr>
          <w:rFonts w:ascii="Arial" w:hAnsi="Arial" w:cs="Arial"/>
          <w:color w:val="000000"/>
          <w:sz w:val="20"/>
        </w:rPr>
        <w:t>loss of infrastructure such as local processing facilities for resource-based industries</w:t>
      </w:r>
      <w:r w:rsidR="004F609C" w:rsidRPr="007912B8">
        <w:rPr>
          <w:rFonts w:ascii="Arial" w:hAnsi="Arial" w:cs="Arial"/>
          <w:color w:val="000000"/>
          <w:sz w:val="20"/>
        </w:rPr>
        <w:t>, and the high cost of land</w:t>
      </w:r>
      <w:r w:rsidRPr="007912B8">
        <w:rPr>
          <w:rFonts w:ascii="Arial" w:hAnsi="Arial" w:cs="Arial"/>
          <w:color w:val="000000"/>
          <w:sz w:val="20"/>
        </w:rPr>
        <w:t>.</w:t>
      </w:r>
      <w:r w:rsidR="004A4B72" w:rsidRPr="007912B8">
        <w:rPr>
          <w:rFonts w:ascii="Arial" w:hAnsi="Arial" w:cs="Arial"/>
          <w:color w:val="000000"/>
          <w:sz w:val="20"/>
        </w:rPr>
        <w:t xml:space="preserve">  </w:t>
      </w:r>
      <w:r w:rsidR="00777FB0" w:rsidRPr="007912B8">
        <w:rPr>
          <w:rFonts w:ascii="Arial" w:hAnsi="Arial" w:cs="Arial"/>
          <w:color w:val="000000"/>
          <w:sz w:val="20"/>
        </w:rPr>
        <w:t xml:space="preserve">Since 1994, </w:t>
      </w:r>
      <w:r w:rsidR="003F02E7" w:rsidRPr="007912B8">
        <w:rPr>
          <w:rFonts w:ascii="Arial" w:hAnsi="Arial" w:cs="Arial"/>
          <w:color w:val="000000"/>
          <w:sz w:val="20"/>
        </w:rPr>
        <w:t>when King</w:t>
      </w:r>
      <w:r w:rsidR="004F609C" w:rsidRPr="007912B8">
        <w:rPr>
          <w:rFonts w:ascii="Arial" w:hAnsi="Arial" w:cs="Arial"/>
          <w:color w:val="000000"/>
          <w:sz w:val="20"/>
        </w:rPr>
        <w:t xml:space="preserve"> </w:t>
      </w:r>
      <w:r w:rsidR="004F609C" w:rsidRPr="008D7813">
        <w:rPr>
          <w:rFonts w:ascii="Arial" w:hAnsi="Arial" w:cs="Arial"/>
          <w:color w:val="000000"/>
          <w:sz w:val="20"/>
        </w:rPr>
        <w:t xml:space="preserve">County designated </w:t>
      </w:r>
      <w:r w:rsidR="00777FB0" w:rsidRPr="008D7813">
        <w:rPr>
          <w:rFonts w:ascii="Arial" w:hAnsi="Arial" w:cs="Arial"/>
          <w:color w:val="000000"/>
          <w:sz w:val="20"/>
        </w:rPr>
        <w:t>its</w:t>
      </w:r>
      <w:r w:rsidR="004F609C" w:rsidRPr="008D7813">
        <w:rPr>
          <w:rFonts w:ascii="Arial" w:hAnsi="Arial" w:cs="Arial"/>
          <w:color w:val="000000"/>
          <w:sz w:val="20"/>
        </w:rPr>
        <w:t xml:space="preserve"> </w:t>
      </w:r>
      <w:r w:rsidR="005F5737" w:rsidRPr="00CB7D5D">
        <w:rPr>
          <w:rFonts w:ascii="Arial" w:hAnsi="Arial" w:cs="Arial"/>
          <w:color w:val="000000"/>
          <w:sz w:val="20"/>
        </w:rPr>
        <w:t>R</w:t>
      </w:r>
      <w:r w:rsidR="005F5737" w:rsidRPr="008D7813">
        <w:rPr>
          <w:rFonts w:ascii="Arial" w:hAnsi="Arial" w:cs="Arial"/>
          <w:color w:val="000000"/>
          <w:sz w:val="20"/>
        </w:rPr>
        <w:t xml:space="preserve">esource </w:t>
      </w:r>
      <w:r w:rsidR="005F5737" w:rsidRPr="00CB7D5D">
        <w:rPr>
          <w:rFonts w:ascii="Arial" w:hAnsi="Arial" w:cs="Arial"/>
          <w:color w:val="000000"/>
          <w:sz w:val="20"/>
        </w:rPr>
        <w:t>Lands</w:t>
      </w:r>
      <w:r w:rsidR="005F5737" w:rsidRPr="008D7813">
        <w:rPr>
          <w:rFonts w:ascii="Arial" w:hAnsi="Arial" w:cs="Arial"/>
          <w:color w:val="000000"/>
          <w:sz w:val="20"/>
        </w:rPr>
        <w:t xml:space="preserve"> </w:t>
      </w:r>
      <w:r w:rsidR="004F609C" w:rsidRPr="008D7813">
        <w:rPr>
          <w:rFonts w:ascii="Arial" w:hAnsi="Arial" w:cs="Arial"/>
          <w:color w:val="000000"/>
          <w:sz w:val="20"/>
        </w:rPr>
        <w:t>of long term significance under GMA</w:t>
      </w:r>
      <w:r w:rsidR="00777FB0" w:rsidRPr="008D7813">
        <w:rPr>
          <w:rFonts w:ascii="Arial" w:hAnsi="Arial" w:cs="Arial"/>
          <w:color w:val="000000"/>
          <w:sz w:val="20"/>
        </w:rPr>
        <w:t>, it has been much more successful in retaining these areas.</w:t>
      </w:r>
    </w:p>
    <w:p w:rsidR="00777FB0" w:rsidRPr="008D7813" w:rsidRDefault="00777FB0" w:rsidP="00685DD3">
      <w:pPr>
        <w:rPr>
          <w:rFonts w:ascii="Arial" w:hAnsi="Arial" w:cs="Arial"/>
          <w:color w:val="000000"/>
          <w:sz w:val="20"/>
        </w:rPr>
      </w:pPr>
    </w:p>
    <w:p w:rsidR="00FC7E3B" w:rsidRPr="008D7813" w:rsidRDefault="00FC7E3B" w:rsidP="00685DD3">
      <w:pPr>
        <w:rPr>
          <w:rFonts w:ascii="Arial" w:hAnsi="Arial" w:cs="Arial"/>
          <w:color w:val="000000"/>
          <w:sz w:val="20"/>
        </w:rPr>
      </w:pPr>
      <w:r w:rsidRPr="008D7813">
        <w:rPr>
          <w:rFonts w:ascii="Arial" w:hAnsi="Arial" w:cs="Arial"/>
          <w:color w:val="000000"/>
          <w:sz w:val="20"/>
        </w:rPr>
        <w:t xml:space="preserve">Section VI contains King County's strategy for conservation of these valuable </w:t>
      </w:r>
      <w:r w:rsidR="00AE0114" w:rsidRPr="008D7813">
        <w:rPr>
          <w:rFonts w:ascii="Arial" w:hAnsi="Arial" w:cs="Arial"/>
          <w:color w:val="000000"/>
          <w:sz w:val="20"/>
        </w:rPr>
        <w:t>r</w:t>
      </w:r>
      <w:r w:rsidR="005F5737" w:rsidRPr="008D7813">
        <w:rPr>
          <w:rFonts w:ascii="Arial" w:hAnsi="Arial" w:cs="Arial"/>
          <w:color w:val="000000"/>
          <w:sz w:val="20"/>
        </w:rPr>
        <w:t xml:space="preserve">esource </w:t>
      </w:r>
      <w:r w:rsidR="00AE0114" w:rsidRPr="008D7813">
        <w:rPr>
          <w:rFonts w:ascii="Arial" w:hAnsi="Arial" w:cs="Arial"/>
          <w:color w:val="000000"/>
          <w:sz w:val="20"/>
        </w:rPr>
        <w:t>l</w:t>
      </w:r>
      <w:r w:rsidR="005F5737" w:rsidRPr="008D7813">
        <w:rPr>
          <w:rFonts w:ascii="Arial" w:hAnsi="Arial" w:cs="Arial"/>
          <w:color w:val="000000"/>
          <w:sz w:val="20"/>
        </w:rPr>
        <w:t>ands</w:t>
      </w:r>
      <w:r w:rsidRPr="008D7813">
        <w:rPr>
          <w:rFonts w:ascii="Arial" w:hAnsi="Arial" w:cs="Arial"/>
          <w:color w:val="000000"/>
          <w:sz w:val="20"/>
        </w:rPr>
        <w:t xml:space="preserve"> and for encouraging their productive and sustainable management.  The strategy consists of policies to guide planning, incentives, education, and regulation.  Although Sectio</w:t>
      </w:r>
      <w:r w:rsidR="00777FB0" w:rsidRPr="008D7813">
        <w:rPr>
          <w:rFonts w:ascii="Arial" w:hAnsi="Arial" w:cs="Arial"/>
          <w:color w:val="000000"/>
          <w:sz w:val="20"/>
        </w:rPr>
        <w:t xml:space="preserve">n VI focuses on the designated </w:t>
      </w:r>
      <w:r w:rsidR="005F5737" w:rsidRPr="00CB7D5D">
        <w:rPr>
          <w:rFonts w:ascii="Arial" w:hAnsi="Arial" w:cs="Arial"/>
          <w:color w:val="000000"/>
          <w:sz w:val="20"/>
        </w:rPr>
        <w:t>R</w:t>
      </w:r>
      <w:r w:rsidR="005F5737" w:rsidRPr="008D7813">
        <w:rPr>
          <w:rFonts w:ascii="Arial" w:hAnsi="Arial" w:cs="Arial"/>
          <w:color w:val="000000"/>
          <w:sz w:val="20"/>
        </w:rPr>
        <w:t xml:space="preserve">esource </w:t>
      </w:r>
      <w:r w:rsidR="005F5737" w:rsidRPr="00CB7D5D">
        <w:rPr>
          <w:rFonts w:ascii="Arial" w:hAnsi="Arial" w:cs="Arial"/>
          <w:color w:val="000000"/>
          <w:sz w:val="20"/>
        </w:rPr>
        <w:t>Lands</w:t>
      </w:r>
      <w:r w:rsidRPr="008D7813">
        <w:rPr>
          <w:rFonts w:ascii="Arial" w:hAnsi="Arial" w:cs="Arial"/>
          <w:color w:val="000000"/>
          <w:sz w:val="20"/>
        </w:rPr>
        <w:t xml:space="preserve"> of long term commercial significance, many of the policies are applicable to farm, forest and mineral lands </w:t>
      </w:r>
      <w:r w:rsidR="004F609C" w:rsidRPr="008D7813">
        <w:rPr>
          <w:rFonts w:ascii="Arial" w:hAnsi="Arial" w:cs="Arial"/>
          <w:color w:val="000000"/>
          <w:sz w:val="20"/>
        </w:rPr>
        <w:t xml:space="preserve">in the Rural </w:t>
      </w:r>
      <w:r w:rsidR="001D0064" w:rsidRPr="008D7813">
        <w:rPr>
          <w:rFonts w:ascii="Arial" w:hAnsi="Arial" w:cs="Arial"/>
          <w:color w:val="000000"/>
          <w:sz w:val="20"/>
        </w:rPr>
        <w:t>Area</w:t>
      </w:r>
      <w:r w:rsidR="00520271" w:rsidRPr="008D7813">
        <w:rPr>
          <w:rFonts w:ascii="Arial" w:hAnsi="Arial" w:cs="Arial"/>
          <w:color w:val="000000"/>
          <w:sz w:val="20"/>
        </w:rPr>
        <w:t xml:space="preserve"> </w:t>
      </w:r>
      <w:r w:rsidR="00F33440" w:rsidRPr="008D7813">
        <w:rPr>
          <w:rFonts w:ascii="Arial" w:hAnsi="Arial" w:cs="Arial"/>
          <w:color w:val="000000"/>
          <w:sz w:val="20"/>
        </w:rPr>
        <w:t>as well.</w:t>
      </w:r>
    </w:p>
    <w:p w:rsidR="00FC7E3B" w:rsidRPr="008D7813" w:rsidRDefault="00B04DE9" w:rsidP="00034CBB">
      <w:pPr>
        <w:pStyle w:val="Heading1"/>
        <w:numPr>
          <w:ilvl w:val="0"/>
          <w:numId w:val="17"/>
        </w:numPr>
        <w:tabs>
          <w:tab w:val="left" w:pos="720"/>
        </w:tabs>
        <w:ind w:left="720"/>
      </w:pPr>
      <w:r w:rsidRPr="008D7813">
        <w:lastRenderedPageBreak/>
        <w:t xml:space="preserve">Rural </w:t>
      </w:r>
      <w:r w:rsidR="00BF782F" w:rsidRPr="008D7813">
        <w:t>Area</w:t>
      </w:r>
    </w:p>
    <w:p w:rsidR="00FC7E3B" w:rsidRPr="007912B8" w:rsidRDefault="00C21E46" w:rsidP="00685DD3">
      <w:pPr>
        <w:rPr>
          <w:rFonts w:ascii="Arial" w:hAnsi="Arial" w:cs="Arial"/>
          <w:color w:val="000000"/>
          <w:sz w:val="20"/>
        </w:rPr>
      </w:pPr>
      <w:r w:rsidRPr="008D7813">
        <w:rPr>
          <w:rFonts w:ascii="Arial" w:hAnsi="Arial" w:cs="Arial"/>
          <w:color w:val="000000"/>
          <w:spacing w:val="-2"/>
          <w:sz w:val="20"/>
        </w:rPr>
        <w:t>Preserving r</w:t>
      </w:r>
      <w:r w:rsidR="00FC7E3B" w:rsidRPr="008D7813">
        <w:rPr>
          <w:rFonts w:ascii="Arial" w:hAnsi="Arial" w:cs="Arial"/>
          <w:color w:val="000000"/>
          <w:spacing w:val="-2"/>
          <w:sz w:val="20"/>
        </w:rPr>
        <w:t xml:space="preserve">ural King County plays a key role in ensuring a continuing </w:t>
      </w:r>
      <w:r w:rsidR="00024E08" w:rsidRPr="008D7813">
        <w:rPr>
          <w:rFonts w:ascii="Arial" w:hAnsi="Arial" w:cs="Arial"/>
          <w:color w:val="000000"/>
          <w:spacing w:val="-2"/>
          <w:sz w:val="20"/>
        </w:rPr>
        <w:t>variety</w:t>
      </w:r>
      <w:r w:rsidR="00FC7E3B" w:rsidRPr="008D7813">
        <w:rPr>
          <w:rFonts w:ascii="Arial" w:hAnsi="Arial" w:cs="Arial"/>
          <w:color w:val="000000"/>
          <w:spacing w:val="-2"/>
          <w:sz w:val="20"/>
        </w:rPr>
        <w:t xml:space="preserve"> of landscapes, </w:t>
      </w:r>
      <w:r w:rsidRPr="008D7813">
        <w:rPr>
          <w:rFonts w:ascii="Arial" w:hAnsi="Arial" w:cs="Arial"/>
          <w:color w:val="000000"/>
          <w:spacing w:val="-2"/>
          <w:sz w:val="20"/>
        </w:rPr>
        <w:t xml:space="preserve">maintaining the diverse communities that </w:t>
      </w:r>
      <w:r w:rsidR="00056328" w:rsidRPr="008D7813">
        <w:rPr>
          <w:rFonts w:ascii="Arial" w:hAnsi="Arial" w:cs="Arial"/>
          <w:color w:val="000000"/>
          <w:spacing w:val="-2"/>
          <w:sz w:val="20"/>
        </w:rPr>
        <w:t xml:space="preserve">often </w:t>
      </w:r>
      <w:r w:rsidRPr="008D7813">
        <w:rPr>
          <w:rFonts w:ascii="Arial" w:hAnsi="Arial" w:cs="Arial"/>
          <w:color w:val="000000"/>
          <w:spacing w:val="-2"/>
          <w:sz w:val="20"/>
        </w:rPr>
        <w:t>portray the rural legacy</w:t>
      </w:r>
      <w:r w:rsidR="00FC7E3B" w:rsidRPr="008D7813">
        <w:rPr>
          <w:rFonts w:ascii="Arial" w:hAnsi="Arial" w:cs="Arial"/>
          <w:color w:val="000000"/>
          <w:spacing w:val="-2"/>
          <w:sz w:val="20"/>
        </w:rPr>
        <w:t xml:space="preserve">, and </w:t>
      </w:r>
      <w:r w:rsidRPr="008D7813">
        <w:rPr>
          <w:rFonts w:ascii="Arial" w:hAnsi="Arial" w:cs="Arial"/>
          <w:color w:val="000000"/>
          <w:spacing w:val="-2"/>
          <w:sz w:val="20"/>
        </w:rPr>
        <w:t xml:space="preserve">supporting the evolving </w:t>
      </w:r>
      <w:r w:rsidR="006C0F16" w:rsidRPr="008D7813">
        <w:rPr>
          <w:rFonts w:ascii="Arial" w:hAnsi="Arial" w:cs="Arial"/>
          <w:color w:val="000000"/>
          <w:spacing w:val="-2"/>
          <w:sz w:val="20"/>
        </w:rPr>
        <w:t xml:space="preserve">rural </w:t>
      </w:r>
      <w:r w:rsidR="00FC7E3B" w:rsidRPr="008D7813">
        <w:rPr>
          <w:rFonts w:ascii="Arial" w:hAnsi="Arial" w:cs="Arial"/>
          <w:color w:val="000000"/>
          <w:spacing w:val="-2"/>
          <w:sz w:val="20"/>
        </w:rPr>
        <w:t>economic opportunities</w:t>
      </w:r>
      <w:r w:rsidR="00FC7E3B" w:rsidRPr="008D7813">
        <w:rPr>
          <w:rFonts w:ascii="Arial" w:hAnsi="Arial" w:cs="Arial"/>
          <w:color w:val="000000"/>
          <w:sz w:val="20"/>
        </w:rPr>
        <w:t xml:space="preserve"> </w:t>
      </w:r>
      <w:r w:rsidRPr="008D7813">
        <w:rPr>
          <w:rFonts w:ascii="Arial" w:hAnsi="Arial" w:cs="Arial"/>
          <w:color w:val="000000"/>
          <w:sz w:val="20"/>
        </w:rPr>
        <w:t>for</w:t>
      </w:r>
      <w:r w:rsidR="00FC7E3B" w:rsidRPr="008D7813">
        <w:rPr>
          <w:rFonts w:ascii="Arial" w:hAnsi="Arial" w:cs="Arial"/>
          <w:color w:val="000000"/>
          <w:sz w:val="20"/>
        </w:rPr>
        <w:t xml:space="preserve"> the county and its residents.  The </w:t>
      </w:r>
      <w:r w:rsidR="006C0F16" w:rsidRPr="008D7813">
        <w:rPr>
          <w:rFonts w:ascii="Arial" w:hAnsi="Arial" w:cs="Arial"/>
          <w:color w:val="000000"/>
          <w:sz w:val="20"/>
        </w:rPr>
        <w:t xml:space="preserve">rural </w:t>
      </w:r>
      <w:r w:rsidR="00FC7E3B" w:rsidRPr="008D7813">
        <w:rPr>
          <w:rFonts w:ascii="Arial" w:hAnsi="Arial" w:cs="Arial"/>
          <w:color w:val="000000"/>
          <w:sz w:val="20"/>
        </w:rPr>
        <w:t>landscape</w:t>
      </w:r>
      <w:r w:rsidR="00F33440" w:rsidRPr="008D7813">
        <w:rPr>
          <w:rFonts w:ascii="Arial" w:hAnsi="Arial" w:cs="Arial"/>
          <w:color w:val="000000"/>
          <w:sz w:val="20"/>
        </w:rPr>
        <w:t xml:space="preserve"> </w:t>
      </w:r>
      <w:r w:rsidR="00FC7E3B" w:rsidRPr="008D7813">
        <w:rPr>
          <w:rFonts w:ascii="Arial" w:hAnsi="Arial" w:cs="Arial"/>
          <w:color w:val="000000"/>
          <w:sz w:val="20"/>
        </w:rPr>
        <w:t>is characterized by extensive forests</w:t>
      </w:r>
      <w:r w:rsidR="00777FB0" w:rsidRPr="008D7813">
        <w:rPr>
          <w:rFonts w:ascii="Arial" w:hAnsi="Arial" w:cs="Arial"/>
          <w:color w:val="000000"/>
          <w:sz w:val="20"/>
        </w:rPr>
        <w:t xml:space="preserve"> and </w:t>
      </w:r>
      <w:r w:rsidR="00FC7E3B" w:rsidRPr="008D7813">
        <w:rPr>
          <w:rFonts w:ascii="Arial" w:hAnsi="Arial" w:cs="Arial"/>
          <w:color w:val="000000"/>
          <w:sz w:val="20"/>
        </w:rPr>
        <w:t>farm</w:t>
      </w:r>
      <w:r w:rsidR="00DE050D" w:rsidRPr="008D7813">
        <w:rPr>
          <w:rFonts w:ascii="Arial" w:hAnsi="Arial" w:cs="Arial"/>
          <w:color w:val="000000"/>
          <w:sz w:val="20"/>
        </w:rPr>
        <w:t xml:space="preserve"> </w:t>
      </w:r>
      <w:r w:rsidRPr="008D7813">
        <w:rPr>
          <w:rFonts w:ascii="Arial" w:hAnsi="Arial" w:cs="Arial"/>
          <w:color w:val="000000"/>
          <w:sz w:val="20"/>
        </w:rPr>
        <w:t>lands</w:t>
      </w:r>
      <w:r w:rsidR="00FC7E3B" w:rsidRPr="008D7813">
        <w:rPr>
          <w:rFonts w:ascii="Arial" w:hAnsi="Arial" w:cs="Arial"/>
          <w:color w:val="000000"/>
          <w:sz w:val="20"/>
        </w:rPr>
        <w:t xml:space="preserve">, free-flowing rivers and streams that provide high-quality habitat for fish and wildlife, and </w:t>
      </w:r>
      <w:r w:rsidR="006E6131" w:rsidRPr="008D7813">
        <w:rPr>
          <w:rFonts w:ascii="Arial" w:hAnsi="Arial" w:cs="Arial"/>
          <w:color w:val="000000"/>
          <w:sz w:val="20"/>
        </w:rPr>
        <w:t xml:space="preserve">a </w:t>
      </w:r>
      <w:r w:rsidRPr="008D7813">
        <w:rPr>
          <w:rFonts w:ascii="Arial" w:hAnsi="Arial" w:cs="Arial"/>
          <w:color w:val="000000"/>
          <w:sz w:val="20"/>
        </w:rPr>
        <w:t>mixture of housing types along with small commercial enterprises and business hubs</w:t>
      </w:r>
      <w:r w:rsidR="00095480" w:rsidRPr="008D7813">
        <w:rPr>
          <w:rFonts w:ascii="Arial" w:hAnsi="Arial" w:cs="Arial"/>
          <w:color w:val="000000"/>
          <w:sz w:val="20"/>
        </w:rPr>
        <w:t xml:space="preserve">.  </w:t>
      </w:r>
      <w:r w:rsidR="00FC7E3B" w:rsidRPr="008D7813">
        <w:rPr>
          <w:rFonts w:ascii="Arial" w:hAnsi="Arial" w:cs="Arial"/>
          <w:color w:val="000000"/>
          <w:spacing w:val="-2"/>
          <w:sz w:val="20"/>
        </w:rPr>
        <w:t xml:space="preserve">Rural lands and rural-based economies contribute to the </w:t>
      </w:r>
      <w:r w:rsidR="00024E08" w:rsidRPr="008D7813">
        <w:rPr>
          <w:rFonts w:ascii="Arial" w:hAnsi="Arial" w:cs="Arial"/>
          <w:color w:val="000000"/>
          <w:spacing w:val="-2"/>
          <w:sz w:val="20"/>
        </w:rPr>
        <w:t>range</w:t>
      </w:r>
      <w:r w:rsidR="00FC7E3B" w:rsidRPr="008D7813">
        <w:rPr>
          <w:rFonts w:ascii="Arial" w:hAnsi="Arial" w:cs="Arial"/>
          <w:color w:val="000000"/>
          <w:spacing w:val="-2"/>
          <w:sz w:val="20"/>
        </w:rPr>
        <w:t xml:space="preserve"> of choices and enhance the quality of life of all county residents. </w:t>
      </w:r>
      <w:r w:rsidR="00FC7E3B" w:rsidRPr="008D7813">
        <w:rPr>
          <w:rFonts w:ascii="Arial" w:hAnsi="Arial" w:cs="Arial"/>
          <w:color w:val="000000"/>
          <w:sz w:val="20"/>
        </w:rPr>
        <w:t xml:space="preserve">The Growth Management </w:t>
      </w:r>
      <w:r w:rsidR="00FC7E3B" w:rsidRPr="00CB7D5D">
        <w:rPr>
          <w:rFonts w:ascii="Arial" w:hAnsi="Arial" w:cs="Arial"/>
          <w:color w:val="000000"/>
          <w:sz w:val="20"/>
        </w:rPr>
        <w:t>Act</w:t>
      </w:r>
      <w:r w:rsidR="00B3347B" w:rsidRPr="00CB7D5D">
        <w:rPr>
          <w:rFonts w:ascii="Arial" w:hAnsi="Arial" w:cs="Arial"/>
          <w:color w:val="000000"/>
          <w:sz w:val="20"/>
        </w:rPr>
        <w:t xml:space="preserve"> </w:t>
      </w:r>
      <w:r w:rsidR="00414429" w:rsidRPr="00CB7D5D">
        <w:rPr>
          <w:rFonts w:ascii="Arial" w:hAnsi="Arial" w:cs="Arial"/>
          <w:color w:val="000000"/>
          <w:sz w:val="20"/>
        </w:rPr>
        <w:t>(GMA)</w:t>
      </w:r>
      <w:r w:rsidR="00414429" w:rsidRPr="008D7813">
        <w:rPr>
          <w:rFonts w:ascii="Arial" w:hAnsi="Arial" w:cs="Arial"/>
          <w:color w:val="000000"/>
          <w:sz w:val="20"/>
        </w:rPr>
        <w:t xml:space="preserve"> </w:t>
      </w:r>
      <w:r w:rsidR="00DF224D" w:rsidRPr="008D7813">
        <w:rPr>
          <w:rFonts w:ascii="Arial" w:hAnsi="Arial" w:cs="Arial"/>
          <w:color w:val="000000"/>
          <w:sz w:val="20"/>
        </w:rPr>
        <w:t>and the King County Strategic Plan envision different</w:t>
      </w:r>
      <w:r w:rsidR="00DF224D" w:rsidRPr="00B04DE9">
        <w:rPr>
          <w:rFonts w:ascii="Arial" w:hAnsi="Arial" w:cs="Arial"/>
          <w:color w:val="000000"/>
          <w:sz w:val="20"/>
        </w:rPr>
        <w:t xml:space="preserve"> landscapes, infrastructure, and level of services for urban and rural communities.</w:t>
      </w:r>
      <w:r w:rsidR="00DF224D" w:rsidRPr="007912B8">
        <w:rPr>
          <w:rFonts w:ascii="Arial" w:hAnsi="Arial" w:cs="Arial"/>
          <w:color w:val="000000"/>
          <w:sz w:val="20"/>
        </w:rPr>
        <w:t xml:space="preserve">  </w:t>
      </w:r>
      <w:r w:rsidR="00FC7E3B" w:rsidRPr="007912B8">
        <w:rPr>
          <w:rFonts w:ascii="Arial" w:hAnsi="Arial" w:cs="Arial"/>
          <w:color w:val="000000"/>
          <w:sz w:val="20"/>
        </w:rPr>
        <w:t xml:space="preserve">King County </w:t>
      </w:r>
      <w:r w:rsidR="00DF224D" w:rsidRPr="00B04DE9">
        <w:rPr>
          <w:rFonts w:ascii="Arial" w:hAnsi="Arial" w:cs="Arial"/>
          <w:color w:val="000000"/>
          <w:sz w:val="20"/>
        </w:rPr>
        <w:t xml:space="preserve">is committed </w:t>
      </w:r>
      <w:r w:rsidR="00FC7E3B" w:rsidRPr="007912B8">
        <w:rPr>
          <w:rFonts w:ascii="Arial" w:hAnsi="Arial" w:cs="Arial"/>
          <w:color w:val="000000"/>
          <w:sz w:val="20"/>
        </w:rPr>
        <w:t>to sustaining traditional rural lifestyles</w:t>
      </w:r>
      <w:r w:rsidR="00DF224D" w:rsidRPr="00B04DE9">
        <w:rPr>
          <w:rFonts w:ascii="Arial" w:hAnsi="Arial" w:cs="Arial"/>
          <w:color w:val="000000"/>
          <w:sz w:val="20"/>
        </w:rPr>
        <w:t>, rural economic clusters,</w:t>
      </w:r>
      <w:r w:rsidR="00FC7E3B" w:rsidRPr="007912B8">
        <w:rPr>
          <w:rFonts w:ascii="Arial" w:hAnsi="Arial" w:cs="Arial"/>
          <w:color w:val="000000"/>
          <w:sz w:val="20"/>
        </w:rPr>
        <w:t xml:space="preserve"> and rural character.</w:t>
      </w:r>
    </w:p>
    <w:p w:rsidR="00FC7E3B" w:rsidRPr="007912B8" w:rsidRDefault="00FC7E3B" w:rsidP="00685DD3">
      <w:pPr>
        <w:rPr>
          <w:rFonts w:ascii="Arial" w:hAnsi="Arial" w:cs="Arial"/>
          <w:color w:val="000000"/>
          <w:sz w:val="20"/>
        </w:rPr>
      </w:pPr>
    </w:p>
    <w:p w:rsidR="004C51E2" w:rsidRPr="007912B8" w:rsidRDefault="00FC7E3B" w:rsidP="004C51E2">
      <w:pPr>
        <w:rPr>
          <w:rFonts w:ascii="Arial" w:hAnsi="Arial" w:cs="Arial"/>
          <w:sz w:val="20"/>
        </w:rPr>
      </w:pPr>
      <w:r w:rsidRPr="007912B8">
        <w:rPr>
          <w:rFonts w:ascii="Arial" w:hAnsi="Arial" w:cs="Arial"/>
          <w:color w:val="000000"/>
          <w:sz w:val="20"/>
        </w:rPr>
        <w:t>Traditional rural economic activities have evolved over the decades as residents have responded to changing markets and the expansion of urban areas.  Large-scale, commercial forestry and mining have been and continue to be the traditional land uses in the eastern half of King County</w:t>
      </w:r>
      <w:r w:rsidR="00026C88" w:rsidRPr="007912B8">
        <w:rPr>
          <w:rFonts w:ascii="Arial" w:hAnsi="Arial" w:cs="Arial"/>
          <w:color w:val="000000"/>
          <w:sz w:val="20"/>
        </w:rPr>
        <w:t>.</w:t>
      </w:r>
      <w:r w:rsidR="002B0699" w:rsidRPr="007912B8">
        <w:rPr>
          <w:rFonts w:ascii="Arial" w:hAnsi="Arial" w:cs="Arial"/>
          <w:color w:val="000000"/>
          <w:sz w:val="20"/>
        </w:rPr>
        <w:t xml:space="preserve">  </w:t>
      </w:r>
      <w:r w:rsidRPr="007912B8">
        <w:rPr>
          <w:rFonts w:ascii="Arial" w:hAnsi="Arial" w:cs="Arial"/>
          <w:color w:val="000000"/>
          <w:sz w:val="20"/>
        </w:rPr>
        <w:t>Farming continues in the prime soils found in the river valleys</w:t>
      </w:r>
      <w:r w:rsidR="00777FB0" w:rsidRPr="007912B8">
        <w:rPr>
          <w:rFonts w:ascii="Arial" w:hAnsi="Arial" w:cs="Arial"/>
          <w:color w:val="000000"/>
          <w:sz w:val="20"/>
        </w:rPr>
        <w:t xml:space="preserve"> and on the Enumclaw Plateau</w:t>
      </w:r>
      <w:r w:rsidRPr="007912B8">
        <w:rPr>
          <w:rFonts w:ascii="Arial" w:hAnsi="Arial" w:cs="Arial"/>
          <w:color w:val="000000"/>
          <w:sz w:val="20"/>
        </w:rPr>
        <w:t xml:space="preserve">.  </w:t>
      </w:r>
      <w:r w:rsidR="00DE050D" w:rsidRPr="007912B8">
        <w:rPr>
          <w:rFonts w:ascii="Arial" w:hAnsi="Arial" w:cs="Arial"/>
          <w:color w:val="000000"/>
          <w:sz w:val="20"/>
        </w:rPr>
        <w:t>Although</w:t>
      </w:r>
      <w:r w:rsidRPr="007912B8">
        <w:rPr>
          <w:rFonts w:ascii="Arial" w:hAnsi="Arial" w:cs="Arial"/>
          <w:color w:val="000000"/>
          <w:sz w:val="20"/>
        </w:rPr>
        <w:t xml:space="preserve"> historic activities such as hop farming have </w:t>
      </w:r>
      <w:r w:rsidR="00955BD7" w:rsidRPr="007912B8">
        <w:rPr>
          <w:rFonts w:ascii="Arial" w:hAnsi="Arial" w:cs="Arial"/>
          <w:color w:val="000000"/>
          <w:sz w:val="20"/>
        </w:rPr>
        <w:t>disappeared, and the number of dairy farms has declined</w:t>
      </w:r>
      <w:r w:rsidRPr="007912B8">
        <w:rPr>
          <w:rFonts w:ascii="Arial" w:hAnsi="Arial" w:cs="Arial"/>
          <w:color w:val="000000"/>
          <w:sz w:val="20"/>
        </w:rPr>
        <w:t>, today’s farmers are exploring new crops</w:t>
      </w:r>
      <w:r w:rsidR="005B33AB" w:rsidRPr="00B04DE9">
        <w:rPr>
          <w:rFonts w:ascii="Arial" w:hAnsi="Arial" w:cs="Arial"/>
          <w:color w:val="000000"/>
          <w:sz w:val="20"/>
        </w:rPr>
        <w:t>,</w:t>
      </w:r>
      <w:r w:rsidRPr="007912B8">
        <w:rPr>
          <w:rFonts w:ascii="Arial" w:hAnsi="Arial" w:cs="Arial"/>
          <w:color w:val="000000"/>
          <w:sz w:val="20"/>
        </w:rPr>
        <w:t xml:space="preserve"> value-added products</w:t>
      </w:r>
      <w:r w:rsidR="005B33AB" w:rsidRPr="00B04DE9">
        <w:rPr>
          <w:rFonts w:ascii="Arial" w:hAnsi="Arial" w:cs="Arial"/>
          <w:color w:val="000000"/>
          <w:sz w:val="20"/>
        </w:rPr>
        <w:t>, and creative direct marketing</w:t>
      </w:r>
      <w:r w:rsidR="005B33AB" w:rsidRPr="007912B8">
        <w:rPr>
          <w:rFonts w:ascii="Arial" w:hAnsi="Arial" w:cs="Arial"/>
          <w:color w:val="000000"/>
          <w:sz w:val="20"/>
        </w:rPr>
        <w:t>.</w:t>
      </w:r>
      <w:r w:rsidRPr="007912B8">
        <w:rPr>
          <w:rFonts w:ascii="Arial" w:hAnsi="Arial" w:cs="Arial"/>
          <w:color w:val="000000"/>
          <w:sz w:val="20"/>
        </w:rPr>
        <w:t xml:space="preserve">  </w:t>
      </w:r>
      <w:r w:rsidR="008914D4" w:rsidRPr="007912B8">
        <w:rPr>
          <w:rFonts w:ascii="Arial" w:hAnsi="Arial" w:cs="Arial"/>
          <w:color w:val="000000"/>
          <w:sz w:val="20"/>
        </w:rPr>
        <w:t>County residents</w:t>
      </w:r>
      <w:r w:rsidRPr="007912B8">
        <w:rPr>
          <w:rFonts w:ascii="Arial" w:hAnsi="Arial" w:cs="Arial"/>
          <w:color w:val="000000"/>
          <w:sz w:val="20"/>
        </w:rPr>
        <w:t xml:space="preserve"> raise livestock such as </w:t>
      </w:r>
      <w:r w:rsidR="005D0489" w:rsidRPr="007912B8">
        <w:rPr>
          <w:rFonts w:ascii="Arial" w:hAnsi="Arial" w:cs="Arial"/>
          <w:color w:val="000000"/>
          <w:sz w:val="20"/>
        </w:rPr>
        <w:t xml:space="preserve">poultry, </w:t>
      </w:r>
      <w:r w:rsidR="005F37E8" w:rsidRPr="007912B8">
        <w:rPr>
          <w:rFonts w:ascii="Arial" w:hAnsi="Arial" w:cs="Arial"/>
          <w:color w:val="000000"/>
          <w:sz w:val="20"/>
        </w:rPr>
        <w:t>cattle</w:t>
      </w:r>
      <w:r w:rsidRPr="007912B8">
        <w:rPr>
          <w:rFonts w:ascii="Arial" w:hAnsi="Arial" w:cs="Arial"/>
          <w:color w:val="000000"/>
          <w:sz w:val="20"/>
        </w:rPr>
        <w:t xml:space="preserve">, sheep, llamas, alpacas, and buffalo.  </w:t>
      </w:r>
      <w:r w:rsidR="00D13B0E" w:rsidRPr="00B04DE9">
        <w:rPr>
          <w:rFonts w:ascii="Arial" w:hAnsi="Arial" w:cs="Arial"/>
          <w:color w:val="000000"/>
          <w:sz w:val="20"/>
        </w:rPr>
        <w:t xml:space="preserve">Equestrian activities, including breeding, training, boarding and recreation, </w:t>
      </w:r>
      <w:r w:rsidR="00C85573" w:rsidRPr="00B04DE9">
        <w:rPr>
          <w:rFonts w:ascii="Arial" w:hAnsi="Arial" w:cs="Arial"/>
          <w:color w:val="000000"/>
          <w:sz w:val="20"/>
        </w:rPr>
        <w:t>have become</w:t>
      </w:r>
      <w:r w:rsidR="00D20260" w:rsidRPr="00B04DE9">
        <w:rPr>
          <w:rFonts w:ascii="Arial" w:hAnsi="Arial" w:cs="Arial"/>
          <w:color w:val="000000"/>
          <w:sz w:val="20"/>
        </w:rPr>
        <w:t xml:space="preserve"> a </w:t>
      </w:r>
      <w:r w:rsidR="00CE75B9" w:rsidRPr="00B04DE9">
        <w:rPr>
          <w:rFonts w:ascii="Arial" w:hAnsi="Arial" w:cs="Arial"/>
          <w:color w:val="000000"/>
          <w:sz w:val="20"/>
        </w:rPr>
        <w:t xml:space="preserve">more </w:t>
      </w:r>
      <w:r w:rsidR="00D20260" w:rsidRPr="00B04DE9">
        <w:rPr>
          <w:rFonts w:ascii="Arial" w:hAnsi="Arial" w:cs="Arial"/>
          <w:color w:val="000000"/>
          <w:sz w:val="20"/>
        </w:rPr>
        <w:t>significant</w:t>
      </w:r>
      <w:r w:rsidR="00D13B0E" w:rsidRPr="00B04DE9">
        <w:rPr>
          <w:rFonts w:ascii="Arial" w:hAnsi="Arial" w:cs="Arial"/>
          <w:color w:val="000000"/>
          <w:sz w:val="20"/>
        </w:rPr>
        <w:t xml:space="preserve"> </w:t>
      </w:r>
      <w:r w:rsidRPr="007912B8">
        <w:rPr>
          <w:rFonts w:ascii="Arial" w:hAnsi="Arial" w:cs="Arial"/>
          <w:color w:val="000000"/>
          <w:sz w:val="20"/>
        </w:rPr>
        <w:t xml:space="preserve">part of the rural economy.  </w:t>
      </w:r>
      <w:r w:rsidR="004C51E2" w:rsidRPr="007912B8">
        <w:rPr>
          <w:rFonts w:ascii="Arial" w:hAnsi="Arial" w:cs="Arial"/>
          <w:sz w:val="20"/>
        </w:rPr>
        <w:t xml:space="preserve">The </w:t>
      </w:r>
      <w:r w:rsidR="004C51E2" w:rsidRPr="00B04DE9">
        <w:rPr>
          <w:rFonts w:ascii="Arial" w:hAnsi="Arial" w:cs="Arial"/>
          <w:sz w:val="20"/>
        </w:rPr>
        <w:t>types of businesses now locating in the</w:t>
      </w:r>
      <w:r w:rsidR="004C51E2" w:rsidRPr="007912B8">
        <w:rPr>
          <w:rFonts w:ascii="Arial" w:hAnsi="Arial" w:cs="Arial"/>
          <w:sz w:val="20"/>
        </w:rPr>
        <w:t xml:space="preserve"> Rural Towns </w:t>
      </w:r>
      <w:r w:rsidR="004C51E2" w:rsidRPr="0099778F">
        <w:rPr>
          <w:rFonts w:ascii="Arial" w:hAnsi="Arial" w:cs="Arial"/>
          <w:sz w:val="20"/>
        </w:rPr>
        <w:t>and</w:t>
      </w:r>
      <w:r w:rsidR="004C51E2" w:rsidRPr="007912B8">
        <w:rPr>
          <w:rFonts w:ascii="Arial" w:hAnsi="Arial" w:cs="Arial"/>
          <w:sz w:val="20"/>
        </w:rPr>
        <w:t xml:space="preserve"> Rural Neighborhood Commercial Centers and </w:t>
      </w:r>
      <w:r w:rsidR="004C51E2" w:rsidRPr="00B04DE9">
        <w:rPr>
          <w:rFonts w:ascii="Arial" w:hAnsi="Arial" w:cs="Arial"/>
          <w:sz w:val="20"/>
        </w:rPr>
        <w:t xml:space="preserve">being developed as </w:t>
      </w:r>
      <w:r w:rsidR="004C51E2" w:rsidRPr="007912B8">
        <w:rPr>
          <w:rFonts w:ascii="Arial" w:hAnsi="Arial" w:cs="Arial"/>
          <w:sz w:val="20"/>
        </w:rPr>
        <w:t>home-based businesses have also responded to the</w:t>
      </w:r>
      <w:r w:rsidR="004C51E2" w:rsidRPr="00B04DE9">
        <w:rPr>
          <w:rFonts w:ascii="Arial" w:hAnsi="Arial" w:cs="Arial"/>
          <w:sz w:val="20"/>
        </w:rPr>
        <w:t>se</w:t>
      </w:r>
      <w:r w:rsidR="004C51E2" w:rsidRPr="007912B8">
        <w:rPr>
          <w:rFonts w:ascii="Arial" w:hAnsi="Arial" w:cs="Arial"/>
          <w:sz w:val="20"/>
        </w:rPr>
        <w:t xml:space="preserve"> changes in the county, and in the commercial market place.</w:t>
      </w:r>
    </w:p>
    <w:p w:rsidR="00FC7E3B" w:rsidRPr="007912B8" w:rsidRDefault="00FC7E3B" w:rsidP="00685DD3">
      <w:pPr>
        <w:rPr>
          <w:rFonts w:ascii="Arial" w:hAnsi="Arial" w:cs="Arial"/>
          <w:color w:val="000000"/>
          <w:sz w:val="20"/>
        </w:rPr>
      </w:pPr>
    </w:p>
    <w:p w:rsidR="00FC7E3B" w:rsidRPr="007912B8" w:rsidRDefault="00095480" w:rsidP="00685DD3">
      <w:pPr>
        <w:rPr>
          <w:rFonts w:ascii="Arial" w:hAnsi="Arial" w:cs="Arial"/>
          <w:color w:val="000000"/>
          <w:sz w:val="20"/>
        </w:rPr>
      </w:pPr>
      <w:r w:rsidRPr="007912B8">
        <w:rPr>
          <w:rFonts w:ascii="Arial" w:hAnsi="Arial" w:cs="Arial"/>
          <w:color w:val="000000"/>
          <w:sz w:val="20"/>
        </w:rPr>
        <w:t xml:space="preserve">The glacial soils and terrain that give King County its natural beauty also create significant environmentally critical areas, such as steep, </w:t>
      </w:r>
      <w:r w:rsidR="004B0503" w:rsidRPr="00AE0114">
        <w:rPr>
          <w:rFonts w:ascii="Arial" w:hAnsi="Arial" w:cs="Arial"/>
          <w:color w:val="000000"/>
          <w:sz w:val="20"/>
        </w:rPr>
        <w:t>erodible</w:t>
      </w:r>
      <w:r w:rsidRPr="00AE0114">
        <w:rPr>
          <w:rFonts w:ascii="Arial" w:hAnsi="Arial" w:cs="Arial"/>
          <w:color w:val="000000"/>
          <w:sz w:val="20"/>
        </w:rPr>
        <w:t xml:space="preserve"> </w:t>
      </w:r>
      <w:r w:rsidRPr="007912B8">
        <w:rPr>
          <w:rFonts w:ascii="Arial" w:hAnsi="Arial" w:cs="Arial"/>
          <w:color w:val="000000"/>
          <w:sz w:val="20"/>
        </w:rPr>
        <w:t xml:space="preserve">slopes, wetlands and groundwater recharge areas.  </w:t>
      </w:r>
      <w:r w:rsidR="00FC7E3B" w:rsidRPr="007912B8">
        <w:rPr>
          <w:rFonts w:ascii="Arial" w:hAnsi="Arial" w:cs="Arial"/>
          <w:color w:val="000000"/>
          <w:sz w:val="20"/>
        </w:rPr>
        <w:t>Maintenance of tree cover, natural vegetation and wetlands are critical to</w:t>
      </w:r>
      <w:r w:rsidR="002B0699" w:rsidRPr="007912B8">
        <w:rPr>
          <w:rFonts w:ascii="Arial" w:hAnsi="Arial" w:cs="Arial"/>
          <w:color w:val="000000"/>
          <w:sz w:val="20"/>
        </w:rPr>
        <w:t xml:space="preserve"> </w:t>
      </w:r>
      <w:r w:rsidR="00FC7E3B" w:rsidRPr="007912B8">
        <w:rPr>
          <w:rFonts w:ascii="Arial" w:hAnsi="Arial" w:cs="Arial"/>
          <w:color w:val="000000"/>
          <w:sz w:val="20"/>
        </w:rPr>
        <w:t>the continued functioning of the ecosystem and preservation of rural character.</w:t>
      </w:r>
      <w:r w:rsidR="002B0699" w:rsidRPr="007912B8">
        <w:rPr>
          <w:rFonts w:ascii="Arial" w:hAnsi="Arial" w:cs="Arial"/>
          <w:color w:val="000000"/>
          <w:sz w:val="20"/>
        </w:rPr>
        <w:t xml:space="preserve">  </w:t>
      </w:r>
      <w:r w:rsidR="00FC7E3B" w:rsidRPr="007912B8">
        <w:rPr>
          <w:rFonts w:ascii="Arial" w:hAnsi="Arial" w:cs="Arial"/>
          <w:color w:val="000000"/>
          <w:sz w:val="20"/>
        </w:rPr>
        <w:t xml:space="preserve">The interplay of forest cover, soils and water are </w:t>
      </w:r>
      <w:r w:rsidR="00024E08" w:rsidRPr="007912B8">
        <w:rPr>
          <w:rFonts w:ascii="Arial" w:hAnsi="Arial" w:cs="Arial"/>
          <w:color w:val="000000"/>
          <w:sz w:val="20"/>
        </w:rPr>
        <w:t xml:space="preserve">essential </w:t>
      </w:r>
      <w:r w:rsidR="00FC7E3B" w:rsidRPr="007912B8">
        <w:rPr>
          <w:rFonts w:ascii="Arial" w:hAnsi="Arial" w:cs="Arial"/>
          <w:color w:val="000000"/>
          <w:sz w:val="20"/>
        </w:rPr>
        <w:t xml:space="preserve">to watershed health, ensuring adequate </w:t>
      </w:r>
      <w:r w:rsidR="00102789" w:rsidRPr="00B04DE9">
        <w:rPr>
          <w:rFonts w:ascii="Arial" w:hAnsi="Arial" w:cs="Arial"/>
          <w:color w:val="000000"/>
          <w:sz w:val="20"/>
        </w:rPr>
        <w:t xml:space="preserve">unpolluted </w:t>
      </w:r>
      <w:r w:rsidR="00FC7E3B" w:rsidRPr="007912B8">
        <w:rPr>
          <w:rFonts w:ascii="Arial" w:hAnsi="Arial" w:cs="Arial"/>
          <w:color w:val="000000"/>
          <w:sz w:val="20"/>
        </w:rPr>
        <w:t xml:space="preserve">groundwater recharge, </w:t>
      </w:r>
      <w:r w:rsidR="00102789" w:rsidRPr="00B04DE9">
        <w:rPr>
          <w:rFonts w:ascii="Arial" w:hAnsi="Arial" w:cs="Arial"/>
          <w:color w:val="000000"/>
          <w:sz w:val="20"/>
        </w:rPr>
        <w:t>surface water</w:t>
      </w:r>
      <w:r w:rsidR="00102789" w:rsidRPr="004E0D04">
        <w:rPr>
          <w:rFonts w:ascii="Arial" w:hAnsi="Arial" w:cs="Arial"/>
          <w:color w:val="000000"/>
          <w:sz w:val="20"/>
        </w:rPr>
        <w:t xml:space="preserve"> </w:t>
      </w:r>
      <w:r w:rsidR="00FC7E3B" w:rsidRPr="007912B8">
        <w:rPr>
          <w:rFonts w:ascii="Arial" w:hAnsi="Arial" w:cs="Arial"/>
          <w:color w:val="000000"/>
          <w:sz w:val="20"/>
        </w:rPr>
        <w:t xml:space="preserve">runoff </w:t>
      </w:r>
      <w:r w:rsidR="00024E08" w:rsidRPr="007912B8">
        <w:rPr>
          <w:rFonts w:ascii="Arial" w:hAnsi="Arial" w:cs="Arial"/>
          <w:color w:val="000000"/>
          <w:sz w:val="20"/>
        </w:rPr>
        <w:t xml:space="preserve">and pollution </w:t>
      </w:r>
      <w:r w:rsidR="00FC7E3B" w:rsidRPr="007912B8">
        <w:rPr>
          <w:rFonts w:ascii="Arial" w:hAnsi="Arial" w:cs="Arial"/>
          <w:color w:val="000000"/>
          <w:sz w:val="20"/>
        </w:rPr>
        <w:t>reduction, carbon sequestration and habitat functions.</w:t>
      </w:r>
    </w:p>
    <w:p w:rsidR="00FC7E3B" w:rsidRPr="007912B8" w:rsidRDefault="00FC7E3B" w:rsidP="00685DD3">
      <w:pPr>
        <w:rPr>
          <w:rFonts w:ascii="Arial" w:hAnsi="Arial" w:cs="Arial"/>
          <w:color w:val="000000"/>
          <w:sz w:val="20"/>
        </w:rPr>
      </w:pPr>
    </w:p>
    <w:p w:rsidR="00FC7E3B" w:rsidRPr="007912B8" w:rsidRDefault="00FC7E3B" w:rsidP="00685DD3">
      <w:pPr>
        <w:rPr>
          <w:rFonts w:ascii="Arial" w:hAnsi="Arial" w:cs="Arial"/>
          <w:color w:val="000000"/>
          <w:sz w:val="20"/>
        </w:rPr>
      </w:pPr>
      <w:r w:rsidRPr="007912B8">
        <w:rPr>
          <w:rFonts w:ascii="Arial" w:hAnsi="Arial" w:cs="Arial"/>
          <w:color w:val="000000"/>
          <w:sz w:val="20"/>
        </w:rPr>
        <w:t>Conserving rural and natural resource lands in King County is integral to providing diversity in lifestyle choices</w:t>
      </w:r>
      <w:r w:rsidR="00026C88" w:rsidRPr="007912B8">
        <w:rPr>
          <w:rFonts w:ascii="Arial" w:hAnsi="Arial" w:cs="Arial"/>
          <w:color w:val="000000"/>
          <w:sz w:val="20"/>
        </w:rPr>
        <w:t>;</w:t>
      </w:r>
      <w:r w:rsidRPr="007912B8">
        <w:rPr>
          <w:rFonts w:ascii="Arial" w:hAnsi="Arial" w:cs="Arial"/>
          <w:color w:val="000000"/>
          <w:sz w:val="20"/>
        </w:rPr>
        <w:t xml:space="preserve"> sustaining farming, livestock, and forestry economies</w:t>
      </w:r>
      <w:r w:rsidR="00026C88" w:rsidRPr="007912B8">
        <w:rPr>
          <w:rFonts w:ascii="Arial" w:hAnsi="Arial" w:cs="Arial"/>
          <w:color w:val="000000"/>
          <w:sz w:val="20"/>
        </w:rPr>
        <w:t>;</w:t>
      </w:r>
      <w:r w:rsidRPr="007912B8">
        <w:rPr>
          <w:rFonts w:ascii="Arial" w:hAnsi="Arial" w:cs="Arial"/>
          <w:color w:val="000000"/>
          <w:sz w:val="20"/>
        </w:rPr>
        <w:t xml:space="preserve"> protecting environmental quality and wildlife habitat</w:t>
      </w:r>
      <w:r w:rsidR="00026C88" w:rsidRPr="007912B8">
        <w:rPr>
          <w:rFonts w:ascii="Arial" w:hAnsi="Arial" w:cs="Arial"/>
          <w:color w:val="000000"/>
          <w:sz w:val="20"/>
        </w:rPr>
        <w:t>;</w:t>
      </w:r>
      <w:r w:rsidRPr="007912B8">
        <w:rPr>
          <w:rFonts w:ascii="Arial" w:hAnsi="Arial" w:cs="Arial"/>
          <w:color w:val="000000"/>
          <w:sz w:val="20"/>
        </w:rPr>
        <w:t xml:space="preserve"> and maintaining a link to the county’s resource-based heritage.</w:t>
      </w:r>
    </w:p>
    <w:p w:rsidR="00C0039F" w:rsidRPr="00340912" w:rsidRDefault="00C0039F" w:rsidP="00685DD3">
      <w:pPr>
        <w:pStyle w:val="Heading5"/>
        <w:tabs>
          <w:tab w:val="clear" w:pos="360"/>
          <w:tab w:val="left" w:pos="720"/>
        </w:tabs>
        <w:ind w:left="0" w:firstLine="0"/>
        <w:rPr>
          <w:rFonts w:ascii="Calibri" w:hAnsi="Calibri"/>
        </w:rPr>
      </w:pPr>
    </w:p>
    <w:p w:rsidR="00FC7E3B" w:rsidRPr="00962FC7" w:rsidRDefault="00FC7E3B" w:rsidP="00034CBB">
      <w:pPr>
        <w:pStyle w:val="Heading2"/>
        <w:tabs>
          <w:tab w:val="left" w:pos="0"/>
          <w:tab w:val="left" w:pos="720"/>
        </w:tabs>
        <w:rPr>
          <w:sz w:val="28"/>
          <w:szCs w:val="28"/>
        </w:rPr>
      </w:pPr>
      <w:r w:rsidRPr="00962FC7">
        <w:rPr>
          <w:sz w:val="28"/>
          <w:szCs w:val="28"/>
        </w:rPr>
        <w:lastRenderedPageBreak/>
        <w:t>A.</w:t>
      </w:r>
      <w:r w:rsidRPr="00962FC7">
        <w:rPr>
          <w:sz w:val="28"/>
          <w:szCs w:val="28"/>
        </w:rPr>
        <w:tab/>
        <w:t xml:space="preserve">Rural </w:t>
      </w:r>
      <w:r w:rsidR="006279DD" w:rsidRPr="00962FC7">
        <w:rPr>
          <w:sz w:val="28"/>
          <w:szCs w:val="28"/>
        </w:rPr>
        <w:t xml:space="preserve">Legacy </w:t>
      </w:r>
      <w:r w:rsidR="006279DD" w:rsidRPr="00B04DE9">
        <w:rPr>
          <w:sz w:val="28"/>
          <w:szCs w:val="28"/>
        </w:rPr>
        <w:t>and C</w:t>
      </w:r>
      <w:r w:rsidR="006E29EB" w:rsidRPr="00B04DE9">
        <w:rPr>
          <w:sz w:val="28"/>
          <w:szCs w:val="28"/>
        </w:rPr>
        <w:t>ommunities</w:t>
      </w:r>
    </w:p>
    <w:p w:rsidR="00FC7E3B" w:rsidRPr="007912B8" w:rsidRDefault="00FC7E3B" w:rsidP="00685DD3">
      <w:pPr>
        <w:rPr>
          <w:rFonts w:ascii="Arial" w:hAnsi="Arial" w:cs="Arial"/>
          <w:sz w:val="20"/>
        </w:rPr>
      </w:pPr>
      <w:r w:rsidRPr="007912B8">
        <w:rPr>
          <w:rFonts w:ascii="Arial" w:hAnsi="Arial" w:cs="Arial"/>
          <w:sz w:val="20"/>
        </w:rPr>
        <w:t xml:space="preserve">King County’s rural </w:t>
      </w:r>
      <w:r w:rsidR="006279DD" w:rsidRPr="007912B8">
        <w:rPr>
          <w:rFonts w:ascii="Arial" w:hAnsi="Arial" w:cs="Arial"/>
          <w:sz w:val="20"/>
        </w:rPr>
        <w:t xml:space="preserve">legacy </w:t>
      </w:r>
      <w:r w:rsidR="006279DD" w:rsidRPr="00B04DE9">
        <w:rPr>
          <w:rFonts w:ascii="Arial" w:hAnsi="Arial" w:cs="Arial"/>
          <w:sz w:val="20"/>
        </w:rPr>
        <w:t xml:space="preserve">is found in the rich history of our rural </w:t>
      </w:r>
      <w:r w:rsidR="006E29EB" w:rsidRPr="00B04DE9">
        <w:rPr>
          <w:rFonts w:ascii="Arial" w:hAnsi="Arial" w:cs="Arial"/>
          <w:sz w:val="20"/>
        </w:rPr>
        <w:t>communities</w:t>
      </w:r>
      <w:r w:rsidR="006279DD" w:rsidRPr="00B04DE9">
        <w:rPr>
          <w:rFonts w:ascii="Arial" w:hAnsi="Arial" w:cs="Arial"/>
          <w:sz w:val="20"/>
        </w:rPr>
        <w:t xml:space="preserve"> and continues today in the preservation of the county’s</w:t>
      </w:r>
      <w:r w:rsidR="006279DD" w:rsidRPr="007912B8">
        <w:rPr>
          <w:rFonts w:ascii="Arial" w:hAnsi="Arial" w:cs="Arial"/>
          <w:sz w:val="20"/>
        </w:rPr>
        <w:t xml:space="preserve"> </w:t>
      </w:r>
      <w:r w:rsidRPr="007912B8">
        <w:rPr>
          <w:rFonts w:ascii="Arial" w:hAnsi="Arial" w:cs="Arial"/>
          <w:sz w:val="20"/>
        </w:rPr>
        <w:t>historic, cultural, ecological, and archaeological sites</w:t>
      </w:r>
      <w:r w:rsidR="00095480" w:rsidRPr="007912B8">
        <w:rPr>
          <w:rFonts w:ascii="Arial" w:hAnsi="Arial" w:cs="Arial"/>
          <w:sz w:val="20"/>
        </w:rPr>
        <w:t>, and</w:t>
      </w:r>
      <w:r w:rsidRPr="007912B8">
        <w:rPr>
          <w:rFonts w:ascii="Arial" w:hAnsi="Arial" w:cs="Arial"/>
          <w:sz w:val="20"/>
        </w:rPr>
        <w:t xml:space="preserve"> to its rich and</w:t>
      </w:r>
      <w:r w:rsidR="004D36BB" w:rsidRPr="007912B8">
        <w:rPr>
          <w:rFonts w:ascii="Arial" w:hAnsi="Arial" w:cs="Arial"/>
          <w:sz w:val="20"/>
        </w:rPr>
        <w:t xml:space="preserve"> varied forestry</w:t>
      </w:r>
      <w:r w:rsidR="009830A9" w:rsidRPr="007912B8">
        <w:rPr>
          <w:rFonts w:ascii="Arial" w:hAnsi="Arial" w:cs="Arial"/>
          <w:sz w:val="20"/>
        </w:rPr>
        <w:t>,</w:t>
      </w:r>
      <w:r w:rsidR="004D36BB" w:rsidRPr="007912B8">
        <w:rPr>
          <w:rFonts w:ascii="Arial" w:hAnsi="Arial" w:cs="Arial"/>
          <w:sz w:val="20"/>
        </w:rPr>
        <w:t xml:space="preserve"> agricultural</w:t>
      </w:r>
      <w:r w:rsidR="006279DD" w:rsidRPr="004E0D04">
        <w:rPr>
          <w:rFonts w:ascii="Arial" w:hAnsi="Arial" w:cs="Arial"/>
          <w:sz w:val="20"/>
        </w:rPr>
        <w:t>,</w:t>
      </w:r>
      <w:r w:rsidR="009830A9" w:rsidRPr="007912B8">
        <w:rPr>
          <w:rFonts w:ascii="Arial" w:hAnsi="Arial" w:cs="Arial"/>
          <w:sz w:val="20"/>
        </w:rPr>
        <w:t xml:space="preserve"> and mining</w:t>
      </w:r>
      <w:r w:rsidRPr="007912B8">
        <w:rPr>
          <w:rFonts w:ascii="Arial" w:hAnsi="Arial" w:cs="Arial"/>
          <w:sz w:val="20"/>
        </w:rPr>
        <w:t xml:space="preserve"> heritage.  </w:t>
      </w:r>
      <w:r w:rsidR="00095480" w:rsidRPr="007912B8">
        <w:rPr>
          <w:rFonts w:ascii="Arial" w:hAnsi="Arial" w:cs="Arial"/>
          <w:sz w:val="20"/>
        </w:rPr>
        <w:t>T</w:t>
      </w:r>
      <w:r w:rsidRPr="007912B8">
        <w:rPr>
          <w:rFonts w:ascii="Arial" w:hAnsi="Arial" w:cs="Arial"/>
          <w:sz w:val="20"/>
        </w:rPr>
        <w:t xml:space="preserve">he railroad </w:t>
      </w:r>
      <w:r w:rsidR="00095480" w:rsidRPr="007912B8">
        <w:rPr>
          <w:rFonts w:ascii="Arial" w:hAnsi="Arial" w:cs="Arial"/>
          <w:sz w:val="20"/>
        </w:rPr>
        <w:t>played</w:t>
      </w:r>
      <w:r w:rsidRPr="007912B8">
        <w:rPr>
          <w:rFonts w:ascii="Arial" w:hAnsi="Arial" w:cs="Arial"/>
          <w:sz w:val="20"/>
        </w:rPr>
        <w:t xml:space="preserve"> a significant role in the historic growth and development of the county</w:t>
      </w:r>
      <w:r w:rsidR="00095480" w:rsidRPr="007912B8">
        <w:rPr>
          <w:rFonts w:ascii="Arial" w:hAnsi="Arial" w:cs="Arial"/>
          <w:sz w:val="20"/>
        </w:rPr>
        <w:t>; its</w:t>
      </w:r>
      <w:r w:rsidRPr="007912B8">
        <w:rPr>
          <w:rFonts w:ascii="Arial" w:hAnsi="Arial" w:cs="Arial"/>
          <w:sz w:val="20"/>
        </w:rPr>
        <w:t xml:space="preserve"> legacy </w:t>
      </w:r>
      <w:r w:rsidR="00095480" w:rsidRPr="007912B8">
        <w:rPr>
          <w:rFonts w:ascii="Arial" w:hAnsi="Arial" w:cs="Arial"/>
          <w:sz w:val="20"/>
        </w:rPr>
        <w:t xml:space="preserve">is still </w:t>
      </w:r>
      <w:r w:rsidRPr="007912B8">
        <w:rPr>
          <w:rFonts w:ascii="Arial" w:hAnsi="Arial" w:cs="Arial"/>
          <w:sz w:val="20"/>
        </w:rPr>
        <w:t>seen</w:t>
      </w:r>
      <w:r w:rsidR="00EE5111" w:rsidRPr="007912B8">
        <w:rPr>
          <w:rFonts w:ascii="Arial" w:hAnsi="Arial" w:cs="Arial"/>
          <w:sz w:val="20"/>
        </w:rPr>
        <w:t xml:space="preserve"> in </w:t>
      </w:r>
      <w:r w:rsidRPr="007912B8">
        <w:rPr>
          <w:rFonts w:ascii="Arial" w:hAnsi="Arial" w:cs="Arial"/>
          <w:sz w:val="20"/>
        </w:rPr>
        <w:t xml:space="preserve">tourism opportunities in the </w:t>
      </w:r>
      <w:r w:rsidR="006279DD" w:rsidRPr="00B04DE9">
        <w:rPr>
          <w:rFonts w:ascii="Arial" w:hAnsi="Arial" w:cs="Arial"/>
          <w:sz w:val="20"/>
        </w:rPr>
        <w:t>Rural C</w:t>
      </w:r>
      <w:r w:rsidRPr="007912B8">
        <w:rPr>
          <w:rFonts w:ascii="Arial" w:hAnsi="Arial" w:cs="Arial"/>
          <w:sz w:val="20"/>
        </w:rPr>
        <w:t xml:space="preserve">ities of Skykomish and Snoqualmie.  </w:t>
      </w:r>
      <w:r w:rsidR="00095480" w:rsidRPr="007912B8">
        <w:rPr>
          <w:rFonts w:ascii="Arial" w:hAnsi="Arial" w:cs="Arial"/>
          <w:sz w:val="20"/>
        </w:rPr>
        <w:t xml:space="preserve">Historic barns are found throughout the agricultural areas of the </w:t>
      </w:r>
      <w:r w:rsidR="00E505B2" w:rsidRPr="007912B8">
        <w:rPr>
          <w:rFonts w:ascii="Arial" w:hAnsi="Arial" w:cs="Arial"/>
          <w:sz w:val="20"/>
        </w:rPr>
        <w:t>c</w:t>
      </w:r>
      <w:r w:rsidR="00095480" w:rsidRPr="007912B8">
        <w:rPr>
          <w:rFonts w:ascii="Arial" w:hAnsi="Arial" w:cs="Arial"/>
          <w:sz w:val="20"/>
        </w:rPr>
        <w:t xml:space="preserve">ounty.  </w:t>
      </w:r>
      <w:r w:rsidR="00EE5111" w:rsidRPr="007912B8">
        <w:rPr>
          <w:rFonts w:ascii="Arial" w:hAnsi="Arial" w:cs="Arial"/>
          <w:sz w:val="20"/>
        </w:rPr>
        <w:t xml:space="preserve">Lumber mills influenced the development of communities, such as </w:t>
      </w:r>
      <w:r w:rsidR="006279DD" w:rsidRPr="00B04DE9">
        <w:rPr>
          <w:rFonts w:ascii="Arial" w:hAnsi="Arial" w:cs="Arial"/>
          <w:sz w:val="20"/>
        </w:rPr>
        <w:t xml:space="preserve">the Rural Commercial Neighborhood Center of </w:t>
      </w:r>
      <w:r w:rsidR="00EE5111" w:rsidRPr="007912B8">
        <w:rPr>
          <w:rFonts w:ascii="Arial" w:hAnsi="Arial" w:cs="Arial"/>
          <w:sz w:val="20"/>
        </w:rPr>
        <w:t xml:space="preserve">Preston, where the mill site is still in existence and historic photos adorn the walls of the community center.  </w:t>
      </w:r>
      <w:r w:rsidRPr="007912B8">
        <w:rPr>
          <w:rFonts w:ascii="Arial" w:hAnsi="Arial" w:cs="Arial"/>
          <w:sz w:val="20"/>
        </w:rPr>
        <w:t xml:space="preserve">Chapter </w:t>
      </w:r>
      <w:r w:rsidR="00F445C8">
        <w:rPr>
          <w:rFonts w:ascii="Arial" w:hAnsi="Arial" w:cs="Arial"/>
          <w:sz w:val="20"/>
        </w:rPr>
        <w:t>6</w:t>
      </w:r>
      <w:r w:rsidRPr="007912B8">
        <w:rPr>
          <w:rFonts w:ascii="Arial" w:hAnsi="Arial" w:cs="Arial"/>
          <w:sz w:val="20"/>
        </w:rPr>
        <w:t xml:space="preserve"> of this plan provides the direction</w:t>
      </w:r>
      <w:r w:rsidR="009830A9" w:rsidRPr="007912B8">
        <w:rPr>
          <w:rFonts w:ascii="Arial" w:hAnsi="Arial" w:cs="Arial"/>
          <w:sz w:val="20"/>
        </w:rPr>
        <w:t xml:space="preserve"> and policies</w:t>
      </w:r>
      <w:r w:rsidRPr="007912B8">
        <w:rPr>
          <w:rFonts w:ascii="Arial" w:hAnsi="Arial" w:cs="Arial"/>
          <w:sz w:val="20"/>
        </w:rPr>
        <w:t xml:space="preserve"> for preserving the county’s rural </w:t>
      </w:r>
      <w:r w:rsidR="00024E08" w:rsidRPr="007912B8">
        <w:rPr>
          <w:rFonts w:ascii="Arial" w:hAnsi="Arial" w:cs="Arial"/>
          <w:sz w:val="20"/>
        </w:rPr>
        <w:t>heritage</w:t>
      </w:r>
      <w:r w:rsidRPr="007912B8">
        <w:rPr>
          <w:rFonts w:ascii="Arial" w:hAnsi="Arial" w:cs="Arial"/>
          <w:sz w:val="20"/>
        </w:rPr>
        <w:t>.</w:t>
      </w:r>
      <w:r w:rsidR="009830A9" w:rsidRPr="007912B8">
        <w:rPr>
          <w:rFonts w:ascii="Arial" w:hAnsi="Arial" w:cs="Arial"/>
          <w:sz w:val="20"/>
        </w:rPr>
        <w:t xml:space="preserve">  </w:t>
      </w:r>
      <w:r w:rsidRPr="007912B8">
        <w:rPr>
          <w:rFonts w:ascii="Arial" w:hAnsi="Arial" w:cs="Arial"/>
          <w:sz w:val="20"/>
        </w:rPr>
        <w:t xml:space="preserve">The policies that relate to </w:t>
      </w:r>
      <w:r w:rsidR="00EE5111" w:rsidRPr="007912B8">
        <w:rPr>
          <w:rFonts w:ascii="Arial" w:hAnsi="Arial" w:cs="Arial"/>
          <w:sz w:val="20"/>
        </w:rPr>
        <w:t xml:space="preserve">conserving </w:t>
      </w:r>
      <w:r w:rsidR="009830A9" w:rsidRPr="007912B8">
        <w:rPr>
          <w:rFonts w:ascii="Arial" w:hAnsi="Arial" w:cs="Arial"/>
          <w:sz w:val="20"/>
        </w:rPr>
        <w:t xml:space="preserve">the </w:t>
      </w:r>
      <w:r w:rsidRPr="007912B8">
        <w:rPr>
          <w:rFonts w:ascii="Arial" w:hAnsi="Arial" w:cs="Arial"/>
          <w:sz w:val="20"/>
        </w:rPr>
        <w:t>farms and forests in King County are discussed in sections II and VI of this chapter.</w:t>
      </w:r>
    </w:p>
    <w:p w:rsidR="00FC7E3B" w:rsidRPr="007912B8" w:rsidRDefault="00FC7E3B" w:rsidP="00685DD3">
      <w:pPr>
        <w:rPr>
          <w:rFonts w:ascii="Arial" w:hAnsi="Arial" w:cs="Arial"/>
          <w:sz w:val="20"/>
        </w:rPr>
      </w:pPr>
    </w:p>
    <w:p w:rsidR="00FC7E3B" w:rsidRPr="00B04DE9" w:rsidRDefault="00FC7E3B" w:rsidP="00685DD3">
      <w:pPr>
        <w:pStyle w:val="policy20"/>
        <w:tabs>
          <w:tab w:val="clear" w:pos="1080"/>
          <w:tab w:val="left" w:pos="1260"/>
        </w:tabs>
        <w:ind w:left="1260" w:hanging="1260"/>
        <w:rPr>
          <w:rFonts w:ascii="Arial" w:hAnsi="Arial" w:cs="Arial"/>
          <w:color w:val="000000"/>
          <w:sz w:val="20"/>
        </w:rPr>
      </w:pPr>
      <w:r w:rsidRPr="007912B8">
        <w:rPr>
          <w:rFonts w:ascii="Arial" w:hAnsi="Arial" w:cs="Arial"/>
          <w:color w:val="000000"/>
          <w:sz w:val="20"/>
        </w:rPr>
        <w:t>R-101</w:t>
      </w:r>
      <w:r w:rsidRPr="007912B8">
        <w:rPr>
          <w:rFonts w:ascii="Arial" w:hAnsi="Arial" w:cs="Arial"/>
          <w:color w:val="000000"/>
          <w:sz w:val="20"/>
        </w:rPr>
        <w:tab/>
        <w:t xml:space="preserve">King County will continue to </w:t>
      </w:r>
      <w:r w:rsidR="00024E08" w:rsidRPr="007912B8">
        <w:rPr>
          <w:rFonts w:ascii="Arial" w:hAnsi="Arial" w:cs="Arial"/>
          <w:color w:val="000000"/>
          <w:sz w:val="20"/>
        </w:rPr>
        <w:t>preserve and sustain its</w:t>
      </w:r>
      <w:r w:rsidR="006E29EB" w:rsidRPr="007912B8">
        <w:rPr>
          <w:rFonts w:ascii="Arial" w:hAnsi="Arial" w:cs="Arial"/>
          <w:color w:val="000000"/>
          <w:sz w:val="20"/>
        </w:rPr>
        <w:t xml:space="preserve"> </w:t>
      </w:r>
      <w:r w:rsidR="00024E08" w:rsidRPr="007912B8">
        <w:rPr>
          <w:rFonts w:ascii="Arial" w:hAnsi="Arial" w:cs="Arial"/>
          <w:color w:val="000000"/>
          <w:sz w:val="20"/>
        </w:rPr>
        <w:t xml:space="preserve">rural </w:t>
      </w:r>
      <w:r w:rsidR="00FD2F7B" w:rsidRPr="007912B8">
        <w:rPr>
          <w:rFonts w:ascii="Arial" w:hAnsi="Arial" w:cs="Arial"/>
          <w:color w:val="000000"/>
          <w:sz w:val="20"/>
        </w:rPr>
        <w:t xml:space="preserve">legacy </w:t>
      </w:r>
      <w:r w:rsidR="00FD2F7B" w:rsidRPr="00B04DE9">
        <w:rPr>
          <w:rFonts w:ascii="Arial" w:hAnsi="Arial" w:cs="Arial"/>
          <w:color w:val="000000"/>
          <w:sz w:val="20"/>
        </w:rPr>
        <w:t>and c</w:t>
      </w:r>
      <w:r w:rsidR="006E29EB" w:rsidRPr="00B04DE9">
        <w:rPr>
          <w:rFonts w:ascii="Arial" w:hAnsi="Arial" w:cs="Arial"/>
          <w:color w:val="000000"/>
          <w:sz w:val="20"/>
        </w:rPr>
        <w:t>ommunities</w:t>
      </w:r>
      <w:r w:rsidR="0087578F" w:rsidRPr="00B04DE9">
        <w:rPr>
          <w:rFonts w:ascii="Arial" w:hAnsi="Arial" w:cs="Arial"/>
          <w:color w:val="000000"/>
          <w:sz w:val="20"/>
        </w:rPr>
        <w:t xml:space="preserve"> </w:t>
      </w:r>
      <w:r w:rsidR="00367F31" w:rsidRPr="00B04DE9">
        <w:rPr>
          <w:rFonts w:ascii="Arial" w:hAnsi="Arial" w:cs="Arial"/>
          <w:color w:val="000000"/>
          <w:sz w:val="20"/>
        </w:rPr>
        <w:t>through programs and partnerships that</w:t>
      </w:r>
      <w:r w:rsidR="0087578F" w:rsidRPr="00B04DE9">
        <w:rPr>
          <w:rFonts w:ascii="Arial" w:hAnsi="Arial" w:cs="Arial"/>
          <w:color w:val="000000"/>
          <w:sz w:val="20"/>
        </w:rPr>
        <w:t xml:space="preserve"> support</w:t>
      </w:r>
      <w:r w:rsidR="00367F31" w:rsidRPr="00B04DE9">
        <w:rPr>
          <w:rFonts w:ascii="Arial" w:hAnsi="Arial" w:cs="Arial"/>
          <w:color w:val="000000"/>
          <w:sz w:val="20"/>
        </w:rPr>
        <w:t>, preserve, and sustain</w:t>
      </w:r>
      <w:r w:rsidR="00367F31" w:rsidRPr="007912B8">
        <w:rPr>
          <w:rFonts w:ascii="Arial" w:hAnsi="Arial" w:cs="Arial"/>
          <w:color w:val="000000"/>
          <w:sz w:val="20"/>
        </w:rPr>
        <w:t xml:space="preserve"> </w:t>
      </w:r>
      <w:r w:rsidRPr="007912B8">
        <w:rPr>
          <w:rFonts w:ascii="Arial" w:hAnsi="Arial" w:cs="Arial"/>
          <w:color w:val="000000"/>
          <w:sz w:val="20"/>
        </w:rPr>
        <w:t xml:space="preserve">its historic, cultural, ecological, </w:t>
      </w:r>
      <w:r w:rsidRPr="00CB7D5D">
        <w:rPr>
          <w:rFonts w:ascii="Arial" w:hAnsi="Arial" w:cs="Arial"/>
          <w:color w:val="000000"/>
          <w:sz w:val="20"/>
        </w:rPr>
        <w:t>agricultur</w:t>
      </w:r>
      <w:r w:rsidR="00812696" w:rsidRPr="00CB7D5D">
        <w:rPr>
          <w:rFonts w:ascii="Arial" w:hAnsi="Arial" w:cs="Arial"/>
          <w:color w:val="000000"/>
          <w:sz w:val="20"/>
        </w:rPr>
        <w:t>al</w:t>
      </w:r>
      <w:r w:rsidRPr="007912B8">
        <w:rPr>
          <w:rFonts w:ascii="Arial" w:hAnsi="Arial" w:cs="Arial"/>
          <w:color w:val="000000"/>
          <w:sz w:val="20"/>
        </w:rPr>
        <w:t>, forestry</w:t>
      </w:r>
      <w:r w:rsidR="009830A9" w:rsidRPr="007912B8">
        <w:rPr>
          <w:rFonts w:ascii="Arial" w:hAnsi="Arial" w:cs="Arial"/>
          <w:color w:val="000000"/>
          <w:sz w:val="20"/>
        </w:rPr>
        <w:t>, and mining</w:t>
      </w:r>
      <w:r w:rsidRPr="007912B8">
        <w:rPr>
          <w:rFonts w:ascii="Arial" w:hAnsi="Arial" w:cs="Arial"/>
          <w:color w:val="000000"/>
          <w:sz w:val="20"/>
        </w:rPr>
        <w:t xml:space="preserve"> heritage</w:t>
      </w:r>
      <w:r w:rsidR="00134B4F" w:rsidRPr="007912B8">
        <w:rPr>
          <w:rFonts w:ascii="Arial" w:hAnsi="Arial" w:cs="Arial"/>
          <w:color w:val="000000"/>
          <w:sz w:val="20"/>
        </w:rPr>
        <w:t xml:space="preserve"> </w:t>
      </w:r>
      <w:r w:rsidR="00024E08" w:rsidRPr="007912B8">
        <w:rPr>
          <w:rFonts w:ascii="Arial" w:hAnsi="Arial" w:cs="Arial"/>
          <w:color w:val="000000"/>
          <w:sz w:val="20"/>
        </w:rPr>
        <w:t>through</w:t>
      </w:r>
      <w:r w:rsidRPr="007912B8">
        <w:rPr>
          <w:rFonts w:ascii="Arial" w:hAnsi="Arial" w:cs="Arial"/>
          <w:color w:val="000000"/>
          <w:sz w:val="20"/>
        </w:rPr>
        <w:t xml:space="preserve"> </w:t>
      </w:r>
      <w:r w:rsidR="00024E08" w:rsidRPr="007912B8">
        <w:rPr>
          <w:rFonts w:ascii="Arial" w:hAnsi="Arial" w:cs="Arial"/>
          <w:color w:val="000000"/>
          <w:sz w:val="20"/>
        </w:rPr>
        <w:t>collaboration</w:t>
      </w:r>
      <w:r w:rsidRPr="007912B8">
        <w:rPr>
          <w:rFonts w:ascii="Arial" w:hAnsi="Arial" w:cs="Arial"/>
          <w:color w:val="000000"/>
          <w:sz w:val="20"/>
        </w:rPr>
        <w:t xml:space="preserve"> with</w:t>
      </w:r>
      <w:r w:rsidR="00CB7D5D" w:rsidRPr="004E0D04">
        <w:rPr>
          <w:rFonts w:ascii="Arial" w:hAnsi="Arial" w:cs="Arial"/>
          <w:color w:val="000000"/>
          <w:sz w:val="20"/>
        </w:rPr>
        <w:t xml:space="preserve"> </w:t>
      </w:r>
      <w:r w:rsidR="00134B4F" w:rsidRPr="00B04DE9">
        <w:rPr>
          <w:rFonts w:ascii="Arial" w:hAnsi="Arial" w:cs="Arial"/>
          <w:color w:val="000000"/>
          <w:sz w:val="20"/>
        </w:rPr>
        <w:t>local and regional preservation and heritage programs, and other interested stakeholders</w:t>
      </w:r>
      <w:r w:rsidRPr="00B04DE9">
        <w:rPr>
          <w:rFonts w:ascii="Arial" w:hAnsi="Arial" w:cs="Arial"/>
          <w:color w:val="000000"/>
          <w:sz w:val="20"/>
        </w:rPr>
        <w:t>.</w:t>
      </w:r>
    </w:p>
    <w:p w:rsidR="00FC7E3B" w:rsidRPr="007912B8" w:rsidRDefault="00FC7E3B" w:rsidP="00685DD3">
      <w:pPr>
        <w:rPr>
          <w:rFonts w:ascii="Arial" w:hAnsi="Arial" w:cs="Arial"/>
          <w:color w:val="000000"/>
        </w:rPr>
      </w:pPr>
    </w:p>
    <w:p w:rsidR="00FC7E3B" w:rsidRPr="00962FC7" w:rsidRDefault="00FC7E3B" w:rsidP="00034CBB">
      <w:pPr>
        <w:pStyle w:val="Heading2"/>
        <w:tabs>
          <w:tab w:val="left" w:pos="720"/>
        </w:tabs>
        <w:rPr>
          <w:sz w:val="28"/>
          <w:szCs w:val="28"/>
        </w:rPr>
      </w:pPr>
      <w:r w:rsidRPr="00962FC7">
        <w:rPr>
          <w:sz w:val="28"/>
          <w:szCs w:val="28"/>
        </w:rPr>
        <w:t>B.</w:t>
      </w:r>
      <w:r w:rsidRPr="00962FC7">
        <w:rPr>
          <w:sz w:val="28"/>
          <w:szCs w:val="28"/>
        </w:rPr>
        <w:tab/>
        <w:t>Rural Character</w:t>
      </w:r>
    </w:p>
    <w:p w:rsidR="00FC7E3B" w:rsidRPr="007912B8" w:rsidRDefault="00F83D3D" w:rsidP="00685DD3">
      <w:pPr>
        <w:rPr>
          <w:rFonts w:ascii="Arial" w:hAnsi="Arial" w:cs="Arial"/>
          <w:color w:val="000000"/>
          <w:sz w:val="20"/>
        </w:rPr>
      </w:pPr>
      <w:r w:rsidRPr="00B04DE9">
        <w:rPr>
          <w:rFonts w:ascii="Arial" w:hAnsi="Arial" w:cs="Arial"/>
          <w:color w:val="000000"/>
          <w:sz w:val="20"/>
        </w:rPr>
        <w:t>The GMA requires the protection of traditional rural activities and rural character.</w:t>
      </w:r>
      <w:r w:rsidRPr="007912B8">
        <w:rPr>
          <w:rFonts w:ascii="Arial" w:hAnsi="Arial" w:cs="Arial"/>
          <w:color w:val="000000"/>
          <w:sz w:val="20"/>
        </w:rPr>
        <w:t xml:space="preserve">  </w:t>
      </w:r>
      <w:r w:rsidR="00FC7E3B" w:rsidRPr="007912B8">
        <w:rPr>
          <w:rFonts w:ascii="Arial" w:hAnsi="Arial" w:cs="Arial"/>
          <w:sz w:val="20"/>
        </w:rPr>
        <w:t xml:space="preserve">King County is committed to protecting rural character and </w:t>
      </w:r>
      <w:r w:rsidR="00A060E3" w:rsidRPr="007912B8">
        <w:rPr>
          <w:rFonts w:ascii="Arial" w:hAnsi="Arial" w:cs="Arial"/>
          <w:sz w:val="20"/>
        </w:rPr>
        <w:t xml:space="preserve">recognizes that each of its rural communities has distinct and unique </w:t>
      </w:r>
      <w:r w:rsidR="00EE5111" w:rsidRPr="007912B8">
        <w:rPr>
          <w:rFonts w:ascii="Arial" w:hAnsi="Arial" w:cs="Arial"/>
          <w:sz w:val="20"/>
        </w:rPr>
        <w:t>characteristics</w:t>
      </w:r>
      <w:r w:rsidR="00FC7E3B" w:rsidRPr="007912B8">
        <w:rPr>
          <w:rFonts w:ascii="Arial" w:hAnsi="Arial" w:cs="Arial"/>
          <w:sz w:val="20"/>
        </w:rPr>
        <w:t xml:space="preserve">.  </w:t>
      </w:r>
      <w:r w:rsidR="00A060E3" w:rsidRPr="007912B8">
        <w:rPr>
          <w:rFonts w:ascii="Arial" w:hAnsi="Arial" w:cs="Arial"/>
          <w:sz w:val="20"/>
        </w:rPr>
        <w:t>The</w:t>
      </w:r>
      <w:r w:rsidR="00EE5111" w:rsidRPr="007912B8">
        <w:rPr>
          <w:rFonts w:ascii="Arial" w:hAnsi="Arial" w:cs="Arial"/>
          <w:sz w:val="20"/>
        </w:rPr>
        <w:t>se</w:t>
      </w:r>
      <w:r w:rsidR="00A060E3" w:rsidRPr="007912B8">
        <w:rPr>
          <w:rFonts w:ascii="Arial" w:hAnsi="Arial" w:cs="Arial"/>
          <w:color w:val="000000"/>
          <w:sz w:val="20"/>
        </w:rPr>
        <w:t xml:space="preserve"> communities </w:t>
      </w:r>
      <w:r w:rsidR="00EE5111" w:rsidRPr="007912B8">
        <w:rPr>
          <w:rFonts w:ascii="Arial" w:hAnsi="Arial" w:cs="Arial"/>
          <w:color w:val="000000"/>
          <w:sz w:val="20"/>
        </w:rPr>
        <w:t>vary depending</w:t>
      </w:r>
      <w:r w:rsidR="00FC7E3B" w:rsidRPr="007912B8">
        <w:rPr>
          <w:rFonts w:ascii="Arial" w:hAnsi="Arial" w:cs="Arial"/>
          <w:color w:val="000000"/>
          <w:sz w:val="20"/>
        </w:rPr>
        <w:t xml:space="preserve"> on settlement</w:t>
      </w:r>
      <w:r w:rsidR="00A060E3" w:rsidRPr="007912B8">
        <w:rPr>
          <w:rFonts w:ascii="Arial" w:hAnsi="Arial" w:cs="Arial"/>
          <w:color w:val="000000"/>
          <w:sz w:val="20"/>
        </w:rPr>
        <w:t xml:space="preserve"> and</w:t>
      </w:r>
      <w:r w:rsidR="00FC7E3B" w:rsidRPr="007912B8">
        <w:rPr>
          <w:rFonts w:ascii="Arial" w:hAnsi="Arial" w:cs="Arial"/>
          <w:color w:val="000000"/>
          <w:sz w:val="20"/>
        </w:rPr>
        <w:t xml:space="preserve"> economic history, geography, and distance from the urban</w:t>
      </w:r>
      <w:r w:rsidR="00A060E3" w:rsidRPr="007912B8">
        <w:rPr>
          <w:rFonts w:ascii="Arial" w:hAnsi="Arial" w:cs="Arial"/>
          <w:color w:val="000000"/>
          <w:sz w:val="20"/>
        </w:rPr>
        <w:t>izing</w:t>
      </w:r>
      <w:r w:rsidR="00FC7E3B" w:rsidRPr="007912B8">
        <w:rPr>
          <w:rFonts w:ascii="Arial" w:hAnsi="Arial" w:cs="Arial"/>
          <w:color w:val="000000"/>
          <w:sz w:val="20"/>
        </w:rPr>
        <w:t xml:space="preserve"> area</w:t>
      </w:r>
      <w:r w:rsidR="00A060E3" w:rsidRPr="007912B8">
        <w:rPr>
          <w:rFonts w:ascii="Arial" w:hAnsi="Arial" w:cs="Arial"/>
          <w:color w:val="000000"/>
          <w:sz w:val="20"/>
        </w:rPr>
        <w:t>s of the region</w:t>
      </w:r>
      <w:r w:rsidR="00FC7E3B" w:rsidRPr="007912B8">
        <w:rPr>
          <w:rFonts w:ascii="Arial" w:hAnsi="Arial" w:cs="Arial"/>
          <w:color w:val="000000"/>
          <w:sz w:val="20"/>
        </w:rPr>
        <w:t xml:space="preserve">.  For </w:t>
      </w:r>
      <w:r w:rsidR="00A90954" w:rsidRPr="007912B8">
        <w:rPr>
          <w:rFonts w:ascii="Arial" w:hAnsi="Arial" w:cs="Arial"/>
          <w:color w:val="000000"/>
          <w:sz w:val="20"/>
        </w:rPr>
        <w:t>example</w:t>
      </w:r>
      <w:r w:rsidR="00FC7E3B" w:rsidRPr="007912B8">
        <w:rPr>
          <w:rFonts w:ascii="Arial" w:hAnsi="Arial" w:cs="Arial"/>
          <w:color w:val="000000"/>
          <w:sz w:val="20"/>
        </w:rPr>
        <w:t>, residents of Vashon Island</w:t>
      </w:r>
      <w:r w:rsidR="00A90954" w:rsidRPr="007912B8">
        <w:rPr>
          <w:rFonts w:ascii="Arial" w:hAnsi="Arial" w:cs="Arial"/>
          <w:color w:val="000000"/>
          <w:sz w:val="20"/>
        </w:rPr>
        <w:t>, accessible only by ferry,</w:t>
      </w:r>
      <w:r w:rsidR="00FC7E3B" w:rsidRPr="007912B8">
        <w:rPr>
          <w:rFonts w:ascii="Arial" w:hAnsi="Arial" w:cs="Arial"/>
          <w:color w:val="000000"/>
          <w:sz w:val="20"/>
        </w:rPr>
        <w:t xml:space="preserve"> enjoy an island’s leisurely and scenic lifestyle</w:t>
      </w:r>
      <w:r w:rsidR="00EE5111" w:rsidRPr="007912B8">
        <w:rPr>
          <w:rFonts w:ascii="Arial" w:hAnsi="Arial" w:cs="Arial"/>
          <w:color w:val="000000"/>
          <w:sz w:val="20"/>
        </w:rPr>
        <w:t>.  R</w:t>
      </w:r>
      <w:r w:rsidR="00FC7E3B" w:rsidRPr="007912B8">
        <w:rPr>
          <w:rFonts w:ascii="Arial" w:hAnsi="Arial" w:cs="Arial"/>
          <w:color w:val="000000"/>
          <w:sz w:val="20"/>
        </w:rPr>
        <w:t xml:space="preserve">esidents </w:t>
      </w:r>
      <w:r w:rsidR="00A90954" w:rsidRPr="007912B8">
        <w:rPr>
          <w:rFonts w:ascii="Arial" w:hAnsi="Arial" w:cs="Arial"/>
          <w:color w:val="000000"/>
          <w:sz w:val="20"/>
        </w:rPr>
        <w:t xml:space="preserve">of the hilly gorge region around Black Diamond </w:t>
      </w:r>
      <w:r w:rsidR="00FC7E3B" w:rsidRPr="007912B8">
        <w:rPr>
          <w:rFonts w:ascii="Arial" w:hAnsi="Arial" w:cs="Arial"/>
          <w:color w:val="000000"/>
          <w:sz w:val="20"/>
        </w:rPr>
        <w:t xml:space="preserve">enjoy </w:t>
      </w:r>
      <w:r w:rsidR="00A42BFE" w:rsidRPr="007912B8">
        <w:rPr>
          <w:rFonts w:ascii="Arial" w:hAnsi="Arial" w:cs="Arial"/>
          <w:color w:val="000000"/>
          <w:sz w:val="20"/>
        </w:rPr>
        <w:t>numerous</w:t>
      </w:r>
      <w:r w:rsidR="00A90954" w:rsidRPr="007912B8">
        <w:rPr>
          <w:rFonts w:ascii="Arial" w:hAnsi="Arial" w:cs="Arial"/>
          <w:color w:val="000000"/>
          <w:sz w:val="20"/>
        </w:rPr>
        <w:t xml:space="preserve"> </w:t>
      </w:r>
      <w:r w:rsidR="00FC7E3B" w:rsidRPr="007912B8">
        <w:rPr>
          <w:rFonts w:ascii="Arial" w:hAnsi="Arial" w:cs="Arial"/>
          <w:color w:val="000000"/>
          <w:sz w:val="20"/>
        </w:rPr>
        <w:t>recreation</w:t>
      </w:r>
      <w:r w:rsidR="00A90954" w:rsidRPr="007912B8">
        <w:rPr>
          <w:rFonts w:ascii="Arial" w:hAnsi="Arial" w:cs="Arial"/>
          <w:color w:val="000000"/>
          <w:sz w:val="20"/>
        </w:rPr>
        <w:t>al</w:t>
      </w:r>
      <w:r w:rsidR="00FC7E3B" w:rsidRPr="007912B8">
        <w:rPr>
          <w:rFonts w:ascii="Arial" w:hAnsi="Arial" w:cs="Arial"/>
          <w:color w:val="000000"/>
          <w:sz w:val="20"/>
        </w:rPr>
        <w:t xml:space="preserve"> </w:t>
      </w:r>
      <w:r w:rsidR="00A90954" w:rsidRPr="007912B8">
        <w:rPr>
          <w:rFonts w:ascii="Arial" w:hAnsi="Arial" w:cs="Arial"/>
          <w:color w:val="000000"/>
          <w:sz w:val="20"/>
        </w:rPr>
        <w:t>opportunities</w:t>
      </w:r>
      <w:r w:rsidR="00FC7E3B" w:rsidRPr="007912B8">
        <w:rPr>
          <w:rFonts w:ascii="Arial" w:hAnsi="Arial" w:cs="Arial"/>
          <w:color w:val="000000"/>
          <w:sz w:val="20"/>
        </w:rPr>
        <w:t xml:space="preserve">.  There are small communities throughout rural </w:t>
      </w:r>
      <w:r w:rsidR="00A42BFE" w:rsidRPr="007912B8">
        <w:rPr>
          <w:rFonts w:ascii="Arial" w:hAnsi="Arial" w:cs="Arial"/>
          <w:color w:val="000000"/>
          <w:sz w:val="20"/>
        </w:rPr>
        <w:t>King County</w:t>
      </w:r>
      <w:r w:rsidR="002C5D51" w:rsidRPr="007912B8">
        <w:rPr>
          <w:rFonts w:ascii="Arial" w:hAnsi="Arial" w:cs="Arial"/>
          <w:color w:val="000000"/>
          <w:sz w:val="20"/>
        </w:rPr>
        <w:t>,</w:t>
      </w:r>
      <w:r w:rsidR="00FC7E3B" w:rsidRPr="007912B8">
        <w:rPr>
          <w:rFonts w:ascii="Arial" w:hAnsi="Arial" w:cs="Arial"/>
          <w:color w:val="000000"/>
          <w:sz w:val="20"/>
        </w:rPr>
        <w:t xml:space="preserve"> such as Hobart and Cumberland, </w:t>
      </w:r>
      <w:r w:rsidR="00A42BFE" w:rsidRPr="007912B8">
        <w:rPr>
          <w:rFonts w:ascii="Arial" w:hAnsi="Arial" w:cs="Arial"/>
          <w:color w:val="000000"/>
          <w:sz w:val="20"/>
        </w:rPr>
        <w:t xml:space="preserve">each </w:t>
      </w:r>
      <w:r w:rsidR="00A90954" w:rsidRPr="007912B8">
        <w:rPr>
          <w:rFonts w:ascii="Arial" w:hAnsi="Arial" w:cs="Arial"/>
          <w:color w:val="000000"/>
          <w:sz w:val="20"/>
        </w:rPr>
        <w:t xml:space="preserve">with </w:t>
      </w:r>
      <w:r w:rsidR="001C3214">
        <w:rPr>
          <w:rFonts w:ascii="Arial" w:hAnsi="Arial" w:cs="Arial"/>
          <w:color w:val="000000"/>
          <w:sz w:val="20"/>
        </w:rPr>
        <w:t>its</w:t>
      </w:r>
      <w:r w:rsidR="00FC7E3B" w:rsidRPr="007912B8">
        <w:rPr>
          <w:rFonts w:ascii="Arial" w:hAnsi="Arial" w:cs="Arial"/>
          <w:color w:val="000000"/>
          <w:sz w:val="20"/>
        </w:rPr>
        <w:t xml:space="preserve"> own unique history and lifestyle</w:t>
      </w:r>
      <w:r w:rsidR="00A90954" w:rsidRPr="007912B8">
        <w:rPr>
          <w:rFonts w:ascii="Arial" w:hAnsi="Arial" w:cs="Arial"/>
          <w:color w:val="000000"/>
          <w:sz w:val="20"/>
        </w:rPr>
        <w:t xml:space="preserve">. </w:t>
      </w:r>
      <w:r w:rsidR="00FC7E3B" w:rsidRPr="007912B8">
        <w:rPr>
          <w:rFonts w:ascii="Arial" w:hAnsi="Arial" w:cs="Arial"/>
          <w:color w:val="000000"/>
          <w:sz w:val="20"/>
        </w:rPr>
        <w:t xml:space="preserve"> </w:t>
      </w:r>
      <w:r w:rsidR="00A90954" w:rsidRPr="007912B8">
        <w:rPr>
          <w:rFonts w:ascii="Arial" w:hAnsi="Arial" w:cs="Arial"/>
          <w:color w:val="000000"/>
          <w:sz w:val="20"/>
        </w:rPr>
        <w:t>O</w:t>
      </w:r>
      <w:r w:rsidR="00FC7E3B" w:rsidRPr="007912B8">
        <w:rPr>
          <w:rFonts w:ascii="Arial" w:hAnsi="Arial" w:cs="Arial"/>
          <w:color w:val="000000"/>
          <w:sz w:val="20"/>
        </w:rPr>
        <w:t xml:space="preserve">ther communities </w:t>
      </w:r>
      <w:r w:rsidR="00812696" w:rsidRPr="00CB7D5D">
        <w:rPr>
          <w:rFonts w:ascii="Arial" w:hAnsi="Arial" w:cs="Arial"/>
          <w:color w:val="000000"/>
          <w:sz w:val="20"/>
        </w:rPr>
        <w:t>with rich rural heritage</w:t>
      </w:r>
      <w:r w:rsidR="00CC5282">
        <w:rPr>
          <w:rFonts w:ascii="Arial" w:hAnsi="Arial" w:cs="Arial"/>
          <w:color w:val="000000"/>
          <w:sz w:val="20"/>
        </w:rPr>
        <w:t>s</w:t>
      </w:r>
      <w:r w:rsidR="00812696" w:rsidRPr="00CB7D5D">
        <w:rPr>
          <w:rFonts w:ascii="Arial" w:hAnsi="Arial" w:cs="Arial"/>
          <w:color w:val="000000"/>
          <w:sz w:val="20"/>
        </w:rPr>
        <w:t>,</w:t>
      </w:r>
      <w:r w:rsidR="00812696">
        <w:rPr>
          <w:rFonts w:ascii="Arial" w:hAnsi="Arial" w:cs="Arial"/>
          <w:color w:val="000000"/>
          <w:sz w:val="20"/>
        </w:rPr>
        <w:t xml:space="preserve"> </w:t>
      </w:r>
      <w:r w:rsidR="00FC7E3B" w:rsidRPr="007912B8">
        <w:rPr>
          <w:rFonts w:ascii="Arial" w:hAnsi="Arial" w:cs="Arial"/>
          <w:color w:val="000000"/>
          <w:sz w:val="20"/>
        </w:rPr>
        <w:t xml:space="preserve">such as Old Maple Valley, are in transition as development of land in and adjacent to the areas is occurring.  </w:t>
      </w:r>
      <w:r w:rsidR="00A90954" w:rsidRPr="007912B8">
        <w:rPr>
          <w:rFonts w:ascii="Arial" w:hAnsi="Arial" w:cs="Arial"/>
          <w:color w:val="000000"/>
          <w:sz w:val="20"/>
        </w:rPr>
        <w:t>In the Snoqualmie Valley, f</w:t>
      </w:r>
      <w:r w:rsidR="00A42BFE" w:rsidRPr="007912B8">
        <w:rPr>
          <w:rFonts w:ascii="Arial" w:hAnsi="Arial" w:cs="Arial"/>
          <w:color w:val="000000"/>
          <w:sz w:val="20"/>
        </w:rPr>
        <w:t>arming is still the mainstay, while further east, t</w:t>
      </w:r>
      <w:r w:rsidR="00EE30AF" w:rsidRPr="007912B8">
        <w:rPr>
          <w:rFonts w:ascii="Arial" w:hAnsi="Arial" w:cs="Arial"/>
          <w:color w:val="000000"/>
          <w:sz w:val="20"/>
        </w:rPr>
        <w:t xml:space="preserve">he </w:t>
      </w:r>
      <w:r w:rsidR="00A42BFE" w:rsidRPr="007912B8">
        <w:rPr>
          <w:rFonts w:ascii="Arial" w:hAnsi="Arial" w:cs="Arial"/>
          <w:color w:val="000000"/>
          <w:sz w:val="20"/>
        </w:rPr>
        <w:t>Town</w:t>
      </w:r>
      <w:r w:rsidR="00EE30AF" w:rsidRPr="007912B8">
        <w:rPr>
          <w:rFonts w:ascii="Arial" w:hAnsi="Arial" w:cs="Arial"/>
          <w:color w:val="000000"/>
          <w:sz w:val="20"/>
        </w:rPr>
        <w:t xml:space="preserve"> of </w:t>
      </w:r>
      <w:r w:rsidR="00FC7E3B" w:rsidRPr="007912B8">
        <w:rPr>
          <w:rFonts w:ascii="Arial" w:hAnsi="Arial" w:cs="Arial"/>
          <w:color w:val="000000"/>
          <w:sz w:val="20"/>
        </w:rPr>
        <w:t>Skykomis</w:t>
      </w:r>
      <w:r w:rsidR="002C5D51" w:rsidRPr="007912B8">
        <w:rPr>
          <w:rFonts w:ascii="Arial" w:hAnsi="Arial" w:cs="Arial"/>
          <w:color w:val="000000"/>
          <w:sz w:val="20"/>
        </w:rPr>
        <w:t>h</w:t>
      </w:r>
      <w:r w:rsidR="00EE30AF" w:rsidRPr="007912B8">
        <w:rPr>
          <w:rFonts w:ascii="Arial" w:hAnsi="Arial" w:cs="Arial"/>
          <w:color w:val="000000"/>
          <w:sz w:val="20"/>
        </w:rPr>
        <w:t xml:space="preserve"> </w:t>
      </w:r>
      <w:r w:rsidR="002C5D51" w:rsidRPr="007912B8">
        <w:rPr>
          <w:rFonts w:ascii="Arial" w:hAnsi="Arial" w:cs="Arial"/>
          <w:color w:val="000000"/>
          <w:sz w:val="20"/>
        </w:rPr>
        <w:t>has a significant railroad and forestry history</w:t>
      </w:r>
      <w:r w:rsidR="00EE30AF" w:rsidRPr="007912B8">
        <w:rPr>
          <w:rFonts w:ascii="Arial" w:hAnsi="Arial" w:cs="Arial"/>
          <w:color w:val="000000"/>
          <w:sz w:val="20"/>
        </w:rPr>
        <w:t>.</w:t>
      </w:r>
    </w:p>
    <w:p w:rsidR="00A90954" w:rsidRPr="007912B8" w:rsidRDefault="00A90954" w:rsidP="00685DD3">
      <w:pPr>
        <w:rPr>
          <w:rFonts w:ascii="Arial" w:hAnsi="Arial" w:cs="Arial"/>
          <w:color w:val="000000"/>
          <w:sz w:val="20"/>
        </w:rPr>
      </w:pPr>
    </w:p>
    <w:p w:rsidR="00133A50" w:rsidRPr="007912B8" w:rsidRDefault="00812696" w:rsidP="00685DD3">
      <w:pPr>
        <w:rPr>
          <w:rFonts w:ascii="Arial" w:hAnsi="Arial" w:cs="Arial"/>
          <w:color w:val="000000"/>
          <w:sz w:val="20"/>
        </w:rPr>
      </w:pPr>
      <w:r w:rsidRPr="00CB7D5D">
        <w:rPr>
          <w:rFonts w:ascii="Arial" w:hAnsi="Arial" w:cs="Arial"/>
          <w:sz w:val="20"/>
        </w:rPr>
        <w:t>Population</w:t>
      </w:r>
      <w:r>
        <w:rPr>
          <w:rFonts w:ascii="Arial" w:hAnsi="Arial" w:cs="Arial"/>
          <w:sz w:val="20"/>
        </w:rPr>
        <w:t xml:space="preserve"> </w:t>
      </w:r>
      <w:r w:rsidR="00133A50" w:rsidRPr="007912B8">
        <w:rPr>
          <w:rFonts w:ascii="Arial" w:hAnsi="Arial" w:cs="Arial"/>
          <w:sz w:val="20"/>
        </w:rPr>
        <w:t xml:space="preserve">growth in Puget Sound </w:t>
      </w:r>
      <w:r w:rsidR="006E4D3D" w:rsidRPr="00CB7D5D">
        <w:rPr>
          <w:rFonts w:ascii="Arial" w:hAnsi="Arial" w:cs="Arial"/>
          <w:sz w:val="20"/>
        </w:rPr>
        <w:t>communities</w:t>
      </w:r>
      <w:r w:rsidR="00CB7D5D" w:rsidRPr="00CB7D5D">
        <w:rPr>
          <w:rFonts w:ascii="Arial" w:hAnsi="Arial" w:cs="Arial"/>
          <w:sz w:val="20"/>
        </w:rPr>
        <w:t xml:space="preserve"> </w:t>
      </w:r>
      <w:r w:rsidR="00133A50" w:rsidRPr="00CB7D5D">
        <w:rPr>
          <w:rFonts w:ascii="Arial" w:hAnsi="Arial" w:cs="Arial"/>
          <w:sz w:val="20"/>
        </w:rPr>
        <w:t>affects</w:t>
      </w:r>
      <w:r w:rsidR="00133A50" w:rsidRPr="007912B8">
        <w:rPr>
          <w:rFonts w:ascii="Arial" w:hAnsi="Arial" w:cs="Arial"/>
          <w:sz w:val="20"/>
        </w:rPr>
        <w:t xml:space="preserve"> rural character everywhere in the region.  King County was once firmly rooted in agriculture, forestry and mining.  However, with regional growth both the rural economy and the rural population are changing, as are the expectations of some rural residents for county services.  Some residents are more accustomed to independent lifestyles focused around resource uses such as farming, dairying, keeping of livestock, or forestry.  Other residents and visitors </w:t>
      </w:r>
      <w:r w:rsidR="00133A50" w:rsidRPr="007912B8">
        <w:rPr>
          <w:rFonts w:ascii="Arial" w:hAnsi="Arial" w:cs="Arial"/>
          <w:sz w:val="20"/>
        </w:rPr>
        <w:lastRenderedPageBreak/>
        <w:t>can be surprised by the sights, sounds, and smells associated with rural living; and can be accustomed to higher levels of service and facilities than are traditionally provided in the Rural Area.</w:t>
      </w:r>
    </w:p>
    <w:p w:rsidR="00BF1750" w:rsidRPr="007912B8" w:rsidRDefault="00BF1750" w:rsidP="00BF1750">
      <w:pPr>
        <w:rPr>
          <w:rFonts w:ascii="Arial" w:hAnsi="Arial" w:cs="Arial"/>
          <w:color w:val="000000"/>
          <w:sz w:val="20"/>
        </w:rPr>
      </w:pPr>
    </w:p>
    <w:p w:rsidR="00F83D3D" w:rsidRPr="007912B8" w:rsidRDefault="00133A50" w:rsidP="00CB7D5D">
      <w:pPr>
        <w:rPr>
          <w:rFonts w:ascii="Arial" w:hAnsi="Arial" w:cs="Arial"/>
          <w:sz w:val="20"/>
        </w:rPr>
      </w:pPr>
      <w:r w:rsidRPr="00B04DE9">
        <w:rPr>
          <w:rFonts w:ascii="Arial" w:hAnsi="Arial" w:cs="Arial"/>
          <w:color w:val="000000"/>
          <w:sz w:val="20"/>
        </w:rPr>
        <w:t>One of the challenges facing the county is to provide for a diversity of lifestyle choices while providing public services at rural levels</w:t>
      </w:r>
      <w:r w:rsidRPr="00CB7D5D">
        <w:rPr>
          <w:rFonts w:ascii="Arial" w:hAnsi="Arial" w:cs="Arial"/>
          <w:color w:val="000000"/>
          <w:sz w:val="20"/>
        </w:rPr>
        <w:t xml:space="preserve">.  </w:t>
      </w:r>
      <w:r w:rsidR="006E4D3D" w:rsidRPr="00CB7D5D">
        <w:rPr>
          <w:rFonts w:ascii="Arial" w:hAnsi="Arial" w:cs="Arial"/>
          <w:sz w:val="20"/>
        </w:rPr>
        <w:t>As the county recognizes a profound difference between the nature and character of unincorporated rural King County as compared to the urban areas, it is the intent of the county to continue to provide services at established rural levels that support and help maintain rural character.</w:t>
      </w:r>
    </w:p>
    <w:p w:rsidR="007341C4" w:rsidRPr="007912B8" w:rsidRDefault="007341C4" w:rsidP="00133A50">
      <w:pPr>
        <w:rPr>
          <w:rFonts w:ascii="Arial" w:hAnsi="Arial" w:cs="Arial"/>
          <w:sz w:val="20"/>
        </w:rPr>
      </w:pPr>
    </w:p>
    <w:p w:rsidR="00E7009D" w:rsidRPr="00A225CE" w:rsidRDefault="00E33E3C" w:rsidP="00E7009D">
      <w:pPr>
        <w:keepNext/>
        <w:rPr>
          <w:rFonts w:ascii="Impact" w:hAnsi="Impact" w:cs="Arial"/>
          <w:color w:val="000000"/>
          <w:sz w:val="28"/>
          <w:szCs w:val="28"/>
        </w:rPr>
      </w:pPr>
      <w:r w:rsidRPr="00CB7D5D">
        <w:rPr>
          <w:rFonts w:ascii="Impact" w:hAnsi="Impact" w:cs="Arial"/>
          <w:b/>
          <w:color w:val="000000"/>
          <w:sz w:val="28"/>
          <w:szCs w:val="28"/>
        </w:rPr>
        <w:t>C.</w:t>
      </w:r>
      <w:r w:rsidRPr="00A225CE">
        <w:rPr>
          <w:rFonts w:ascii="Impact" w:hAnsi="Impact" w:cs="Arial"/>
          <w:b/>
          <w:color w:val="000000"/>
          <w:sz w:val="28"/>
          <w:szCs w:val="28"/>
        </w:rPr>
        <w:t xml:space="preserve">  </w:t>
      </w:r>
      <w:r w:rsidR="00E7009D" w:rsidRPr="00A225CE">
        <w:rPr>
          <w:rFonts w:ascii="Impact" w:hAnsi="Impact" w:cs="Arial"/>
          <w:b/>
          <w:color w:val="000000"/>
          <w:sz w:val="28"/>
          <w:szCs w:val="28"/>
        </w:rPr>
        <w:t>Public Engagement</w:t>
      </w:r>
    </w:p>
    <w:p w:rsidR="00E33E3C" w:rsidRDefault="00E33E3C" w:rsidP="00B04DE9">
      <w:pPr>
        <w:rPr>
          <w:rFonts w:ascii="Arial" w:hAnsi="Arial" w:cs="Arial"/>
          <w:color w:val="000000"/>
          <w:sz w:val="20"/>
        </w:rPr>
      </w:pPr>
    </w:p>
    <w:p w:rsidR="00325E66" w:rsidRDefault="00BF1750" w:rsidP="00B04DE9">
      <w:pPr>
        <w:rPr>
          <w:rFonts w:ascii="Arial" w:hAnsi="Arial" w:cs="Arial"/>
          <w:color w:val="000000"/>
          <w:sz w:val="20"/>
        </w:rPr>
      </w:pPr>
      <w:r w:rsidRPr="007912B8">
        <w:rPr>
          <w:rFonts w:ascii="Arial" w:hAnsi="Arial" w:cs="Arial"/>
          <w:color w:val="000000"/>
          <w:sz w:val="20"/>
        </w:rPr>
        <w:t>Several years ago, numerous rural residents realized both a need to protect their diverse communities and to represent their common interests to the county.  Thus, the Unincorporated Area Councils (UACs) were created to represent the interests of rural residents and business o</w:t>
      </w:r>
      <w:r w:rsidR="00BD7EB6">
        <w:rPr>
          <w:rFonts w:ascii="Arial" w:hAnsi="Arial" w:cs="Arial"/>
          <w:color w:val="000000"/>
          <w:sz w:val="20"/>
        </w:rPr>
        <w:t>wners, within a specific area.</w:t>
      </w:r>
    </w:p>
    <w:p w:rsidR="00B04DE9" w:rsidRPr="00BD7EB6" w:rsidRDefault="00B04DE9" w:rsidP="00B04DE9">
      <w:pPr>
        <w:rPr>
          <w:rFonts w:ascii="Arial" w:hAnsi="Arial" w:cs="Arial"/>
          <w:color w:val="000000"/>
          <w:sz w:val="20"/>
        </w:rPr>
      </w:pPr>
    </w:p>
    <w:p w:rsidR="00E33E3C" w:rsidRPr="00BD7EB6" w:rsidRDefault="00E33E3C" w:rsidP="00E33E3C">
      <w:pPr>
        <w:rPr>
          <w:rFonts w:ascii="Arial" w:hAnsi="Arial" w:cs="Arial"/>
          <w:sz w:val="20"/>
        </w:rPr>
      </w:pPr>
      <w:r w:rsidRPr="00BD7EB6">
        <w:rPr>
          <w:rFonts w:ascii="Arial" w:hAnsi="Arial" w:cs="Arial"/>
          <w:color w:val="000000"/>
          <w:sz w:val="20"/>
        </w:rPr>
        <w:t xml:space="preserve">However, the rural UACs do not cover a substantial portion of the Rural Area, thus leaving many rural constituencies </w:t>
      </w:r>
      <w:r w:rsidR="00187003" w:rsidRPr="00BD7EB6">
        <w:rPr>
          <w:rFonts w:ascii="Arial" w:hAnsi="Arial" w:cs="Arial"/>
          <w:color w:val="000000"/>
          <w:sz w:val="20"/>
        </w:rPr>
        <w:t>without a voice</w:t>
      </w:r>
      <w:r w:rsidR="00187003" w:rsidRPr="00BD7EB6">
        <w:rPr>
          <w:rFonts w:ascii="Arial" w:hAnsi="Arial" w:cs="Arial"/>
          <w:sz w:val="20"/>
        </w:rPr>
        <w:t xml:space="preserve"> on county policies</w:t>
      </w:r>
      <w:r w:rsidRPr="00BD7EB6">
        <w:rPr>
          <w:rFonts w:ascii="Arial" w:hAnsi="Arial" w:cs="Arial"/>
          <w:sz w:val="20"/>
        </w:rPr>
        <w:t xml:space="preserve"> and programs directed at sustaining and enhancing the character of rural and </w:t>
      </w:r>
      <w:r w:rsidR="00AE0114" w:rsidRPr="00BD7EB6">
        <w:rPr>
          <w:rFonts w:ascii="Arial" w:hAnsi="Arial" w:cs="Arial"/>
          <w:sz w:val="20"/>
        </w:rPr>
        <w:t>r</w:t>
      </w:r>
      <w:r w:rsidR="005F5737" w:rsidRPr="00BD7EB6">
        <w:rPr>
          <w:rFonts w:ascii="Arial" w:hAnsi="Arial" w:cs="Arial"/>
          <w:color w:val="000000"/>
          <w:sz w:val="20"/>
        </w:rPr>
        <w:t>esource</w:t>
      </w:r>
      <w:r w:rsidR="00AE0114" w:rsidRPr="00BD7EB6">
        <w:rPr>
          <w:rFonts w:ascii="Arial" w:hAnsi="Arial" w:cs="Arial"/>
          <w:color w:val="000000"/>
          <w:sz w:val="20"/>
        </w:rPr>
        <w:t xml:space="preserve"> l</w:t>
      </w:r>
      <w:r w:rsidR="005F5737" w:rsidRPr="00BD7EB6">
        <w:rPr>
          <w:rFonts w:ascii="Arial" w:hAnsi="Arial" w:cs="Arial"/>
          <w:color w:val="000000"/>
          <w:sz w:val="20"/>
        </w:rPr>
        <w:t>ands</w:t>
      </w:r>
      <w:r w:rsidRPr="00BD7EB6">
        <w:rPr>
          <w:rFonts w:ascii="Arial" w:hAnsi="Arial" w:cs="Arial"/>
          <w:sz w:val="20"/>
        </w:rPr>
        <w:t>, Rural Neighborhood Commercial Centers, and Rural Towns</w:t>
      </w:r>
      <w:r w:rsidRPr="00BD7EB6">
        <w:rPr>
          <w:rFonts w:ascii="Arial" w:hAnsi="Arial" w:cs="Arial"/>
          <w:color w:val="000000"/>
          <w:sz w:val="20"/>
        </w:rPr>
        <w:t xml:space="preserve">.  These rural constituencies include: </w:t>
      </w:r>
      <w:r w:rsidRPr="00BD7EB6">
        <w:rPr>
          <w:rFonts w:ascii="Arial" w:hAnsi="Arial" w:cs="Arial"/>
          <w:sz w:val="20"/>
        </w:rPr>
        <w:t>community groups, such as homeowners associations; interests groups such as Vashon Arts Center and local chambers of commerce; and individual rural residents and business owners.</w:t>
      </w:r>
      <w:r w:rsidR="006E4D3D" w:rsidRPr="00BD7EB6">
        <w:rPr>
          <w:rFonts w:ascii="Arial" w:hAnsi="Arial" w:cs="Arial"/>
          <w:sz w:val="20"/>
        </w:rPr>
        <w:t xml:space="preserve"> </w:t>
      </w:r>
    </w:p>
    <w:p w:rsidR="00E33E3C" w:rsidRPr="00BD7EB6" w:rsidRDefault="00E33E3C" w:rsidP="00E33E3C">
      <w:pPr>
        <w:pStyle w:val="NormalWeb"/>
        <w:spacing w:before="0" w:beforeAutospacing="0" w:after="0" w:afterAutospacing="0"/>
        <w:rPr>
          <w:rFonts w:ascii="Arial" w:hAnsi="Arial" w:cs="Arial"/>
          <w:sz w:val="20"/>
          <w:szCs w:val="20"/>
        </w:rPr>
      </w:pPr>
    </w:p>
    <w:p w:rsidR="00E33E3C" w:rsidRPr="00BD7EB6" w:rsidRDefault="00E33E3C" w:rsidP="00E33E3C">
      <w:pPr>
        <w:pStyle w:val="Policy"/>
        <w:ind w:left="0" w:firstLine="0"/>
        <w:rPr>
          <w:rFonts w:ascii="Arial" w:hAnsi="Arial" w:cs="Arial"/>
          <w:b w:val="0"/>
          <w:sz w:val="20"/>
        </w:rPr>
      </w:pPr>
      <w:r w:rsidRPr="00BD7EB6">
        <w:rPr>
          <w:rFonts w:ascii="Arial" w:hAnsi="Arial" w:cs="Arial"/>
          <w:b w:val="0"/>
          <w:sz w:val="20"/>
        </w:rPr>
        <w:t>In order to implement its goals, objectives, and strategies for broader public engagement, King County has created several Community Service Areas (CSAs) that encompass all of unincorporated King County, including areas without representation by any UAC.  The CSAs will provide a conduit for greater participation by all residents in unincorporated King County and increase opportunities for residents to inform county decisions relating to programs and capital projects within each CSA.</w:t>
      </w:r>
    </w:p>
    <w:p w:rsidR="00E33E3C" w:rsidRPr="00E33E3C" w:rsidRDefault="00E33E3C" w:rsidP="00907B70">
      <w:pPr>
        <w:pStyle w:val="Policy"/>
        <w:rPr>
          <w:rFonts w:ascii="Arial" w:hAnsi="Arial" w:cs="Arial"/>
          <w:b w:val="0"/>
          <w:sz w:val="20"/>
        </w:rPr>
      </w:pPr>
    </w:p>
    <w:p w:rsidR="00325E66" w:rsidRPr="007912B8" w:rsidRDefault="00325E66" w:rsidP="00907B70">
      <w:pPr>
        <w:pStyle w:val="Policy"/>
        <w:rPr>
          <w:rFonts w:ascii="Arial" w:hAnsi="Arial" w:cs="Arial"/>
          <w:sz w:val="20"/>
        </w:rPr>
      </w:pPr>
      <w:r w:rsidRPr="007912B8">
        <w:rPr>
          <w:rFonts w:ascii="Arial" w:hAnsi="Arial" w:cs="Arial"/>
          <w:sz w:val="20"/>
        </w:rPr>
        <w:t>R-102</w:t>
      </w:r>
      <w:r w:rsidRPr="007912B8">
        <w:rPr>
          <w:rFonts w:ascii="Arial" w:hAnsi="Arial" w:cs="Arial"/>
          <w:sz w:val="20"/>
        </w:rPr>
        <w:tab/>
        <w:t>King County will continue to support the diversity and richness of its rural communities and their distinct character by working</w:t>
      </w:r>
      <w:r w:rsidR="003B4123" w:rsidRPr="007912B8">
        <w:rPr>
          <w:rFonts w:ascii="Arial" w:hAnsi="Arial" w:cs="Arial"/>
          <w:sz w:val="20"/>
        </w:rPr>
        <w:t xml:space="preserve"> </w:t>
      </w:r>
      <w:r w:rsidRPr="007912B8">
        <w:rPr>
          <w:rFonts w:ascii="Arial" w:hAnsi="Arial" w:cs="Arial"/>
          <w:sz w:val="20"/>
        </w:rPr>
        <w:t>with</w:t>
      </w:r>
      <w:r w:rsidRPr="00BD7EB6">
        <w:rPr>
          <w:rFonts w:ascii="Arial" w:hAnsi="Arial" w:cs="Arial"/>
          <w:sz w:val="20"/>
        </w:rPr>
        <w:t xml:space="preserve"> </w:t>
      </w:r>
      <w:r w:rsidR="00E33E3C" w:rsidRPr="00BD7EB6">
        <w:rPr>
          <w:rFonts w:ascii="Arial" w:hAnsi="Arial" w:cs="Arial"/>
          <w:sz w:val="20"/>
        </w:rPr>
        <w:t xml:space="preserve">its rural constituencies and </w:t>
      </w:r>
      <w:r w:rsidRPr="007912B8">
        <w:rPr>
          <w:rFonts w:ascii="Arial" w:hAnsi="Arial" w:cs="Arial"/>
          <w:sz w:val="20"/>
        </w:rPr>
        <w:t xml:space="preserve">the unincorporated area </w:t>
      </w:r>
      <w:r w:rsidRPr="00BD7EB6">
        <w:rPr>
          <w:rFonts w:ascii="Arial" w:hAnsi="Arial" w:cs="Arial"/>
          <w:sz w:val="20"/>
        </w:rPr>
        <w:t>councils</w:t>
      </w:r>
      <w:r w:rsidR="00BD7EB6" w:rsidRPr="00BD7EB6">
        <w:rPr>
          <w:rFonts w:ascii="Arial" w:hAnsi="Arial" w:cs="Arial"/>
          <w:sz w:val="20"/>
          <w:lang w:val="en-US"/>
        </w:rPr>
        <w:t xml:space="preserve"> </w:t>
      </w:r>
      <w:r w:rsidR="00E33E3C" w:rsidRPr="00BD7EB6">
        <w:rPr>
          <w:rFonts w:ascii="Arial" w:hAnsi="Arial" w:cs="Arial"/>
          <w:sz w:val="20"/>
        </w:rPr>
        <w:t xml:space="preserve">and through its Community Service Areas program </w:t>
      </w:r>
      <w:r w:rsidRPr="007912B8">
        <w:rPr>
          <w:rFonts w:ascii="Arial" w:hAnsi="Arial" w:cs="Arial"/>
          <w:sz w:val="20"/>
        </w:rPr>
        <w:t xml:space="preserve">to sustain and enhance the rural character of rural and </w:t>
      </w:r>
      <w:r w:rsidR="00E73CAC">
        <w:rPr>
          <w:rFonts w:ascii="Arial" w:hAnsi="Arial" w:cs="Arial"/>
          <w:sz w:val="20"/>
          <w:lang w:val="en-US"/>
        </w:rPr>
        <w:t>resource</w:t>
      </w:r>
      <w:r w:rsidR="002F027D" w:rsidRPr="00505CFC">
        <w:rPr>
          <w:rFonts w:ascii="Arial" w:hAnsi="Arial" w:cs="Arial"/>
          <w:color w:val="000000"/>
          <w:sz w:val="20"/>
        </w:rPr>
        <w:t xml:space="preserve"> </w:t>
      </w:r>
      <w:r w:rsidR="00AE0114">
        <w:rPr>
          <w:rFonts w:ascii="Arial" w:hAnsi="Arial" w:cs="Arial"/>
          <w:color w:val="000000"/>
          <w:sz w:val="20"/>
          <w:lang w:val="en-US"/>
        </w:rPr>
        <w:t>l</w:t>
      </w:r>
      <w:r w:rsidR="002F027D" w:rsidRPr="00505CFC">
        <w:rPr>
          <w:rFonts w:ascii="Arial" w:hAnsi="Arial" w:cs="Arial"/>
          <w:color w:val="000000"/>
          <w:sz w:val="20"/>
        </w:rPr>
        <w:t>ands</w:t>
      </w:r>
      <w:r w:rsidRPr="007912B8">
        <w:rPr>
          <w:rFonts w:ascii="Arial" w:hAnsi="Arial" w:cs="Arial"/>
          <w:sz w:val="20"/>
        </w:rPr>
        <w:t>, Rural Neighborhood Commercial Centers, and Rural Towns.</w:t>
      </w:r>
    </w:p>
    <w:p w:rsidR="00FC7E3B" w:rsidRPr="00BB6E58" w:rsidRDefault="00E505B2" w:rsidP="00BD7EB6">
      <w:pPr>
        <w:pStyle w:val="Heading5"/>
        <w:ind w:left="0" w:firstLine="0"/>
        <w:rPr>
          <w:rFonts w:ascii="Impact" w:hAnsi="Impact"/>
          <w:sz w:val="40"/>
          <w:szCs w:val="40"/>
        </w:rPr>
      </w:pPr>
      <w:r w:rsidRPr="007912B8">
        <w:rPr>
          <w:rFonts w:ascii="Arial" w:hAnsi="Arial" w:cs="Arial"/>
          <w:sz w:val="20"/>
        </w:rPr>
        <w:br w:type="page"/>
      </w:r>
      <w:r w:rsidR="00394509" w:rsidRPr="00BB6E58">
        <w:rPr>
          <w:rFonts w:ascii="Impact" w:hAnsi="Impact"/>
          <w:sz w:val="40"/>
          <w:szCs w:val="40"/>
        </w:rPr>
        <w:lastRenderedPageBreak/>
        <w:t>II.</w:t>
      </w:r>
      <w:r w:rsidR="00394509" w:rsidRPr="00BB6E58">
        <w:rPr>
          <w:rFonts w:ascii="Impact" w:hAnsi="Impact"/>
          <w:sz w:val="40"/>
          <w:szCs w:val="40"/>
        </w:rPr>
        <w:tab/>
      </w:r>
      <w:r w:rsidR="00886331">
        <w:rPr>
          <w:rFonts w:ascii="Impact" w:hAnsi="Impact"/>
          <w:sz w:val="40"/>
          <w:szCs w:val="40"/>
        </w:rPr>
        <w:tab/>
      </w:r>
      <w:r w:rsidR="003B4123" w:rsidRPr="00BB6E58">
        <w:rPr>
          <w:rFonts w:ascii="Impact" w:hAnsi="Impact"/>
          <w:sz w:val="40"/>
          <w:szCs w:val="40"/>
        </w:rPr>
        <w:t>Rural Designation</w:t>
      </w:r>
    </w:p>
    <w:p w:rsidR="00FC7E3B" w:rsidRPr="00BB6E58" w:rsidRDefault="00FC7E3B" w:rsidP="00034CBB">
      <w:pPr>
        <w:pStyle w:val="Heading2"/>
        <w:tabs>
          <w:tab w:val="left" w:pos="720"/>
        </w:tabs>
        <w:rPr>
          <w:sz w:val="28"/>
          <w:szCs w:val="28"/>
        </w:rPr>
      </w:pPr>
      <w:r w:rsidRPr="00BB6E58">
        <w:rPr>
          <w:sz w:val="28"/>
          <w:szCs w:val="28"/>
        </w:rPr>
        <w:t>A.</w:t>
      </w:r>
      <w:r w:rsidRPr="00BB6E58">
        <w:rPr>
          <w:sz w:val="28"/>
          <w:szCs w:val="28"/>
        </w:rPr>
        <w:tab/>
        <w:t xml:space="preserve">Rural </w:t>
      </w:r>
      <w:r w:rsidR="00EA585C" w:rsidRPr="00BB6E58">
        <w:rPr>
          <w:sz w:val="28"/>
          <w:szCs w:val="28"/>
        </w:rPr>
        <w:t xml:space="preserve">Area </w:t>
      </w:r>
      <w:r w:rsidRPr="00BB6E58">
        <w:rPr>
          <w:sz w:val="28"/>
          <w:szCs w:val="28"/>
        </w:rPr>
        <w:t>Designation Criteria</w:t>
      </w:r>
    </w:p>
    <w:p w:rsidR="00FC7E3B" w:rsidRPr="00A225CE" w:rsidRDefault="00FC7E3B" w:rsidP="00685DD3">
      <w:pPr>
        <w:rPr>
          <w:rFonts w:ascii="Arial" w:hAnsi="Arial" w:cs="Arial"/>
          <w:color w:val="000000"/>
          <w:sz w:val="20"/>
        </w:rPr>
      </w:pPr>
      <w:r w:rsidRPr="00A225CE">
        <w:rPr>
          <w:rFonts w:ascii="Arial" w:hAnsi="Arial" w:cs="Arial"/>
          <w:color w:val="000000"/>
          <w:sz w:val="20"/>
        </w:rPr>
        <w:t xml:space="preserve">The Rural </w:t>
      </w:r>
      <w:r w:rsidR="00EA585C" w:rsidRPr="00A225CE">
        <w:rPr>
          <w:rFonts w:ascii="Arial" w:hAnsi="Arial" w:cs="Arial"/>
          <w:color w:val="000000"/>
          <w:sz w:val="20"/>
        </w:rPr>
        <w:t xml:space="preserve">Area </w:t>
      </w:r>
      <w:r w:rsidRPr="00A225CE">
        <w:rPr>
          <w:rFonts w:ascii="Arial" w:hAnsi="Arial" w:cs="Arial"/>
          <w:color w:val="000000"/>
          <w:sz w:val="20"/>
        </w:rPr>
        <w:t>designation in King County represents the multi-use nature of rural lands, including working farms and forests, livestock uses, home-based businesses</w:t>
      </w:r>
      <w:r w:rsidR="00BA1A31" w:rsidRPr="00A225CE">
        <w:rPr>
          <w:rFonts w:ascii="Arial" w:hAnsi="Arial" w:cs="Arial"/>
          <w:color w:val="000000"/>
          <w:sz w:val="20"/>
        </w:rPr>
        <w:t xml:space="preserve"> and housing.  The term Rural Area </w:t>
      </w:r>
      <w:r w:rsidR="00EA585C" w:rsidRPr="00A225CE">
        <w:rPr>
          <w:rFonts w:ascii="Arial" w:hAnsi="Arial" w:cs="Arial"/>
          <w:color w:val="000000"/>
          <w:sz w:val="20"/>
        </w:rPr>
        <w:t xml:space="preserve">includes </w:t>
      </w:r>
      <w:r w:rsidR="00BA1A31" w:rsidRPr="00A225CE">
        <w:rPr>
          <w:rFonts w:ascii="Arial" w:hAnsi="Arial" w:cs="Arial"/>
          <w:color w:val="000000"/>
          <w:sz w:val="20"/>
        </w:rPr>
        <w:t>the Rural</w:t>
      </w:r>
      <w:r w:rsidRPr="00A225CE">
        <w:rPr>
          <w:rFonts w:ascii="Arial" w:hAnsi="Arial" w:cs="Arial"/>
          <w:color w:val="000000"/>
          <w:sz w:val="20"/>
        </w:rPr>
        <w:t xml:space="preserve">, </w:t>
      </w:r>
      <w:r w:rsidR="00BA1A31" w:rsidRPr="00A225CE">
        <w:rPr>
          <w:rFonts w:ascii="Arial" w:hAnsi="Arial" w:cs="Arial"/>
          <w:color w:val="000000"/>
          <w:sz w:val="20"/>
        </w:rPr>
        <w:t xml:space="preserve">Rural Commercial Neighborhood Centers, </w:t>
      </w:r>
      <w:r w:rsidR="00437E0D" w:rsidRPr="00A225CE">
        <w:rPr>
          <w:rFonts w:ascii="Arial" w:hAnsi="Arial" w:cs="Arial"/>
          <w:color w:val="000000"/>
          <w:sz w:val="20"/>
        </w:rPr>
        <w:t xml:space="preserve">and </w:t>
      </w:r>
      <w:r w:rsidR="00BA1A31" w:rsidRPr="00A225CE">
        <w:rPr>
          <w:rFonts w:ascii="Arial" w:hAnsi="Arial" w:cs="Arial"/>
          <w:color w:val="000000"/>
          <w:sz w:val="20"/>
        </w:rPr>
        <w:t>Rural T</w:t>
      </w:r>
      <w:r w:rsidRPr="00A225CE">
        <w:rPr>
          <w:rFonts w:ascii="Arial" w:hAnsi="Arial" w:cs="Arial"/>
          <w:color w:val="000000"/>
          <w:sz w:val="20"/>
        </w:rPr>
        <w:t>owns</w:t>
      </w:r>
      <w:r w:rsidR="00437E0D" w:rsidRPr="00A225CE">
        <w:rPr>
          <w:rFonts w:ascii="Arial" w:hAnsi="Arial" w:cs="Arial"/>
          <w:color w:val="000000"/>
          <w:sz w:val="20"/>
        </w:rPr>
        <w:t xml:space="preserve"> designations</w:t>
      </w:r>
      <w:r w:rsidR="00EA585C" w:rsidRPr="00A225CE">
        <w:rPr>
          <w:rFonts w:ascii="Arial" w:hAnsi="Arial" w:cs="Arial"/>
          <w:color w:val="000000"/>
          <w:sz w:val="20"/>
        </w:rPr>
        <w:t xml:space="preserve"> on the Land Use Map</w:t>
      </w:r>
      <w:r w:rsidRPr="00A225CE">
        <w:rPr>
          <w:rFonts w:ascii="Arial" w:hAnsi="Arial" w:cs="Arial"/>
          <w:color w:val="000000"/>
          <w:sz w:val="20"/>
        </w:rPr>
        <w:t xml:space="preserve">.  </w:t>
      </w:r>
      <w:r w:rsidR="00B10940" w:rsidRPr="00A225CE">
        <w:rPr>
          <w:rFonts w:ascii="Arial" w:hAnsi="Arial" w:cs="Arial"/>
          <w:color w:val="000000"/>
          <w:sz w:val="20"/>
        </w:rPr>
        <w:t>T</w:t>
      </w:r>
      <w:r w:rsidRPr="00A225CE">
        <w:rPr>
          <w:rFonts w:ascii="Arial" w:hAnsi="Arial" w:cs="Arial"/>
          <w:color w:val="000000"/>
          <w:sz w:val="20"/>
        </w:rPr>
        <w:t xml:space="preserve">he sustainability and enhancement of these areas and their underlying economic health </w:t>
      </w:r>
      <w:r w:rsidR="00B10940" w:rsidRPr="00A225CE">
        <w:rPr>
          <w:rFonts w:ascii="Arial" w:hAnsi="Arial" w:cs="Arial"/>
          <w:color w:val="000000"/>
          <w:sz w:val="20"/>
        </w:rPr>
        <w:t>is</w:t>
      </w:r>
      <w:r w:rsidRPr="00A225CE">
        <w:rPr>
          <w:rFonts w:ascii="Arial" w:hAnsi="Arial" w:cs="Arial"/>
          <w:color w:val="000000"/>
          <w:sz w:val="20"/>
        </w:rPr>
        <w:t xml:space="preserve"> critical to the </w:t>
      </w:r>
      <w:r w:rsidR="007C4C9B" w:rsidRPr="00A225CE">
        <w:rPr>
          <w:rFonts w:ascii="Arial" w:hAnsi="Arial" w:cs="Arial"/>
          <w:color w:val="000000"/>
          <w:sz w:val="20"/>
        </w:rPr>
        <w:t xml:space="preserve">range </w:t>
      </w:r>
      <w:r w:rsidRPr="00A225CE">
        <w:rPr>
          <w:rFonts w:ascii="Arial" w:hAnsi="Arial" w:cs="Arial"/>
          <w:color w:val="000000"/>
          <w:sz w:val="20"/>
        </w:rPr>
        <w:t xml:space="preserve">of lifestyle choices </w:t>
      </w:r>
      <w:r w:rsidR="007C4C9B" w:rsidRPr="00A225CE">
        <w:rPr>
          <w:rFonts w:ascii="Arial" w:hAnsi="Arial" w:cs="Arial"/>
          <w:color w:val="000000"/>
          <w:sz w:val="20"/>
        </w:rPr>
        <w:t xml:space="preserve">available </w:t>
      </w:r>
      <w:r w:rsidRPr="00A225CE">
        <w:rPr>
          <w:rFonts w:ascii="Arial" w:hAnsi="Arial" w:cs="Arial"/>
          <w:color w:val="000000"/>
          <w:sz w:val="20"/>
        </w:rPr>
        <w:t>in King County.</w:t>
      </w:r>
    </w:p>
    <w:p w:rsidR="00FC7E3B" w:rsidRPr="00A225CE" w:rsidRDefault="00FC7E3B" w:rsidP="00685DD3">
      <w:pPr>
        <w:rPr>
          <w:rFonts w:ascii="Arial" w:hAnsi="Arial" w:cs="Arial"/>
          <w:color w:val="000000"/>
          <w:sz w:val="20"/>
        </w:rPr>
      </w:pPr>
    </w:p>
    <w:p w:rsidR="00FC7E3B" w:rsidRPr="00A225CE" w:rsidRDefault="00FC7E3B" w:rsidP="00685DD3">
      <w:pPr>
        <w:rPr>
          <w:rFonts w:ascii="Arial" w:hAnsi="Arial" w:cs="Arial"/>
          <w:color w:val="000000"/>
          <w:sz w:val="20"/>
        </w:rPr>
      </w:pPr>
      <w:r w:rsidRPr="00A225CE">
        <w:rPr>
          <w:rFonts w:ascii="Arial" w:hAnsi="Arial" w:cs="Arial"/>
          <w:color w:val="000000"/>
          <w:sz w:val="20"/>
        </w:rPr>
        <w:t>The criteria set forth in this section were used to draw the boundaries of the Rural Area designated by this plan.</w:t>
      </w:r>
    </w:p>
    <w:p w:rsidR="00FC7E3B" w:rsidRPr="004E0D04" w:rsidRDefault="00FC7E3B" w:rsidP="00685DD3">
      <w:pPr>
        <w:pStyle w:val="subpolicy2"/>
        <w:ind w:left="0" w:firstLine="0"/>
        <w:rPr>
          <w:rFonts w:ascii="Arial" w:hAnsi="Arial" w:cs="Arial"/>
          <w:color w:val="000000"/>
          <w:sz w:val="20"/>
        </w:rPr>
      </w:pPr>
    </w:p>
    <w:p w:rsidR="00FC7E3B" w:rsidRPr="00DC31AD" w:rsidRDefault="00FC7E3B" w:rsidP="00907B70">
      <w:pPr>
        <w:pStyle w:val="Policy"/>
        <w:rPr>
          <w:rFonts w:ascii="Arial" w:hAnsi="Arial" w:cs="Arial"/>
          <w:sz w:val="20"/>
        </w:rPr>
      </w:pPr>
      <w:r w:rsidRPr="00DC31AD">
        <w:rPr>
          <w:rFonts w:ascii="Arial" w:hAnsi="Arial" w:cs="Arial"/>
          <w:sz w:val="20"/>
        </w:rPr>
        <w:t>R</w:t>
      </w:r>
      <w:r w:rsidR="00CC320A" w:rsidRPr="00DC31AD">
        <w:rPr>
          <w:rFonts w:ascii="Arial" w:hAnsi="Arial" w:cs="Arial"/>
          <w:sz w:val="20"/>
        </w:rPr>
        <w:t>-</w:t>
      </w:r>
      <w:r w:rsidR="009B300A" w:rsidRPr="00DC31AD">
        <w:rPr>
          <w:rFonts w:ascii="Arial" w:hAnsi="Arial" w:cs="Arial"/>
          <w:sz w:val="20"/>
        </w:rPr>
        <w:t>201</w:t>
      </w:r>
      <w:r w:rsidRPr="00DC31AD">
        <w:rPr>
          <w:rFonts w:ascii="Arial" w:hAnsi="Arial" w:cs="Arial"/>
          <w:sz w:val="20"/>
        </w:rPr>
        <w:tab/>
        <w:t xml:space="preserve">It is a fundamental objective of the King County Comprehensive Plan to maintain the character of its designated Rural </w:t>
      </w:r>
      <w:r w:rsidR="00437E0D" w:rsidRPr="00DC31AD">
        <w:rPr>
          <w:rFonts w:ascii="Arial" w:hAnsi="Arial" w:cs="Arial"/>
          <w:sz w:val="20"/>
        </w:rPr>
        <w:t>Area</w:t>
      </w:r>
      <w:r w:rsidRPr="00DC31AD">
        <w:rPr>
          <w:rFonts w:ascii="Arial" w:hAnsi="Arial" w:cs="Arial"/>
          <w:sz w:val="20"/>
        </w:rPr>
        <w:t xml:space="preserve">.  The GMA specifies the rural element of comprehensive plans include measures that apply to rural development and protect the rural character of the area (RCW 36.70A.070(5)).  The GMA defines rural character as it relates to land use and development patterns </w:t>
      </w:r>
      <w:r w:rsidR="00424A23" w:rsidRPr="00DC31AD">
        <w:rPr>
          <w:rFonts w:ascii="Arial" w:hAnsi="Arial" w:cs="Arial"/>
          <w:sz w:val="20"/>
        </w:rPr>
        <w:t>(RCW 36.70A.030(15))</w:t>
      </w:r>
      <w:r w:rsidR="00B10940" w:rsidRPr="00DC31AD">
        <w:rPr>
          <w:rFonts w:ascii="Arial" w:hAnsi="Arial" w:cs="Arial"/>
          <w:sz w:val="20"/>
        </w:rPr>
        <w:t>.</w:t>
      </w:r>
      <w:r w:rsidRPr="00DC31AD">
        <w:rPr>
          <w:rFonts w:ascii="Arial" w:hAnsi="Arial" w:cs="Arial"/>
          <w:sz w:val="20"/>
        </w:rPr>
        <w:t xml:space="preserve"> </w:t>
      </w:r>
      <w:r w:rsidR="00B10940" w:rsidRPr="00DC31AD">
        <w:rPr>
          <w:rFonts w:ascii="Arial" w:hAnsi="Arial" w:cs="Arial"/>
          <w:sz w:val="20"/>
        </w:rPr>
        <w:t xml:space="preserve"> T</w:t>
      </w:r>
      <w:r w:rsidRPr="00DC31AD">
        <w:rPr>
          <w:rFonts w:ascii="Arial" w:hAnsi="Arial" w:cs="Arial"/>
          <w:sz w:val="20"/>
        </w:rPr>
        <w:t>his definition can be found in the Glossary of this Plan.  Rural development can consist of a variety of uses that are consistent with the preservation of rural character and the requirements of the rural element.  In order to implement GMA, it is necessary to define the development patterns that are considered rural, historical or traditional and do not encourage urban growth or create pressure for urban facilities and service.  Therefore, King County’s land use regulations and development standards shall protect and enhance the following components of the Rural Area:</w:t>
      </w:r>
    </w:p>
    <w:p w:rsidR="00FC7E3B" w:rsidRPr="00DC31AD" w:rsidRDefault="00FC7E3B" w:rsidP="00094F9C">
      <w:pPr>
        <w:pStyle w:val="Policy2"/>
        <w:rPr>
          <w:rFonts w:ascii="Arial" w:hAnsi="Arial" w:cs="Arial"/>
          <w:sz w:val="20"/>
        </w:rPr>
      </w:pPr>
      <w:r w:rsidRPr="00DC31AD">
        <w:rPr>
          <w:rFonts w:ascii="Arial" w:hAnsi="Arial" w:cs="Arial"/>
          <w:sz w:val="20"/>
        </w:rPr>
        <w:t>a.</w:t>
      </w:r>
      <w:r w:rsidRPr="00DC31AD">
        <w:rPr>
          <w:rFonts w:ascii="Arial" w:hAnsi="Arial" w:cs="Arial"/>
          <w:sz w:val="20"/>
        </w:rPr>
        <w:tab/>
        <w:t>The natural environment, particularly as evidenced by the health of wildlife and fisheries (especially salmon and trout), aquifers used for potable water, surface water bodies including Puget Sound and natural drainage systems and their riparian corridors;</w:t>
      </w:r>
    </w:p>
    <w:p w:rsidR="00FC7E3B" w:rsidRPr="00DC31AD" w:rsidRDefault="00FC7E3B" w:rsidP="00094F9C">
      <w:pPr>
        <w:pStyle w:val="Policy2"/>
        <w:rPr>
          <w:rFonts w:ascii="Arial" w:hAnsi="Arial" w:cs="Arial"/>
          <w:sz w:val="20"/>
        </w:rPr>
      </w:pPr>
      <w:r w:rsidRPr="00DC31AD">
        <w:rPr>
          <w:rFonts w:ascii="Arial" w:hAnsi="Arial" w:cs="Arial"/>
          <w:sz w:val="20"/>
        </w:rPr>
        <w:t>b.</w:t>
      </w:r>
      <w:r w:rsidRPr="00DC31AD">
        <w:rPr>
          <w:rFonts w:ascii="Arial" w:hAnsi="Arial" w:cs="Arial"/>
          <w:sz w:val="20"/>
        </w:rPr>
        <w:tab/>
        <w:t>Commercial and noncommercial farming, forestry, fisheries, mining and cottage industries;</w:t>
      </w:r>
    </w:p>
    <w:p w:rsidR="00FC7E3B" w:rsidRPr="00DC31AD" w:rsidRDefault="00FC7E3B" w:rsidP="00094F9C">
      <w:pPr>
        <w:pStyle w:val="Policy2"/>
        <w:rPr>
          <w:rFonts w:ascii="Arial" w:hAnsi="Arial" w:cs="Arial"/>
          <w:sz w:val="20"/>
        </w:rPr>
      </w:pPr>
      <w:r w:rsidRPr="00DC31AD">
        <w:rPr>
          <w:rFonts w:ascii="Arial" w:hAnsi="Arial" w:cs="Arial"/>
          <w:sz w:val="20"/>
        </w:rPr>
        <w:t>c.</w:t>
      </w:r>
      <w:r w:rsidRPr="00DC31AD">
        <w:rPr>
          <w:rFonts w:ascii="Arial" w:hAnsi="Arial" w:cs="Arial"/>
          <w:sz w:val="20"/>
        </w:rPr>
        <w:tab/>
        <w:t>Historic resources, historical character and continuity</w:t>
      </w:r>
      <w:r w:rsidR="00F976EF" w:rsidRPr="00DC31AD">
        <w:rPr>
          <w:rFonts w:ascii="Arial" w:hAnsi="Arial" w:cs="Arial"/>
          <w:sz w:val="20"/>
        </w:rPr>
        <w:t>,</w:t>
      </w:r>
      <w:r w:rsidRPr="00DC31AD">
        <w:rPr>
          <w:rFonts w:ascii="Arial" w:hAnsi="Arial" w:cs="Arial"/>
          <w:sz w:val="20"/>
        </w:rPr>
        <w:t xml:space="preserve"> including archaeological and cultural sites important to </w:t>
      </w:r>
      <w:r w:rsidR="00427B96" w:rsidRPr="00DC31AD">
        <w:rPr>
          <w:rFonts w:ascii="Arial" w:hAnsi="Arial" w:cs="Arial"/>
          <w:sz w:val="20"/>
        </w:rPr>
        <w:t>tribes</w:t>
      </w:r>
      <w:r w:rsidRPr="00DC31AD">
        <w:rPr>
          <w:rFonts w:ascii="Arial" w:hAnsi="Arial" w:cs="Arial"/>
          <w:sz w:val="20"/>
        </w:rPr>
        <w:t>;</w:t>
      </w:r>
    </w:p>
    <w:p w:rsidR="00FC7E3B" w:rsidRPr="00DC31AD" w:rsidRDefault="00FC7E3B" w:rsidP="00094F9C">
      <w:pPr>
        <w:pStyle w:val="Policy2"/>
        <w:rPr>
          <w:rFonts w:ascii="Arial" w:hAnsi="Arial" w:cs="Arial"/>
          <w:sz w:val="20"/>
        </w:rPr>
      </w:pPr>
      <w:r w:rsidRPr="00DC31AD">
        <w:rPr>
          <w:rFonts w:ascii="Arial" w:hAnsi="Arial" w:cs="Arial"/>
          <w:sz w:val="20"/>
        </w:rPr>
        <w:t>d.</w:t>
      </w:r>
      <w:r w:rsidRPr="00DC31AD">
        <w:rPr>
          <w:rFonts w:ascii="Arial" w:hAnsi="Arial" w:cs="Arial"/>
          <w:sz w:val="20"/>
        </w:rPr>
        <w:tab/>
        <w:t>Community small-town atmosphere, safety, and locally owned small businesses;</w:t>
      </w:r>
    </w:p>
    <w:p w:rsidR="00FC7E3B" w:rsidRPr="00DC31AD" w:rsidRDefault="00FC7E3B" w:rsidP="00094F9C">
      <w:pPr>
        <w:pStyle w:val="Policy2"/>
        <w:rPr>
          <w:rFonts w:ascii="Arial" w:hAnsi="Arial" w:cs="Arial"/>
          <w:sz w:val="20"/>
        </w:rPr>
      </w:pPr>
      <w:r w:rsidRPr="00DC31AD">
        <w:rPr>
          <w:rFonts w:ascii="Arial" w:hAnsi="Arial" w:cs="Arial"/>
          <w:sz w:val="20"/>
        </w:rPr>
        <w:lastRenderedPageBreak/>
        <w:t>e.</w:t>
      </w:r>
      <w:r w:rsidRPr="00DC31AD">
        <w:rPr>
          <w:rFonts w:ascii="Arial" w:hAnsi="Arial" w:cs="Arial"/>
          <w:sz w:val="20"/>
        </w:rPr>
        <w:tab/>
        <w:t xml:space="preserve">Economically and fiscally healthy </w:t>
      </w:r>
      <w:r w:rsidR="00FE0F76" w:rsidRPr="00DC31AD">
        <w:rPr>
          <w:rFonts w:ascii="Arial" w:hAnsi="Arial" w:cs="Arial"/>
          <w:sz w:val="20"/>
        </w:rPr>
        <w:t xml:space="preserve">Rural </w:t>
      </w:r>
      <w:r w:rsidR="009D6A5B" w:rsidRPr="00DC31AD">
        <w:rPr>
          <w:rFonts w:ascii="Arial" w:hAnsi="Arial" w:cs="Arial"/>
          <w:sz w:val="20"/>
        </w:rPr>
        <w:t>T</w:t>
      </w:r>
      <w:r w:rsidRPr="00DC31AD">
        <w:rPr>
          <w:rFonts w:ascii="Arial" w:hAnsi="Arial" w:cs="Arial"/>
          <w:sz w:val="20"/>
        </w:rPr>
        <w:t xml:space="preserve">owns and </w:t>
      </w:r>
      <w:r w:rsidR="00AD6B0E" w:rsidRPr="00DC31AD">
        <w:rPr>
          <w:rFonts w:ascii="Arial" w:hAnsi="Arial" w:cs="Arial"/>
          <w:sz w:val="20"/>
        </w:rPr>
        <w:t xml:space="preserve">Rural </w:t>
      </w:r>
      <w:r w:rsidR="009D6A5B" w:rsidRPr="00DC31AD">
        <w:rPr>
          <w:rFonts w:ascii="Arial" w:hAnsi="Arial" w:cs="Arial"/>
          <w:sz w:val="20"/>
        </w:rPr>
        <w:t>N</w:t>
      </w:r>
      <w:r w:rsidRPr="00DC31AD">
        <w:rPr>
          <w:rFonts w:ascii="Arial" w:hAnsi="Arial" w:cs="Arial"/>
          <w:sz w:val="20"/>
        </w:rPr>
        <w:t xml:space="preserve">eighborhood </w:t>
      </w:r>
      <w:r w:rsidR="00AD6B0E" w:rsidRPr="00DC31AD">
        <w:rPr>
          <w:rFonts w:ascii="Arial" w:hAnsi="Arial" w:cs="Arial"/>
          <w:sz w:val="20"/>
        </w:rPr>
        <w:t>C</w:t>
      </w:r>
      <w:r w:rsidR="003E7313" w:rsidRPr="00DC31AD">
        <w:rPr>
          <w:rFonts w:ascii="Arial" w:hAnsi="Arial" w:cs="Arial"/>
          <w:sz w:val="20"/>
        </w:rPr>
        <w:t xml:space="preserve">ommercial </w:t>
      </w:r>
      <w:r w:rsidR="00AD6B0E" w:rsidRPr="00DC31AD">
        <w:rPr>
          <w:rFonts w:ascii="Arial" w:hAnsi="Arial" w:cs="Arial"/>
          <w:sz w:val="20"/>
        </w:rPr>
        <w:t>C</w:t>
      </w:r>
      <w:r w:rsidR="003E7313" w:rsidRPr="00DC31AD">
        <w:rPr>
          <w:rFonts w:ascii="Arial" w:hAnsi="Arial" w:cs="Arial"/>
          <w:sz w:val="20"/>
        </w:rPr>
        <w:t xml:space="preserve">enters </w:t>
      </w:r>
      <w:r w:rsidRPr="00DC31AD">
        <w:rPr>
          <w:rFonts w:ascii="Arial" w:hAnsi="Arial" w:cs="Arial"/>
          <w:sz w:val="20"/>
        </w:rPr>
        <w:t>with clearly defined identities compatible with adjacent rural, agricultural, forestry and mining uses;</w:t>
      </w:r>
    </w:p>
    <w:p w:rsidR="00FC7E3B" w:rsidRPr="00DC31AD" w:rsidRDefault="00FC7E3B" w:rsidP="00094F9C">
      <w:pPr>
        <w:pStyle w:val="Policy2"/>
        <w:rPr>
          <w:rFonts w:ascii="Arial" w:hAnsi="Arial" w:cs="Arial"/>
          <w:sz w:val="20"/>
        </w:rPr>
      </w:pPr>
      <w:r w:rsidRPr="00DC31AD">
        <w:rPr>
          <w:rFonts w:ascii="Arial" w:hAnsi="Arial" w:cs="Arial"/>
          <w:sz w:val="20"/>
        </w:rPr>
        <w:t>f.</w:t>
      </w:r>
      <w:r w:rsidRPr="00DC31AD">
        <w:rPr>
          <w:rFonts w:ascii="Arial" w:hAnsi="Arial" w:cs="Arial"/>
          <w:sz w:val="20"/>
        </w:rPr>
        <w:tab/>
        <w:t>Regionally significant parks, trails and open space;</w:t>
      </w:r>
    </w:p>
    <w:p w:rsidR="00FC7E3B" w:rsidRPr="00DC31AD" w:rsidRDefault="00FC7E3B" w:rsidP="00094F9C">
      <w:pPr>
        <w:pStyle w:val="Policy2"/>
        <w:rPr>
          <w:rFonts w:ascii="Arial" w:hAnsi="Arial" w:cs="Arial"/>
          <w:sz w:val="20"/>
        </w:rPr>
      </w:pPr>
      <w:r w:rsidRPr="00DC31AD">
        <w:rPr>
          <w:rFonts w:ascii="Arial" w:hAnsi="Arial" w:cs="Arial"/>
          <w:sz w:val="20"/>
        </w:rPr>
        <w:t>g.</w:t>
      </w:r>
      <w:r w:rsidRPr="00DC31AD">
        <w:rPr>
          <w:rFonts w:ascii="Arial" w:hAnsi="Arial" w:cs="Arial"/>
          <w:sz w:val="20"/>
        </w:rPr>
        <w:tab/>
        <w:t>A variety of low-density housing choices compatible with adjacent farming, forestry and mining and not needing urban facilities and services; and</w:t>
      </w:r>
    </w:p>
    <w:p w:rsidR="00FC7E3B" w:rsidRPr="00DC31AD" w:rsidRDefault="00FC7E3B" w:rsidP="00094F9C">
      <w:pPr>
        <w:pStyle w:val="Policy2"/>
        <w:rPr>
          <w:rFonts w:ascii="Arial" w:hAnsi="Arial" w:cs="Arial"/>
          <w:sz w:val="20"/>
        </w:rPr>
      </w:pPr>
      <w:r w:rsidRPr="00DC31AD">
        <w:rPr>
          <w:rFonts w:ascii="Arial" w:hAnsi="Arial" w:cs="Arial"/>
          <w:sz w:val="20"/>
        </w:rPr>
        <w:t>h.</w:t>
      </w:r>
      <w:r w:rsidRPr="00DC31AD">
        <w:rPr>
          <w:rFonts w:ascii="Arial" w:hAnsi="Arial" w:cs="Arial"/>
          <w:sz w:val="20"/>
        </w:rPr>
        <w:tab/>
        <w:t>Traditional rural land uses of a size and scale that blend with historic rural development.</w:t>
      </w:r>
    </w:p>
    <w:p w:rsidR="00FC7E3B" w:rsidRPr="00DC31AD" w:rsidRDefault="00FC7E3B" w:rsidP="00685DD3">
      <w:pPr>
        <w:pStyle w:val="Policy4"/>
        <w:ind w:left="0" w:firstLine="0"/>
        <w:rPr>
          <w:rFonts w:ascii="Arial" w:hAnsi="Arial" w:cs="Arial"/>
          <w:color w:val="000000"/>
          <w:sz w:val="20"/>
        </w:rPr>
      </w:pPr>
    </w:p>
    <w:p w:rsidR="00FC7E3B" w:rsidRPr="00DC31AD" w:rsidRDefault="00FC7E3B" w:rsidP="00094F9C">
      <w:pPr>
        <w:pStyle w:val="Policy"/>
        <w:rPr>
          <w:rFonts w:ascii="Arial" w:hAnsi="Arial" w:cs="Arial"/>
          <w:sz w:val="20"/>
        </w:rPr>
      </w:pPr>
      <w:r w:rsidRPr="00DC31AD">
        <w:rPr>
          <w:rFonts w:ascii="Arial" w:hAnsi="Arial" w:cs="Arial"/>
          <w:sz w:val="20"/>
        </w:rPr>
        <w:t>R-</w:t>
      </w:r>
      <w:r w:rsidR="009B300A" w:rsidRPr="00DC31AD">
        <w:rPr>
          <w:rFonts w:ascii="Arial" w:hAnsi="Arial" w:cs="Arial"/>
          <w:sz w:val="20"/>
        </w:rPr>
        <w:t>202</w:t>
      </w:r>
      <w:r w:rsidRPr="00DC31AD">
        <w:rPr>
          <w:rFonts w:ascii="Arial" w:hAnsi="Arial" w:cs="Arial"/>
          <w:sz w:val="20"/>
        </w:rPr>
        <w:tab/>
        <w:t>The Rural Area designations shown on the King County Comprehensive Plan Land Use Map include areas that are rural in character and meet one or more of the following criteria:</w:t>
      </w:r>
    </w:p>
    <w:p w:rsidR="00FC7E3B" w:rsidRPr="00DC31AD" w:rsidRDefault="00FC7E3B" w:rsidP="00094F9C">
      <w:pPr>
        <w:pStyle w:val="Policy2"/>
        <w:rPr>
          <w:rFonts w:ascii="Arial" w:hAnsi="Arial" w:cs="Arial"/>
          <w:sz w:val="20"/>
        </w:rPr>
      </w:pPr>
      <w:r w:rsidRPr="00DC31AD">
        <w:rPr>
          <w:rFonts w:ascii="Arial" w:hAnsi="Arial" w:cs="Arial"/>
          <w:sz w:val="20"/>
        </w:rPr>
        <w:t>a.</w:t>
      </w:r>
      <w:r w:rsidRPr="00DC31AD">
        <w:rPr>
          <w:rFonts w:ascii="Arial" w:hAnsi="Arial" w:cs="Arial"/>
          <w:sz w:val="20"/>
        </w:rPr>
        <w:tab/>
        <w:t xml:space="preserve">Opportunities exist for significant commercial or noncommercial farming and forestry (large-scale farms and forest lands are designated as </w:t>
      </w:r>
      <w:r w:rsidR="00B5485D" w:rsidRPr="00DC31AD">
        <w:rPr>
          <w:rFonts w:ascii="Arial" w:hAnsi="Arial" w:cs="Arial"/>
          <w:sz w:val="20"/>
        </w:rPr>
        <w:t>R</w:t>
      </w:r>
      <w:r w:rsidRPr="00DC31AD">
        <w:rPr>
          <w:rFonts w:ascii="Arial" w:hAnsi="Arial" w:cs="Arial"/>
          <w:sz w:val="20"/>
        </w:rPr>
        <w:t xml:space="preserve">esource </w:t>
      </w:r>
      <w:r w:rsidR="00B5485D" w:rsidRPr="00DC31AD">
        <w:rPr>
          <w:rFonts w:ascii="Arial" w:hAnsi="Arial" w:cs="Arial"/>
          <w:sz w:val="20"/>
        </w:rPr>
        <w:t>L</w:t>
      </w:r>
      <w:r w:rsidRPr="00DC31AD">
        <w:rPr>
          <w:rFonts w:ascii="Arial" w:hAnsi="Arial" w:cs="Arial"/>
          <w:sz w:val="20"/>
        </w:rPr>
        <w:t>ands);</w:t>
      </w:r>
    </w:p>
    <w:p w:rsidR="00FC7E3B" w:rsidRPr="00DC31AD" w:rsidRDefault="00FC7E3B" w:rsidP="00094F9C">
      <w:pPr>
        <w:pStyle w:val="Policy2"/>
        <w:rPr>
          <w:rFonts w:ascii="Arial" w:hAnsi="Arial" w:cs="Arial"/>
          <w:sz w:val="20"/>
        </w:rPr>
      </w:pPr>
      <w:r w:rsidRPr="00DC31AD">
        <w:rPr>
          <w:rFonts w:ascii="Arial" w:hAnsi="Arial" w:cs="Arial"/>
          <w:sz w:val="20"/>
        </w:rPr>
        <w:t>b.</w:t>
      </w:r>
      <w:r w:rsidRPr="00DC31AD">
        <w:rPr>
          <w:rFonts w:ascii="Arial" w:hAnsi="Arial" w:cs="Arial"/>
          <w:sz w:val="20"/>
        </w:rPr>
        <w:tab/>
        <w:t>The</w:t>
      </w:r>
      <w:r w:rsidR="00F45139" w:rsidRPr="00DC31AD">
        <w:rPr>
          <w:rFonts w:ascii="Arial" w:hAnsi="Arial" w:cs="Arial"/>
          <w:sz w:val="20"/>
        </w:rPr>
        <w:t xml:space="preserve"> area will help buffer nearby </w:t>
      </w:r>
      <w:r w:rsidR="00B5485D" w:rsidRPr="00DC31AD">
        <w:rPr>
          <w:rFonts w:ascii="Arial" w:hAnsi="Arial" w:cs="Arial"/>
          <w:sz w:val="20"/>
        </w:rPr>
        <w:t>R</w:t>
      </w:r>
      <w:r w:rsidRPr="00DC31AD">
        <w:rPr>
          <w:rFonts w:ascii="Arial" w:hAnsi="Arial" w:cs="Arial"/>
          <w:sz w:val="20"/>
        </w:rPr>
        <w:t xml:space="preserve">esource </w:t>
      </w:r>
      <w:r w:rsidR="00B5485D" w:rsidRPr="00DC31AD">
        <w:rPr>
          <w:rFonts w:ascii="Arial" w:hAnsi="Arial" w:cs="Arial"/>
          <w:sz w:val="20"/>
        </w:rPr>
        <w:t>L</w:t>
      </w:r>
      <w:r w:rsidRPr="00DC31AD">
        <w:rPr>
          <w:rFonts w:ascii="Arial" w:hAnsi="Arial" w:cs="Arial"/>
          <w:sz w:val="20"/>
        </w:rPr>
        <w:t>ands from conflicting urban uses;</w:t>
      </w:r>
    </w:p>
    <w:p w:rsidR="00FC7E3B" w:rsidRPr="00DC31AD" w:rsidRDefault="00FC7E3B" w:rsidP="00094F9C">
      <w:pPr>
        <w:pStyle w:val="Policy2"/>
        <w:rPr>
          <w:rFonts w:ascii="Arial" w:hAnsi="Arial" w:cs="Arial"/>
          <w:sz w:val="20"/>
        </w:rPr>
      </w:pPr>
      <w:r w:rsidRPr="00DC31AD">
        <w:rPr>
          <w:rFonts w:ascii="Arial" w:hAnsi="Arial" w:cs="Arial"/>
          <w:sz w:val="20"/>
        </w:rPr>
        <w:t>c.</w:t>
      </w:r>
      <w:r w:rsidRPr="00DC31AD">
        <w:rPr>
          <w:rFonts w:ascii="Arial" w:hAnsi="Arial" w:cs="Arial"/>
          <w:sz w:val="20"/>
        </w:rPr>
        <w:tab/>
        <w:t xml:space="preserve">The area is contiguous to other lands in the Rural Area, </w:t>
      </w:r>
      <w:r w:rsidR="00B5485D" w:rsidRPr="00DC31AD">
        <w:rPr>
          <w:rFonts w:ascii="Arial" w:hAnsi="Arial" w:cs="Arial"/>
          <w:sz w:val="20"/>
        </w:rPr>
        <w:t>R</w:t>
      </w:r>
      <w:r w:rsidRPr="00DC31AD">
        <w:rPr>
          <w:rFonts w:ascii="Arial" w:hAnsi="Arial" w:cs="Arial"/>
          <w:sz w:val="20"/>
        </w:rPr>
        <w:t xml:space="preserve">esource </w:t>
      </w:r>
      <w:r w:rsidR="00B5485D" w:rsidRPr="00DC31AD">
        <w:rPr>
          <w:rFonts w:ascii="Arial" w:hAnsi="Arial" w:cs="Arial"/>
          <w:sz w:val="20"/>
        </w:rPr>
        <w:t>L</w:t>
      </w:r>
      <w:r w:rsidRPr="00DC31AD">
        <w:rPr>
          <w:rFonts w:ascii="Arial" w:hAnsi="Arial" w:cs="Arial"/>
          <w:sz w:val="20"/>
        </w:rPr>
        <w:t>ands or large, predominantly environmentally</w:t>
      </w:r>
      <w:r w:rsidR="00FC1CE1" w:rsidRPr="00DC31AD">
        <w:rPr>
          <w:rFonts w:ascii="Arial" w:hAnsi="Arial" w:cs="Arial"/>
          <w:sz w:val="20"/>
        </w:rPr>
        <w:t xml:space="preserve"> </w:t>
      </w:r>
      <w:r w:rsidR="00673B22" w:rsidRPr="00DC31AD">
        <w:rPr>
          <w:rFonts w:ascii="Arial" w:hAnsi="Arial" w:cs="Arial"/>
          <w:sz w:val="20"/>
        </w:rPr>
        <w:t>critical</w:t>
      </w:r>
      <w:r w:rsidRPr="00DC31AD">
        <w:rPr>
          <w:rFonts w:ascii="Arial" w:hAnsi="Arial" w:cs="Arial"/>
          <w:sz w:val="20"/>
        </w:rPr>
        <w:t xml:space="preserve"> areas;</w:t>
      </w:r>
    </w:p>
    <w:p w:rsidR="00FC7E3B" w:rsidRPr="00DC31AD" w:rsidRDefault="00FC7E3B" w:rsidP="00094F9C">
      <w:pPr>
        <w:pStyle w:val="Policy2"/>
        <w:rPr>
          <w:rFonts w:ascii="Arial" w:hAnsi="Arial" w:cs="Arial"/>
          <w:sz w:val="20"/>
        </w:rPr>
      </w:pPr>
      <w:r w:rsidRPr="00DC31AD">
        <w:rPr>
          <w:rFonts w:ascii="Arial" w:hAnsi="Arial" w:cs="Arial"/>
          <w:sz w:val="20"/>
        </w:rPr>
        <w:t>d.</w:t>
      </w:r>
      <w:r w:rsidRPr="00DC31AD">
        <w:rPr>
          <w:rFonts w:ascii="Arial" w:hAnsi="Arial" w:cs="Arial"/>
          <w:sz w:val="20"/>
        </w:rPr>
        <w:tab/>
        <w:t>There are major physical barriers to providing urban services at reasonable cost, or such areas will help foster more logical boundaries for urban public services and infrastructure;</w:t>
      </w:r>
    </w:p>
    <w:p w:rsidR="00FC7E3B" w:rsidRPr="00DC31AD" w:rsidRDefault="00FC7E3B" w:rsidP="00094F9C">
      <w:pPr>
        <w:pStyle w:val="Policy2"/>
        <w:rPr>
          <w:rFonts w:ascii="Arial" w:hAnsi="Arial" w:cs="Arial"/>
          <w:sz w:val="20"/>
        </w:rPr>
      </w:pPr>
      <w:r w:rsidRPr="00DC31AD">
        <w:rPr>
          <w:rFonts w:ascii="Arial" w:hAnsi="Arial" w:cs="Arial"/>
          <w:sz w:val="20"/>
        </w:rPr>
        <w:t>e.</w:t>
      </w:r>
      <w:r w:rsidRPr="00DC31AD">
        <w:rPr>
          <w:rFonts w:ascii="Arial" w:hAnsi="Arial" w:cs="Arial"/>
          <w:sz w:val="20"/>
        </w:rPr>
        <w:tab/>
        <w:t>The area is not needed for the foreseeable future that is well beyond the 20-year forecast period to provide capacity for population or employment growth;</w:t>
      </w:r>
    </w:p>
    <w:p w:rsidR="00FC7E3B" w:rsidRPr="00DC31AD" w:rsidRDefault="00FC7E3B" w:rsidP="00094F9C">
      <w:pPr>
        <w:pStyle w:val="Policy2"/>
        <w:rPr>
          <w:rFonts w:ascii="Arial" w:hAnsi="Arial" w:cs="Arial"/>
          <w:sz w:val="20"/>
        </w:rPr>
      </w:pPr>
      <w:r w:rsidRPr="00DC31AD">
        <w:rPr>
          <w:rFonts w:ascii="Arial" w:hAnsi="Arial" w:cs="Arial"/>
          <w:sz w:val="20"/>
        </w:rPr>
        <w:t>f.</w:t>
      </w:r>
      <w:r w:rsidRPr="00DC31AD">
        <w:rPr>
          <w:rFonts w:ascii="Arial" w:hAnsi="Arial" w:cs="Arial"/>
          <w:sz w:val="20"/>
        </w:rPr>
        <w:tab/>
        <w:t>The area has outstanding scenic, historic, environmental, resource or aesthetic values that can best be protected by a Rural Area designation; or</w:t>
      </w:r>
    </w:p>
    <w:p w:rsidR="00FC7E3B" w:rsidRPr="00DC31AD" w:rsidRDefault="00FC7E3B" w:rsidP="00094F9C">
      <w:pPr>
        <w:pStyle w:val="Policy2"/>
        <w:rPr>
          <w:rFonts w:ascii="Arial" w:hAnsi="Arial" w:cs="Arial"/>
          <w:sz w:val="20"/>
        </w:rPr>
      </w:pPr>
      <w:r w:rsidRPr="00DC31AD">
        <w:rPr>
          <w:rFonts w:ascii="Arial" w:hAnsi="Arial" w:cs="Arial"/>
          <w:sz w:val="20"/>
        </w:rPr>
        <w:t>g.</w:t>
      </w:r>
      <w:r w:rsidRPr="00DC31AD">
        <w:rPr>
          <w:rFonts w:ascii="Arial" w:hAnsi="Arial" w:cs="Arial"/>
          <w:sz w:val="20"/>
        </w:rPr>
        <w:tab/>
        <w:t>Significant environmental constraints make the area generally unsuitable for intensive urban development.</w:t>
      </w:r>
    </w:p>
    <w:p w:rsidR="00FC7E3B" w:rsidRPr="00DC31AD" w:rsidRDefault="00FC7E3B" w:rsidP="00685DD3">
      <w:pPr>
        <w:pStyle w:val="Policy4"/>
        <w:rPr>
          <w:rFonts w:ascii="Arial" w:hAnsi="Arial" w:cs="Arial"/>
          <w:color w:val="000000"/>
          <w:sz w:val="20"/>
        </w:rPr>
      </w:pPr>
    </w:p>
    <w:p w:rsidR="00FC7E3B" w:rsidRPr="00DC31AD" w:rsidRDefault="00FC7E3B" w:rsidP="00685DD3">
      <w:pPr>
        <w:pStyle w:val="Policy4"/>
        <w:ind w:left="0" w:firstLine="0"/>
        <w:rPr>
          <w:rFonts w:ascii="Arial" w:hAnsi="Arial" w:cs="Arial"/>
          <w:b w:val="0"/>
          <w:color w:val="000000"/>
          <w:sz w:val="20"/>
        </w:rPr>
      </w:pPr>
      <w:r w:rsidRPr="00DC31AD">
        <w:rPr>
          <w:rFonts w:ascii="Arial" w:hAnsi="Arial" w:cs="Arial"/>
          <w:b w:val="0"/>
          <w:color w:val="000000"/>
          <w:sz w:val="20"/>
        </w:rPr>
        <w:t xml:space="preserve">The Rural Area </w:t>
      </w:r>
      <w:r w:rsidR="007C4C9B" w:rsidRPr="00DC31AD">
        <w:rPr>
          <w:rFonts w:ascii="Arial" w:hAnsi="Arial" w:cs="Arial"/>
          <w:b w:val="0"/>
          <w:color w:val="000000"/>
          <w:sz w:val="20"/>
        </w:rPr>
        <w:t>includes</w:t>
      </w:r>
      <w:r w:rsidRPr="00DC31AD">
        <w:rPr>
          <w:rFonts w:ascii="Arial" w:hAnsi="Arial" w:cs="Arial"/>
          <w:b w:val="0"/>
          <w:color w:val="000000"/>
          <w:sz w:val="20"/>
        </w:rPr>
        <w:t xml:space="preserve"> all lands in King County outside of the designated Urban Growth Area (UGA), not including the designated Forest and Agricultural Production Districts.  The Rural Area is generally located east of the UGA, with the exception of the entirety of Vashon-Maury Islands.  Within the Rural Area, three land use categories are applied: Rural, allowing low-density residential development, forestry, farming, livestock uses, and a range of traditional rural uses; Rural Town, recognizing historical </w:t>
      </w:r>
      <w:r w:rsidRPr="00DC31AD">
        <w:rPr>
          <w:rFonts w:ascii="Arial" w:hAnsi="Arial" w:cs="Arial"/>
          <w:b w:val="0"/>
          <w:color w:val="000000"/>
          <w:sz w:val="20"/>
        </w:rPr>
        <w:lastRenderedPageBreak/>
        <w:t>settlement patterns and allowing commercial uses to serve rural residents; and Rural Neighborhood Commercial Centers, allowing small-scale convenience services for nearby rural residents.</w:t>
      </w:r>
    </w:p>
    <w:p w:rsidR="00FC7E3B" w:rsidRPr="00DC31AD" w:rsidRDefault="00FC7E3B" w:rsidP="00685DD3">
      <w:pPr>
        <w:pStyle w:val="Policy4"/>
        <w:ind w:left="0" w:firstLine="0"/>
        <w:rPr>
          <w:rFonts w:ascii="Arial" w:hAnsi="Arial" w:cs="Arial"/>
          <w:color w:val="000000"/>
          <w:sz w:val="20"/>
        </w:rPr>
      </w:pPr>
    </w:p>
    <w:p w:rsidR="00FC7E3B" w:rsidRPr="00DC31AD" w:rsidRDefault="00FC7E3B" w:rsidP="00685DD3">
      <w:pPr>
        <w:pStyle w:val="Policy4"/>
        <w:ind w:left="0" w:firstLine="0"/>
        <w:rPr>
          <w:rFonts w:ascii="Arial" w:hAnsi="Arial" w:cs="Arial"/>
          <w:b w:val="0"/>
          <w:color w:val="000000"/>
          <w:sz w:val="20"/>
        </w:rPr>
      </w:pPr>
      <w:r w:rsidRPr="00DC31AD">
        <w:rPr>
          <w:rFonts w:ascii="Arial" w:hAnsi="Arial" w:cs="Arial"/>
          <w:b w:val="0"/>
          <w:color w:val="000000"/>
          <w:sz w:val="20"/>
        </w:rPr>
        <w:t>While the GMA, the Countywide Planning Policies and King County’s policies and regulations call for protecting the Rural Area by limiting housing densities, there are many other features besides density that characterize the Rural Area.  Some of the most important features include</w:t>
      </w:r>
      <w:r w:rsidR="00F45139" w:rsidRPr="00DC31AD">
        <w:rPr>
          <w:rFonts w:ascii="Arial" w:hAnsi="Arial" w:cs="Arial"/>
          <w:b w:val="0"/>
          <w:color w:val="000000"/>
          <w:sz w:val="20"/>
        </w:rPr>
        <w:t xml:space="preserve"> </w:t>
      </w:r>
      <w:r w:rsidRPr="00DC31AD">
        <w:rPr>
          <w:rFonts w:ascii="Arial" w:hAnsi="Arial" w:cs="Arial"/>
          <w:b w:val="0"/>
          <w:color w:val="000000"/>
          <w:sz w:val="20"/>
        </w:rPr>
        <w:t>integration of housing with traditional rural uses such as forestry, farming and keeping of livestock; protection of streams, wetlands and wildlife habitat; preservation of open vistas, wooded areas and scenic roadways; and</w:t>
      </w:r>
      <w:r w:rsidR="004A3331" w:rsidRPr="00BD7EB6">
        <w:rPr>
          <w:rFonts w:ascii="Arial" w:hAnsi="Arial" w:cs="Arial"/>
          <w:b w:val="0"/>
          <w:color w:val="000000"/>
          <w:sz w:val="20"/>
        </w:rPr>
        <w:t xml:space="preserve"> availability of and</w:t>
      </w:r>
      <w:r w:rsidRPr="00BD7EB6">
        <w:rPr>
          <w:rFonts w:ascii="Arial" w:hAnsi="Arial" w:cs="Arial"/>
          <w:b w:val="0"/>
          <w:color w:val="000000"/>
          <w:sz w:val="20"/>
        </w:rPr>
        <w:t xml:space="preserve"> reliance</w:t>
      </w:r>
      <w:r w:rsidRPr="00DC31AD">
        <w:rPr>
          <w:rFonts w:ascii="Arial" w:hAnsi="Arial" w:cs="Arial"/>
          <w:b w:val="0"/>
          <w:color w:val="000000"/>
          <w:sz w:val="20"/>
        </w:rPr>
        <w:t xml:space="preserve"> on minimal public services.  King County is committed to maintaining these features as well, and the policies in this chapter call for continuing and expanding upon these efforts.</w:t>
      </w:r>
    </w:p>
    <w:p w:rsidR="00FC7E3B" w:rsidRPr="00DC31AD" w:rsidRDefault="00FC7E3B" w:rsidP="00685DD3">
      <w:pPr>
        <w:tabs>
          <w:tab w:val="left" w:pos="0"/>
          <w:tab w:val="left" w:pos="720"/>
          <w:tab w:val="left" w:pos="1440"/>
        </w:tabs>
        <w:ind w:left="1440" w:hanging="1440"/>
        <w:rPr>
          <w:rFonts w:ascii="Arial" w:hAnsi="Arial" w:cs="Arial"/>
          <w:b/>
          <w:color w:val="000000"/>
          <w:spacing w:val="-3"/>
          <w:sz w:val="20"/>
        </w:rPr>
      </w:pPr>
    </w:p>
    <w:p w:rsidR="00FC7E3B" w:rsidRPr="00DC31AD" w:rsidRDefault="00FC7E3B" w:rsidP="00094F9C">
      <w:pPr>
        <w:pStyle w:val="Policy"/>
        <w:rPr>
          <w:rFonts w:ascii="Arial" w:hAnsi="Arial" w:cs="Arial"/>
          <w:sz w:val="20"/>
        </w:rPr>
      </w:pPr>
      <w:r w:rsidRPr="00DC31AD">
        <w:rPr>
          <w:rFonts w:ascii="Arial" w:hAnsi="Arial" w:cs="Arial"/>
          <w:sz w:val="20"/>
        </w:rPr>
        <w:t>R-</w:t>
      </w:r>
      <w:r w:rsidR="009B300A" w:rsidRPr="00DC31AD">
        <w:rPr>
          <w:rFonts w:ascii="Arial" w:hAnsi="Arial" w:cs="Arial"/>
          <w:sz w:val="20"/>
        </w:rPr>
        <w:t>203</w:t>
      </w:r>
      <w:r w:rsidRPr="00DC31AD">
        <w:rPr>
          <w:rFonts w:ascii="Arial" w:hAnsi="Arial" w:cs="Arial"/>
          <w:sz w:val="20"/>
        </w:rPr>
        <w:tab/>
        <w:t>King County’s Rural Area is considered to be permanent and shall not be redesignated to an Urban Growth Area until reviewed pursuant to the Growth Management Act (RCW 36.70A.130(3)) and</w:t>
      </w:r>
      <w:r w:rsidR="003B4123" w:rsidRPr="00DC31AD">
        <w:rPr>
          <w:rFonts w:ascii="Arial" w:hAnsi="Arial" w:cs="Arial"/>
          <w:sz w:val="20"/>
        </w:rPr>
        <w:t xml:space="preserve"> </w:t>
      </w:r>
      <w:r w:rsidR="003B4123" w:rsidRPr="00ED54DC">
        <w:rPr>
          <w:rFonts w:ascii="Arial" w:hAnsi="Arial" w:cs="Arial"/>
          <w:sz w:val="20"/>
        </w:rPr>
        <w:t>the</w:t>
      </w:r>
      <w:r w:rsidRPr="00DC31AD">
        <w:rPr>
          <w:rFonts w:ascii="Arial" w:hAnsi="Arial" w:cs="Arial"/>
          <w:sz w:val="20"/>
        </w:rPr>
        <w:t xml:space="preserve"> Countywide Planning </w:t>
      </w:r>
      <w:r w:rsidR="003B4123" w:rsidRPr="00ED54DC">
        <w:rPr>
          <w:rFonts w:ascii="Arial" w:hAnsi="Arial" w:cs="Arial"/>
          <w:sz w:val="20"/>
        </w:rPr>
        <w:t>Policies</w:t>
      </w:r>
      <w:r w:rsidRPr="00DC31AD">
        <w:rPr>
          <w:rFonts w:ascii="Arial" w:hAnsi="Arial" w:cs="Arial"/>
          <w:sz w:val="20"/>
        </w:rPr>
        <w:t>.</w:t>
      </w:r>
    </w:p>
    <w:p w:rsidR="00FC7E3B" w:rsidRPr="00DC31AD" w:rsidRDefault="00FC7E3B" w:rsidP="00685DD3">
      <w:pPr>
        <w:tabs>
          <w:tab w:val="left" w:pos="0"/>
          <w:tab w:val="left" w:pos="1440"/>
        </w:tabs>
        <w:rPr>
          <w:rFonts w:ascii="Arial" w:hAnsi="Arial" w:cs="Arial"/>
          <w:color w:val="000000"/>
          <w:spacing w:val="-2"/>
          <w:sz w:val="20"/>
        </w:rPr>
      </w:pPr>
    </w:p>
    <w:p w:rsidR="00FC7E3B" w:rsidRPr="00BB6E58" w:rsidRDefault="00FC7E3B" w:rsidP="00034CBB">
      <w:pPr>
        <w:pStyle w:val="Heading2"/>
        <w:tabs>
          <w:tab w:val="left" w:pos="720"/>
        </w:tabs>
        <w:rPr>
          <w:sz w:val="28"/>
          <w:szCs w:val="28"/>
        </w:rPr>
      </w:pPr>
      <w:r w:rsidRPr="00BB6E58">
        <w:rPr>
          <w:spacing w:val="-2"/>
          <w:sz w:val="28"/>
          <w:szCs w:val="28"/>
        </w:rPr>
        <w:t>B.</w:t>
      </w:r>
      <w:r w:rsidRPr="00BB6E58">
        <w:rPr>
          <w:spacing w:val="-2"/>
          <w:sz w:val="28"/>
          <w:szCs w:val="28"/>
        </w:rPr>
        <w:tab/>
      </w:r>
      <w:r w:rsidR="00EE30AF" w:rsidRPr="00BB6E58">
        <w:rPr>
          <w:sz w:val="28"/>
          <w:szCs w:val="28"/>
        </w:rPr>
        <w:t xml:space="preserve">Forestry and Agriculture </w:t>
      </w:r>
      <w:r w:rsidRPr="00BB6E58">
        <w:rPr>
          <w:sz w:val="28"/>
          <w:szCs w:val="28"/>
        </w:rPr>
        <w:t>in Rural</w:t>
      </w:r>
      <w:r w:rsidR="004C246A" w:rsidRPr="00BB6E58">
        <w:rPr>
          <w:sz w:val="28"/>
          <w:szCs w:val="28"/>
        </w:rPr>
        <w:t xml:space="preserve"> King County</w:t>
      </w:r>
    </w:p>
    <w:p w:rsidR="00FC7E3B" w:rsidRPr="00DC31AD" w:rsidRDefault="00FC7E3B" w:rsidP="00685DD3">
      <w:pPr>
        <w:pStyle w:val="BodyText3"/>
        <w:keepNext w:val="0"/>
        <w:keepLines w:val="0"/>
        <w:tabs>
          <w:tab w:val="clear" w:pos="0"/>
          <w:tab w:val="clear" w:pos="1440"/>
        </w:tabs>
        <w:rPr>
          <w:rFonts w:ascii="Arial" w:hAnsi="Arial" w:cs="Arial"/>
          <w:color w:val="000000"/>
          <w:spacing w:val="0"/>
          <w:sz w:val="20"/>
        </w:rPr>
      </w:pPr>
      <w:r w:rsidRPr="00DC31AD">
        <w:rPr>
          <w:rFonts w:ascii="Arial" w:hAnsi="Arial" w:cs="Arial"/>
          <w:color w:val="000000"/>
          <w:spacing w:val="0"/>
          <w:sz w:val="20"/>
        </w:rPr>
        <w:t xml:space="preserve">The Rural </w:t>
      </w:r>
      <w:r w:rsidR="00437E0D" w:rsidRPr="00DC31AD">
        <w:rPr>
          <w:rFonts w:ascii="Arial" w:hAnsi="Arial" w:cs="Arial"/>
          <w:color w:val="000000"/>
          <w:spacing w:val="0"/>
          <w:sz w:val="20"/>
        </w:rPr>
        <w:t>designation</w:t>
      </w:r>
      <w:r w:rsidRPr="00DC31AD">
        <w:rPr>
          <w:rFonts w:ascii="Arial" w:hAnsi="Arial" w:cs="Arial"/>
          <w:color w:val="000000"/>
          <w:spacing w:val="0"/>
          <w:sz w:val="20"/>
        </w:rPr>
        <w:t xml:space="preserve"> includes working farms and forests.  These contribute to rural character</w:t>
      </w:r>
      <w:r w:rsidR="00604183" w:rsidRPr="00DC31AD">
        <w:rPr>
          <w:rFonts w:ascii="Arial" w:hAnsi="Arial" w:cs="Arial"/>
          <w:color w:val="000000"/>
          <w:spacing w:val="0"/>
          <w:sz w:val="20"/>
        </w:rPr>
        <w:t>;</w:t>
      </w:r>
      <w:r w:rsidRPr="00DC31AD">
        <w:rPr>
          <w:rFonts w:ascii="Arial" w:hAnsi="Arial" w:cs="Arial"/>
          <w:color w:val="000000"/>
          <w:spacing w:val="0"/>
          <w:sz w:val="20"/>
        </w:rPr>
        <w:t xml:space="preserve"> the diversity and self-sufficiency of local economies</w:t>
      </w:r>
      <w:r w:rsidR="00604183" w:rsidRPr="00DC31AD">
        <w:rPr>
          <w:rFonts w:ascii="Arial" w:hAnsi="Arial" w:cs="Arial"/>
          <w:color w:val="000000"/>
          <w:spacing w:val="0"/>
          <w:sz w:val="20"/>
        </w:rPr>
        <w:t>;</w:t>
      </w:r>
      <w:r w:rsidRPr="00DC31AD">
        <w:rPr>
          <w:rFonts w:ascii="Arial" w:hAnsi="Arial" w:cs="Arial"/>
          <w:color w:val="000000"/>
          <w:spacing w:val="0"/>
          <w:sz w:val="20"/>
        </w:rPr>
        <w:t xml:space="preserve"> and</w:t>
      </w:r>
      <w:r w:rsidR="00E76323" w:rsidRPr="00DC31AD">
        <w:rPr>
          <w:rFonts w:ascii="Arial" w:hAnsi="Arial" w:cs="Arial"/>
          <w:color w:val="000000"/>
          <w:spacing w:val="0"/>
          <w:sz w:val="20"/>
        </w:rPr>
        <w:t xml:space="preserve"> </w:t>
      </w:r>
      <w:r w:rsidRPr="00DC31AD">
        <w:rPr>
          <w:rFonts w:ascii="Arial" w:hAnsi="Arial" w:cs="Arial"/>
          <w:color w:val="000000"/>
          <w:spacing w:val="0"/>
          <w:sz w:val="20"/>
        </w:rPr>
        <w:t>open space, wildlife habitat, flood hazard management</w:t>
      </w:r>
      <w:r w:rsidR="00A15301" w:rsidRPr="00DC31AD">
        <w:rPr>
          <w:rFonts w:ascii="Arial" w:hAnsi="Arial" w:cs="Arial"/>
          <w:color w:val="000000"/>
          <w:spacing w:val="0"/>
          <w:sz w:val="20"/>
        </w:rPr>
        <w:t>,</w:t>
      </w:r>
      <w:r w:rsidRPr="00DC31AD">
        <w:rPr>
          <w:rFonts w:ascii="Arial" w:hAnsi="Arial" w:cs="Arial"/>
          <w:color w:val="000000"/>
          <w:spacing w:val="0"/>
          <w:sz w:val="20"/>
        </w:rPr>
        <w:t xml:space="preserve"> and e</w:t>
      </w:r>
      <w:r w:rsidR="00437E0D" w:rsidRPr="00DC31AD">
        <w:rPr>
          <w:rFonts w:ascii="Arial" w:hAnsi="Arial" w:cs="Arial"/>
          <w:color w:val="000000"/>
          <w:spacing w:val="0"/>
          <w:sz w:val="20"/>
        </w:rPr>
        <w:t xml:space="preserve">nvironmental quality.  However, </w:t>
      </w:r>
      <w:r w:rsidR="00690B4B" w:rsidRPr="00DC31AD">
        <w:rPr>
          <w:rFonts w:ascii="Arial" w:hAnsi="Arial" w:cs="Arial"/>
          <w:color w:val="000000"/>
          <w:spacing w:val="0"/>
          <w:sz w:val="20"/>
        </w:rPr>
        <w:t xml:space="preserve">Rural Area </w:t>
      </w:r>
      <w:r w:rsidRPr="00DC31AD">
        <w:rPr>
          <w:rFonts w:ascii="Arial" w:hAnsi="Arial" w:cs="Arial"/>
          <w:color w:val="000000"/>
          <w:spacing w:val="0"/>
          <w:sz w:val="20"/>
        </w:rPr>
        <w:t xml:space="preserve">land </w:t>
      </w:r>
      <w:r w:rsidR="00977037" w:rsidRPr="00DC31AD">
        <w:rPr>
          <w:rFonts w:ascii="Arial" w:hAnsi="Arial" w:cs="Arial"/>
          <w:color w:val="000000"/>
          <w:spacing w:val="0"/>
          <w:sz w:val="20"/>
        </w:rPr>
        <w:t xml:space="preserve">in </w:t>
      </w:r>
      <w:r w:rsidRPr="00DC31AD">
        <w:rPr>
          <w:rFonts w:ascii="Arial" w:hAnsi="Arial" w:cs="Arial"/>
          <w:color w:val="000000"/>
          <w:spacing w:val="0"/>
          <w:sz w:val="20"/>
        </w:rPr>
        <w:t>farm and forest use has diminished since 1985, mostly through the conversion of these lands to residential uses.  Pressures to convert from resource use include</w:t>
      </w:r>
      <w:r w:rsidR="00462F0A" w:rsidRPr="00DC31AD">
        <w:rPr>
          <w:rFonts w:ascii="Arial" w:hAnsi="Arial" w:cs="Arial"/>
          <w:color w:val="000000"/>
          <w:spacing w:val="0"/>
          <w:sz w:val="20"/>
        </w:rPr>
        <w:t xml:space="preserve"> </w:t>
      </w:r>
      <w:r w:rsidRPr="00DC31AD">
        <w:rPr>
          <w:rFonts w:ascii="Arial" w:hAnsi="Arial" w:cs="Arial"/>
          <w:color w:val="000000"/>
          <w:spacing w:val="0"/>
          <w:sz w:val="20"/>
        </w:rPr>
        <w:t>the high land value for alternative uses</w:t>
      </w:r>
      <w:r w:rsidR="00E76323" w:rsidRPr="00DC31AD">
        <w:rPr>
          <w:rFonts w:ascii="Arial" w:hAnsi="Arial" w:cs="Arial"/>
          <w:color w:val="000000"/>
          <w:spacing w:val="0"/>
          <w:sz w:val="20"/>
        </w:rPr>
        <w:t xml:space="preserve"> </w:t>
      </w:r>
      <w:r w:rsidRPr="00DC31AD">
        <w:rPr>
          <w:rFonts w:ascii="Arial" w:hAnsi="Arial" w:cs="Arial"/>
          <w:color w:val="000000"/>
          <w:spacing w:val="0"/>
          <w:sz w:val="20"/>
        </w:rPr>
        <w:t>and the encroachment of residential and other development that conflicts with the resource use.</w:t>
      </w:r>
    </w:p>
    <w:p w:rsidR="00FC7E3B" w:rsidRPr="00DC31AD" w:rsidRDefault="00FC7E3B" w:rsidP="00685DD3">
      <w:pPr>
        <w:pStyle w:val="Footer"/>
        <w:tabs>
          <w:tab w:val="clear" w:pos="4320"/>
          <w:tab w:val="clear" w:pos="8640"/>
        </w:tabs>
        <w:rPr>
          <w:rFonts w:ascii="Arial" w:hAnsi="Arial" w:cs="Arial"/>
          <w:color w:val="000000"/>
          <w:sz w:val="20"/>
        </w:rPr>
      </w:pPr>
    </w:p>
    <w:p w:rsidR="00FC7E3B" w:rsidRPr="00DC31AD" w:rsidRDefault="00FC7E3B" w:rsidP="00685DD3">
      <w:pPr>
        <w:pStyle w:val="Footer"/>
        <w:tabs>
          <w:tab w:val="clear" w:pos="4320"/>
          <w:tab w:val="clear" w:pos="8640"/>
        </w:tabs>
        <w:rPr>
          <w:rFonts w:ascii="Arial" w:hAnsi="Arial" w:cs="Arial"/>
          <w:color w:val="000000"/>
          <w:sz w:val="20"/>
        </w:rPr>
      </w:pPr>
      <w:r w:rsidRPr="00DC31AD">
        <w:rPr>
          <w:rFonts w:ascii="Arial" w:hAnsi="Arial" w:cs="Arial"/>
          <w:color w:val="000000"/>
          <w:sz w:val="20"/>
        </w:rPr>
        <w:t xml:space="preserve">Although most of King County’s agriculture and timber lands are within designated Agricultural and Forest Production Districts, there is a significant land base for agriculture and forestry in the Rural </w:t>
      </w:r>
      <w:r w:rsidR="003B26F5" w:rsidRPr="00DC31AD">
        <w:rPr>
          <w:rFonts w:ascii="Arial" w:hAnsi="Arial" w:cs="Arial"/>
          <w:color w:val="000000"/>
          <w:sz w:val="20"/>
        </w:rPr>
        <w:t>Area</w:t>
      </w:r>
      <w:r w:rsidRPr="00DC31AD">
        <w:rPr>
          <w:rFonts w:ascii="Arial" w:hAnsi="Arial" w:cs="Arial"/>
          <w:color w:val="000000"/>
          <w:sz w:val="20"/>
        </w:rPr>
        <w:t>.  King County has studied this land base, has mapped agricultural use, and has identified rural forest areas where forestry will be enhanced and protected.  Efforts to conserve the forest</w:t>
      </w:r>
      <w:r w:rsidR="00FD6D0E" w:rsidRPr="00DC31AD">
        <w:rPr>
          <w:rFonts w:ascii="Arial" w:hAnsi="Arial" w:cs="Arial"/>
          <w:color w:val="000000"/>
          <w:sz w:val="20"/>
        </w:rPr>
        <w:t>,</w:t>
      </w:r>
      <w:r w:rsidR="00E76323" w:rsidRPr="00DC31AD">
        <w:rPr>
          <w:rFonts w:ascii="Arial" w:hAnsi="Arial" w:cs="Arial"/>
          <w:color w:val="000000"/>
          <w:sz w:val="20"/>
        </w:rPr>
        <w:t xml:space="preserve"> </w:t>
      </w:r>
      <w:r w:rsidRPr="00DC31AD">
        <w:rPr>
          <w:rFonts w:ascii="Arial" w:hAnsi="Arial" w:cs="Arial"/>
          <w:color w:val="000000"/>
          <w:sz w:val="20"/>
        </w:rPr>
        <w:t>farm</w:t>
      </w:r>
      <w:r w:rsidR="00FD6D0E" w:rsidRPr="00DC31AD">
        <w:rPr>
          <w:rFonts w:ascii="Arial" w:hAnsi="Arial" w:cs="Arial"/>
          <w:color w:val="000000"/>
          <w:sz w:val="20"/>
        </w:rPr>
        <w:t>,</w:t>
      </w:r>
      <w:r w:rsidRPr="00DC31AD">
        <w:rPr>
          <w:rFonts w:ascii="Arial" w:hAnsi="Arial" w:cs="Arial"/>
          <w:color w:val="000000"/>
          <w:sz w:val="20"/>
        </w:rPr>
        <w:t xml:space="preserve"> and livestock uses are important and include technical assistance</w:t>
      </w:r>
      <w:r w:rsidR="004A3331">
        <w:rPr>
          <w:rFonts w:ascii="Arial" w:hAnsi="Arial" w:cs="Arial"/>
          <w:color w:val="000000"/>
          <w:sz w:val="20"/>
        </w:rPr>
        <w:t xml:space="preserve"> </w:t>
      </w:r>
      <w:r w:rsidR="00EE5147" w:rsidRPr="00BD7EB6">
        <w:rPr>
          <w:rFonts w:ascii="Arial" w:hAnsi="Arial" w:cs="Arial"/>
          <w:color w:val="000000"/>
          <w:sz w:val="20"/>
        </w:rPr>
        <w:t>and</w:t>
      </w:r>
      <w:r w:rsidR="00EE5147" w:rsidRPr="004E0D04">
        <w:rPr>
          <w:rFonts w:ascii="Arial" w:hAnsi="Arial" w:cs="Arial"/>
          <w:color w:val="000000"/>
          <w:sz w:val="20"/>
        </w:rPr>
        <w:t xml:space="preserve"> </w:t>
      </w:r>
      <w:r w:rsidRPr="00DC31AD">
        <w:rPr>
          <w:rFonts w:ascii="Arial" w:hAnsi="Arial" w:cs="Arial"/>
          <w:color w:val="000000"/>
          <w:sz w:val="20"/>
        </w:rPr>
        <w:t xml:space="preserve">incentive programs </w:t>
      </w:r>
      <w:r w:rsidR="004A3331" w:rsidRPr="00BD7EB6">
        <w:rPr>
          <w:rFonts w:ascii="Arial" w:hAnsi="Arial" w:cs="Arial"/>
          <w:color w:val="000000"/>
          <w:sz w:val="20"/>
        </w:rPr>
        <w:t>like</w:t>
      </w:r>
      <w:r w:rsidR="004A3331">
        <w:rPr>
          <w:rFonts w:ascii="Arial" w:hAnsi="Arial" w:cs="Arial"/>
          <w:color w:val="000000"/>
          <w:sz w:val="20"/>
        </w:rPr>
        <w:t xml:space="preserve"> </w:t>
      </w:r>
      <w:r w:rsidRPr="00DC31AD">
        <w:rPr>
          <w:rFonts w:ascii="Arial" w:hAnsi="Arial" w:cs="Arial"/>
          <w:color w:val="000000"/>
          <w:sz w:val="20"/>
        </w:rPr>
        <w:t>the Transfer of Development Rights program (as presented in Section III).</w:t>
      </w:r>
    </w:p>
    <w:p w:rsidR="00FC7E3B" w:rsidRPr="00DC31AD" w:rsidRDefault="00FC7E3B" w:rsidP="00685DD3">
      <w:pPr>
        <w:pStyle w:val="Footer"/>
        <w:tabs>
          <w:tab w:val="clear" w:pos="4320"/>
          <w:tab w:val="clear" w:pos="8640"/>
        </w:tabs>
        <w:rPr>
          <w:rFonts w:ascii="Arial" w:hAnsi="Arial" w:cs="Arial"/>
          <w:b/>
          <w:color w:val="000000"/>
          <w:sz w:val="20"/>
        </w:rPr>
      </w:pPr>
    </w:p>
    <w:p w:rsidR="00FC7E3B" w:rsidRPr="00DC31AD" w:rsidRDefault="00FC7E3B" w:rsidP="00094F9C">
      <w:pPr>
        <w:pStyle w:val="Policy"/>
        <w:rPr>
          <w:rFonts w:ascii="Arial" w:hAnsi="Arial" w:cs="Arial"/>
          <w:spacing w:val="-2"/>
          <w:sz w:val="20"/>
        </w:rPr>
      </w:pPr>
      <w:r w:rsidRPr="00DC31AD">
        <w:rPr>
          <w:rFonts w:ascii="Arial" w:hAnsi="Arial" w:cs="Arial"/>
          <w:spacing w:val="-2"/>
          <w:sz w:val="20"/>
        </w:rPr>
        <w:t>R-</w:t>
      </w:r>
      <w:r w:rsidR="009B300A" w:rsidRPr="00DC31AD">
        <w:rPr>
          <w:rFonts w:ascii="Arial" w:hAnsi="Arial" w:cs="Arial"/>
          <w:spacing w:val="-2"/>
          <w:sz w:val="20"/>
        </w:rPr>
        <w:t>204</w:t>
      </w:r>
      <w:r w:rsidRPr="00DC31AD">
        <w:rPr>
          <w:rFonts w:ascii="Arial" w:hAnsi="Arial" w:cs="Arial"/>
          <w:spacing w:val="-2"/>
          <w:sz w:val="20"/>
        </w:rPr>
        <w:tab/>
        <w:t xml:space="preserve">Farming and forestry are </w:t>
      </w:r>
      <w:r w:rsidRPr="00DC31AD">
        <w:rPr>
          <w:rFonts w:ascii="Arial" w:hAnsi="Arial" w:cs="Arial"/>
          <w:sz w:val="20"/>
        </w:rPr>
        <w:t xml:space="preserve">vital to the preservation of </w:t>
      </w:r>
      <w:r w:rsidR="003E7313" w:rsidRPr="00DC31AD">
        <w:rPr>
          <w:rFonts w:ascii="Arial" w:hAnsi="Arial" w:cs="Arial"/>
          <w:sz w:val="20"/>
        </w:rPr>
        <w:t>r</w:t>
      </w:r>
      <w:r w:rsidRPr="00DC31AD">
        <w:rPr>
          <w:rFonts w:ascii="Arial" w:hAnsi="Arial" w:cs="Arial"/>
          <w:sz w:val="20"/>
        </w:rPr>
        <w:t xml:space="preserve">ural </w:t>
      </w:r>
      <w:r w:rsidR="003E7313" w:rsidRPr="00DC31AD">
        <w:rPr>
          <w:rFonts w:ascii="Arial" w:hAnsi="Arial" w:cs="Arial"/>
          <w:sz w:val="20"/>
        </w:rPr>
        <w:t xml:space="preserve">King County </w:t>
      </w:r>
      <w:r w:rsidRPr="00DC31AD">
        <w:rPr>
          <w:rFonts w:ascii="Arial" w:hAnsi="Arial" w:cs="Arial"/>
          <w:sz w:val="20"/>
        </w:rPr>
        <w:t>and should be</w:t>
      </w:r>
      <w:r w:rsidRPr="00DC31AD">
        <w:rPr>
          <w:rFonts w:ascii="Arial" w:hAnsi="Arial" w:cs="Arial"/>
          <w:spacing w:val="-2"/>
          <w:sz w:val="20"/>
        </w:rPr>
        <w:t xml:space="preserve"> encouraged throughout the Rural </w:t>
      </w:r>
      <w:r w:rsidR="003E7313" w:rsidRPr="00DC31AD">
        <w:rPr>
          <w:rFonts w:ascii="Arial" w:hAnsi="Arial" w:cs="Arial"/>
          <w:spacing w:val="-2"/>
          <w:sz w:val="20"/>
        </w:rPr>
        <w:t>A</w:t>
      </w:r>
      <w:r w:rsidRPr="00DC31AD">
        <w:rPr>
          <w:rFonts w:ascii="Arial" w:hAnsi="Arial" w:cs="Arial"/>
          <w:spacing w:val="-2"/>
          <w:sz w:val="20"/>
        </w:rPr>
        <w:t xml:space="preserve">rea.  </w:t>
      </w:r>
      <w:r w:rsidRPr="00DC31AD">
        <w:rPr>
          <w:rFonts w:ascii="Arial" w:hAnsi="Arial" w:cs="Arial"/>
          <w:sz w:val="20"/>
        </w:rPr>
        <w:t xml:space="preserve">King County should encourage the retention of existing and establishment of new rural resource-based uses, </w:t>
      </w:r>
      <w:r w:rsidRPr="00DC31AD">
        <w:rPr>
          <w:rFonts w:ascii="Arial" w:hAnsi="Arial" w:cs="Arial"/>
          <w:spacing w:val="-2"/>
          <w:sz w:val="20"/>
        </w:rPr>
        <w:t>with appropriate site management that protects habitat resources.  King County’s regulation of farming, keeping of livestock, and forestry in the Rural Area should be consistent with these guiding principles:</w:t>
      </w:r>
    </w:p>
    <w:p w:rsidR="00FC7E3B" w:rsidRPr="00DC31AD" w:rsidRDefault="00094F9C" w:rsidP="00094F9C">
      <w:pPr>
        <w:pStyle w:val="Policy2"/>
        <w:rPr>
          <w:rFonts w:ascii="Arial" w:hAnsi="Arial" w:cs="Arial"/>
          <w:sz w:val="20"/>
        </w:rPr>
      </w:pPr>
      <w:r w:rsidRPr="00DC31AD">
        <w:rPr>
          <w:rFonts w:ascii="Arial" w:hAnsi="Arial" w:cs="Arial"/>
          <w:sz w:val="20"/>
        </w:rPr>
        <w:lastRenderedPageBreak/>
        <w:t>a.</w:t>
      </w:r>
      <w:r w:rsidR="00E26079" w:rsidRPr="00DC31AD">
        <w:rPr>
          <w:rFonts w:ascii="Arial" w:hAnsi="Arial" w:cs="Arial"/>
          <w:sz w:val="20"/>
        </w:rPr>
        <w:tab/>
      </w:r>
      <w:r w:rsidR="00FC7E3B" w:rsidRPr="00DC31AD">
        <w:rPr>
          <w:rFonts w:ascii="Arial" w:hAnsi="Arial" w:cs="Arial"/>
          <w:sz w:val="20"/>
        </w:rPr>
        <w:t>Homeowner covenants for new subdivisions and short subdivisions in the Rural Area should not restrict farming and forestry;</w:t>
      </w:r>
    </w:p>
    <w:p w:rsidR="003A379F" w:rsidRPr="00DC31AD" w:rsidRDefault="00094F9C" w:rsidP="00094F9C">
      <w:pPr>
        <w:pStyle w:val="Policy2"/>
        <w:rPr>
          <w:rFonts w:ascii="Arial" w:hAnsi="Arial" w:cs="Arial"/>
          <w:sz w:val="20"/>
        </w:rPr>
      </w:pPr>
      <w:r w:rsidRPr="00DC31AD">
        <w:rPr>
          <w:rFonts w:ascii="Arial" w:hAnsi="Arial" w:cs="Arial"/>
          <w:sz w:val="20"/>
        </w:rPr>
        <w:t>b.</w:t>
      </w:r>
      <w:r w:rsidR="00E26079" w:rsidRPr="00DC31AD">
        <w:rPr>
          <w:rFonts w:ascii="Arial" w:hAnsi="Arial" w:cs="Arial"/>
          <w:sz w:val="20"/>
        </w:rPr>
        <w:tab/>
      </w:r>
      <w:r w:rsidR="003B4123" w:rsidRPr="00ED54DC">
        <w:rPr>
          <w:rFonts w:ascii="Arial" w:hAnsi="Arial" w:cs="Arial"/>
          <w:sz w:val="20"/>
        </w:rPr>
        <w:t>Development regulations</w:t>
      </w:r>
      <w:r w:rsidR="003A379F" w:rsidRPr="00ED54DC">
        <w:rPr>
          <w:rFonts w:ascii="Arial" w:hAnsi="Arial" w:cs="Arial"/>
          <w:sz w:val="20"/>
        </w:rPr>
        <w:t xml:space="preserve"> for resource-based activities should be tailored to</w:t>
      </w:r>
      <w:r w:rsidR="00BB4423" w:rsidRPr="00ED54DC">
        <w:rPr>
          <w:rFonts w:ascii="Arial" w:hAnsi="Arial" w:cs="Arial"/>
          <w:sz w:val="20"/>
        </w:rPr>
        <w:t xml:space="preserve"> support</w:t>
      </w:r>
      <w:r w:rsidR="003A379F" w:rsidRPr="00ED54DC">
        <w:rPr>
          <w:rFonts w:ascii="Arial" w:hAnsi="Arial" w:cs="Arial"/>
          <w:sz w:val="20"/>
        </w:rPr>
        <w:t xml:space="preserve"> the resou</w:t>
      </w:r>
      <w:r w:rsidR="0075182F" w:rsidRPr="00ED54DC">
        <w:rPr>
          <w:rFonts w:ascii="Arial" w:hAnsi="Arial" w:cs="Arial"/>
          <w:sz w:val="20"/>
        </w:rPr>
        <w:t>rce use and its level of impact;</w:t>
      </w:r>
      <w:r w:rsidR="003A379F" w:rsidRPr="00DC31AD">
        <w:rPr>
          <w:rFonts w:ascii="Arial" w:hAnsi="Arial" w:cs="Arial"/>
          <w:sz w:val="20"/>
        </w:rPr>
        <w:t xml:space="preserve"> </w:t>
      </w:r>
    </w:p>
    <w:p w:rsidR="00FC7E3B" w:rsidRPr="00DC31AD" w:rsidRDefault="00E26079" w:rsidP="00094F9C">
      <w:pPr>
        <w:pStyle w:val="Policy2"/>
        <w:rPr>
          <w:rFonts w:ascii="Arial" w:hAnsi="Arial" w:cs="Arial"/>
          <w:sz w:val="20"/>
        </w:rPr>
      </w:pPr>
      <w:r w:rsidRPr="00ED54DC">
        <w:rPr>
          <w:rFonts w:ascii="Arial" w:hAnsi="Arial" w:cs="Arial"/>
          <w:sz w:val="20"/>
        </w:rPr>
        <w:t>c</w:t>
      </w:r>
      <w:r w:rsidR="0075182F" w:rsidRPr="00ED54DC">
        <w:rPr>
          <w:rFonts w:ascii="Arial" w:hAnsi="Arial" w:cs="Arial"/>
          <w:sz w:val="20"/>
        </w:rPr>
        <w:t>.</w:t>
      </w:r>
      <w:r w:rsidR="0075182F" w:rsidRPr="00DC31AD">
        <w:rPr>
          <w:rFonts w:ascii="Arial" w:hAnsi="Arial" w:cs="Arial"/>
          <w:sz w:val="20"/>
        </w:rPr>
        <w:t xml:space="preserve"> </w:t>
      </w:r>
      <w:r w:rsidR="00ED54DC">
        <w:rPr>
          <w:rFonts w:ascii="Arial" w:hAnsi="Arial" w:cs="Arial"/>
          <w:sz w:val="20"/>
        </w:rPr>
        <w:tab/>
      </w:r>
      <w:r w:rsidR="00FC7E3B" w:rsidRPr="00DC31AD">
        <w:rPr>
          <w:rFonts w:ascii="Arial" w:hAnsi="Arial" w:cs="Arial"/>
          <w:sz w:val="20"/>
        </w:rPr>
        <w:t>Agricultural and silvicultural management practices should not be construed as public nuisances when carried on in compliance with applicable regulations, even though they may impact nearby residences; and</w:t>
      </w:r>
    </w:p>
    <w:p w:rsidR="00FC7E3B" w:rsidRPr="00DC31AD" w:rsidRDefault="00E26079" w:rsidP="00094F9C">
      <w:pPr>
        <w:pStyle w:val="Policy2"/>
        <w:rPr>
          <w:rFonts w:ascii="Arial" w:hAnsi="Arial" w:cs="Arial"/>
          <w:sz w:val="20"/>
        </w:rPr>
      </w:pPr>
      <w:r w:rsidRPr="00ED54DC">
        <w:rPr>
          <w:rFonts w:ascii="Arial" w:hAnsi="Arial" w:cs="Arial"/>
          <w:sz w:val="20"/>
        </w:rPr>
        <w:t>d</w:t>
      </w:r>
      <w:r w:rsidR="00FC7E3B" w:rsidRPr="00DC31AD">
        <w:rPr>
          <w:rFonts w:ascii="Arial" w:hAnsi="Arial" w:cs="Arial"/>
          <w:sz w:val="20"/>
        </w:rPr>
        <w:t>.</w:t>
      </w:r>
      <w:r w:rsidR="00FC7E3B" w:rsidRPr="00DC31AD">
        <w:rPr>
          <w:rFonts w:ascii="Arial" w:hAnsi="Arial" w:cs="Arial"/>
          <w:sz w:val="20"/>
        </w:rPr>
        <w:tab/>
        <w:t>County environmental standards for forestry and agriculture should protect environmental quality, especially in relation to water and fisheries resources, while encouraging forestry and farming.</w:t>
      </w:r>
    </w:p>
    <w:p w:rsidR="00FC7E3B" w:rsidRPr="00DC31AD" w:rsidRDefault="00FC7E3B" w:rsidP="00685DD3">
      <w:pPr>
        <w:pStyle w:val="Policy4"/>
        <w:ind w:left="2340" w:hanging="540"/>
        <w:rPr>
          <w:rFonts w:ascii="Arial" w:hAnsi="Arial" w:cs="Arial"/>
          <w:b w:val="0"/>
          <w:color w:val="000000"/>
          <w:sz w:val="20"/>
        </w:rPr>
      </w:pPr>
    </w:p>
    <w:p w:rsidR="00FC7E3B" w:rsidRPr="00DC31AD" w:rsidRDefault="00FC7E3B" w:rsidP="00094F9C">
      <w:pPr>
        <w:pStyle w:val="Policy"/>
        <w:rPr>
          <w:rFonts w:ascii="Arial" w:hAnsi="Arial" w:cs="Arial"/>
          <w:sz w:val="20"/>
        </w:rPr>
      </w:pPr>
      <w:r w:rsidRPr="00DC31AD">
        <w:rPr>
          <w:rFonts w:ascii="Arial" w:hAnsi="Arial" w:cs="Arial"/>
          <w:sz w:val="20"/>
        </w:rPr>
        <w:t>R-</w:t>
      </w:r>
      <w:r w:rsidR="009B300A" w:rsidRPr="00DC31AD">
        <w:rPr>
          <w:rFonts w:ascii="Arial" w:hAnsi="Arial" w:cs="Arial"/>
          <w:sz w:val="20"/>
        </w:rPr>
        <w:t>205</w:t>
      </w:r>
      <w:r w:rsidRPr="00DC31AD">
        <w:rPr>
          <w:rFonts w:ascii="Arial" w:hAnsi="Arial" w:cs="Arial"/>
          <w:sz w:val="20"/>
        </w:rPr>
        <w:tab/>
        <w:t xml:space="preserve">Uses related to and appropriate for the Rural </w:t>
      </w:r>
      <w:r w:rsidR="00690B4B" w:rsidRPr="00DC31AD">
        <w:rPr>
          <w:rFonts w:ascii="Arial" w:hAnsi="Arial" w:cs="Arial"/>
          <w:sz w:val="20"/>
        </w:rPr>
        <w:t>Area</w:t>
      </w:r>
      <w:r w:rsidRPr="00DC31AD">
        <w:rPr>
          <w:rFonts w:ascii="Arial" w:hAnsi="Arial" w:cs="Arial"/>
          <w:sz w:val="20"/>
        </w:rPr>
        <w:t xml:space="preserve"> include those relating to agriculture, forestry, mineral extraction, and fisheries</w:t>
      </w:r>
      <w:r w:rsidR="00690B4B" w:rsidRPr="00DC31AD">
        <w:rPr>
          <w:rFonts w:ascii="Arial" w:hAnsi="Arial" w:cs="Arial"/>
          <w:sz w:val="20"/>
        </w:rPr>
        <w:t>,</w:t>
      </w:r>
      <w:r w:rsidR="00E535AC" w:rsidRPr="00DC31AD">
        <w:rPr>
          <w:rFonts w:ascii="Arial" w:hAnsi="Arial" w:cs="Arial"/>
          <w:sz w:val="20"/>
        </w:rPr>
        <w:t xml:space="preserve"> </w:t>
      </w:r>
      <w:r w:rsidRPr="00DC31AD">
        <w:rPr>
          <w:rFonts w:ascii="Arial" w:hAnsi="Arial" w:cs="Arial"/>
          <w:sz w:val="20"/>
        </w:rPr>
        <w:t>such as the raising of livestock, growing of crops, creating value-added products, and sale of agricultural products; small-scale cottage industries; and recreational and small-scale tourism uses that rely on a rural location.</w:t>
      </w:r>
    </w:p>
    <w:p w:rsidR="00FC7E3B" w:rsidRPr="00DC31AD" w:rsidRDefault="00FC7E3B" w:rsidP="00685DD3">
      <w:pPr>
        <w:pStyle w:val="Policy4"/>
        <w:ind w:left="0" w:firstLine="0"/>
        <w:rPr>
          <w:rFonts w:ascii="Arial" w:hAnsi="Arial" w:cs="Arial"/>
          <w:color w:val="000000"/>
          <w:spacing w:val="-2"/>
          <w:sz w:val="20"/>
        </w:rPr>
      </w:pPr>
    </w:p>
    <w:p w:rsidR="00FC7E3B" w:rsidRPr="00DC31AD" w:rsidRDefault="00FC7E3B" w:rsidP="00685DD3">
      <w:pPr>
        <w:pStyle w:val="Policy4"/>
        <w:ind w:left="0" w:firstLine="0"/>
        <w:rPr>
          <w:rFonts w:ascii="Arial" w:hAnsi="Arial" w:cs="Arial"/>
          <w:b w:val="0"/>
          <w:bCs/>
          <w:color w:val="000000"/>
          <w:spacing w:val="-2"/>
          <w:sz w:val="20"/>
        </w:rPr>
      </w:pPr>
      <w:r w:rsidRPr="00DC31AD">
        <w:rPr>
          <w:rFonts w:ascii="Arial" w:hAnsi="Arial" w:cs="Arial"/>
          <w:b w:val="0"/>
          <w:bCs/>
          <w:color w:val="000000"/>
          <w:spacing w:val="-2"/>
          <w:sz w:val="20"/>
        </w:rPr>
        <w:t xml:space="preserve">Most of the policies related to agriculture and forestry are found in the Resource Lands </w:t>
      </w:r>
      <w:r w:rsidR="00C21394" w:rsidRPr="00DC31AD">
        <w:rPr>
          <w:rFonts w:ascii="Arial" w:hAnsi="Arial" w:cs="Arial"/>
          <w:b w:val="0"/>
          <w:bCs/>
          <w:color w:val="000000"/>
          <w:spacing w:val="-2"/>
          <w:sz w:val="20"/>
        </w:rPr>
        <w:t>s</w:t>
      </w:r>
      <w:r w:rsidRPr="00DC31AD">
        <w:rPr>
          <w:rFonts w:ascii="Arial" w:hAnsi="Arial" w:cs="Arial"/>
          <w:b w:val="0"/>
          <w:bCs/>
          <w:color w:val="000000"/>
          <w:spacing w:val="-2"/>
          <w:sz w:val="20"/>
        </w:rPr>
        <w:t>ection (</w:t>
      </w:r>
      <w:r w:rsidR="00C21394" w:rsidRPr="00DC31AD">
        <w:rPr>
          <w:rFonts w:ascii="Arial" w:hAnsi="Arial" w:cs="Arial"/>
          <w:b w:val="0"/>
          <w:bCs/>
          <w:color w:val="000000"/>
          <w:spacing w:val="-2"/>
          <w:sz w:val="20"/>
        </w:rPr>
        <w:t xml:space="preserve">Section </w:t>
      </w:r>
      <w:r w:rsidRPr="00DC31AD">
        <w:rPr>
          <w:rFonts w:ascii="Arial" w:hAnsi="Arial" w:cs="Arial"/>
          <w:b w:val="0"/>
          <w:bCs/>
          <w:color w:val="000000"/>
          <w:spacing w:val="-2"/>
          <w:sz w:val="20"/>
        </w:rPr>
        <w:t>V</w:t>
      </w:r>
      <w:r w:rsidR="00E535AC" w:rsidRPr="00DC31AD">
        <w:rPr>
          <w:rFonts w:ascii="Arial" w:hAnsi="Arial" w:cs="Arial"/>
          <w:b w:val="0"/>
          <w:bCs/>
          <w:color w:val="000000"/>
          <w:spacing w:val="-2"/>
          <w:sz w:val="20"/>
        </w:rPr>
        <w:t>I</w:t>
      </w:r>
      <w:r w:rsidRPr="00DC31AD">
        <w:rPr>
          <w:rFonts w:ascii="Arial" w:hAnsi="Arial" w:cs="Arial"/>
          <w:b w:val="0"/>
          <w:bCs/>
          <w:color w:val="000000"/>
          <w:spacing w:val="-2"/>
          <w:sz w:val="20"/>
        </w:rPr>
        <w:t xml:space="preserve">) of this chapter.  Many of these policies are relevant to agriculture and forestry in the Rural Area as well as in the designated </w:t>
      </w:r>
      <w:r w:rsidR="00F17064" w:rsidRPr="00DC31AD">
        <w:rPr>
          <w:rFonts w:ascii="Arial" w:hAnsi="Arial" w:cs="Arial"/>
          <w:b w:val="0"/>
          <w:bCs/>
          <w:color w:val="000000"/>
          <w:spacing w:val="-2"/>
          <w:sz w:val="20"/>
        </w:rPr>
        <w:t>Agricultural</w:t>
      </w:r>
      <w:r w:rsidRPr="00DC31AD">
        <w:rPr>
          <w:rFonts w:ascii="Arial" w:hAnsi="Arial" w:cs="Arial"/>
          <w:b w:val="0"/>
          <w:bCs/>
          <w:color w:val="000000"/>
          <w:spacing w:val="-2"/>
          <w:sz w:val="20"/>
        </w:rPr>
        <w:t xml:space="preserve"> and </w:t>
      </w:r>
      <w:r w:rsidR="00F17064" w:rsidRPr="00DC31AD">
        <w:rPr>
          <w:rFonts w:ascii="Arial" w:hAnsi="Arial" w:cs="Arial"/>
          <w:b w:val="0"/>
          <w:bCs/>
          <w:color w:val="000000"/>
          <w:spacing w:val="-2"/>
          <w:sz w:val="20"/>
        </w:rPr>
        <w:t>F</w:t>
      </w:r>
      <w:r w:rsidRPr="00DC31AD">
        <w:rPr>
          <w:rFonts w:ascii="Arial" w:hAnsi="Arial" w:cs="Arial"/>
          <w:b w:val="0"/>
          <w:bCs/>
          <w:color w:val="000000"/>
          <w:spacing w:val="-2"/>
          <w:sz w:val="20"/>
        </w:rPr>
        <w:t xml:space="preserve">orest </w:t>
      </w:r>
      <w:r w:rsidR="00F17064" w:rsidRPr="00DC31AD">
        <w:rPr>
          <w:rFonts w:ascii="Arial" w:hAnsi="Arial" w:cs="Arial"/>
          <w:b w:val="0"/>
          <w:bCs/>
          <w:color w:val="000000"/>
          <w:spacing w:val="-2"/>
          <w:sz w:val="20"/>
        </w:rPr>
        <w:t>P</w:t>
      </w:r>
      <w:r w:rsidRPr="00DC31AD">
        <w:rPr>
          <w:rFonts w:ascii="Arial" w:hAnsi="Arial" w:cs="Arial"/>
          <w:b w:val="0"/>
          <w:bCs/>
          <w:color w:val="000000"/>
          <w:spacing w:val="-2"/>
          <w:sz w:val="20"/>
        </w:rPr>
        <w:t>roduction districts.</w:t>
      </w:r>
    </w:p>
    <w:p w:rsidR="00FC7E3B" w:rsidRPr="00DC31AD" w:rsidRDefault="00FC7E3B" w:rsidP="00685DD3">
      <w:pPr>
        <w:pStyle w:val="Policy4"/>
        <w:ind w:left="0" w:firstLine="0"/>
        <w:rPr>
          <w:rFonts w:ascii="Arial" w:hAnsi="Arial" w:cs="Arial"/>
          <w:b w:val="0"/>
          <w:bCs/>
          <w:color w:val="000000"/>
          <w:spacing w:val="-2"/>
          <w:sz w:val="20"/>
        </w:rPr>
      </w:pPr>
    </w:p>
    <w:p w:rsidR="00FC7E3B" w:rsidRPr="00DC31AD" w:rsidRDefault="00FC7E3B" w:rsidP="00685DD3">
      <w:pPr>
        <w:pStyle w:val="Policy4"/>
        <w:ind w:left="0" w:firstLine="0"/>
        <w:rPr>
          <w:rFonts w:ascii="Arial" w:hAnsi="Arial" w:cs="Arial"/>
          <w:b w:val="0"/>
          <w:bCs/>
          <w:color w:val="000000"/>
          <w:spacing w:val="-2"/>
          <w:sz w:val="20"/>
        </w:rPr>
      </w:pPr>
      <w:r w:rsidRPr="008B6009">
        <w:rPr>
          <w:rFonts w:ascii="Arial" w:hAnsi="Arial" w:cs="Arial"/>
          <w:b w:val="0"/>
          <w:color w:val="000000"/>
          <w:sz w:val="20"/>
        </w:rPr>
        <w:t xml:space="preserve">The importance of farming and forestry to the Rural </w:t>
      </w:r>
      <w:r w:rsidR="003B26F5" w:rsidRPr="008B6009">
        <w:rPr>
          <w:rFonts w:ascii="Arial" w:hAnsi="Arial" w:cs="Arial"/>
          <w:b w:val="0"/>
          <w:color w:val="000000"/>
          <w:spacing w:val="-2"/>
          <w:sz w:val="20"/>
        </w:rPr>
        <w:t>A</w:t>
      </w:r>
      <w:r w:rsidRPr="008B6009">
        <w:rPr>
          <w:rFonts w:ascii="Arial" w:hAnsi="Arial" w:cs="Arial"/>
          <w:b w:val="0"/>
          <w:color w:val="000000"/>
          <w:sz w:val="20"/>
        </w:rPr>
        <w:t>rea was first emphasized in the 1994 Comprehensive Plan.</w:t>
      </w:r>
      <w:r w:rsidRPr="00DC31AD">
        <w:rPr>
          <w:rFonts w:ascii="Arial" w:hAnsi="Arial" w:cs="Arial"/>
          <w:b w:val="0"/>
          <w:color w:val="000000"/>
          <w:sz w:val="20"/>
        </w:rPr>
        <w:t xml:space="preserve">  Subsequently, the county took steps to encourage the continuation of farm and </w:t>
      </w:r>
      <w:r w:rsidR="001C1B72" w:rsidRPr="00DC31AD">
        <w:rPr>
          <w:rFonts w:ascii="Arial" w:hAnsi="Arial" w:cs="Arial"/>
          <w:b w:val="0"/>
          <w:color w:val="000000"/>
          <w:sz w:val="20"/>
        </w:rPr>
        <w:t>f</w:t>
      </w:r>
      <w:r w:rsidRPr="00DC31AD">
        <w:rPr>
          <w:rFonts w:ascii="Arial" w:hAnsi="Arial" w:cs="Arial"/>
          <w:b w:val="0"/>
          <w:color w:val="000000"/>
          <w:sz w:val="20"/>
        </w:rPr>
        <w:t xml:space="preserve">orestry practices in the Rural </w:t>
      </w:r>
      <w:r w:rsidR="003B26F5" w:rsidRPr="00DC31AD">
        <w:rPr>
          <w:rFonts w:ascii="Arial" w:hAnsi="Arial" w:cs="Arial"/>
          <w:b w:val="0"/>
          <w:color w:val="000000"/>
          <w:spacing w:val="-2"/>
          <w:sz w:val="20"/>
        </w:rPr>
        <w:t>A</w:t>
      </w:r>
      <w:r w:rsidRPr="00DC31AD">
        <w:rPr>
          <w:rFonts w:ascii="Arial" w:hAnsi="Arial" w:cs="Arial"/>
          <w:b w:val="0"/>
          <w:color w:val="000000"/>
          <w:sz w:val="20"/>
        </w:rPr>
        <w:t xml:space="preserve">rea, including developing a Farm and Forest Report in 1996.  The </w:t>
      </w:r>
      <w:r w:rsidR="00E535AC" w:rsidRPr="00DC31AD">
        <w:rPr>
          <w:rFonts w:ascii="Arial" w:hAnsi="Arial" w:cs="Arial"/>
          <w:b w:val="0"/>
          <w:color w:val="000000"/>
          <w:sz w:val="20"/>
        </w:rPr>
        <w:t>r</w:t>
      </w:r>
      <w:r w:rsidRPr="00DC31AD">
        <w:rPr>
          <w:rFonts w:ascii="Arial" w:hAnsi="Arial" w:cs="Arial"/>
          <w:b w:val="0"/>
          <w:color w:val="000000"/>
          <w:sz w:val="20"/>
        </w:rPr>
        <w:t>eport recommended a series of actions to protect the rural farm and forest land base as well as the practices of farming and forestry, including the provision of technical assistance to aid property owners in land management, outreach to owners of properties vulnerable to development,</w:t>
      </w:r>
      <w:r w:rsidR="00FD66F7">
        <w:rPr>
          <w:rFonts w:ascii="Arial" w:hAnsi="Arial" w:cs="Arial"/>
          <w:b w:val="0"/>
          <w:color w:val="000000"/>
          <w:sz w:val="20"/>
        </w:rPr>
        <w:t xml:space="preserve"> creating </w:t>
      </w:r>
      <w:r w:rsidRPr="00DC31AD">
        <w:rPr>
          <w:rFonts w:ascii="Arial" w:hAnsi="Arial" w:cs="Arial"/>
          <w:b w:val="0"/>
          <w:color w:val="000000"/>
          <w:sz w:val="20"/>
        </w:rPr>
        <w:t xml:space="preserve">opportunities for property owners to sell their development rights, and </w:t>
      </w:r>
      <w:r w:rsidR="00FD66F7">
        <w:rPr>
          <w:rFonts w:ascii="Arial" w:hAnsi="Arial" w:cs="Arial"/>
          <w:b w:val="0"/>
          <w:color w:val="000000"/>
          <w:sz w:val="20"/>
        </w:rPr>
        <w:t xml:space="preserve">seeking </w:t>
      </w:r>
      <w:r w:rsidRPr="00DC31AD">
        <w:rPr>
          <w:rFonts w:ascii="Arial" w:hAnsi="Arial" w:cs="Arial"/>
          <w:b w:val="0"/>
          <w:color w:val="000000"/>
          <w:sz w:val="20"/>
        </w:rPr>
        <w:t xml:space="preserve">funding for public acquisition of rural </w:t>
      </w:r>
      <w:r w:rsidR="00FD66F7">
        <w:rPr>
          <w:rFonts w:ascii="Arial" w:hAnsi="Arial" w:cs="Arial"/>
          <w:b w:val="0"/>
          <w:color w:val="000000"/>
          <w:sz w:val="20"/>
        </w:rPr>
        <w:t>r</w:t>
      </w:r>
      <w:r w:rsidR="002F027D" w:rsidRPr="002F027D">
        <w:rPr>
          <w:rFonts w:ascii="Arial" w:hAnsi="Arial" w:cs="Arial"/>
          <w:b w:val="0"/>
          <w:color w:val="000000"/>
          <w:sz w:val="20"/>
        </w:rPr>
        <w:t xml:space="preserve">esource </w:t>
      </w:r>
      <w:r w:rsidR="00FD66F7">
        <w:rPr>
          <w:rFonts w:ascii="Arial" w:hAnsi="Arial" w:cs="Arial"/>
          <w:b w:val="0"/>
          <w:color w:val="000000"/>
          <w:sz w:val="20"/>
        </w:rPr>
        <w:t>l</w:t>
      </w:r>
      <w:r w:rsidR="002F027D" w:rsidRPr="002F027D">
        <w:rPr>
          <w:rFonts w:ascii="Arial" w:hAnsi="Arial" w:cs="Arial"/>
          <w:b w:val="0"/>
          <w:color w:val="000000"/>
          <w:sz w:val="20"/>
        </w:rPr>
        <w:t>ands</w:t>
      </w:r>
      <w:r w:rsidRPr="00DC31AD">
        <w:rPr>
          <w:rFonts w:ascii="Arial" w:hAnsi="Arial" w:cs="Arial"/>
          <w:b w:val="0"/>
          <w:color w:val="000000"/>
          <w:sz w:val="20"/>
        </w:rPr>
        <w:t xml:space="preserve">.  The report also recommended the </w:t>
      </w:r>
      <w:r w:rsidR="00690B4B" w:rsidRPr="00DC31AD">
        <w:rPr>
          <w:rFonts w:ascii="Arial" w:hAnsi="Arial" w:cs="Arial"/>
          <w:b w:val="0"/>
          <w:color w:val="000000"/>
          <w:sz w:val="20"/>
        </w:rPr>
        <w:t>continuation</w:t>
      </w:r>
      <w:r w:rsidRPr="00DC31AD">
        <w:rPr>
          <w:rFonts w:ascii="Arial" w:hAnsi="Arial" w:cs="Arial"/>
          <w:b w:val="0"/>
          <w:color w:val="000000"/>
          <w:sz w:val="20"/>
        </w:rPr>
        <w:t xml:space="preserve"> of the King County</w:t>
      </w:r>
      <w:r w:rsidR="00407D7E" w:rsidRPr="00DC31AD">
        <w:rPr>
          <w:rFonts w:ascii="Arial" w:hAnsi="Arial" w:cs="Arial"/>
          <w:b w:val="0"/>
          <w:color w:val="000000"/>
          <w:sz w:val="20"/>
        </w:rPr>
        <w:t xml:space="preserve"> Agriculture</w:t>
      </w:r>
      <w:r w:rsidRPr="00DC31AD">
        <w:rPr>
          <w:rFonts w:ascii="Arial" w:hAnsi="Arial" w:cs="Arial"/>
          <w:b w:val="0"/>
          <w:color w:val="000000"/>
          <w:sz w:val="20"/>
        </w:rPr>
        <w:t xml:space="preserve"> Commission and the appointment of a Rural Forest Commission to review the impact of proposed regulations on rural forestry and recommend incentive programs.</w:t>
      </w:r>
    </w:p>
    <w:p w:rsidR="00FC7E3B" w:rsidRPr="00962FC7" w:rsidRDefault="00FC7E3B" w:rsidP="00034CBB">
      <w:pPr>
        <w:pStyle w:val="Heading3"/>
        <w:tabs>
          <w:tab w:val="left" w:pos="720"/>
        </w:tabs>
        <w:rPr>
          <w:sz w:val="24"/>
          <w:szCs w:val="24"/>
        </w:rPr>
      </w:pPr>
      <w:r w:rsidRPr="00962FC7">
        <w:rPr>
          <w:sz w:val="24"/>
          <w:szCs w:val="24"/>
        </w:rPr>
        <w:t>1.</w:t>
      </w:r>
      <w:r w:rsidRPr="00962FC7">
        <w:rPr>
          <w:sz w:val="24"/>
          <w:szCs w:val="24"/>
        </w:rPr>
        <w:tab/>
        <w:t>Forestry</w:t>
      </w:r>
    </w:p>
    <w:p w:rsidR="00FC7E3B" w:rsidRPr="00DC31AD" w:rsidRDefault="00FC7E3B" w:rsidP="00685DD3">
      <w:pPr>
        <w:pStyle w:val="BodyText"/>
        <w:rPr>
          <w:rFonts w:cs="Arial"/>
          <w:color w:val="000000"/>
        </w:rPr>
      </w:pPr>
      <w:r w:rsidRPr="00DC31AD">
        <w:rPr>
          <w:rFonts w:cs="Arial"/>
          <w:color w:val="000000"/>
        </w:rPr>
        <w:t xml:space="preserve">Since 1996, King County has been actively implementing the recommendations of the Farm and Forest Report through the Forestry Program.  Throughout the Rural Area, King County encourages small-scale </w:t>
      </w:r>
      <w:r w:rsidRPr="00DC31AD">
        <w:rPr>
          <w:rFonts w:cs="Arial"/>
          <w:color w:val="000000"/>
        </w:rPr>
        <w:lastRenderedPageBreak/>
        <w:t>forestry and land stewardship through a variety of land owner incentive and community-based programs that:</w:t>
      </w:r>
    </w:p>
    <w:p w:rsidR="00FC7E3B" w:rsidRPr="00DC31AD" w:rsidRDefault="00FC7E3B"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a.</w:t>
      </w:r>
      <w:r w:rsidRPr="00DC31AD">
        <w:rPr>
          <w:rFonts w:ascii="Arial" w:hAnsi="Arial" w:cs="Arial"/>
          <w:b w:val="0"/>
          <w:color w:val="000000"/>
          <w:sz w:val="20"/>
        </w:rPr>
        <w:tab/>
        <w:t xml:space="preserve">Promote forest stewardship through education and technical assistance programs, such as the </w:t>
      </w:r>
      <w:r w:rsidR="00407D7E" w:rsidRPr="00DC31AD">
        <w:rPr>
          <w:rFonts w:ascii="Arial" w:hAnsi="Arial" w:cs="Arial"/>
          <w:b w:val="0"/>
          <w:color w:val="000000"/>
          <w:sz w:val="20"/>
        </w:rPr>
        <w:t>Washington State University</w:t>
      </w:r>
      <w:r w:rsidR="00462F0A" w:rsidRPr="00DC31AD">
        <w:rPr>
          <w:rFonts w:ascii="Arial" w:hAnsi="Arial" w:cs="Arial"/>
          <w:b w:val="0"/>
          <w:color w:val="000000"/>
          <w:sz w:val="20"/>
        </w:rPr>
        <w:t xml:space="preserve"> </w:t>
      </w:r>
      <w:r w:rsidRPr="00DC31AD">
        <w:rPr>
          <w:rFonts w:ascii="Arial" w:hAnsi="Arial" w:cs="Arial"/>
          <w:b w:val="0"/>
          <w:color w:val="000000"/>
          <w:sz w:val="20"/>
        </w:rPr>
        <w:t>Extension Forest Stewardship Programs;</w:t>
      </w:r>
    </w:p>
    <w:p w:rsidR="00FC7E3B" w:rsidRPr="00DC31AD" w:rsidRDefault="00FC7E3B"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b.</w:t>
      </w:r>
      <w:r w:rsidRPr="00DC31AD">
        <w:rPr>
          <w:rFonts w:ascii="Arial" w:hAnsi="Arial" w:cs="Arial"/>
          <w:b w:val="0"/>
          <w:color w:val="000000"/>
          <w:sz w:val="20"/>
        </w:rPr>
        <w:tab/>
        <w:t>Provide technical assistance and information to landowner groups and community associations seeking to implement land/water stewardship, habitat restoration and management plans;</w:t>
      </w:r>
    </w:p>
    <w:p w:rsidR="00FC7E3B" w:rsidRPr="00DC31AD" w:rsidRDefault="00FC7E3B"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c.</w:t>
      </w:r>
      <w:r w:rsidRPr="00DC31AD">
        <w:rPr>
          <w:rFonts w:ascii="Arial" w:hAnsi="Arial" w:cs="Arial"/>
          <w:b w:val="0"/>
          <w:color w:val="000000"/>
          <w:sz w:val="20"/>
        </w:rPr>
        <w:tab/>
        <w:t>Create opportunities and incentives for voluntary, cooperative management of woodlots and open space currently in separate ownership;</w:t>
      </w:r>
    </w:p>
    <w:p w:rsidR="00366E2F" w:rsidRPr="00DC31AD" w:rsidRDefault="00FC7E3B"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d.</w:t>
      </w:r>
      <w:r w:rsidRPr="00DC31AD">
        <w:rPr>
          <w:rFonts w:ascii="Arial" w:hAnsi="Arial" w:cs="Arial"/>
          <w:b w:val="0"/>
          <w:color w:val="000000"/>
          <w:sz w:val="20"/>
        </w:rPr>
        <w:tab/>
        <w:t>Offer technical assistance and information to landowners who are interested in managing their forest for non-ti</w:t>
      </w:r>
      <w:r w:rsidR="0072260F" w:rsidRPr="00DC31AD">
        <w:rPr>
          <w:rFonts w:ascii="Arial" w:hAnsi="Arial" w:cs="Arial"/>
          <w:b w:val="0"/>
          <w:color w:val="000000"/>
          <w:sz w:val="20"/>
        </w:rPr>
        <w:t>mber specialty forest products;</w:t>
      </w:r>
    </w:p>
    <w:p w:rsidR="00FC7E3B" w:rsidRPr="00DC31AD" w:rsidRDefault="00FC7E3B"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e.</w:t>
      </w:r>
      <w:r w:rsidRPr="00DC31AD">
        <w:rPr>
          <w:rFonts w:ascii="Arial" w:hAnsi="Arial" w:cs="Arial"/>
          <w:b w:val="0"/>
          <w:color w:val="000000"/>
          <w:sz w:val="20"/>
        </w:rPr>
        <w:tab/>
        <w:t>Explore opportunities for providing relief from special levies and assessments</w:t>
      </w:r>
      <w:r w:rsidR="006742A7" w:rsidRPr="00DC31AD">
        <w:rPr>
          <w:rFonts w:ascii="Arial" w:hAnsi="Arial" w:cs="Arial"/>
          <w:b w:val="0"/>
          <w:color w:val="000000"/>
          <w:sz w:val="20"/>
        </w:rPr>
        <w:t>; and</w:t>
      </w:r>
    </w:p>
    <w:p w:rsidR="006742A7" w:rsidRPr="00DC31AD" w:rsidRDefault="004960E2" w:rsidP="00685DD3">
      <w:pPr>
        <w:pStyle w:val="Policy24"/>
        <w:tabs>
          <w:tab w:val="left" w:pos="450"/>
        </w:tabs>
        <w:ind w:left="720" w:hanging="360"/>
        <w:rPr>
          <w:rFonts w:ascii="Arial" w:hAnsi="Arial" w:cs="Arial"/>
          <w:b w:val="0"/>
          <w:color w:val="000000"/>
          <w:sz w:val="20"/>
        </w:rPr>
      </w:pPr>
      <w:r w:rsidRPr="00DC31AD">
        <w:rPr>
          <w:rFonts w:ascii="Arial" w:hAnsi="Arial" w:cs="Arial"/>
          <w:b w:val="0"/>
          <w:color w:val="000000"/>
          <w:sz w:val="20"/>
        </w:rPr>
        <w:t>f.</w:t>
      </w:r>
      <w:r w:rsidRPr="00DC31AD">
        <w:rPr>
          <w:rFonts w:ascii="Arial" w:hAnsi="Arial" w:cs="Arial"/>
          <w:b w:val="0"/>
          <w:color w:val="000000"/>
          <w:sz w:val="20"/>
        </w:rPr>
        <w:tab/>
      </w:r>
      <w:r w:rsidR="006742A7" w:rsidRPr="00DC31AD">
        <w:rPr>
          <w:rFonts w:ascii="Arial" w:hAnsi="Arial" w:cs="Arial"/>
          <w:b w:val="0"/>
          <w:color w:val="000000"/>
          <w:sz w:val="20"/>
        </w:rPr>
        <w:t>Provide education and assistance in the control of noxious and invasive weeds.</w:t>
      </w:r>
    </w:p>
    <w:p w:rsidR="00FC7E3B" w:rsidRPr="00DC31AD" w:rsidRDefault="00FC7E3B" w:rsidP="00685DD3">
      <w:pPr>
        <w:rPr>
          <w:rFonts w:ascii="Arial" w:hAnsi="Arial" w:cs="Arial"/>
          <w:sz w:val="20"/>
        </w:rPr>
      </w:pPr>
    </w:p>
    <w:p w:rsidR="005A256F" w:rsidRPr="00DC31AD" w:rsidRDefault="00FC7E3B" w:rsidP="00685DD3">
      <w:pPr>
        <w:rPr>
          <w:rFonts w:ascii="Arial" w:hAnsi="Arial" w:cs="Arial"/>
          <w:bCs/>
          <w:color w:val="000000"/>
          <w:sz w:val="20"/>
        </w:rPr>
      </w:pPr>
      <w:r w:rsidRPr="00DC31AD">
        <w:rPr>
          <w:rFonts w:ascii="Arial" w:hAnsi="Arial" w:cs="Arial"/>
          <w:bCs/>
          <w:color w:val="000000"/>
          <w:sz w:val="20"/>
        </w:rPr>
        <w:t>The county encourages forest stewardship planning and active forest management as a means of reducing conversion of forestland to other uses,</w:t>
      </w:r>
      <w:r w:rsidR="00DC2A14" w:rsidRPr="00DC31AD">
        <w:rPr>
          <w:rFonts w:ascii="Arial" w:hAnsi="Arial" w:cs="Arial"/>
          <w:bCs/>
          <w:color w:val="000000"/>
          <w:sz w:val="20"/>
        </w:rPr>
        <w:t xml:space="preserve"> </w:t>
      </w:r>
      <w:r w:rsidR="00DC2A14" w:rsidRPr="00ED54DC">
        <w:rPr>
          <w:rFonts w:ascii="Arial" w:hAnsi="Arial" w:cs="Arial"/>
          <w:bCs/>
          <w:color w:val="000000"/>
          <w:sz w:val="20"/>
        </w:rPr>
        <w:t>improving</w:t>
      </w:r>
      <w:r w:rsidR="00DC2A14" w:rsidRPr="00DC31AD">
        <w:rPr>
          <w:rFonts w:ascii="Arial" w:hAnsi="Arial" w:cs="Arial"/>
          <w:bCs/>
          <w:color w:val="000000"/>
          <w:sz w:val="20"/>
        </w:rPr>
        <w:t xml:space="preserve"> </w:t>
      </w:r>
      <w:r w:rsidRPr="00DC31AD">
        <w:rPr>
          <w:rFonts w:ascii="Arial" w:hAnsi="Arial" w:cs="Arial"/>
          <w:bCs/>
          <w:color w:val="000000"/>
          <w:sz w:val="20"/>
        </w:rPr>
        <w:t>forest health,</w:t>
      </w:r>
      <w:r w:rsidR="00DC2A14" w:rsidRPr="00DC31AD">
        <w:rPr>
          <w:rFonts w:ascii="Arial" w:hAnsi="Arial" w:cs="Arial"/>
          <w:bCs/>
          <w:color w:val="000000"/>
          <w:sz w:val="20"/>
        </w:rPr>
        <w:t xml:space="preserve"> </w:t>
      </w:r>
      <w:r w:rsidR="00DC2A14" w:rsidRPr="00ED54DC">
        <w:rPr>
          <w:rFonts w:ascii="Arial" w:hAnsi="Arial" w:cs="Arial"/>
          <w:bCs/>
          <w:color w:val="000000"/>
          <w:sz w:val="20"/>
        </w:rPr>
        <w:t>increasing</w:t>
      </w:r>
      <w:r w:rsidRPr="00ED54DC">
        <w:rPr>
          <w:rFonts w:ascii="Arial" w:hAnsi="Arial" w:cs="Arial"/>
          <w:bCs/>
          <w:color w:val="000000"/>
          <w:sz w:val="20"/>
        </w:rPr>
        <w:t xml:space="preserve"> </w:t>
      </w:r>
      <w:r w:rsidRPr="00DC31AD">
        <w:rPr>
          <w:rFonts w:ascii="Arial" w:hAnsi="Arial" w:cs="Arial"/>
          <w:bCs/>
          <w:color w:val="000000"/>
          <w:sz w:val="20"/>
        </w:rPr>
        <w:t>rural economic</w:t>
      </w:r>
      <w:r w:rsidR="00133F8B" w:rsidRPr="00DC31AD">
        <w:rPr>
          <w:rFonts w:ascii="Arial" w:hAnsi="Arial" w:cs="Arial"/>
          <w:bCs/>
          <w:color w:val="000000"/>
          <w:sz w:val="20"/>
        </w:rPr>
        <w:t xml:space="preserve"> </w:t>
      </w:r>
      <w:r w:rsidR="00133F8B" w:rsidRPr="00ED54DC">
        <w:rPr>
          <w:rFonts w:ascii="Arial" w:hAnsi="Arial" w:cs="Arial"/>
          <w:bCs/>
          <w:color w:val="000000"/>
          <w:sz w:val="20"/>
        </w:rPr>
        <w:t>prosperity</w:t>
      </w:r>
      <w:r w:rsidRPr="00ED54DC">
        <w:rPr>
          <w:rFonts w:ascii="Arial" w:hAnsi="Arial" w:cs="Arial"/>
          <w:bCs/>
          <w:color w:val="000000"/>
          <w:sz w:val="20"/>
        </w:rPr>
        <w:t xml:space="preserve"> </w:t>
      </w:r>
      <w:r w:rsidRPr="00DC31AD">
        <w:rPr>
          <w:rFonts w:ascii="Arial" w:hAnsi="Arial" w:cs="Arial"/>
          <w:bCs/>
          <w:color w:val="000000"/>
          <w:sz w:val="20"/>
        </w:rPr>
        <w:t xml:space="preserve">and </w:t>
      </w:r>
      <w:r w:rsidR="00DC2A14" w:rsidRPr="00ED54DC">
        <w:rPr>
          <w:rFonts w:ascii="Arial" w:hAnsi="Arial" w:cs="Arial"/>
          <w:bCs/>
          <w:color w:val="000000"/>
          <w:sz w:val="20"/>
        </w:rPr>
        <w:t>reducing</w:t>
      </w:r>
      <w:r w:rsidR="00DC2A14" w:rsidRPr="00DC31AD">
        <w:rPr>
          <w:rFonts w:ascii="Arial" w:hAnsi="Arial" w:cs="Arial"/>
          <w:bCs/>
          <w:color w:val="000000"/>
          <w:sz w:val="20"/>
        </w:rPr>
        <w:t xml:space="preserve"> </w:t>
      </w:r>
      <w:r w:rsidRPr="00DC31AD">
        <w:rPr>
          <w:rFonts w:ascii="Arial" w:hAnsi="Arial" w:cs="Arial"/>
          <w:bCs/>
          <w:color w:val="000000"/>
          <w:sz w:val="20"/>
        </w:rPr>
        <w:t xml:space="preserve">risks from wildfire.  </w:t>
      </w:r>
      <w:r w:rsidR="00546407" w:rsidRPr="00DC31AD">
        <w:rPr>
          <w:rFonts w:ascii="Arial" w:hAnsi="Arial" w:cs="Arial"/>
          <w:bCs/>
          <w:color w:val="000000"/>
          <w:sz w:val="20"/>
        </w:rPr>
        <w:t>H</w:t>
      </w:r>
      <w:r w:rsidRPr="00DC31AD">
        <w:rPr>
          <w:rFonts w:ascii="Arial" w:hAnsi="Arial" w:cs="Arial"/>
          <w:bCs/>
          <w:color w:val="000000"/>
          <w:sz w:val="20"/>
        </w:rPr>
        <w:t xml:space="preserve">undreds of landowners have written </w:t>
      </w:r>
      <w:r w:rsidR="00BF3381" w:rsidRPr="00ED54DC">
        <w:rPr>
          <w:rFonts w:ascii="Arial" w:hAnsi="Arial" w:cs="Arial"/>
          <w:bCs/>
          <w:color w:val="000000"/>
          <w:sz w:val="20"/>
        </w:rPr>
        <w:t>forest stewardship</w:t>
      </w:r>
      <w:r w:rsidR="00BF3381" w:rsidRPr="00DC31AD">
        <w:rPr>
          <w:rFonts w:ascii="Arial" w:hAnsi="Arial" w:cs="Arial"/>
          <w:bCs/>
          <w:color w:val="000000"/>
          <w:sz w:val="20"/>
        </w:rPr>
        <w:t xml:space="preserve"> </w:t>
      </w:r>
      <w:r w:rsidRPr="00DC31AD">
        <w:rPr>
          <w:rFonts w:ascii="Arial" w:hAnsi="Arial" w:cs="Arial"/>
          <w:bCs/>
          <w:color w:val="000000"/>
          <w:sz w:val="20"/>
        </w:rPr>
        <w:t xml:space="preserve">plans and </w:t>
      </w:r>
      <w:r w:rsidR="0075182F" w:rsidRPr="00ED54DC">
        <w:rPr>
          <w:rFonts w:ascii="Arial" w:hAnsi="Arial" w:cs="Arial"/>
          <w:bCs/>
          <w:color w:val="000000"/>
          <w:sz w:val="20"/>
        </w:rPr>
        <w:t>have enrolled in current use taxation programs, demonstrating a commitment to forest management</w:t>
      </w:r>
      <w:r w:rsidR="0075182F" w:rsidRPr="00DC31AD">
        <w:rPr>
          <w:rFonts w:ascii="Arial" w:hAnsi="Arial" w:cs="Arial"/>
          <w:bCs/>
          <w:color w:val="000000"/>
          <w:sz w:val="20"/>
        </w:rPr>
        <w:t>.</w:t>
      </w:r>
    </w:p>
    <w:p w:rsidR="005A256F" w:rsidRPr="00DC31AD" w:rsidRDefault="005A256F" w:rsidP="00685DD3">
      <w:pPr>
        <w:rPr>
          <w:rFonts w:ascii="Arial" w:hAnsi="Arial" w:cs="Arial"/>
          <w:bCs/>
          <w:color w:val="000000"/>
          <w:sz w:val="20"/>
        </w:rPr>
      </w:pPr>
    </w:p>
    <w:p w:rsidR="00FC7E3B" w:rsidRPr="004E0D04" w:rsidRDefault="00FC7E3B" w:rsidP="005A256F">
      <w:pPr>
        <w:rPr>
          <w:rFonts w:ascii="Arial" w:hAnsi="Arial" w:cs="Arial"/>
          <w:bCs/>
          <w:color w:val="000000"/>
          <w:sz w:val="20"/>
        </w:rPr>
      </w:pPr>
      <w:r w:rsidRPr="00DC31AD">
        <w:rPr>
          <w:rFonts w:ascii="Arial" w:hAnsi="Arial" w:cs="Arial"/>
          <w:bCs/>
          <w:color w:val="000000"/>
          <w:sz w:val="20"/>
        </w:rPr>
        <w:t xml:space="preserve">The county </w:t>
      </w:r>
      <w:r w:rsidR="00BF4137" w:rsidRPr="00DC31AD">
        <w:rPr>
          <w:rFonts w:ascii="Arial" w:hAnsi="Arial" w:cs="Arial"/>
          <w:bCs/>
          <w:color w:val="000000"/>
          <w:sz w:val="20"/>
        </w:rPr>
        <w:t>has worked</w:t>
      </w:r>
      <w:r w:rsidRPr="00DC31AD">
        <w:rPr>
          <w:rFonts w:ascii="Arial" w:hAnsi="Arial" w:cs="Arial"/>
          <w:bCs/>
          <w:color w:val="000000"/>
          <w:sz w:val="20"/>
        </w:rPr>
        <w:t xml:space="preserve"> with the Rural Forest Commission to identify and propose changes to the code to remove impediments to the implementation of forest stewardship plans</w:t>
      </w:r>
      <w:r w:rsidR="005A256F" w:rsidRPr="00DC31AD">
        <w:rPr>
          <w:rFonts w:ascii="Arial" w:hAnsi="Arial" w:cs="Arial"/>
          <w:bCs/>
          <w:color w:val="000000"/>
          <w:sz w:val="20"/>
        </w:rPr>
        <w:t>.</w:t>
      </w:r>
      <w:r w:rsidR="00981A27" w:rsidRPr="00DC31AD">
        <w:rPr>
          <w:rFonts w:ascii="Arial" w:hAnsi="Arial" w:cs="Arial"/>
          <w:bCs/>
          <w:color w:val="000000"/>
          <w:sz w:val="20"/>
        </w:rPr>
        <w:t xml:space="preserve"> </w:t>
      </w:r>
      <w:r w:rsidR="005A256F" w:rsidRPr="00DC31AD">
        <w:rPr>
          <w:rFonts w:ascii="Arial" w:hAnsi="Arial" w:cs="Arial"/>
          <w:bCs/>
          <w:color w:val="000000"/>
          <w:sz w:val="20"/>
        </w:rPr>
        <w:t xml:space="preserve"> </w:t>
      </w:r>
      <w:r w:rsidR="005A256F" w:rsidRPr="00ED54DC">
        <w:rPr>
          <w:rFonts w:ascii="Arial" w:hAnsi="Arial" w:cs="Arial"/>
          <w:bCs/>
          <w:color w:val="000000"/>
          <w:sz w:val="20"/>
        </w:rPr>
        <w:t xml:space="preserve">However, the small size of rural forest properties presents another </w:t>
      </w:r>
      <w:r w:rsidR="004C51E2" w:rsidRPr="00ED54DC">
        <w:rPr>
          <w:rFonts w:ascii="Arial" w:hAnsi="Arial" w:cs="Arial"/>
          <w:bCs/>
          <w:color w:val="000000"/>
          <w:sz w:val="20"/>
        </w:rPr>
        <w:t>obstacle</w:t>
      </w:r>
      <w:r w:rsidR="005A256F" w:rsidRPr="00ED54DC">
        <w:rPr>
          <w:rFonts w:ascii="Arial" w:hAnsi="Arial" w:cs="Arial"/>
          <w:bCs/>
          <w:color w:val="000000"/>
          <w:sz w:val="20"/>
        </w:rPr>
        <w:t xml:space="preserve"> to implementation of forest plans. </w:t>
      </w:r>
      <w:r w:rsidR="005A256F" w:rsidRPr="00ED54DC">
        <w:rPr>
          <w:rFonts w:ascii="Arial" w:hAnsi="Arial" w:cs="Arial"/>
          <w:sz w:val="20"/>
        </w:rPr>
        <w:t>Because</w:t>
      </w:r>
      <w:r w:rsidR="005A256F" w:rsidRPr="00DC31AD">
        <w:rPr>
          <w:rFonts w:ascii="Arial" w:hAnsi="Arial" w:cs="Arial"/>
          <w:sz w:val="20"/>
        </w:rPr>
        <w:t xml:space="preserve"> </w:t>
      </w:r>
      <w:r w:rsidR="00BB74B7" w:rsidRPr="00DC31AD">
        <w:rPr>
          <w:rFonts w:ascii="Arial" w:hAnsi="Arial" w:cs="Arial"/>
          <w:sz w:val="20"/>
        </w:rPr>
        <w:t>the volume of timber harvested at any one time is usually small</w:t>
      </w:r>
      <w:r w:rsidR="00122066" w:rsidRPr="00ED54DC">
        <w:rPr>
          <w:rFonts w:ascii="Arial" w:hAnsi="Arial" w:cs="Arial"/>
          <w:sz w:val="20"/>
        </w:rPr>
        <w:t>,</w:t>
      </w:r>
      <w:r w:rsidR="004C51E2" w:rsidRPr="00DC31AD">
        <w:rPr>
          <w:rFonts w:ascii="Arial" w:hAnsi="Arial" w:cs="Arial"/>
          <w:sz w:val="20"/>
        </w:rPr>
        <w:t xml:space="preserve"> </w:t>
      </w:r>
      <w:r w:rsidR="00BB74B7" w:rsidRPr="00DC31AD">
        <w:rPr>
          <w:rFonts w:ascii="Arial" w:hAnsi="Arial" w:cs="Arial"/>
          <w:sz w:val="20"/>
        </w:rPr>
        <w:t>it is difficult for landowners to find forestry services or log buyers</w:t>
      </w:r>
      <w:r w:rsidR="00BB74B7" w:rsidRPr="00ED54DC">
        <w:rPr>
          <w:rFonts w:ascii="Arial" w:hAnsi="Arial" w:cs="Arial"/>
          <w:sz w:val="20"/>
        </w:rPr>
        <w:t xml:space="preserve">. Many contractors do not consider small sites to be forestland with potential management opportunities, and they have not developed the tools and skills to work with small sites. </w:t>
      </w:r>
      <w:r w:rsidR="007074B6" w:rsidRPr="00ED54DC">
        <w:rPr>
          <w:rFonts w:ascii="Arial" w:hAnsi="Arial" w:cs="Arial"/>
          <w:bCs/>
          <w:color w:val="000000"/>
          <w:sz w:val="20"/>
        </w:rPr>
        <w:t>There is untapped potential for work to be done by the private sector on small private forestlands.</w:t>
      </w:r>
      <w:r w:rsidR="0075182F" w:rsidRPr="00ED54DC">
        <w:rPr>
          <w:rFonts w:ascii="Arial" w:hAnsi="Arial" w:cs="Arial"/>
          <w:bCs/>
          <w:color w:val="000000"/>
          <w:sz w:val="20"/>
        </w:rPr>
        <w:t xml:space="preserve">  </w:t>
      </w:r>
      <w:r w:rsidR="00BB74B7" w:rsidRPr="00ED54DC">
        <w:rPr>
          <w:rFonts w:ascii="Arial" w:hAnsi="Arial" w:cs="Arial"/>
          <w:bCs/>
          <w:color w:val="000000"/>
          <w:sz w:val="20"/>
        </w:rPr>
        <w:t xml:space="preserve">Outreach to </w:t>
      </w:r>
      <w:r w:rsidR="00BB74B7" w:rsidRPr="00ED54DC">
        <w:rPr>
          <w:rFonts w:ascii="Arial" w:hAnsi="Arial" w:cs="Arial"/>
          <w:sz w:val="20"/>
        </w:rPr>
        <w:t>forestry consultants and labor contractors concerning the potential small lot forest market is needed.  Continuing forestry</w:t>
      </w:r>
      <w:r w:rsidR="00BB74B7" w:rsidRPr="00ED54DC">
        <w:rPr>
          <w:rFonts w:ascii="Arial" w:hAnsi="Arial" w:cs="Arial"/>
          <w:bCs/>
          <w:color w:val="000000"/>
          <w:sz w:val="20"/>
        </w:rPr>
        <w:t xml:space="preserve"> technical assistance and cost share to landowners, who otherwise are unlikely to pursue management activities, will </w:t>
      </w:r>
      <w:r w:rsidR="00981A27" w:rsidRPr="00ED54DC">
        <w:rPr>
          <w:rFonts w:ascii="Arial" w:hAnsi="Arial" w:cs="Arial"/>
          <w:bCs/>
          <w:color w:val="000000"/>
          <w:sz w:val="20"/>
        </w:rPr>
        <w:t xml:space="preserve">encourage active forest stewardship and </w:t>
      </w:r>
      <w:r w:rsidR="001161E9" w:rsidRPr="00ED54DC">
        <w:rPr>
          <w:rFonts w:ascii="Arial" w:hAnsi="Arial" w:cs="Arial"/>
          <w:bCs/>
          <w:color w:val="000000"/>
          <w:sz w:val="20"/>
        </w:rPr>
        <w:t xml:space="preserve">rural </w:t>
      </w:r>
      <w:r w:rsidR="00981A27" w:rsidRPr="00ED54DC">
        <w:rPr>
          <w:rFonts w:ascii="Arial" w:hAnsi="Arial" w:cs="Arial"/>
          <w:bCs/>
          <w:color w:val="000000"/>
          <w:sz w:val="20"/>
        </w:rPr>
        <w:t>economic development.</w:t>
      </w:r>
    </w:p>
    <w:p w:rsidR="005F5227" w:rsidRPr="004E0D04" w:rsidRDefault="005F5227" w:rsidP="005F5227">
      <w:pPr>
        <w:pStyle w:val="Policy24"/>
        <w:tabs>
          <w:tab w:val="left" w:pos="450"/>
        </w:tabs>
        <w:ind w:left="0" w:firstLine="0"/>
        <w:rPr>
          <w:rFonts w:ascii="Arial" w:hAnsi="Arial" w:cs="Arial"/>
          <w:b w:val="0"/>
          <w:sz w:val="20"/>
        </w:rPr>
      </w:pPr>
      <w:r w:rsidRPr="004E0D04">
        <w:rPr>
          <w:rFonts w:ascii="Arial" w:hAnsi="Arial" w:cs="Arial"/>
          <w:b w:val="0"/>
          <w:sz w:val="20"/>
        </w:rPr>
        <w:t xml:space="preserve">  </w:t>
      </w:r>
    </w:p>
    <w:p w:rsidR="00FC7E3B" w:rsidRPr="00DC31AD" w:rsidRDefault="005F5227" w:rsidP="00685DD3">
      <w:pPr>
        <w:pStyle w:val="Policy24"/>
        <w:tabs>
          <w:tab w:val="left" w:pos="450"/>
        </w:tabs>
        <w:ind w:left="0" w:firstLine="0"/>
        <w:rPr>
          <w:rFonts w:ascii="Arial" w:hAnsi="Arial" w:cs="Arial"/>
          <w:b w:val="0"/>
          <w:color w:val="000000"/>
          <w:sz w:val="20"/>
        </w:rPr>
      </w:pPr>
      <w:r w:rsidRPr="00DC31AD">
        <w:rPr>
          <w:rFonts w:ascii="Arial" w:hAnsi="Arial" w:cs="Arial"/>
          <w:b w:val="0"/>
          <w:sz w:val="20"/>
        </w:rPr>
        <w:t>King County continues to explore ways to facilitate the harvest, utilization and marketing of wood products grown in the Rural Area.</w:t>
      </w:r>
      <w:r w:rsidRPr="00DC31AD">
        <w:rPr>
          <w:rFonts w:ascii="Arial" w:hAnsi="Arial" w:cs="Arial"/>
          <w:b w:val="0"/>
          <w:color w:val="14245D"/>
          <w:sz w:val="20"/>
        </w:rPr>
        <w:t xml:space="preserve"> </w:t>
      </w:r>
    </w:p>
    <w:p w:rsidR="005A256F" w:rsidRPr="00DC31AD" w:rsidRDefault="005A256F" w:rsidP="005A256F">
      <w:pPr>
        <w:rPr>
          <w:rFonts w:ascii="Arial" w:hAnsi="Arial" w:cs="Arial"/>
          <w:bCs/>
          <w:color w:val="000000"/>
          <w:sz w:val="20"/>
        </w:rPr>
      </w:pPr>
    </w:p>
    <w:p w:rsidR="005F5227" w:rsidRPr="00DC31AD" w:rsidRDefault="005F5227" w:rsidP="00094F9C">
      <w:pPr>
        <w:pStyle w:val="Policy"/>
        <w:rPr>
          <w:rFonts w:ascii="Arial" w:hAnsi="Arial" w:cs="Arial"/>
          <w:sz w:val="20"/>
        </w:rPr>
      </w:pPr>
      <w:r w:rsidRPr="00DC31AD">
        <w:rPr>
          <w:rFonts w:ascii="Arial" w:hAnsi="Arial" w:cs="Arial"/>
          <w:sz w:val="20"/>
        </w:rPr>
        <w:t>R-206</w:t>
      </w:r>
      <w:r w:rsidR="0075182F" w:rsidRPr="00DC31AD">
        <w:rPr>
          <w:rFonts w:ascii="Arial" w:hAnsi="Arial" w:cs="Arial"/>
          <w:sz w:val="20"/>
        </w:rPr>
        <w:tab/>
      </w:r>
      <w:r w:rsidRPr="00DC31AD">
        <w:rPr>
          <w:rFonts w:ascii="Arial" w:hAnsi="Arial" w:cs="Arial"/>
          <w:sz w:val="20"/>
        </w:rPr>
        <w:t xml:space="preserve">The conservation of forest land and forestry throughout the Rural Area shall remain a priority for King County.  Landowner </w:t>
      </w:r>
      <w:r w:rsidRPr="00ED54DC">
        <w:rPr>
          <w:rFonts w:ascii="Arial" w:hAnsi="Arial" w:cs="Arial"/>
          <w:sz w:val="20"/>
        </w:rPr>
        <w:t>property tax</w:t>
      </w:r>
      <w:r w:rsidRPr="00DC31AD">
        <w:rPr>
          <w:rFonts w:ascii="Arial" w:hAnsi="Arial" w:cs="Arial"/>
          <w:sz w:val="20"/>
        </w:rPr>
        <w:t xml:space="preserve"> incentive</w:t>
      </w:r>
      <w:r w:rsidRPr="00ED54DC">
        <w:rPr>
          <w:rFonts w:ascii="Arial" w:hAnsi="Arial" w:cs="Arial"/>
          <w:sz w:val="20"/>
        </w:rPr>
        <w:t>s</w:t>
      </w:r>
      <w:r w:rsidRPr="00DC31AD">
        <w:rPr>
          <w:rFonts w:ascii="Arial" w:hAnsi="Arial" w:cs="Arial"/>
          <w:sz w:val="20"/>
        </w:rPr>
        <w:t xml:space="preserve">, technical assistance, permit assistance, regulatory actions and community-based education shall be used throughout the Rural Area to sustain the forest land </w:t>
      </w:r>
      <w:r w:rsidRPr="00DC31AD">
        <w:rPr>
          <w:rFonts w:ascii="Arial" w:hAnsi="Arial" w:cs="Arial"/>
          <w:sz w:val="20"/>
        </w:rPr>
        <w:lastRenderedPageBreak/>
        <w:t>base and forestry activities.  King County should ensure that its regulations, permitting processes and incentive programs</w:t>
      </w:r>
      <w:r w:rsidRPr="00DC31AD">
        <w:rPr>
          <w:rFonts w:ascii="Arial" w:hAnsi="Arial" w:cs="Arial"/>
          <w:color w:val="14245D"/>
          <w:sz w:val="20"/>
        </w:rPr>
        <w:t xml:space="preserve"> </w:t>
      </w:r>
      <w:r w:rsidRPr="00DC31AD">
        <w:rPr>
          <w:rFonts w:ascii="Arial" w:hAnsi="Arial" w:cs="Arial"/>
          <w:sz w:val="20"/>
        </w:rPr>
        <w:t>facilitate and encourage active forest management and implementation o</w:t>
      </w:r>
      <w:r w:rsidR="00456256" w:rsidRPr="00DC31AD">
        <w:rPr>
          <w:rFonts w:ascii="Arial" w:hAnsi="Arial" w:cs="Arial"/>
          <w:sz w:val="20"/>
        </w:rPr>
        <w:t>f forest stewardship plans.</w:t>
      </w:r>
      <w:r w:rsidRPr="00DC31AD">
        <w:rPr>
          <w:rFonts w:ascii="Arial" w:hAnsi="Arial" w:cs="Arial"/>
          <w:sz w:val="20"/>
        </w:rPr>
        <w:t xml:space="preserve"> </w:t>
      </w:r>
    </w:p>
    <w:p w:rsidR="00094F9C" w:rsidRPr="00DC31AD" w:rsidRDefault="00094F9C" w:rsidP="003556B2">
      <w:pPr>
        <w:rPr>
          <w:rFonts w:ascii="Arial" w:hAnsi="Arial" w:cs="Arial"/>
          <w:sz w:val="20"/>
        </w:rPr>
      </w:pPr>
    </w:p>
    <w:p w:rsidR="00456256" w:rsidRPr="00DC31AD" w:rsidRDefault="003556B2" w:rsidP="003556B2">
      <w:pPr>
        <w:rPr>
          <w:rFonts w:ascii="Arial" w:hAnsi="Arial" w:cs="Arial"/>
          <w:color w:val="000000"/>
          <w:sz w:val="20"/>
        </w:rPr>
      </w:pPr>
      <w:r w:rsidRPr="00DC31AD">
        <w:rPr>
          <w:rFonts w:ascii="Arial" w:hAnsi="Arial" w:cs="Arial"/>
          <w:sz w:val="20"/>
        </w:rPr>
        <w:t>The Forestry Program will continue to evaluate additional ways to conserve rural f</w:t>
      </w:r>
      <w:r w:rsidRPr="00ED54DC">
        <w:rPr>
          <w:rFonts w:ascii="Arial" w:hAnsi="Arial" w:cs="Arial"/>
          <w:sz w:val="20"/>
        </w:rPr>
        <w:t>orest</w:t>
      </w:r>
      <w:r w:rsidRPr="00DC31AD">
        <w:rPr>
          <w:rFonts w:ascii="Arial" w:hAnsi="Arial" w:cs="Arial"/>
          <w:sz w:val="20"/>
        </w:rPr>
        <w:t xml:space="preserve"> lands and encourage forestry.  </w:t>
      </w:r>
      <w:r w:rsidR="00FC7E3B" w:rsidRPr="00DC31AD">
        <w:rPr>
          <w:rFonts w:ascii="Arial" w:hAnsi="Arial" w:cs="Arial"/>
          <w:color w:val="000000"/>
          <w:sz w:val="20"/>
        </w:rPr>
        <w:t>In addition, King County has identified properties for acquisition</w:t>
      </w:r>
      <w:r w:rsidR="009E4B4F" w:rsidRPr="00DC31AD">
        <w:rPr>
          <w:rFonts w:ascii="Arial" w:hAnsi="Arial" w:cs="Arial"/>
          <w:color w:val="000000"/>
          <w:sz w:val="20"/>
        </w:rPr>
        <w:t>,</w:t>
      </w:r>
      <w:r w:rsidR="00FC7E3B" w:rsidRPr="00DC31AD">
        <w:rPr>
          <w:rFonts w:ascii="Arial" w:hAnsi="Arial" w:cs="Arial"/>
          <w:color w:val="000000"/>
          <w:sz w:val="20"/>
        </w:rPr>
        <w:t xml:space="preserve"> and has worked in partnership with other jurisdictions and citizen groups to match high priority sites with funding sources for permanent conservation.  </w:t>
      </w:r>
      <w:r w:rsidR="00537EBE" w:rsidRPr="00ED54DC">
        <w:rPr>
          <w:rFonts w:ascii="Arial" w:hAnsi="Arial" w:cs="Arial"/>
          <w:sz w:val="20"/>
        </w:rPr>
        <w:t>King County owns and manages approximately 20,000 acres of forestland.  Of this, 3,300 acres are designated as working forests:</w:t>
      </w:r>
      <w:r w:rsidR="00537EBE" w:rsidRPr="00DC31AD">
        <w:rPr>
          <w:rFonts w:ascii="Arial" w:hAnsi="Arial" w:cs="Arial"/>
          <w:sz w:val="20"/>
        </w:rPr>
        <w:t xml:space="preserve">  </w:t>
      </w:r>
      <w:r w:rsidRPr="00DC31AD">
        <w:rPr>
          <w:rFonts w:ascii="Arial" w:hAnsi="Arial" w:cs="Arial"/>
          <w:sz w:val="20"/>
        </w:rPr>
        <w:t xml:space="preserve">Taylor Mountain Forest, Ring Hill, Sugarloaf, Island Center, Dockton, and Mitchell Hill forests. </w:t>
      </w:r>
      <w:r w:rsidR="001161E9" w:rsidRPr="00ED54DC">
        <w:rPr>
          <w:rFonts w:ascii="Arial" w:hAnsi="Arial" w:cs="Arial"/>
          <w:sz w:val="20"/>
        </w:rPr>
        <w:t>The county has extended its forest stewardship program to implement active management for forest health on other forested open space properties.</w:t>
      </w:r>
      <w:r w:rsidR="001161E9" w:rsidRPr="00DC31AD">
        <w:rPr>
          <w:rFonts w:ascii="Arial" w:hAnsi="Arial" w:cs="Arial"/>
          <w:sz w:val="20"/>
        </w:rPr>
        <w:t xml:space="preserve">  </w:t>
      </w:r>
      <w:r w:rsidRPr="00DC31AD">
        <w:rPr>
          <w:rFonts w:ascii="Arial" w:hAnsi="Arial" w:cs="Arial"/>
          <w:sz w:val="20"/>
        </w:rPr>
        <w:t xml:space="preserve">The county has also conserved several forest properties that have remained in private ownership by purchasing the development rights.  </w:t>
      </w:r>
    </w:p>
    <w:p w:rsidR="001161E9" w:rsidRPr="00DC31AD" w:rsidRDefault="001161E9" w:rsidP="00685DD3">
      <w:pPr>
        <w:pStyle w:val="Footer"/>
        <w:tabs>
          <w:tab w:val="clear" w:pos="4320"/>
          <w:tab w:val="clear" w:pos="8640"/>
        </w:tabs>
        <w:rPr>
          <w:rFonts w:ascii="Arial" w:hAnsi="Arial" w:cs="Arial"/>
          <w:color w:val="000000"/>
          <w:sz w:val="20"/>
        </w:rPr>
      </w:pPr>
    </w:p>
    <w:p w:rsidR="00FC7E3B" w:rsidRPr="00DC31AD" w:rsidRDefault="009E4B4F" w:rsidP="00685DD3">
      <w:pPr>
        <w:pStyle w:val="Footer"/>
        <w:tabs>
          <w:tab w:val="clear" w:pos="4320"/>
          <w:tab w:val="clear" w:pos="8640"/>
        </w:tabs>
        <w:rPr>
          <w:rFonts w:ascii="Arial" w:hAnsi="Arial" w:cs="Arial"/>
          <w:color w:val="000000"/>
          <w:sz w:val="20"/>
        </w:rPr>
      </w:pPr>
      <w:r w:rsidRPr="00DC31AD">
        <w:rPr>
          <w:rFonts w:ascii="Arial" w:hAnsi="Arial" w:cs="Arial"/>
          <w:color w:val="000000"/>
          <w:sz w:val="20"/>
        </w:rPr>
        <w:t xml:space="preserve">Although </w:t>
      </w:r>
      <w:r w:rsidR="00FC7E3B" w:rsidRPr="00DC31AD">
        <w:rPr>
          <w:rFonts w:ascii="Arial" w:hAnsi="Arial" w:cs="Arial"/>
          <w:color w:val="000000"/>
          <w:sz w:val="20"/>
        </w:rPr>
        <w:t xml:space="preserve">economic incentive programs and technical assistance are available to all property owners in the Rural </w:t>
      </w:r>
      <w:r w:rsidR="001E2D21" w:rsidRPr="00DC31AD">
        <w:rPr>
          <w:rFonts w:ascii="Arial" w:hAnsi="Arial" w:cs="Arial"/>
          <w:color w:val="000000"/>
          <w:spacing w:val="-2"/>
          <w:sz w:val="20"/>
        </w:rPr>
        <w:t>Area</w:t>
      </w:r>
      <w:r w:rsidR="00FC7E3B" w:rsidRPr="00DC31AD">
        <w:rPr>
          <w:rFonts w:ascii="Arial" w:hAnsi="Arial" w:cs="Arial"/>
          <w:color w:val="000000"/>
          <w:sz w:val="20"/>
        </w:rPr>
        <w:t xml:space="preserve"> interested in pursuing small-scale forestry, special efforts to maintain forest cover and the practice of sustainable forestry are warranted where there are opportunities to sustain large, contiguous blocks of rural forest.  The Agricultural and Forest Lands map identifies such areas as Rural Forest Focus Areas and notes the locations and boundaries of each focus area.</w:t>
      </w:r>
    </w:p>
    <w:p w:rsidR="00FC7E3B" w:rsidRPr="00DC31AD" w:rsidRDefault="00FC7E3B" w:rsidP="00685DD3">
      <w:pPr>
        <w:pStyle w:val="Footer"/>
        <w:tabs>
          <w:tab w:val="clear" w:pos="4320"/>
          <w:tab w:val="clear" w:pos="8640"/>
        </w:tabs>
        <w:rPr>
          <w:rFonts w:ascii="Arial" w:hAnsi="Arial" w:cs="Arial"/>
          <w:color w:val="000000"/>
          <w:sz w:val="20"/>
        </w:rPr>
      </w:pPr>
    </w:p>
    <w:p w:rsidR="00FC7E3B" w:rsidRPr="00DC31AD" w:rsidRDefault="00FC7E3B" w:rsidP="00094F9C">
      <w:pPr>
        <w:pStyle w:val="Policy"/>
        <w:rPr>
          <w:rFonts w:ascii="Arial" w:hAnsi="Arial" w:cs="Arial"/>
          <w:sz w:val="20"/>
        </w:rPr>
      </w:pPr>
      <w:r w:rsidRPr="00DC31AD">
        <w:rPr>
          <w:rFonts w:ascii="Arial" w:hAnsi="Arial" w:cs="Arial"/>
          <w:sz w:val="20"/>
        </w:rPr>
        <w:t>R-</w:t>
      </w:r>
      <w:r w:rsidR="009B300A" w:rsidRPr="00DC31AD">
        <w:rPr>
          <w:rFonts w:ascii="Arial" w:hAnsi="Arial" w:cs="Arial"/>
          <w:sz w:val="20"/>
        </w:rPr>
        <w:t>207</w:t>
      </w:r>
      <w:r w:rsidRPr="00DC31AD">
        <w:rPr>
          <w:rFonts w:ascii="Arial" w:hAnsi="Arial" w:cs="Arial"/>
          <w:sz w:val="20"/>
        </w:rPr>
        <w:tab/>
        <w:t>Rural Forest Focus Areas are identified geographic areas where special efforts are necessary and feasible to maintain forest cover and the practice of sustainable forestry.  King County shall target funding, when available, new economic incentive programs, regulatory actions</w:t>
      </w:r>
      <w:r w:rsidR="00154301" w:rsidRPr="00DC31AD">
        <w:rPr>
          <w:rFonts w:ascii="Arial" w:hAnsi="Arial" w:cs="Arial"/>
          <w:sz w:val="20"/>
        </w:rPr>
        <w:t>,</w:t>
      </w:r>
      <w:r w:rsidRPr="00DC31AD">
        <w:rPr>
          <w:rFonts w:ascii="Arial" w:hAnsi="Arial" w:cs="Arial"/>
          <w:sz w:val="20"/>
        </w:rPr>
        <w:t xml:space="preserve"> and additional technical assistance to the Rural Forest Focus Areas.  Strategies specific to each Rural Forest Focus Area</w:t>
      </w:r>
      <w:r w:rsidRPr="00DC31AD">
        <w:rPr>
          <w:rFonts w:ascii="Arial" w:hAnsi="Arial" w:cs="Arial"/>
          <w:i/>
          <w:sz w:val="20"/>
        </w:rPr>
        <w:t xml:space="preserve"> </w:t>
      </w:r>
      <w:r w:rsidRPr="00DC31AD">
        <w:rPr>
          <w:rFonts w:ascii="Arial" w:hAnsi="Arial" w:cs="Arial"/>
          <w:sz w:val="20"/>
        </w:rPr>
        <w:t>shall be developed, employing the combination of incentive and technical assistance programs best suited to each focus area.</w:t>
      </w:r>
    </w:p>
    <w:p w:rsidR="00FC7E3B" w:rsidRPr="00DC31AD" w:rsidRDefault="00FC7E3B" w:rsidP="00685DD3">
      <w:pPr>
        <w:tabs>
          <w:tab w:val="left" w:pos="1260"/>
        </w:tabs>
        <w:ind w:left="1260" w:hanging="1260"/>
        <w:rPr>
          <w:rFonts w:ascii="Arial" w:hAnsi="Arial" w:cs="Arial"/>
          <w:b/>
          <w:color w:val="000000"/>
          <w:sz w:val="20"/>
        </w:rPr>
      </w:pPr>
    </w:p>
    <w:p w:rsidR="00FC7E3B" w:rsidRPr="004E0D04" w:rsidRDefault="00FC7E3B" w:rsidP="00094F9C">
      <w:pPr>
        <w:pStyle w:val="Policy"/>
        <w:rPr>
          <w:rFonts w:ascii="Arial" w:hAnsi="Arial" w:cs="Arial"/>
          <w:i/>
          <w:sz w:val="20"/>
        </w:rPr>
      </w:pPr>
      <w:r w:rsidRPr="00DC31AD">
        <w:rPr>
          <w:rFonts w:ascii="Arial" w:hAnsi="Arial" w:cs="Arial"/>
          <w:sz w:val="20"/>
        </w:rPr>
        <w:t>R-</w:t>
      </w:r>
      <w:r w:rsidR="009B300A" w:rsidRPr="00DC31AD">
        <w:rPr>
          <w:rFonts w:ascii="Arial" w:hAnsi="Arial" w:cs="Arial"/>
          <w:sz w:val="20"/>
        </w:rPr>
        <w:t>208</w:t>
      </w:r>
      <w:r w:rsidRPr="00DC31AD">
        <w:rPr>
          <w:rFonts w:ascii="Arial" w:hAnsi="Arial" w:cs="Arial"/>
          <w:sz w:val="20"/>
        </w:rPr>
        <w:tab/>
        <w:t>The Rural Forest Focus Areas should be maintained in parcels of 20 acres or more in order to retain large, contiguous blocks of rural forest.  Regulations or incentives should seek to achieve a maximum density of one home per 20 acres.</w:t>
      </w:r>
    </w:p>
    <w:p w:rsidR="00FC7E3B" w:rsidRPr="00340912" w:rsidRDefault="00FC7E3B" w:rsidP="00685DD3">
      <w:pPr>
        <w:pStyle w:val="Heading4"/>
        <w:tabs>
          <w:tab w:val="left" w:pos="1260"/>
        </w:tabs>
        <w:ind w:left="1260" w:hanging="1260"/>
        <w:rPr>
          <w:rFonts w:ascii="Calibri" w:hAnsi="Calibri"/>
          <w:smallCaps/>
          <w:color w:val="000000"/>
          <w:sz w:val="20"/>
        </w:rPr>
      </w:pPr>
    </w:p>
    <w:p w:rsidR="00FC7E3B" w:rsidRPr="00962FC7" w:rsidRDefault="00FC7E3B" w:rsidP="00034CBB">
      <w:pPr>
        <w:pStyle w:val="Heading3"/>
        <w:tabs>
          <w:tab w:val="left" w:pos="720"/>
        </w:tabs>
        <w:rPr>
          <w:smallCaps/>
          <w:sz w:val="24"/>
          <w:szCs w:val="24"/>
        </w:rPr>
      </w:pPr>
      <w:r w:rsidRPr="00962FC7">
        <w:rPr>
          <w:smallCaps/>
          <w:sz w:val="24"/>
          <w:szCs w:val="24"/>
        </w:rPr>
        <w:t>2.</w:t>
      </w:r>
      <w:r w:rsidRPr="00962FC7">
        <w:rPr>
          <w:smallCaps/>
          <w:sz w:val="24"/>
          <w:szCs w:val="24"/>
        </w:rPr>
        <w:tab/>
      </w:r>
      <w:r w:rsidRPr="00962FC7">
        <w:rPr>
          <w:sz w:val="24"/>
          <w:szCs w:val="24"/>
        </w:rPr>
        <w:t>Farming</w:t>
      </w:r>
    </w:p>
    <w:p w:rsidR="00FC7E3B" w:rsidRPr="00DC31AD" w:rsidRDefault="00FC7E3B" w:rsidP="00685DD3">
      <w:pPr>
        <w:pStyle w:val="BodyText"/>
        <w:rPr>
          <w:rFonts w:cs="Arial"/>
          <w:color w:val="000000"/>
        </w:rPr>
      </w:pPr>
      <w:r w:rsidRPr="00DC31AD">
        <w:rPr>
          <w:rFonts w:cs="Arial"/>
          <w:color w:val="000000"/>
        </w:rPr>
        <w:t xml:space="preserve">The 1996 Farm and Forest Report provided a series of strategies for conserving farmland and sustaining farming </w:t>
      </w:r>
      <w:r w:rsidR="00795BC1" w:rsidRPr="00DC31AD">
        <w:rPr>
          <w:rFonts w:cs="Arial"/>
          <w:color w:val="000000"/>
        </w:rPr>
        <w:t xml:space="preserve">both </w:t>
      </w:r>
      <w:r w:rsidRPr="00DC31AD">
        <w:rPr>
          <w:rFonts w:cs="Arial"/>
          <w:color w:val="000000"/>
        </w:rPr>
        <w:t xml:space="preserve">within the designated Agricultural Production District </w:t>
      </w:r>
      <w:r w:rsidR="00407D7E" w:rsidRPr="00DC31AD">
        <w:rPr>
          <w:rFonts w:cs="Arial"/>
          <w:color w:val="000000"/>
        </w:rPr>
        <w:t xml:space="preserve">(APD) </w:t>
      </w:r>
      <w:r w:rsidRPr="00DC31AD">
        <w:rPr>
          <w:rFonts w:cs="Arial"/>
          <w:color w:val="000000"/>
        </w:rPr>
        <w:t xml:space="preserve">where the prime agricultural soils </w:t>
      </w:r>
      <w:r w:rsidRPr="00DC31AD">
        <w:rPr>
          <w:rFonts w:cs="Arial"/>
          <w:color w:val="000000"/>
        </w:rPr>
        <w:lastRenderedPageBreak/>
        <w:t>are found</w:t>
      </w:r>
      <w:r w:rsidR="00967E38" w:rsidRPr="00DC31AD">
        <w:rPr>
          <w:rFonts w:cs="Arial"/>
          <w:color w:val="000000"/>
        </w:rPr>
        <w:t xml:space="preserve"> </w:t>
      </w:r>
      <w:r w:rsidRPr="00DC31AD">
        <w:rPr>
          <w:rFonts w:cs="Arial"/>
          <w:color w:val="000000"/>
        </w:rPr>
        <w:t>and outside the APD</w:t>
      </w:r>
      <w:r w:rsidR="00795BC1" w:rsidRPr="00DC31AD">
        <w:rPr>
          <w:rFonts w:cs="Arial"/>
          <w:color w:val="000000"/>
        </w:rPr>
        <w:t xml:space="preserve">, </w:t>
      </w:r>
      <w:r w:rsidRPr="00DC31AD">
        <w:rPr>
          <w:rFonts w:cs="Arial"/>
          <w:color w:val="000000"/>
        </w:rPr>
        <w:t xml:space="preserve">where </w:t>
      </w:r>
      <w:r w:rsidR="00795BC1" w:rsidRPr="00DC31AD">
        <w:rPr>
          <w:rFonts w:cs="Arial"/>
          <w:color w:val="000000"/>
        </w:rPr>
        <w:t>there continues to be a significant amount of farming.</w:t>
      </w:r>
      <w:r w:rsidRPr="00DC31AD">
        <w:rPr>
          <w:rFonts w:cs="Arial"/>
          <w:color w:val="000000"/>
        </w:rPr>
        <w:t xml:space="preserve">  A 2003 survey identified 25,000 acres in the Rural </w:t>
      </w:r>
      <w:r w:rsidR="00795BC1" w:rsidRPr="00DC31AD">
        <w:rPr>
          <w:rFonts w:cs="Arial"/>
          <w:color w:val="000000"/>
        </w:rPr>
        <w:t>A</w:t>
      </w:r>
      <w:r w:rsidRPr="00DC31AD">
        <w:rPr>
          <w:rFonts w:cs="Arial"/>
          <w:color w:val="000000"/>
        </w:rPr>
        <w:t>rea in active agriculture</w:t>
      </w:r>
      <w:r w:rsidR="00795BC1" w:rsidRPr="00DC31AD">
        <w:rPr>
          <w:rFonts w:cs="Arial"/>
          <w:color w:val="000000"/>
        </w:rPr>
        <w:t>, much of it in livestock production</w:t>
      </w:r>
      <w:r w:rsidR="00C00791" w:rsidRPr="00DC31AD">
        <w:rPr>
          <w:rFonts w:cs="Arial"/>
          <w:color w:val="000000"/>
        </w:rPr>
        <w:t>.</w:t>
      </w:r>
    </w:p>
    <w:p w:rsidR="00FC7E3B" w:rsidRPr="00DC31AD" w:rsidRDefault="00FC7E3B" w:rsidP="00685DD3">
      <w:pPr>
        <w:rPr>
          <w:rFonts w:ascii="Arial" w:hAnsi="Arial" w:cs="Arial"/>
          <w:b/>
          <w:color w:val="000000"/>
          <w:sz w:val="20"/>
        </w:rPr>
      </w:pPr>
    </w:p>
    <w:p w:rsidR="00FC7E3B" w:rsidRPr="00DC31AD" w:rsidRDefault="00FC7E3B" w:rsidP="00034CBB">
      <w:pPr>
        <w:pStyle w:val="Policy"/>
        <w:ind w:left="1440" w:hanging="1440"/>
        <w:rPr>
          <w:rFonts w:ascii="Arial" w:hAnsi="Arial" w:cs="Arial"/>
          <w:sz w:val="20"/>
        </w:rPr>
      </w:pPr>
      <w:r w:rsidRPr="00DC31AD">
        <w:rPr>
          <w:rFonts w:ascii="Arial" w:hAnsi="Arial" w:cs="Arial"/>
          <w:sz w:val="20"/>
        </w:rPr>
        <w:t>R-</w:t>
      </w:r>
      <w:r w:rsidR="009B300A" w:rsidRPr="00DC31AD">
        <w:rPr>
          <w:rFonts w:ascii="Arial" w:hAnsi="Arial" w:cs="Arial"/>
          <w:sz w:val="20"/>
        </w:rPr>
        <w:t>209</w:t>
      </w:r>
      <w:r w:rsidRPr="00DC31AD">
        <w:rPr>
          <w:rFonts w:ascii="Arial" w:hAnsi="Arial" w:cs="Arial"/>
          <w:sz w:val="20"/>
        </w:rPr>
        <w:tab/>
        <w:t>The county should develop incentives to encourage agricultural activities in the remaining prime farmlands located outside the Agricultural Production District.  These incentives could include tax credits, expedited permit review, reduced permit fees, permit exemptions for activities complying with best management practices, assistance with agricultural waste management or similar programs.</w:t>
      </w:r>
    </w:p>
    <w:p w:rsidR="00111EF5" w:rsidRPr="00DC31AD" w:rsidRDefault="00111EF5" w:rsidP="00685DD3">
      <w:pPr>
        <w:pStyle w:val="Policy4"/>
        <w:tabs>
          <w:tab w:val="left" w:pos="1260"/>
        </w:tabs>
        <w:ind w:left="1260" w:hanging="1260"/>
        <w:rPr>
          <w:rFonts w:ascii="Arial" w:hAnsi="Arial" w:cs="Arial"/>
          <w:color w:val="000000"/>
          <w:sz w:val="20"/>
        </w:rPr>
      </w:pPr>
    </w:p>
    <w:p w:rsidR="00C00791" w:rsidRPr="00DC31AD" w:rsidRDefault="00795BC1" w:rsidP="00685DD3">
      <w:pPr>
        <w:pStyle w:val="BodyText"/>
        <w:rPr>
          <w:rFonts w:cs="Arial"/>
          <w:color w:val="000000"/>
        </w:rPr>
      </w:pPr>
      <w:r w:rsidRPr="00DC31AD">
        <w:rPr>
          <w:rFonts w:cs="Arial"/>
          <w:color w:val="000000"/>
        </w:rPr>
        <w:t>T</w:t>
      </w:r>
      <w:r w:rsidR="00C00791" w:rsidRPr="00DC31AD">
        <w:rPr>
          <w:rFonts w:cs="Arial"/>
          <w:color w:val="000000"/>
        </w:rPr>
        <w:t xml:space="preserve">he raising and management of livestock and the production of </w:t>
      </w:r>
      <w:r w:rsidRPr="00DC31AD">
        <w:rPr>
          <w:rFonts w:cs="Arial"/>
          <w:color w:val="000000"/>
        </w:rPr>
        <w:t>associated</w:t>
      </w:r>
      <w:r w:rsidR="00C00791" w:rsidRPr="00DC31AD">
        <w:rPr>
          <w:rFonts w:cs="Arial"/>
          <w:color w:val="000000"/>
        </w:rPr>
        <w:t xml:space="preserve"> products </w:t>
      </w:r>
      <w:r w:rsidRPr="00DC31AD">
        <w:rPr>
          <w:rFonts w:cs="Arial"/>
          <w:color w:val="000000"/>
        </w:rPr>
        <w:t>are</w:t>
      </w:r>
      <w:r w:rsidR="00C00791" w:rsidRPr="00DC31AD">
        <w:rPr>
          <w:rFonts w:cs="Arial"/>
          <w:color w:val="000000"/>
        </w:rPr>
        <w:t xml:space="preserve"> component</w:t>
      </w:r>
      <w:r w:rsidR="001E2D21" w:rsidRPr="00DC31AD">
        <w:rPr>
          <w:rFonts w:cs="Arial"/>
          <w:color w:val="000000"/>
        </w:rPr>
        <w:t>s</w:t>
      </w:r>
      <w:r w:rsidR="00C00791" w:rsidRPr="00DC31AD">
        <w:rPr>
          <w:rFonts w:cs="Arial"/>
          <w:color w:val="000000"/>
        </w:rPr>
        <w:t xml:space="preserve"> of the </w:t>
      </w:r>
      <w:r w:rsidR="00CD699C" w:rsidRPr="00DC31AD">
        <w:rPr>
          <w:rFonts w:cs="Arial"/>
          <w:color w:val="000000"/>
        </w:rPr>
        <w:t>c</w:t>
      </w:r>
      <w:r w:rsidRPr="00DC31AD">
        <w:rPr>
          <w:rFonts w:cs="Arial"/>
          <w:color w:val="000000"/>
        </w:rPr>
        <w:t xml:space="preserve">ounty’s </w:t>
      </w:r>
      <w:r w:rsidR="00C00791" w:rsidRPr="00DC31AD">
        <w:rPr>
          <w:rFonts w:cs="Arial"/>
          <w:color w:val="000000"/>
        </w:rPr>
        <w:t xml:space="preserve">agricultural economy.  </w:t>
      </w:r>
      <w:r w:rsidRPr="00DC31AD">
        <w:rPr>
          <w:rFonts w:cs="Arial"/>
          <w:color w:val="000000"/>
        </w:rPr>
        <w:t>L</w:t>
      </w:r>
      <w:r w:rsidR="00C00791" w:rsidRPr="00DC31AD">
        <w:rPr>
          <w:rFonts w:cs="Arial"/>
          <w:color w:val="000000"/>
        </w:rPr>
        <w:t xml:space="preserve">ivestock raised in the county </w:t>
      </w:r>
      <w:r w:rsidRPr="00DC31AD">
        <w:rPr>
          <w:rFonts w:cs="Arial"/>
          <w:color w:val="000000"/>
        </w:rPr>
        <w:t xml:space="preserve">includes, but is not limited to, </w:t>
      </w:r>
      <w:r w:rsidR="00C00791" w:rsidRPr="00DC31AD">
        <w:rPr>
          <w:rFonts w:cs="Arial"/>
          <w:color w:val="000000"/>
        </w:rPr>
        <w:t>cattle, buffalo, sheep, hogs, llamas</w:t>
      </w:r>
      <w:r w:rsidR="00D4112A" w:rsidRPr="00DC31AD">
        <w:rPr>
          <w:rFonts w:cs="Arial"/>
          <w:color w:val="000000"/>
        </w:rPr>
        <w:t>, alpacas, goats, and poultr</w:t>
      </w:r>
      <w:r w:rsidR="00A73C36" w:rsidRPr="00DC31AD">
        <w:rPr>
          <w:rFonts w:cs="Arial"/>
          <w:color w:val="000000"/>
        </w:rPr>
        <w:t>y.</w:t>
      </w:r>
    </w:p>
    <w:p w:rsidR="00C00791" w:rsidRPr="00DC31AD" w:rsidRDefault="00C00791" w:rsidP="00685DD3">
      <w:pPr>
        <w:pStyle w:val="Policy4"/>
        <w:tabs>
          <w:tab w:val="left" w:pos="1260"/>
        </w:tabs>
        <w:ind w:left="1260" w:hanging="1260"/>
        <w:rPr>
          <w:rFonts w:ascii="Arial" w:hAnsi="Arial" w:cs="Arial"/>
          <w:color w:val="000000"/>
          <w:sz w:val="20"/>
        </w:rPr>
      </w:pPr>
    </w:p>
    <w:p w:rsidR="00111EF5" w:rsidRPr="00DC31AD" w:rsidRDefault="00111EF5" w:rsidP="00034CBB">
      <w:pPr>
        <w:pStyle w:val="Policy"/>
        <w:ind w:left="1440" w:hanging="1440"/>
        <w:rPr>
          <w:rFonts w:ascii="Arial" w:hAnsi="Arial" w:cs="Arial"/>
          <w:sz w:val="20"/>
        </w:rPr>
      </w:pPr>
      <w:r w:rsidRPr="00DC31AD">
        <w:rPr>
          <w:rFonts w:ascii="Arial" w:hAnsi="Arial" w:cs="Arial"/>
          <w:sz w:val="20"/>
        </w:rPr>
        <w:t>R-</w:t>
      </w:r>
      <w:r w:rsidR="009B300A" w:rsidRPr="00DC31AD">
        <w:rPr>
          <w:rFonts w:ascii="Arial" w:hAnsi="Arial" w:cs="Arial"/>
          <w:sz w:val="20"/>
        </w:rPr>
        <w:t>210</w:t>
      </w:r>
      <w:r w:rsidRPr="00DC31AD">
        <w:rPr>
          <w:rFonts w:ascii="Arial" w:hAnsi="Arial" w:cs="Arial"/>
          <w:sz w:val="20"/>
        </w:rPr>
        <w:tab/>
      </w:r>
      <w:r w:rsidR="00522C28" w:rsidRPr="00DC31AD">
        <w:rPr>
          <w:rFonts w:ascii="Arial" w:hAnsi="Arial" w:cs="Arial"/>
          <w:sz w:val="20"/>
        </w:rPr>
        <w:t>K</w:t>
      </w:r>
      <w:r w:rsidRPr="00DC31AD">
        <w:rPr>
          <w:rFonts w:ascii="Arial" w:hAnsi="Arial" w:cs="Arial"/>
          <w:sz w:val="20"/>
        </w:rPr>
        <w:t xml:space="preserve">ing County supports the raising and management of livestock and the production of related value-added products.  The management of livestock and the lands and structures supporting the raising of livestock, should be consistent with industry best management practices and </w:t>
      </w:r>
      <w:r w:rsidR="00872018" w:rsidRPr="00BD7EB6">
        <w:rPr>
          <w:rFonts w:ascii="Arial" w:hAnsi="Arial" w:cs="Arial"/>
          <w:sz w:val="20"/>
          <w:lang w:val="en-US"/>
        </w:rPr>
        <w:t>must comply</w:t>
      </w:r>
      <w:r w:rsidR="00872018">
        <w:rPr>
          <w:rFonts w:ascii="Arial" w:hAnsi="Arial" w:cs="Arial"/>
          <w:sz w:val="20"/>
          <w:lang w:val="en-US"/>
        </w:rPr>
        <w:t xml:space="preserve"> </w:t>
      </w:r>
      <w:r w:rsidRPr="00DC31AD">
        <w:rPr>
          <w:rFonts w:ascii="Arial" w:hAnsi="Arial" w:cs="Arial"/>
          <w:sz w:val="20"/>
        </w:rPr>
        <w:t>with county, state, and federal regulations related to the specific industry.</w:t>
      </w:r>
    </w:p>
    <w:p w:rsidR="00111EF5" w:rsidRPr="00611539" w:rsidRDefault="00111EF5" w:rsidP="00685DD3"/>
    <w:p w:rsidR="007A4E57" w:rsidRPr="00BB6E58" w:rsidRDefault="007A4E57" w:rsidP="00034CBB">
      <w:pPr>
        <w:pStyle w:val="Heading2"/>
        <w:tabs>
          <w:tab w:val="left" w:pos="630"/>
        </w:tabs>
        <w:rPr>
          <w:sz w:val="28"/>
          <w:szCs w:val="28"/>
        </w:rPr>
      </w:pPr>
      <w:r w:rsidRPr="00BB6E58">
        <w:rPr>
          <w:sz w:val="28"/>
          <w:szCs w:val="28"/>
        </w:rPr>
        <w:t>C.</w:t>
      </w:r>
      <w:r w:rsidRPr="00BB6E58">
        <w:rPr>
          <w:sz w:val="28"/>
          <w:szCs w:val="28"/>
        </w:rPr>
        <w:tab/>
        <w:t>Equestrian</w:t>
      </w:r>
      <w:r w:rsidR="00ED54DC">
        <w:rPr>
          <w:sz w:val="28"/>
          <w:szCs w:val="28"/>
        </w:rPr>
        <w:t xml:space="preserve"> </w:t>
      </w:r>
      <w:r w:rsidRPr="00BB6E58">
        <w:rPr>
          <w:sz w:val="28"/>
          <w:szCs w:val="28"/>
        </w:rPr>
        <w:t xml:space="preserve"> Activities</w:t>
      </w:r>
    </w:p>
    <w:p w:rsidR="007A4E57" w:rsidRPr="00DC31AD" w:rsidRDefault="007A4E57" w:rsidP="007A4E57">
      <w:pPr>
        <w:tabs>
          <w:tab w:val="left" w:pos="0"/>
          <w:tab w:val="left" w:pos="1440"/>
        </w:tabs>
        <w:rPr>
          <w:rFonts w:ascii="Arial" w:hAnsi="Arial" w:cs="Arial"/>
          <w:color w:val="000000"/>
          <w:spacing w:val="-2"/>
          <w:sz w:val="20"/>
        </w:rPr>
      </w:pPr>
      <w:r w:rsidRPr="00DC31AD">
        <w:rPr>
          <w:rFonts w:ascii="Arial" w:hAnsi="Arial" w:cs="Arial"/>
          <w:color w:val="000000"/>
          <w:sz w:val="20"/>
        </w:rPr>
        <w:t xml:space="preserve">King County recognizes the contributions of equestrian livestock husbandry, training, competition, and recreation activities to the overall rural quality of life </w:t>
      </w:r>
      <w:r w:rsidRPr="00ED54DC">
        <w:rPr>
          <w:rFonts w:ascii="Arial" w:hAnsi="Arial" w:cs="Arial"/>
          <w:color w:val="000000"/>
          <w:sz w:val="20"/>
        </w:rPr>
        <w:t xml:space="preserve">and economic </w:t>
      </w:r>
      <w:r w:rsidRPr="00BD7EB6">
        <w:rPr>
          <w:rFonts w:ascii="Arial" w:hAnsi="Arial" w:cs="Arial"/>
          <w:color w:val="000000"/>
          <w:sz w:val="20"/>
        </w:rPr>
        <w:t>base in King</w:t>
      </w:r>
      <w:r w:rsidRPr="00DC31AD">
        <w:rPr>
          <w:rFonts w:ascii="Arial" w:hAnsi="Arial" w:cs="Arial"/>
          <w:color w:val="000000"/>
          <w:sz w:val="20"/>
        </w:rPr>
        <w:t xml:space="preserve"> County.</w:t>
      </w:r>
      <w:r w:rsidRPr="00DC31AD">
        <w:rPr>
          <w:rFonts w:ascii="Arial" w:hAnsi="Arial" w:cs="Arial"/>
          <w:color w:val="000000"/>
          <w:spacing w:val="-2"/>
          <w:sz w:val="20"/>
        </w:rPr>
        <w:t xml:space="preserve">  </w:t>
      </w:r>
      <w:r w:rsidRPr="00ED54DC">
        <w:rPr>
          <w:rFonts w:ascii="Arial" w:hAnsi="Arial" w:cs="Arial"/>
          <w:color w:val="000000"/>
          <w:spacing w:val="-2"/>
          <w:sz w:val="20"/>
        </w:rPr>
        <w:t xml:space="preserve">Equestrian </w:t>
      </w:r>
      <w:r w:rsidRPr="00DC31AD">
        <w:rPr>
          <w:rFonts w:ascii="Arial" w:hAnsi="Arial" w:cs="Arial"/>
          <w:color w:val="000000"/>
          <w:spacing w:val="-2"/>
          <w:sz w:val="20"/>
        </w:rPr>
        <w:t xml:space="preserve">activities provide a lifestyle value to numerous county residents and visitors and </w:t>
      </w:r>
      <w:r w:rsidRPr="00ED54DC">
        <w:rPr>
          <w:rFonts w:ascii="Arial" w:hAnsi="Arial" w:cs="Arial"/>
          <w:color w:val="000000"/>
          <w:spacing w:val="-2"/>
          <w:sz w:val="20"/>
        </w:rPr>
        <w:t xml:space="preserve">a source of </w:t>
      </w:r>
      <w:r w:rsidRPr="00DC31AD">
        <w:rPr>
          <w:rFonts w:ascii="Arial" w:hAnsi="Arial" w:cs="Arial"/>
          <w:color w:val="000000"/>
          <w:spacing w:val="-2"/>
          <w:sz w:val="20"/>
        </w:rPr>
        <w:t>revenue for rural residents and business owners.  There are numerous organizations that support the equestrian industry by providing education and promoting equine husbandry, including the King County Agriculture Program, King County Extension Service, Future Farmers of America, 4H, the King County Executive Horse Council, Backcounty Horsemen, the Enumclaw Forested Foothills Recreation Association, and numerous other special inter</w:t>
      </w:r>
      <w:r w:rsidR="00BD7EB6">
        <w:rPr>
          <w:rFonts w:ascii="Arial" w:hAnsi="Arial" w:cs="Arial"/>
          <w:color w:val="000000"/>
          <w:spacing w:val="-2"/>
          <w:sz w:val="20"/>
        </w:rPr>
        <w:t>est equestrian-related groups.</w:t>
      </w:r>
    </w:p>
    <w:p w:rsidR="004A49EC" w:rsidRPr="00DC31AD" w:rsidRDefault="004A49EC" w:rsidP="004A49EC">
      <w:pPr>
        <w:tabs>
          <w:tab w:val="left" w:pos="0"/>
          <w:tab w:val="left" w:pos="1440"/>
        </w:tabs>
        <w:rPr>
          <w:rFonts w:ascii="Arial" w:hAnsi="Arial" w:cs="Arial"/>
          <w:color w:val="000000"/>
          <w:spacing w:val="-2"/>
          <w:sz w:val="20"/>
        </w:rPr>
      </w:pPr>
    </w:p>
    <w:p w:rsidR="004A49EC" w:rsidRPr="00DC31AD" w:rsidRDefault="004A49EC" w:rsidP="004A49EC">
      <w:pPr>
        <w:tabs>
          <w:tab w:val="left" w:pos="0"/>
          <w:tab w:val="left" w:pos="1440"/>
        </w:tabs>
        <w:rPr>
          <w:rFonts w:ascii="Arial" w:hAnsi="Arial" w:cs="Arial"/>
          <w:color w:val="000000"/>
          <w:spacing w:val="-2"/>
          <w:sz w:val="20"/>
        </w:rPr>
      </w:pPr>
      <w:r w:rsidRPr="00ED54DC">
        <w:rPr>
          <w:rFonts w:ascii="Arial" w:hAnsi="Arial" w:cs="Arial"/>
          <w:color w:val="000000"/>
          <w:spacing w:val="-2"/>
          <w:sz w:val="20"/>
        </w:rPr>
        <w:t xml:space="preserve">In recent years the diversity of equestrian uses </w:t>
      </w:r>
      <w:r w:rsidRPr="00ED54DC">
        <w:rPr>
          <w:rFonts w:ascii="Arial" w:hAnsi="Arial" w:cs="Arial"/>
          <w:spacing w:val="-2"/>
          <w:sz w:val="20"/>
        </w:rPr>
        <w:t>has e</w:t>
      </w:r>
      <w:r w:rsidRPr="00ED54DC">
        <w:rPr>
          <w:rFonts w:ascii="Arial" w:hAnsi="Arial" w:cs="Arial"/>
          <w:color w:val="000000"/>
          <w:spacing w:val="-2"/>
          <w:sz w:val="20"/>
        </w:rPr>
        <w:t xml:space="preserve">xpanded throughout the rural portions of </w:t>
      </w:r>
      <w:r w:rsidR="00896D50" w:rsidRPr="00ED54DC">
        <w:rPr>
          <w:rFonts w:ascii="Arial" w:hAnsi="Arial" w:cs="Arial"/>
          <w:color w:val="000000"/>
          <w:spacing w:val="-2"/>
          <w:sz w:val="20"/>
        </w:rPr>
        <w:t xml:space="preserve">the county, going </w:t>
      </w:r>
      <w:r w:rsidRPr="00ED54DC">
        <w:rPr>
          <w:rFonts w:ascii="Arial" w:hAnsi="Arial" w:cs="Arial"/>
          <w:color w:val="000000"/>
          <w:spacing w:val="-2"/>
          <w:sz w:val="20"/>
        </w:rPr>
        <w:t xml:space="preserve">well beyond the traditional uses of a child and </w:t>
      </w:r>
      <w:r w:rsidR="00625FC5" w:rsidRPr="00ED54DC">
        <w:rPr>
          <w:rFonts w:ascii="Arial" w:hAnsi="Arial" w:cs="Arial"/>
          <w:color w:val="000000"/>
          <w:spacing w:val="-2"/>
          <w:sz w:val="20"/>
        </w:rPr>
        <w:t xml:space="preserve">his or her </w:t>
      </w:r>
      <w:r w:rsidRPr="00ED54DC">
        <w:rPr>
          <w:rFonts w:ascii="Arial" w:hAnsi="Arial" w:cs="Arial"/>
          <w:color w:val="000000"/>
          <w:spacing w:val="-2"/>
          <w:sz w:val="20"/>
        </w:rPr>
        <w:t>favorite horse</w:t>
      </w:r>
      <w:r w:rsidR="00896D50" w:rsidRPr="00ED54DC">
        <w:rPr>
          <w:rFonts w:ascii="Arial" w:hAnsi="Arial" w:cs="Arial"/>
          <w:color w:val="000000"/>
          <w:spacing w:val="-2"/>
          <w:sz w:val="20"/>
        </w:rPr>
        <w:t>,</w:t>
      </w:r>
      <w:r w:rsidRPr="00ED54DC">
        <w:rPr>
          <w:rFonts w:ascii="Arial" w:hAnsi="Arial" w:cs="Arial"/>
          <w:color w:val="000000"/>
          <w:spacing w:val="-2"/>
          <w:sz w:val="20"/>
        </w:rPr>
        <w:t xml:space="preserve"> a 4-H horse show, or a trail ride through the woods.  Today’s equestrian uses include raising </w:t>
      </w:r>
      <w:r w:rsidR="00625FC5" w:rsidRPr="00ED54DC">
        <w:rPr>
          <w:rFonts w:ascii="Arial" w:hAnsi="Arial" w:cs="Arial"/>
          <w:color w:val="000000"/>
          <w:spacing w:val="-2"/>
          <w:sz w:val="20"/>
        </w:rPr>
        <w:t>and</w:t>
      </w:r>
      <w:r w:rsidRPr="00ED54DC">
        <w:rPr>
          <w:rFonts w:ascii="Arial" w:hAnsi="Arial" w:cs="Arial"/>
          <w:color w:val="000000"/>
          <w:spacing w:val="-2"/>
          <w:sz w:val="20"/>
        </w:rPr>
        <w:t xml:space="preserve"> training a</w:t>
      </w:r>
      <w:r w:rsidR="00896D50" w:rsidRPr="00ED54DC">
        <w:rPr>
          <w:rFonts w:ascii="Arial" w:hAnsi="Arial" w:cs="Arial"/>
          <w:color w:val="000000"/>
          <w:spacing w:val="-2"/>
          <w:sz w:val="20"/>
        </w:rPr>
        <w:t xml:space="preserve"> variety </w:t>
      </w:r>
      <w:r w:rsidRPr="00ED54DC">
        <w:rPr>
          <w:rFonts w:ascii="Arial" w:hAnsi="Arial" w:cs="Arial"/>
          <w:color w:val="000000"/>
          <w:spacing w:val="-2"/>
          <w:sz w:val="20"/>
        </w:rPr>
        <w:t>of horse breeds, an</w:t>
      </w:r>
      <w:r w:rsidRPr="004E0D04">
        <w:rPr>
          <w:rFonts w:ascii="Arial" w:hAnsi="Arial" w:cs="Arial"/>
          <w:color w:val="000000"/>
          <w:spacing w:val="-2"/>
          <w:sz w:val="20"/>
        </w:rPr>
        <w:t xml:space="preserve"> </w:t>
      </w:r>
      <w:r w:rsidRPr="00ED54DC">
        <w:rPr>
          <w:rFonts w:ascii="Arial" w:hAnsi="Arial" w:cs="Arial"/>
          <w:color w:val="000000"/>
          <w:spacing w:val="-2"/>
          <w:sz w:val="20"/>
        </w:rPr>
        <w:t xml:space="preserve">increase in the number of riding arenas, and the construction of a state-of-the-art horse rehabilitation facility.  This </w:t>
      </w:r>
      <w:r w:rsidRPr="00DC31AD">
        <w:rPr>
          <w:rFonts w:ascii="Arial" w:hAnsi="Arial" w:cs="Arial"/>
          <w:color w:val="000000"/>
          <w:spacing w:val="-2"/>
          <w:sz w:val="20"/>
        </w:rPr>
        <w:t xml:space="preserve">diversity of equestrian uses should be sustained and encouraged where compatible with the existing character of the area in which equestrian facilities are </w:t>
      </w:r>
      <w:r w:rsidRPr="00ED54DC">
        <w:rPr>
          <w:rFonts w:ascii="Arial" w:hAnsi="Arial" w:cs="Arial"/>
          <w:color w:val="000000"/>
          <w:spacing w:val="-2"/>
          <w:sz w:val="20"/>
        </w:rPr>
        <w:t>proposed to be built or expanded</w:t>
      </w:r>
      <w:r w:rsidRPr="00DC31AD">
        <w:rPr>
          <w:rFonts w:ascii="Arial" w:hAnsi="Arial" w:cs="Arial"/>
          <w:color w:val="000000"/>
          <w:spacing w:val="-2"/>
          <w:sz w:val="20"/>
        </w:rPr>
        <w:t>.</w:t>
      </w:r>
    </w:p>
    <w:p w:rsidR="004A49EC" w:rsidRPr="00DC31AD" w:rsidRDefault="004A49EC" w:rsidP="004A49EC">
      <w:pPr>
        <w:tabs>
          <w:tab w:val="left" w:pos="0"/>
          <w:tab w:val="left" w:pos="1440"/>
        </w:tabs>
        <w:rPr>
          <w:rFonts w:ascii="Arial" w:hAnsi="Arial" w:cs="Arial"/>
          <w:color w:val="000000"/>
          <w:spacing w:val="-2"/>
          <w:sz w:val="20"/>
        </w:rPr>
      </w:pPr>
    </w:p>
    <w:p w:rsidR="004A49EC" w:rsidRPr="00DC31AD" w:rsidRDefault="004A49EC" w:rsidP="004A49EC">
      <w:pPr>
        <w:pStyle w:val="Policy4"/>
        <w:ind w:left="0" w:firstLine="0"/>
        <w:rPr>
          <w:rFonts w:ascii="Arial" w:hAnsi="Arial" w:cs="Arial"/>
          <w:b w:val="0"/>
          <w:sz w:val="20"/>
        </w:rPr>
      </w:pPr>
      <w:r w:rsidRPr="00ED54DC">
        <w:rPr>
          <w:rFonts w:ascii="Arial" w:hAnsi="Arial" w:cs="Arial"/>
          <w:b w:val="0"/>
          <w:sz w:val="20"/>
        </w:rPr>
        <w:lastRenderedPageBreak/>
        <w:t xml:space="preserve">Several constraints may limit the development or expansion of equestrian activities.  Even though the </w:t>
      </w:r>
      <w:r w:rsidR="00D55D03" w:rsidRPr="00BD7EB6">
        <w:rPr>
          <w:rFonts w:ascii="Arial" w:hAnsi="Arial" w:cs="Arial"/>
          <w:b w:val="0"/>
          <w:sz w:val="20"/>
        </w:rPr>
        <w:t>GMA</w:t>
      </w:r>
      <w:r w:rsidRPr="00ED54DC">
        <w:rPr>
          <w:rFonts w:ascii="Arial" w:hAnsi="Arial" w:cs="Arial"/>
          <w:b w:val="0"/>
          <w:sz w:val="20"/>
        </w:rPr>
        <w:t xml:space="preserve"> limits</w:t>
      </w:r>
      <w:r w:rsidRPr="00DC31AD">
        <w:rPr>
          <w:rFonts w:ascii="Arial" w:hAnsi="Arial" w:cs="Arial"/>
          <w:b w:val="0"/>
          <w:sz w:val="20"/>
        </w:rPr>
        <w:t xml:space="preserve"> </w:t>
      </w:r>
      <w:r w:rsidRPr="00BD7EB6">
        <w:rPr>
          <w:rFonts w:ascii="Arial" w:hAnsi="Arial" w:cs="Arial"/>
          <w:b w:val="0"/>
          <w:sz w:val="20"/>
        </w:rPr>
        <w:t>growth</w:t>
      </w:r>
      <w:r w:rsidR="00872018" w:rsidRPr="00BD7EB6">
        <w:rPr>
          <w:rFonts w:ascii="Arial" w:hAnsi="Arial" w:cs="Arial"/>
          <w:b w:val="0"/>
          <w:sz w:val="20"/>
        </w:rPr>
        <w:t xml:space="preserve"> in the rural area</w:t>
      </w:r>
      <w:r w:rsidR="00896D50" w:rsidRPr="00DC31AD">
        <w:rPr>
          <w:rFonts w:ascii="Arial" w:hAnsi="Arial" w:cs="Arial"/>
          <w:b w:val="0"/>
          <w:sz w:val="20"/>
        </w:rPr>
        <w:t xml:space="preserve">, </w:t>
      </w:r>
      <w:r w:rsidR="00896D50" w:rsidRPr="00520D9D">
        <w:rPr>
          <w:rFonts w:ascii="Arial" w:hAnsi="Arial" w:cs="Arial"/>
          <w:b w:val="0"/>
          <w:sz w:val="20"/>
        </w:rPr>
        <w:t>some growth</w:t>
      </w:r>
      <w:r w:rsidR="00896D50" w:rsidRPr="00DC31AD">
        <w:rPr>
          <w:rFonts w:ascii="Arial" w:hAnsi="Arial" w:cs="Arial"/>
          <w:b w:val="0"/>
          <w:sz w:val="20"/>
        </w:rPr>
        <w:t xml:space="preserve"> </w:t>
      </w:r>
      <w:r w:rsidRPr="00DC31AD">
        <w:rPr>
          <w:rFonts w:ascii="Arial" w:hAnsi="Arial" w:cs="Arial"/>
          <w:b w:val="0"/>
          <w:sz w:val="20"/>
        </w:rPr>
        <w:t xml:space="preserve">continues to occur throughout the rural areas of the county, </w:t>
      </w:r>
      <w:r w:rsidR="00896D50" w:rsidRPr="00520D9D">
        <w:rPr>
          <w:rFonts w:ascii="Arial" w:hAnsi="Arial" w:cs="Arial"/>
          <w:b w:val="0"/>
          <w:sz w:val="20"/>
        </w:rPr>
        <w:t xml:space="preserve">impacting </w:t>
      </w:r>
      <w:r w:rsidRPr="00DC31AD">
        <w:rPr>
          <w:rFonts w:ascii="Arial" w:hAnsi="Arial" w:cs="Arial"/>
          <w:b w:val="0"/>
          <w:sz w:val="20"/>
        </w:rPr>
        <w:t xml:space="preserve">open land to </w:t>
      </w:r>
      <w:r w:rsidRPr="00520D9D">
        <w:rPr>
          <w:rFonts w:ascii="Arial" w:hAnsi="Arial" w:cs="Arial"/>
          <w:b w:val="0"/>
          <w:sz w:val="20"/>
        </w:rPr>
        <w:t>sustain livestock</w:t>
      </w:r>
      <w:r w:rsidR="00896D50" w:rsidRPr="00520D9D">
        <w:rPr>
          <w:rFonts w:ascii="Arial" w:hAnsi="Arial" w:cs="Arial"/>
          <w:b w:val="0"/>
          <w:sz w:val="20"/>
        </w:rPr>
        <w:t xml:space="preserve">, </w:t>
      </w:r>
      <w:r w:rsidRPr="00520D9D">
        <w:rPr>
          <w:rFonts w:ascii="Arial" w:hAnsi="Arial" w:cs="Arial"/>
          <w:b w:val="0"/>
          <w:sz w:val="20"/>
        </w:rPr>
        <w:t>equestrian</w:t>
      </w:r>
      <w:r w:rsidR="00896D50" w:rsidRPr="00520D9D">
        <w:rPr>
          <w:rFonts w:ascii="Arial" w:hAnsi="Arial" w:cs="Arial"/>
          <w:b w:val="0"/>
          <w:sz w:val="20"/>
        </w:rPr>
        <w:t xml:space="preserve"> activities,</w:t>
      </w:r>
      <w:r w:rsidR="00896D50" w:rsidRPr="00DC31AD">
        <w:rPr>
          <w:rFonts w:ascii="Arial" w:hAnsi="Arial" w:cs="Arial"/>
          <w:b w:val="0"/>
          <w:sz w:val="20"/>
        </w:rPr>
        <w:t xml:space="preserve"> and </w:t>
      </w:r>
      <w:r w:rsidRPr="00DC31AD">
        <w:rPr>
          <w:rFonts w:ascii="Arial" w:hAnsi="Arial" w:cs="Arial"/>
          <w:b w:val="0"/>
          <w:sz w:val="20"/>
        </w:rPr>
        <w:t xml:space="preserve">existing or potential trail segments </w:t>
      </w:r>
      <w:r w:rsidR="00896D50" w:rsidRPr="00520D9D">
        <w:rPr>
          <w:rFonts w:ascii="Arial" w:hAnsi="Arial" w:cs="Arial"/>
          <w:b w:val="0"/>
          <w:sz w:val="20"/>
        </w:rPr>
        <w:t xml:space="preserve">that </w:t>
      </w:r>
      <w:r w:rsidRPr="00DC31AD">
        <w:rPr>
          <w:rFonts w:ascii="Arial" w:hAnsi="Arial" w:cs="Arial"/>
          <w:b w:val="0"/>
          <w:sz w:val="20"/>
        </w:rPr>
        <w:t>may be lost to uncoordinated land development</w:t>
      </w:r>
      <w:r w:rsidR="00896D50" w:rsidRPr="00520D9D">
        <w:rPr>
          <w:rFonts w:ascii="Arial" w:hAnsi="Arial" w:cs="Arial"/>
          <w:b w:val="0"/>
          <w:sz w:val="20"/>
        </w:rPr>
        <w:t>s</w:t>
      </w:r>
      <w:r w:rsidR="00BD7EB6">
        <w:rPr>
          <w:rFonts w:ascii="Arial" w:hAnsi="Arial" w:cs="Arial"/>
          <w:b w:val="0"/>
          <w:sz w:val="20"/>
        </w:rPr>
        <w:t>.</w:t>
      </w:r>
    </w:p>
    <w:p w:rsidR="004A49EC" w:rsidRPr="00DC31AD" w:rsidRDefault="004A49EC" w:rsidP="004A49EC">
      <w:pPr>
        <w:tabs>
          <w:tab w:val="left" w:pos="0"/>
          <w:tab w:val="left" w:pos="1440"/>
        </w:tabs>
        <w:rPr>
          <w:rFonts w:ascii="Arial" w:hAnsi="Arial" w:cs="Arial"/>
          <w:color w:val="000000"/>
          <w:spacing w:val="-2"/>
          <w:sz w:val="20"/>
        </w:rPr>
      </w:pPr>
    </w:p>
    <w:p w:rsidR="007A4E57" w:rsidRPr="00DC31AD" w:rsidRDefault="007A4E57" w:rsidP="0082527F">
      <w:pPr>
        <w:pStyle w:val="Policy"/>
        <w:rPr>
          <w:rFonts w:ascii="Arial" w:hAnsi="Arial" w:cs="Arial"/>
          <w:sz w:val="20"/>
        </w:rPr>
      </w:pPr>
      <w:r w:rsidRPr="00DC31AD">
        <w:rPr>
          <w:rFonts w:ascii="Arial" w:hAnsi="Arial" w:cs="Arial"/>
          <w:sz w:val="20"/>
        </w:rPr>
        <w:t>R-211</w:t>
      </w:r>
      <w:r w:rsidRPr="00DC31AD">
        <w:rPr>
          <w:rFonts w:ascii="Arial" w:hAnsi="Arial" w:cs="Arial"/>
          <w:sz w:val="20"/>
        </w:rPr>
        <w:tab/>
        <w:t>King County should continue to support and sustain equestrian activities and ensure that regulations support those activities compatible with the</w:t>
      </w:r>
      <w:r w:rsidR="00625FC5" w:rsidRPr="00DC31AD">
        <w:rPr>
          <w:rFonts w:ascii="Arial" w:hAnsi="Arial" w:cs="Arial"/>
          <w:sz w:val="20"/>
        </w:rPr>
        <w:t xml:space="preserve"> area in which they are located.  </w:t>
      </w:r>
      <w:r w:rsidR="00625FC5" w:rsidRPr="00520D9D">
        <w:rPr>
          <w:rFonts w:ascii="Arial" w:hAnsi="Arial" w:cs="Arial"/>
          <w:sz w:val="20"/>
        </w:rPr>
        <w:t>The county should encourage subdivision layouts that preserve opportunities for livestock and equestrian activities.</w:t>
      </w:r>
    </w:p>
    <w:p w:rsidR="007A4E57" w:rsidRPr="00DC31AD" w:rsidRDefault="007A4E57" w:rsidP="007A4E57">
      <w:pPr>
        <w:pStyle w:val="Policy4"/>
        <w:tabs>
          <w:tab w:val="left" w:pos="1260"/>
        </w:tabs>
        <w:ind w:left="1260" w:hanging="1260"/>
        <w:rPr>
          <w:rFonts w:ascii="Arial" w:hAnsi="Arial" w:cs="Arial"/>
          <w:color w:val="000000"/>
          <w:sz w:val="20"/>
        </w:rPr>
      </w:pPr>
    </w:p>
    <w:p w:rsidR="007A4E57" w:rsidRPr="00520D9D" w:rsidRDefault="007A4E57" w:rsidP="007A4E57">
      <w:pPr>
        <w:pStyle w:val="Policy4"/>
        <w:ind w:left="0" w:firstLine="0"/>
        <w:rPr>
          <w:rFonts w:ascii="Arial" w:hAnsi="Arial" w:cs="Arial"/>
          <w:b w:val="0"/>
          <w:color w:val="000000"/>
          <w:spacing w:val="-2"/>
          <w:sz w:val="20"/>
        </w:rPr>
      </w:pPr>
      <w:r w:rsidRPr="00520D9D">
        <w:rPr>
          <w:rFonts w:ascii="Arial" w:hAnsi="Arial" w:cs="Arial"/>
          <w:b w:val="0"/>
          <w:color w:val="000000"/>
          <w:spacing w:val="-2"/>
          <w:sz w:val="20"/>
        </w:rPr>
        <w:t>Trail riding throughout rural King County is a popular</w:t>
      </w:r>
      <w:r w:rsidRPr="00DC31AD">
        <w:rPr>
          <w:rFonts w:ascii="Arial" w:hAnsi="Arial" w:cs="Arial"/>
          <w:b w:val="0"/>
          <w:color w:val="000000"/>
          <w:spacing w:val="-2"/>
          <w:sz w:val="20"/>
        </w:rPr>
        <w:t xml:space="preserve"> </w:t>
      </w:r>
      <w:r w:rsidRPr="00520D9D">
        <w:rPr>
          <w:rFonts w:ascii="Arial" w:hAnsi="Arial" w:cs="Arial"/>
          <w:b w:val="0"/>
          <w:color w:val="000000"/>
          <w:spacing w:val="-2"/>
          <w:sz w:val="20"/>
        </w:rPr>
        <w:t>e</w:t>
      </w:r>
      <w:r w:rsidRPr="00DC31AD">
        <w:rPr>
          <w:rFonts w:ascii="Arial" w:hAnsi="Arial" w:cs="Arial"/>
          <w:b w:val="0"/>
          <w:color w:val="000000"/>
          <w:spacing w:val="-2"/>
          <w:sz w:val="20"/>
        </w:rPr>
        <w:t>questrian use</w:t>
      </w:r>
      <w:r w:rsidR="00520D9D">
        <w:rPr>
          <w:rFonts w:ascii="Arial" w:hAnsi="Arial" w:cs="Arial"/>
          <w:b w:val="0"/>
          <w:color w:val="000000"/>
          <w:spacing w:val="-2"/>
          <w:sz w:val="20"/>
        </w:rPr>
        <w:t xml:space="preserve"> </w:t>
      </w:r>
      <w:r w:rsidRPr="00520D9D">
        <w:rPr>
          <w:rFonts w:ascii="Arial" w:hAnsi="Arial" w:cs="Arial"/>
          <w:b w:val="0"/>
          <w:color w:val="000000"/>
          <w:spacing w:val="-2"/>
          <w:sz w:val="20"/>
        </w:rPr>
        <w:t>enjoyed by both urban and rural residents</w:t>
      </w:r>
      <w:r w:rsidRPr="00DC31AD">
        <w:rPr>
          <w:rFonts w:ascii="Arial" w:hAnsi="Arial" w:cs="Arial"/>
          <w:b w:val="0"/>
          <w:color w:val="000000"/>
          <w:spacing w:val="-2"/>
          <w:sz w:val="20"/>
        </w:rPr>
        <w:t xml:space="preserve">.  Although llama and alpaca treks are becoming increasingly popular, most of the trail riding in King County is on </w:t>
      </w:r>
      <w:r w:rsidRPr="00520D9D">
        <w:rPr>
          <w:rFonts w:ascii="Arial" w:hAnsi="Arial" w:cs="Arial"/>
          <w:b w:val="0"/>
          <w:color w:val="000000"/>
          <w:spacing w:val="-2"/>
          <w:sz w:val="20"/>
        </w:rPr>
        <w:t>horses and mules</w:t>
      </w:r>
      <w:r w:rsidRPr="00DC31AD">
        <w:rPr>
          <w:rFonts w:ascii="Arial" w:hAnsi="Arial" w:cs="Arial"/>
          <w:b w:val="0"/>
          <w:color w:val="000000"/>
          <w:spacing w:val="-2"/>
          <w:sz w:val="20"/>
        </w:rPr>
        <w:t xml:space="preserve">.  </w:t>
      </w:r>
      <w:r w:rsidRPr="00520D9D">
        <w:rPr>
          <w:rFonts w:ascii="Arial" w:hAnsi="Arial" w:cs="Arial"/>
          <w:b w:val="0"/>
          <w:color w:val="000000"/>
          <w:spacing w:val="-2"/>
          <w:sz w:val="20"/>
        </w:rPr>
        <w:t xml:space="preserve">Several constraints may limit the continuation, development, or expansion of equestrian trails or trail segments including uncoordinated land development.  Additionally, as ownership of private and/or public land with existing trails is transferred, </w:t>
      </w:r>
      <w:r w:rsidR="00520945" w:rsidRPr="00520D9D">
        <w:rPr>
          <w:rFonts w:ascii="Arial" w:hAnsi="Arial" w:cs="Arial"/>
          <w:b w:val="0"/>
          <w:color w:val="000000"/>
          <w:spacing w:val="-2"/>
          <w:sz w:val="20"/>
        </w:rPr>
        <w:t>these</w:t>
      </w:r>
      <w:r w:rsidRPr="00520D9D">
        <w:rPr>
          <w:rFonts w:ascii="Arial" w:hAnsi="Arial" w:cs="Arial"/>
          <w:b w:val="0"/>
          <w:color w:val="000000"/>
          <w:spacing w:val="-2"/>
          <w:sz w:val="20"/>
        </w:rPr>
        <w:t xml:space="preserve"> trails may be lost when easements are not in place to protect the trails at the time of the transaction </w:t>
      </w:r>
      <w:r w:rsidR="00520945" w:rsidRPr="00520D9D">
        <w:rPr>
          <w:rFonts w:ascii="Arial" w:hAnsi="Arial" w:cs="Arial"/>
          <w:b w:val="0"/>
          <w:color w:val="000000"/>
          <w:spacing w:val="-2"/>
          <w:sz w:val="20"/>
        </w:rPr>
        <w:t>or if the new owner is</w:t>
      </w:r>
      <w:r w:rsidRPr="00520D9D">
        <w:rPr>
          <w:rFonts w:ascii="Arial" w:hAnsi="Arial" w:cs="Arial"/>
          <w:b w:val="0"/>
          <w:color w:val="000000"/>
          <w:spacing w:val="-2"/>
          <w:sz w:val="20"/>
        </w:rPr>
        <w:t xml:space="preserve"> not aware that a trail </w:t>
      </w:r>
      <w:r w:rsidR="00520945" w:rsidRPr="00520D9D">
        <w:rPr>
          <w:rFonts w:ascii="Arial" w:hAnsi="Arial" w:cs="Arial"/>
          <w:b w:val="0"/>
          <w:color w:val="000000"/>
          <w:spacing w:val="-2"/>
          <w:sz w:val="20"/>
        </w:rPr>
        <w:t>runs</w:t>
      </w:r>
      <w:r w:rsidRPr="00520D9D">
        <w:rPr>
          <w:rFonts w:ascii="Arial" w:hAnsi="Arial" w:cs="Arial"/>
          <w:b w:val="0"/>
          <w:color w:val="000000"/>
          <w:spacing w:val="-2"/>
          <w:sz w:val="20"/>
        </w:rPr>
        <w:t xml:space="preserve"> across the parcel.    </w:t>
      </w:r>
    </w:p>
    <w:p w:rsidR="007A4E57" w:rsidRPr="00DC31AD" w:rsidRDefault="007A4E57" w:rsidP="007A4E57">
      <w:pPr>
        <w:pStyle w:val="Policy4"/>
        <w:ind w:left="0" w:firstLine="0"/>
        <w:rPr>
          <w:rFonts w:ascii="Arial" w:hAnsi="Arial" w:cs="Arial"/>
          <w:b w:val="0"/>
          <w:color w:val="000000"/>
          <w:spacing w:val="-2"/>
          <w:sz w:val="20"/>
        </w:rPr>
      </w:pPr>
    </w:p>
    <w:p w:rsidR="007A4E57" w:rsidRPr="00DC31AD" w:rsidRDefault="007A4E57" w:rsidP="007A4E57">
      <w:pPr>
        <w:pStyle w:val="Policy4"/>
        <w:ind w:left="0" w:firstLine="0"/>
        <w:rPr>
          <w:rFonts w:ascii="Arial" w:hAnsi="Arial" w:cs="Arial"/>
          <w:b w:val="0"/>
          <w:color w:val="000000"/>
          <w:spacing w:val="-2"/>
          <w:sz w:val="20"/>
        </w:rPr>
      </w:pPr>
      <w:r w:rsidRPr="00DC31AD">
        <w:rPr>
          <w:rFonts w:ascii="Arial" w:hAnsi="Arial" w:cs="Arial"/>
          <w:b w:val="0"/>
          <w:color w:val="000000"/>
          <w:spacing w:val="-2"/>
          <w:sz w:val="20"/>
        </w:rPr>
        <w:t xml:space="preserve">The following policies address the need to continue to support trails for equestrian, multi-use, and existing trail linkage purposes.  </w:t>
      </w:r>
    </w:p>
    <w:p w:rsidR="007A4E57" w:rsidRPr="00DC31AD" w:rsidRDefault="007A4E57" w:rsidP="007A4E57">
      <w:pPr>
        <w:pStyle w:val="Policy4"/>
        <w:ind w:left="0" w:firstLine="0"/>
        <w:rPr>
          <w:rFonts w:ascii="Arial" w:hAnsi="Arial" w:cs="Arial"/>
          <w:color w:val="000000"/>
          <w:sz w:val="20"/>
        </w:rPr>
      </w:pPr>
    </w:p>
    <w:p w:rsidR="004E5F34" w:rsidRPr="004E0D04" w:rsidRDefault="007A4E57" w:rsidP="0082527F">
      <w:pPr>
        <w:pStyle w:val="Policy2"/>
        <w:ind w:left="1728" w:hanging="1728"/>
        <w:rPr>
          <w:rFonts w:ascii="Arial" w:hAnsi="Arial" w:cs="Arial"/>
          <w:sz w:val="20"/>
        </w:rPr>
      </w:pPr>
      <w:r w:rsidRPr="00DC31AD">
        <w:rPr>
          <w:rFonts w:ascii="Arial" w:hAnsi="Arial" w:cs="Arial"/>
          <w:sz w:val="20"/>
        </w:rPr>
        <w:t>R-212</w:t>
      </w:r>
      <w:r w:rsidRPr="00DC31AD">
        <w:rPr>
          <w:rFonts w:ascii="Arial" w:hAnsi="Arial" w:cs="Arial"/>
          <w:sz w:val="20"/>
        </w:rPr>
        <w:tab/>
        <w:t xml:space="preserve">King County should support equestrian </w:t>
      </w:r>
      <w:r w:rsidR="003E1005" w:rsidRPr="00520D9D">
        <w:rPr>
          <w:rFonts w:ascii="Arial" w:hAnsi="Arial" w:cs="Arial"/>
          <w:sz w:val="20"/>
        </w:rPr>
        <w:t xml:space="preserve">use </w:t>
      </w:r>
      <w:r w:rsidR="003E1005" w:rsidRPr="00BD7EB6">
        <w:rPr>
          <w:rFonts w:ascii="Arial" w:hAnsi="Arial" w:cs="Arial"/>
          <w:sz w:val="20"/>
        </w:rPr>
        <w:t>trail</w:t>
      </w:r>
      <w:r w:rsidR="00FD66F7" w:rsidRPr="00BD7EB6">
        <w:rPr>
          <w:rFonts w:ascii="Arial" w:hAnsi="Arial" w:cs="Arial"/>
          <w:sz w:val="20"/>
          <w:lang w:val="en-US"/>
        </w:rPr>
        <w:t>s</w:t>
      </w:r>
      <w:r w:rsidR="003E1005" w:rsidRPr="00BD7EB6">
        <w:rPr>
          <w:rFonts w:ascii="Arial" w:hAnsi="Arial" w:cs="Arial"/>
          <w:sz w:val="20"/>
        </w:rPr>
        <w:t xml:space="preserve"> </w:t>
      </w:r>
      <w:r w:rsidR="004E5F34" w:rsidRPr="00520D9D">
        <w:rPr>
          <w:rFonts w:ascii="Arial" w:hAnsi="Arial" w:cs="Arial"/>
          <w:sz w:val="20"/>
        </w:rPr>
        <w:t>throughout</w:t>
      </w:r>
      <w:r w:rsidR="004E5F34" w:rsidRPr="00DC31AD">
        <w:rPr>
          <w:rFonts w:ascii="Arial" w:hAnsi="Arial" w:cs="Arial"/>
          <w:sz w:val="20"/>
        </w:rPr>
        <w:t xml:space="preserve"> </w:t>
      </w:r>
      <w:r w:rsidRPr="00DC31AD">
        <w:rPr>
          <w:rFonts w:ascii="Arial" w:hAnsi="Arial" w:cs="Arial"/>
          <w:sz w:val="20"/>
        </w:rPr>
        <w:t>the Rural Area</w:t>
      </w:r>
      <w:r w:rsidR="004E5F34" w:rsidRPr="00DC31AD">
        <w:rPr>
          <w:rFonts w:ascii="Arial" w:hAnsi="Arial" w:cs="Arial"/>
          <w:sz w:val="20"/>
        </w:rPr>
        <w:t xml:space="preserve"> </w:t>
      </w:r>
      <w:r w:rsidR="004E5F34" w:rsidRPr="00520D9D">
        <w:rPr>
          <w:rFonts w:ascii="Arial" w:hAnsi="Arial" w:cs="Arial"/>
          <w:sz w:val="20"/>
        </w:rPr>
        <w:t xml:space="preserve">and </w:t>
      </w:r>
      <w:r w:rsidR="00896D50" w:rsidRPr="00520D9D">
        <w:rPr>
          <w:rFonts w:ascii="Arial" w:hAnsi="Arial" w:cs="Arial"/>
          <w:sz w:val="20"/>
        </w:rPr>
        <w:t>in the Agricultural and Forest Production Districts</w:t>
      </w:r>
      <w:r w:rsidR="003E1005" w:rsidRPr="00520D9D">
        <w:rPr>
          <w:rFonts w:ascii="Arial" w:hAnsi="Arial" w:cs="Arial"/>
          <w:sz w:val="20"/>
        </w:rPr>
        <w:t>,</w:t>
      </w:r>
      <w:r w:rsidR="00896D50" w:rsidRPr="00520D9D">
        <w:rPr>
          <w:rFonts w:ascii="Arial" w:hAnsi="Arial" w:cs="Arial"/>
          <w:sz w:val="20"/>
        </w:rPr>
        <w:t xml:space="preserve"> as appropriate</w:t>
      </w:r>
      <w:r w:rsidR="003E1005" w:rsidRPr="00520D9D">
        <w:rPr>
          <w:rFonts w:ascii="Arial" w:hAnsi="Arial" w:cs="Arial"/>
          <w:sz w:val="20"/>
        </w:rPr>
        <w:t>,</w:t>
      </w:r>
      <w:r w:rsidRPr="00DC31AD">
        <w:rPr>
          <w:rFonts w:ascii="Arial" w:hAnsi="Arial" w:cs="Arial"/>
          <w:sz w:val="20"/>
        </w:rPr>
        <w:t xml:space="preserve"> by</w:t>
      </w:r>
      <w:r w:rsidR="004E5F34" w:rsidRPr="00520D9D">
        <w:rPr>
          <w:rFonts w:ascii="Arial" w:hAnsi="Arial" w:cs="Arial"/>
          <w:sz w:val="20"/>
        </w:rPr>
        <w:t>:</w:t>
      </w:r>
    </w:p>
    <w:p w:rsidR="00012E5F" w:rsidRPr="00BD7EB6" w:rsidRDefault="00094F9C" w:rsidP="00094F9C">
      <w:pPr>
        <w:pStyle w:val="Policy2"/>
        <w:rPr>
          <w:rFonts w:ascii="Arial" w:hAnsi="Arial" w:cs="Arial"/>
          <w:sz w:val="20"/>
          <w:lang w:val="en-US"/>
        </w:rPr>
      </w:pPr>
      <w:r w:rsidRPr="00520D9D">
        <w:rPr>
          <w:rFonts w:ascii="Arial" w:hAnsi="Arial" w:cs="Arial"/>
          <w:sz w:val="20"/>
        </w:rPr>
        <w:t>a.</w:t>
      </w:r>
      <w:r w:rsidRPr="00520D9D">
        <w:rPr>
          <w:rFonts w:ascii="Arial" w:hAnsi="Arial" w:cs="Arial"/>
          <w:sz w:val="20"/>
        </w:rPr>
        <w:tab/>
      </w:r>
      <w:r w:rsidR="00012E5F" w:rsidRPr="00520D9D">
        <w:rPr>
          <w:rFonts w:ascii="Arial" w:hAnsi="Arial" w:cs="Arial"/>
          <w:sz w:val="20"/>
        </w:rPr>
        <w:t>Working with local communities to identify and protect multiple-use trails and key linkages that support</w:t>
      </w:r>
      <w:r w:rsidR="00264159" w:rsidRPr="00DC31AD">
        <w:rPr>
          <w:rFonts w:ascii="Arial" w:hAnsi="Arial" w:cs="Arial"/>
          <w:sz w:val="20"/>
        </w:rPr>
        <w:t xml:space="preserve"> </w:t>
      </w:r>
      <w:r w:rsidR="00872018" w:rsidRPr="00BD7EB6">
        <w:rPr>
          <w:rFonts w:ascii="Arial" w:hAnsi="Arial" w:cs="Arial"/>
          <w:sz w:val="20"/>
          <w:lang w:val="en-US"/>
        </w:rPr>
        <w:t>equestrian</w:t>
      </w:r>
      <w:r w:rsidR="00BD7EB6">
        <w:rPr>
          <w:rFonts w:ascii="Arial" w:hAnsi="Arial" w:cs="Arial"/>
          <w:sz w:val="20"/>
        </w:rPr>
        <w:t xml:space="preserve"> travel;</w:t>
      </w:r>
    </w:p>
    <w:p w:rsidR="00520D9D" w:rsidRDefault="00980C94" w:rsidP="00980C94">
      <w:pPr>
        <w:pStyle w:val="Policy2"/>
        <w:rPr>
          <w:rFonts w:ascii="Arial" w:hAnsi="Arial" w:cs="Arial"/>
          <w:sz w:val="20"/>
        </w:rPr>
      </w:pPr>
      <w:r w:rsidRPr="00520D9D">
        <w:rPr>
          <w:rFonts w:ascii="Arial" w:hAnsi="Arial" w:cs="Arial"/>
          <w:sz w:val="20"/>
        </w:rPr>
        <w:t>b.</w:t>
      </w:r>
      <w:r w:rsidRPr="00DC31AD">
        <w:rPr>
          <w:rFonts w:ascii="Arial" w:hAnsi="Arial" w:cs="Arial"/>
          <w:sz w:val="20"/>
        </w:rPr>
        <w:tab/>
      </w:r>
      <w:r w:rsidR="00012E5F" w:rsidRPr="00520D9D">
        <w:rPr>
          <w:rFonts w:ascii="Arial" w:hAnsi="Arial" w:cs="Arial"/>
          <w:sz w:val="20"/>
        </w:rPr>
        <w:t>M</w:t>
      </w:r>
      <w:r w:rsidR="007A4E57" w:rsidRPr="00DC31AD">
        <w:rPr>
          <w:rFonts w:ascii="Arial" w:hAnsi="Arial" w:cs="Arial"/>
          <w:sz w:val="20"/>
        </w:rPr>
        <w:t xml:space="preserve">aintaining equestrian links, including multiple-use trails, where appropriate; </w:t>
      </w:r>
    </w:p>
    <w:p w:rsidR="00012E5F" w:rsidRPr="00520D9D" w:rsidRDefault="00980C94" w:rsidP="00980C94">
      <w:pPr>
        <w:pStyle w:val="Policy2"/>
        <w:rPr>
          <w:rFonts w:ascii="Arial" w:hAnsi="Arial" w:cs="Arial"/>
          <w:sz w:val="20"/>
        </w:rPr>
      </w:pPr>
      <w:r w:rsidRPr="00520D9D">
        <w:rPr>
          <w:rFonts w:ascii="Arial" w:hAnsi="Arial" w:cs="Arial"/>
          <w:sz w:val="20"/>
        </w:rPr>
        <w:t>c.</w:t>
      </w:r>
      <w:r w:rsidRPr="00520D9D">
        <w:rPr>
          <w:rFonts w:ascii="Arial" w:hAnsi="Arial" w:cs="Arial"/>
          <w:sz w:val="20"/>
        </w:rPr>
        <w:tab/>
      </w:r>
      <w:r w:rsidR="00012E5F" w:rsidRPr="00520D9D">
        <w:rPr>
          <w:rFonts w:ascii="Arial" w:hAnsi="Arial" w:cs="Arial"/>
          <w:sz w:val="20"/>
        </w:rPr>
        <w:t>E</w:t>
      </w:r>
      <w:r w:rsidR="007A4E57" w:rsidRPr="00520D9D">
        <w:rPr>
          <w:rFonts w:ascii="Arial" w:hAnsi="Arial" w:cs="Arial"/>
          <w:sz w:val="20"/>
        </w:rPr>
        <w:t xml:space="preserve">nsuring parking areas </w:t>
      </w:r>
      <w:r w:rsidR="0026103F" w:rsidRPr="00520D9D">
        <w:rPr>
          <w:rFonts w:ascii="Arial" w:hAnsi="Arial" w:cs="Arial"/>
          <w:sz w:val="20"/>
        </w:rPr>
        <w:t xml:space="preserve">serving multiple use trails are designed and constructed, </w:t>
      </w:r>
      <w:r w:rsidR="007A4E57" w:rsidRPr="00520D9D">
        <w:rPr>
          <w:rFonts w:ascii="Arial" w:hAnsi="Arial" w:cs="Arial"/>
          <w:sz w:val="20"/>
        </w:rPr>
        <w:t>whenever possible to handle parking for horse trailers</w:t>
      </w:r>
      <w:r w:rsidR="00250ECE" w:rsidRPr="00520D9D">
        <w:rPr>
          <w:rFonts w:ascii="Arial" w:hAnsi="Arial" w:cs="Arial"/>
          <w:sz w:val="20"/>
        </w:rPr>
        <w:t>; and</w:t>
      </w:r>
      <w:r w:rsidR="007A4E57" w:rsidRPr="00520D9D">
        <w:rPr>
          <w:rFonts w:ascii="Arial" w:hAnsi="Arial" w:cs="Arial"/>
          <w:sz w:val="20"/>
        </w:rPr>
        <w:t xml:space="preserve">  </w:t>
      </w:r>
    </w:p>
    <w:p w:rsidR="007A4E57" w:rsidRPr="00520D9D" w:rsidRDefault="00980C94" w:rsidP="00980C94">
      <w:pPr>
        <w:pStyle w:val="Policy2"/>
        <w:rPr>
          <w:rFonts w:ascii="Arial" w:hAnsi="Arial" w:cs="Arial"/>
          <w:sz w:val="20"/>
        </w:rPr>
      </w:pPr>
      <w:r w:rsidRPr="00520D9D">
        <w:rPr>
          <w:rFonts w:ascii="Arial" w:hAnsi="Arial" w:cs="Arial"/>
          <w:sz w:val="20"/>
        </w:rPr>
        <w:t>d.</w:t>
      </w:r>
      <w:r w:rsidRPr="00520D9D">
        <w:rPr>
          <w:rFonts w:ascii="Arial" w:hAnsi="Arial" w:cs="Arial"/>
          <w:sz w:val="20"/>
        </w:rPr>
        <w:tab/>
      </w:r>
      <w:r w:rsidR="00012E5F" w:rsidRPr="00520D9D">
        <w:rPr>
          <w:rFonts w:ascii="Arial" w:hAnsi="Arial" w:cs="Arial"/>
          <w:sz w:val="20"/>
        </w:rPr>
        <w:t>Constructing and maintaining equestrian trails under County ownership or management consistent with King County Backcountry Trail or Regional Trail Standards whenever possible</w:t>
      </w:r>
      <w:r w:rsidR="003E1005" w:rsidRPr="00520D9D">
        <w:rPr>
          <w:rFonts w:ascii="Arial" w:hAnsi="Arial" w:cs="Arial"/>
          <w:sz w:val="20"/>
        </w:rPr>
        <w:t>.</w:t>
      </w:r>
    </w:p>
    <w:p w:rsidR="007A4E57" w:rsidRPr="00DC31AD" w:rsidRDefault="007A4E57" w:rsidP="007A4E57">
      <w:pPr>
        <w:pStyle w:val="Policy4"/>
        <w:rPr>
          <w:rFonts w:ascii="Arial" w:hAnsi="Arial" w:cs="Arial"/>
          <w:color w:val="000000"/>
          <w:sz w:val="20"/>
        </w:rPr>
      </w:pPr>
    </w:p>
    <w:p w:rsidR="00636764" w:rsidRPr="00C10BD3" w:rsidRDefault="007A4E57" w:rsidP="00636764">
      <w:pPr>
        <w:tabs>
          <w:tab w:val="left" w:pos="1710"/>
        </w:tabs>
        <w:ind w:left="1710" w:hanging="1710"/>
        <w:rPr>
          <w:rFonts w:ascii="Arial" w:hAnsi="Arial" w:cs="Arial"/>
          <w:b/>
          <w:sz w:val="20"/>
        </w:rPr>
      </w:pPr>
      <w:r w:rsidRPr="00636764">
        <w:rPr>
          <w:rFonts w:ascii="Arial" w:hAnsi="Arial" w:cs="Arial"/>
          <w:b/>
          <w:sz w:val="20"/>
        </w:rPr>
        <w:t>R-213</w:t>
      </w:r>
      <w:r w:rsidRPr="00636764">
        <w:rPr>
          <w:rFonts w:ascii="Arial" w:hAnsi="Arial" w:cs="Arial"/>
          <w:b/>
          <w:sz w:val="20"/>
        </w:rPr>
        <w:tab/>
        <w:t xml:space="preserve">Soft-surface multiple-use trails in corridors separate from road rights-of-way are the preferred option for equestrian travel for safety reasons and to avoid conflicts with residential activities associated with the street.  Existing off-road trails should be preserved during site development, with relocation as </w:t>
      </w:r>
      <w:r w:rsidRPr="00636764">
        <w:rPr>
          <w:rFonts w:ascii="Arial" w:hAnsi="Arial" w:cs="Arial"/>
          <w:b/>
          <w:sz w:val="20"/>
        </w:rPr>
        <w:lastRenderedPageBreak/>
        <w:t>appropriate to accommodate development while maintaining trail connections.  The King County Road Design</w:t>
      </w:r>
      <w:r w:rsidR="004D58C0" w:rsidRPr="00636764">
        <w:rPr>
          <w:rFonts w:ascii="Arial" w:hAnsi="Arial" w:cs="Arial"/>
          <w:b/>
          <w:sz w:val="20"/>
        </w:rPr>
        <w:t xml:space="preserve"> and Construction</w:t>
      </w:r>
      <w:r w:rsidRPr="00636764">
        <w:rPr>
          <w:rFonts w:ascii="Arial" w:hAnsi="Arial" w:cs="Arial"/>
          <w:b/>
          <w:sz w:val="20"/>
        </w:rPr>
        <w:t xml:space="preserve"> Standards will accommodate safe equestrian travel within road rights-of-way.  Where appropriate, capital improvement programs for transportation and park facilities shall also enable the use of new facilities by equestrians</w:t>
      </w:r>
      <w:r w:rsidRPr="00C10BD3">
        <w:rPr>
          <w:rFonts w:ascii="Arial" w:hAnsi="Arial" w:cs="Arial"/>
          <w:b/>
          <w:sz w:val="20"/>
        </w:rPr>
        <w:t xml:space="preserve">.  </w:t>
      </w:r>
      <w:r w:rsidR="00636764" w:rsidRPr="00C10BD3">
        <w:rPr>
          <w:rFonts w:ascii="Arial" w:hAnsi="Arial" w:cs="Arial"/>
          <w:b/>
          <w:sz w:val="20"/>
        </w:rPr>
        <w:t>Construction standards for multiple-use nonmotorized trails to be established in road rights-of-way within the Rural Area should assure a minimum eight-foot-wide gravel shoulder on arterial roads and 4.5 foot gravel shoulder on local access roads, or provide a trail separated from the driving lanes by a ditch or other barrier.  Construction standards for soft-surface multiple-use nonmotorized trails in corridors separate from road rights-of-way shall be consistent with current trail construction and maintenance practices as promulgated by the U.S. Forest Service.</w:t>
      </w:r>
    </w:p>
    <w:p w:rsidR="007A4E57" w:rsidRPr="00DC31AD" w:rsidRDefault="007A4E57" w:rsidP="00980C94">
      <w:pPr>
        <w:pStyle w:val="Policy"/>
        <w:rPr>
          <w:rFonts w:ascii="Arial" w:hAnsi="Arial" w:cs="Arial"/>
          <w:sz w:val="20"/>
        </w:rPr>
      </w:pPr>
    </w:p>
    <w:p w:rsidR="007A4E57" w:rsidRPr="00DC31AD" w:rsidRDefault="007A4E57" w:rsidP="00980C94">
      <w:pPr>
        <w:pStyle w:val="Policy"/>
        <w:rPr>
          <w:rFonts w:ascii="Arial" w:hAnsi="Arial" w:cs="Arial"/>
          <w:sz w:val="20"/>
        </w:rPr>
      </w:pPr>
      <w:r w:rsidRPr="00DC31AD">
        <w:rPr>
          <w:rFonts w:ascii="Arial" w:hAnsi="Arial" w:cs="Arial"/>
          <w:sz w:val="20"/>
        </w:rPr>
        <w:t>R-</w:t>
      </w:r>
      <w:r w:rsidRPr="00DC31AD">
        <w:rPr>
          <w:rFonts w:ascii="Arial" w:hAnsi="Arial" w:cs="Arial"/>
          <w:bCs/>
          <w:sz w:val="20"/>
        </w:rPr>
        <w:t>214</w:t>
      </w:r>
      <w:r w:rsidRPr="00DC31AD">
        <w:rPr>
          <w:rFonts w:ascii="Arial" w:hAnsi="Arial" w:cs="Arial"/>
          <w:sz w:val="20"/>
        </w:rPr>
        <w:tab/>
        <w:t xml:space="preserve">King County’s land use regulations should protect rural equestrian community trails by supporting preservation of equestrian trail links in the Rural Area </w:t>
      </w:r>
      <w:r w:rsidR="00F85438" w:rsidRPr="00520D9D">
        <w:rPr>
          <w:rFonts w:ascii="Arial" w:hAnsi="Arial" w:cs="Arial"/>
          <w:sz w:val="20"/>
        </w:rPr>
        <w:t xml:space="preserve">and within the Agricultural and Forest Production </w:t>
      </w:r>
      <w:r w:rsidR="00F85438" w:rsidRPr="00BD7EB6">
        <w:rPr>
          <w:rFonts w:ascii="Arial" w:hAnsi="Arial" w:cs="Arial"/>
          <w:sz w:val="20"/>
        </w:rPr>
        <w:t xml:space="preserve">District. </w:t>
      </w:r>
      <w:r w:rsidRPr="00BD7EB6">
        <w:rPr>
          <w:rFonts w:ascii="Arial" w:hAnsi="Arial" w:cs="Arial"/>
          <w:sz w:val="20"/>
        </w:rPr>
        <w:t xml:space="preserve"> Representatives</w:t>
      </w:r>
      <w:r w:rsidRPr="00DC31AD">
        <w:rPr>
          <w:rFonts w:ascii="Arial" w:hAnsi="Arial" w:cs="Arial"/>
          <w:sz w:val="20"/>
        </w:rPr>
        <w:t xml:space="preserve"> of the equestrian community </w:t>
      </w:r>
      <w:r w:rsidR="00E470F9" w:rsidRPr="00520D9D">
        <w:rPr>
          <w:rFonts w:ascii="Arial" w:hAnsi="Arial" w:cs="Arial"/>
          <w:sz w:val="20"/>
        </w:rPr>
        <w:t>should</w:t>
      </w:r>
      <w:r w:rsidRPr="00DC31AD">
        <w:rPr>
          <w:rFonts w:ascii="Arial" w:hAnsi="Arial" w:cs="Arial"/>
          <w:sz w:val="20"/>
        </w:rPr>
        <w:t xml:space="preserve"> be given the opportunity to review and monitor regulatory and </w:t>
      </w:r>
      <w:r w:rsidR="00E470F9" w:rsidRPr="00520D9D">
        <w:rPr>
          <w:rFonts w:ascii="Arial" w:hAnsi="Arial" w:cs="Arial"/>
          <w:sz w:val="20"/>
        </w:rPr>
        <w:t>policy</w:t>
      </w:r>
      <w:r w:rsidRPr="00DC31AD">
        <w:rPr>
          <w:rFonts w:ascii="Arial" w:hAnsi="Arial" w:cs="Arial"/>
          <w:sz w:val="20"/>
        </w:rPr>
        <w:t xml:space="preserve"> actions by King County, such as rural area development regulations, that have the potential to affect equestrian </w:t>
      </w:r>
      <w:r w:rsidRPr="00520D9D">
        <w:rPr>
          <w:rFonts w:ascii="Arial" w:hAnsi="Arial" w:cs="Arial"/>
          <w:sz w:val="20"/>
        </w:rPr>
        <w:t>trails</w:t>
      </w:r>
      <w:r w:rsidRPr="00DC31AD">
        <w:rPr>
          <w:rFonts w:ascii="Arial" w:hAnsi="Arial" w:cs="Arial"/>
          <w:sz w:val="20"/>
        </w:rPr>
        <w:t>.</w:t>
      </w:r>
    </w:p>
    <w:p w:rsidR="007A4E57" w:rsidRPr="00DC31AD" w:rsidRDefault="007A4E57" w:rsidP="007A4E57">
      <w:pPr>
        <w:pStyle w:val="Policy4"/>
        <w:ind w:left="0" w:firstLine="0"/>
        <w:rPr>
          <w:rFonts w:ascii="Arial" w:hAnsi="Arial" w:cs="Arial"/>
          <w:color w:val="000000"/>
          <w:sz w:val="20"/>
        </w:rPr>
      </w:pPr>
    </w:p>
    <w:p w:rsidR="007A4E57" w:rsidRPr="00DC31AD" w:rsidRDefault="007A4E57" w:rsidP="00980C94">
      <w:pPr>
        <w:pStyle w:val="Policy"/>
        <w:rPr>
          <w:rFonts w:ascii="Arial" w:hAnsi="Arial" w:cs="Arial"/>
          <w:sz w:val="20"/>
        </w:rPr>
      </w:pPr>
      <w:r w:rsidRPr="00DC31AD">
        <w:rPr>
          <w:rFonts w:ascii="Arial" w:hAnsi="Arial" w:cs="Arial"/>
          <w:sz w:val="20"/>
        </w:rPr>
        <w:t>R-215</w:t>
      </w:r>
      <w:r w:rsidRPr="00DC31AD">
        <w:rPr>
          <w:rFonts w:ascii="Arial" w:hAnsi="Arial" w:cs="Arial"/>
          <w:sz w:val="20"/>
        </w:rPr>
        <w:tab/>
        <w:t>Property owners in the Agricultural and Forest Production Districts are encouraged to voluntarily allow continued equestrian access to existing trails or alternative access if the existing trail impedes future use of their property.</w:t>
      </w:r>
    </w:p>
    <w:p w:rsidR="007A4E57" w:rsidRPr="00DC31AD" w:rsidRDefault="007A4E57" w:rsidP="007A4E57">
      <w:pPr>
        <w:pStyle w:val="Policy4"/>
        <w:tabs>
          <w:tab w:val="left" w:pos="1260"/>
        </w:tabs>
        <w:ind w:left="1260" w:hanging="1260"/>
        <w:rPr>
          <w:rFonts w:ascii="Arial" w:hAnsi="Arial" w:cs="Arial"/>
          <w:color w:val="000000"/>
          <w:sz w:val="20"/>
        </w:rPr>
      </w:pPr>
    </w:p>
    <w:p w:rsidR="007A4E57" w:rsidRPr="00DC31AD" w:rsidRDefault="007A4E57" w:rsidP="00980C94">
      <w:pPr>
        <w:pStyle w:val="Policy"/>
        <w:rPr>
          <w:rFonts w:ascii="Arial" w:hAnsi="Arial" w:cs="Arial"/>
          <w:sz w:val="20"/>
        </w:rPr>
      </w:pPr>
      <w:r w:rsidRPr="00DC31AD">
        <w:rPr>
          <w:rFonts w:ascii="Arial" w:hAnsi="Arial" w:cs="Arial"/>
          <w:sz w:val="20"/>
        </w:rPr>
        <w:t>R-216</w:t>
      </w:r>
      <w:r w:rsidRPr="00DC31AD">
        <w:rPr>
          <w:rFonts w:ascii="Arial" w:hAnsi="Arial" w:cs="Arial"/>
          <w:sz w:val="20"/>
        </w:rPr>
        <w:tab/>
        <w:t>Equestrian trails should be a category in the county’s Public Benefit Rating System, so that a landowner who provides trail access may qualify for a tax reduction under the program.</w:t>
      </w:r>
    </w:p>
    <w:p w:rsidR="007A4E57" w:rsidRPr="00DC31AD" w:rsidRDefault="007A4E57" w:rsidP="007A4E57">
      <w:pPr>
        <w:pStyle w:val="Policy4"/>
        <w:tabs>
          <w:tab w:val="left" w:pos="1260"/>
        </w:tabs>
        <w:ind w:left="1260" w:hanging="1260"/>
        <w:rPr>
          <w:rFonts w:ascii="Arial" w:hAnsi="Arial" w:cs="Arial"/>
          <w:color w:val="000000"/>
          <w:sz w:val="20"/>
        </w:rPr>
      </w:pPr>
    </w:p>
    <w:p w:rsidR="007A4E57" w:rsidRPr="00520D9D" w:rsidRDefault="007A4E57" w:rsidP="00980C94">
      <w:pPr>
        <w:pStyle w:val="Policy"/>
        <w:rPr>
          <w:rFonts w:ascii="Arial" w:hAnsi="Arial" w:cs="Arial"/>
          <w:sz w:val="20"/>
        </w:rPr>
      </w:pPr>
      <w:r w:rsidRPr="00DC31AD">
        <w:rPr>
          <w:rFonts w:ascii="Arial" w:hAnsi="Arial" w:cs="Arial"/>
          <w:sz w:val="20"/>
        </w:rPr>
        <w:t>R-217</w:t>
      </w:r>
      <w:r w:rsidRPr="00DC31AD">
        <w:rPr>
          <w:rFonts w:ascii="Arial" w:hAnsi="Arial" w:cs="Arial"/>
          <w:sz w:val="20"/>
        </w:rPr>
        <w:tab/>
        <w:t>County departments negotiating trades or sales of county land shall determine whether any historically established trails exist on the property, and</w:t>
      </w:r>
      <w:r w:rsidR="009473DE" w:rsidRPr="00520D9D">
        <w:rPr>
          <w:rFonts w:ascii="Arial" w:hAnsi="Arial" w:cs="Arial"/>
          <w:sz w:val="20"/>
        </w:rPr>
        <w:t>, when economically feasible,</w:t>
      </w:r>
      <w:r w:rsidRPr="00DC31AD">
        <w:rPr>
          <w:rFonts w:ascii="Arial" w:hAnsi="Arial" w:cs="Arial"/>
          <w:sz w:val="20"/>
        </w:rPr>
        <w:t xml:space="preserve"> ensure that those trails are retained or replaced </w:t>
      </w:r>
      <w:r w:rsidRPr="00520D9D">
        <w:rPr>
          <w:rFonts w:ascii="Arial" w:hAnsi="Arial" w:cs="Arial"/>
          <w:sz w:val="20"/>
        </w:rPr>
        <w:t>and</w:t>
      </w:r>
      <w:r w:rsidRPr="00DC31AD">
        <w:rPr>
          <w:rFonts w:ascii="Arial" w:hAnsi="Arial" w:cs="Arial"/>
          <w:sz w:val="20"/>
        </w:rPr>
        <w:t xml:space="preserve"> are not lost as a condition of the trade or sale</w:t>
      </w:r>
      <w:r w:rsidR="009473DE" w:rsidRPr="00DC31AD">
        <w:rPr>
          <w:rFonts w:ascii="Arial" w:hAnsi="Arial" w:cs="Arial"/>
          <w:sz w:val="20"/>
        </w:rPr>
        <w:t xml:space="preserve">.  </w:t>
      </w:r>
      <w:r w:rsidR="009473DE" w:rsidRPr="00520D9D">
        <w:rPr>
          <w:rFonts w:ascii="Arial" w:hAnsi="Arial" w:cs="Arial"/>
          <w:sz w:val="20"/>
        </w:rPr>
        <w:t>T</w:t>
      </w:r>
      <w:r w:rsidRPr="00520D9D">
        <w:rPr>
          <w:rFonts w:ascii="Arial" w:hAnsi="Arial" w:cs="Arial"/>
          <w:sz w:val="20"/>
        </w:rPr>
        <w:t xml:space="preserve">rails that provide key linkages, for either multi-use or equestrian trails, </w:t>
      </w:r>
      <w:r w:rsidR="00492E38">
        <w:rPr>
          <w:rFonts w:ascii="Arial" w:hAnsi="Arial" w:cs="Arial"/>
          <w:sz w:val="20"/>
        </w:rPr>
        <w:t>shall</w:t>
      </w:r>
      <w:r w:rsidR="00492E38" w:rsidRPr="00520D9D">
        <w:rPr>
          <w:rFonts w:ascii="Arial" w:hAnsi="Arial" w:cs="Arial"/>
          <w:sz w:val="20"/>
        </w:rPr>
        <w:t xml:space="preserve"> </w:t>
      </w:r>
      <w:r w:rsidRPr="00520D9D">
        <w:rPr>
          <w:rFonts w:ascii="Arial" w:hAnsi="Arial" w:cs="Arial"/>
          <w:sz w:val="20"/>
        </w:rPr>
        <w:t xml:space="preserve">be considered to have strategic value to the county’s trail network and </w:t>
      </w:r>
      <w:r w:rsidR="00E33E3C" w:rsidRPr="00BD7EB6">
        <w:rPr>
          <w:rFonts w:ascii="Arial" w:hAnsi="Arial" w:cs="Arial"/>
          <w:sz w:val="20"/>
        </w:rPr>
        <w:t>shall</w:t>
      </w:r>
      <w:r w:rsidR="009473DE" w:rsidRPr="00520D9D">
        <w:rPr>
          <w:rFonts w:ascii="Arial" w:hAnsi="Arial" w:cs="Arial"/>
          <w:sz w:val="20"/>
        </w:rPr>
        <w:t xml:space="preserve"> </w:t>
      </w:r>
      <w:r w:rsidRPr="00520D9D">
        <w:rPr>
          <w:rFonts w:ascii="Arial" w:hAnsi="Arial" w:cs="Arial"/>
          <w:sz w:val="20"/>
        </w:rPr>
        <w:t>be retained or replaced whenever possible.</w:t>
      </w:r>
    </w:p>
    <w:p w:rsidR="001F3130" w:rsidRPr="00DC31AD" w:rsidRDefault="001F3130" w:rsidP="00685DD3">
      <w:pPr>
        <w:rPr>
          <w:rFonts w:ascii="Arial" w:hAnsi="Arial" w:cs="Arial"/>
          <w:sz w:val="20"/>
        </w:rPr>
      </w:pPr>
    </w:p>
    <w:p w:rsidR="001F3130" w:rsidRPr="009473DE" w:rsidRDefault="00394509" w:rsidP="00B52B4D">
      <w:pPr>
        <w:pStyle w:val="Heading1"/>
      </w:pPr>
      <w:r>
        <w:t xml:space="preserve">III. </w:t>
      </w:r>
      <w:r>
        <w:tab/>
      </w:r>
      <w:r w:rsidR="009473DE" w:rsidRPr="009473DE">
        <w:t>Rural Densities and Development</w:t>
      </w:r>
    </w:p>
    <w:p w:rsidR="001F3130" w:rsidRPr="00BB6E58" w:rsidRDefault="001F3130" w:rsidP="00034CBB">
      <w:pPr>
        <w:pStyle w:val="Heading2"/>
        <w:tabs>
          <w:tab w:val="left" w:pos="720"/>
        </w:tabs>
        <w:rPr>
          <w:sz w:val="28"/>
          <w:szCs w:val="28"/>
        </w:rPr>
      </w:pPr>
      <w:r w:rsidRPr="00BB6E58">
        <w:rPr>
          <w:sz w:val="28"/>
          <w:szCs w:val="28"/>
        </w:rPr>
        <w:lastRenderedPageBreak/>
        <w:t>A.</w:t>
      </w:r>
      <w:r w:rsidRPr="00BB6E58">
        <w:rPr>
          <w:sz w:val="28"/>
          <w:szCs w:val="28"/>
        </w:rPr>
        <w:tab/>
        <w:t>Rural Growth Forecast</w:t>
      </w:r>
    </w:p>
    <w:p w:rsidR="001F3130" w:rsidRPr="00DC31AD" w:rsidRDefault="001F3130" w:rsidP="00685DD3">
      <w:pPr>
        <w:pStyle w:val="BodyText3"/>
        <w:keepNext w:val="0"/>
        <w:keepLines w:val="0"/>
        <w:tabs>
          <w:tab w:val="clear" w:pos="0"/>
          <w:tab w:val="clear" w:pos="1440"/>
        </w:tabs>
        <w:rPr>
          <w:rFonts w:ascii="Arial" w:hAnsi="Arial" w:cs="Arial"/>
          <w:color w:val="000000"/>
          <w:sz w:val="20"/>
        </w:rPr>
      </w:pPr>
      <w:r w:rsidRPr="00DC31AD">
        <w:rPr>
          <w:rFonts w:ascii="Arial" w:hAnsi="Arial" w:cs="Arial"/>
          <w:color w:val="000000"/>
          <w:sz w:val="20"/>
        </w:rPr>
        <w:t>The GMA requires new growth to be</w:t>
      </w:r>
      <w:r w:rsidR="00872018">
        <w:rPr>
          <w:rFonts w:ascii="Arial" w:hAnsi="Arial" w:cs="Arial"/>
          <w:color w:val="000000"/>
          <w:sz w:val="20"/>
        </w:rPr>
        <w:t xml:space="preserve"> </w:t>
      </w:r>
      <w:r w:rsidR="00872018" w:rsidRPr="00BD7EB6">
        <w:rPr>
          <w:rFonts w:ascii="Arial" w:hAnsi="Arial" w:cs="Arial"/>
          <w:color w:val="000000"/>
          <w:sz w:val="20"/>
        </w:rPr>
        <w:t>substantially</w:t>
      </w:r>
      <w:r w:rsidRPr="00DC31AD">
        <w:rPr>
          <w:rFonts w:ascii="Arial" w:hAnsi="Arial" w:cs="Arial"/>
          <w:color w:val="000000"/>
          <w:sz w:val="20"/>
        </w:rPr>
        <w:t xml:space="preserve"> accommodated in Urban Growth Areas (UGA), yet growth may be permitted outside the UGA provided it is not urban in character.</w:t>
      </w:r>
    </w:p>
    <w:p w:rsidR="001F3130" w:rsidRPr="00DC31AD" w:rsidRDefault="001F3130" w:rsidP="00980C94">
      <w:pPr>
        <w:rPr>
          <w:rFonts w:ascii="Arial" w:hAnsi="Arial" w:cs="Arial"/>
          <w:b/>
          <w:color w:val="000000"/>
          <w:spacing w:val="-2"/>
          <w:sz w:val="20"/>
        </w:rPr>
      </w:pPr>
    </w:p>
    <w:p w:rsidR="001F3130" w:rsidRPr="00DC31AD" w:rsidRDefault="001F3130" w:rsidP="00685DD3">
      <w:pPr>
        <w:rPr>
          <w:rFonts w:ascii="Arial" w:hAnsi="Arial" w:cs="Arial"/>
          <w:color w:val="000000"/>
          <w:sz w:val="20"/>
        </w:rPr>
      </w:pPr>
      <w:r w:rsidRPr="00DC31AD">
        <w:rPr>
          <w:rFonts w:ascii="Arial" w:hAnsi="Arial" w:cs="Arial"/>
          <w:color w:val="000000"/>
          <w:sz w:val="20"/>
        </w:rPr>
        <w:t>The Rural Are</w:t>
      </w:r>
      <w:r w:rsidRPr="00BD7EB6">
        <w:rPr>
          <w:rFonts w:ascii="Arial" w:hAnsi="Arial" w:cs="Arial"/>
          <w:color w:val="000000"/>
          <w:sz w:val="20"/>
        </w:rPr>
        <w:t xml:space="preserve">a is </w:t>
      </w:r>
      <w:r w:rsidR="00872018" w:rsidRPr="00BD7EB6">
        <w:rPr>
          <w:rFonts w:ascii="Arial" w:hAnsi="Arial" w:cs="Arial"/>
          <w:color w:val="000000"/>
          <w:sz w:val="20"/>
        </w:rPr>
        <w:t>restricted from accommodating</w:t>
      </w:r>
      <w:r w:rsidR="005F4A99" w:rsidRPr="00DC31AD">
        <w:rPr>
          <w:rFonts w:ascii="Arial" w:hAnsi="Arial" w:cs="Arial"/>
          <w:color w:val="000000"/>
          <w:sz w:val="20"/>
        </w:rPr>
        <w:t xml:space="preserve"> large amounts of growth</w:t>
      </w:r>
      <w:r w:rsidR="005F4A99" w:rsidRPr="00520D9D">
        <w:rPr>
          <w:rFonts w:ascii="Arial" w:hAnsi="Arial" w:cs="Arial"/>
          <w:color w:val="000000"/>
          <w:sz w:val="20"/>
        </w:rPr>
        <w:t xml:space="preserve">, </w:t>
      </w:r>
      <w:r w:rsidR="00872018">
        <w:rPr>
          <w:rFonts w:ascii="Arial" w:hAnsi="Arial" w:cs="Arial"/>
          <w:color w:val="000000"/>
          <w:sz w:val="20"/>
        </w:rPr>
        <w:t xml:space="preserve">but </w:t>
      </w:r>
      <w:r w:rsidRPr="00DC31AD">
        <w:rPr>
          <w:rFonts w:ascii="Arial" w:hAnsi="Arial" w:cs="Arial"/>
          <w:color w:val="000000"/>
          <w:sz w:val="20"/>
        </w:rPr>
        <w:t xml:space="preserve">low-density residential development and other traditional rural </w:t>
      </w:r>
      <w:r w:rsidRPr="00BD7EB6">
        <w:rPr>
          <w:rFonts w:ascii="Arial" w:hAnsi="Arial" w:cs="Arial"/>
          <w:color w:val="000000"/>
          <w:sz w:val="20"/>
        </w:rPr>
        <w:t>uses</w:t>
      </w:r>
      <w:r w:rsidR="00872018" w:rsidRPr="00BD7EB6">
        <w:rPr>
          <w:rFonts w:ascii="Arial" w:hAnsi="Arial" w:cs="Arial"/>
          <w:color w:val="000000"/>
          <w:sz w:val="20"/>
        </w:rPr>
        <w:t xml:space="preserve"> is allowed</w:t>
      </w:r>
      <w:r w:rsidRPr="00DC31AD">
        <w:rPr>
          <w:rFonts w:ascii="Arial" w:hAnsi="Arial" w:cs="Arial"/>
          <w:color w:val="000000"/>
          <w:sz w:val="20"/>
        </w:rPr>
        <w:t xml:space="preserve">.  The GMA requires that rural development be contained and controlled to ensure the protection of rural character, assure the visual compatibility of rural development with the surrounding rural area, protect environmentally </w:t>
      </w:r>
      <w:r w:rsidR="00673B22" w:rsidRPr="00DC31AD">
        <w:rPr>
          <w:rFonts w:ascii="Arial" w:hAnsi="Arial" w:cs="Arial"/>
          <w:color w:val="000000"/>
          <w:sz w:val="20"/>
        </w:rPr>
        <w:t>critical</w:t>
      </w:r>
      <w:r w:rsidRPr="00DC31AD">
        <w:rPr>
          <w:rFonts w:ascii="Arial" w:hAnsi="Arial" w:cs="Arial"/>
          <w:color w:val="000000"/>
          <w:sz w:val="20"/>
        </w:rPr>
        <w:t xml:space="preserve"> areas and habita</w:t>
      </w:r>
      <w:r w:rsidR="00CF09E8" w:rsidRPr="00DC31AD">
        <w:rPr>
          <w:rFonts w:ascii="Arial" w:hAnsi="Arial" w:cs="Arial"/>
          <w:color w:val="000000"/>
          <w:sz w:val="20"/>
        </w:rPr>
        <w:t>t,</w:t>
      </w:r>
      <w:r w:rsidRPr="00DC31AD">
        <w:rPr>
          <w:rFonts w:ascii="Arial" w:hAnsi="Arial" w:cs="Arial"/>
          <w:color w:val="000000"/>
          <w:sz w:val="20"/>
        </w:rPr>
        <w:t xml:space="preserve"> and protect against conflicts with natural </w:t>
      </w:r>
      <w:r w:rsidR="0018787D">
        <w:rPr>
          <w:rFonts w:ascii="Arial" w:hAnsi="Arial" w:cs="Arial"/>
          <w:color w:val="000000"/>
          <w:sz w:val="20"/>
        </w:rPr>
        <w:t xml:space="preserve">resource </w:t>
      </w:r>
      <w:r w:rsidR="00046241">
        <w:rPr>
          <w:rFonts w:ascii="Arial" w:hAnsi="Arial" w:cs="Arial"/>
          <w:color w:val="000000"/>
          <w:sz w:val="20"/>
        </w:rPr>
        <w:t>u</w:t>
      </w:r>
      <w:r w:rsidRPr="00DC31AD">
        <w:rPr>
          <w:rFonts w:ascii="Arial" w:hAnsi="Arial" w:cs="Arial"/>
          <w:color w:val="000000"/>
          <w:sz w:val="20"/>
        </w:rPr>
        <w:t>ses</w:t>
      </w:r>
      <w:r w:rsidR="0018787D" w:rsidRPr="004E0D04">
        <w:rPr>
          <w:rFonts w:ascii="Arial" w:hAnsi="Arial" w:cs="Arial"/>
          <w:color w:val="000000"/>
          <w:sz w:val="20"/>
        </w:rPr>
        <w:t>,</w:t>
      </w:r>
      <w:r w:rsidRPr="00DC31AD">
        <w:rPr>
          <w:rFonts w:ascii="Arial" w:hAnsi="Arial" w:cs="Arial"/>
          <w:color w:val="000000"/>
          <w:sz w:val="20"/>
        </w:rPr>
        <w:t xml:space="preserve"> such as farming, forestry</w:t>
      </w:r>
      <w:r w:rsidR="005F64E2" w:rsidRPr="00DC31AD">
        <w:rPr>
          <w:rFonts w:ascii="Arial" w:hAnsi="Arial" w:cs="Arial"/>
          <w:color w:val="000000"/>
          <w:sz w:val="20"/>
        </w:rPr>
        <w:t>,</w:t>
      </w:r>
      <w:r w:rsidRPr="00DC31AD">
        <w:rPr>
          <w:rFonts w:ascii="Arial" w:hAnsi="Arial" w:cs="Arial"/>
          <w:color w:val="000000"/>
          <w:sz w:val="20"/>
        </w:rPr>
        <w:t xml:space="preserve"> and mining.</w:t>
      </w:r>
    </w:p>
    <w:p w:rsidR="001F3130" w:rsidRPr="00DC31AD" w:rsidRDefault="001F3130" w:rsidP="00685DD3">
      <w:pPr>
        <w:rPr>
          <w:rFonts w:ascii="Arial" w:hAnsi="Arial" w:cs="Arial"/>
          <w:color w:val="000000"/>
          <w:sz w:val="20"/>
        </w:rPr>
      </w:pPr>
    </w:p>
    <w:p w:rsidR="001F3130" w:rsidRPr="00DC31AD" w:rsidRDefault="001F3130" w:rsidP="00685DD3">
      <w:pPr>
        <w:rPr>
          <w:rFonts w:ascii="Arial" w:hAnsi="Arial" w:cs="Arial"/>
          <w:color w:val="000000"/>
          <w:sz w:val="20"/>
        </w:rPr>
      </w:pPr>
      <w:r w:rsidRPr="00DC31AD">
        <w:rPr>
          <w:rFonts w:ascii="Arial" w:hAnsi="Arial" w:cs="Arial"/>
          <w:color w:val="000000"/>
          <w:sz w:val="20"/>
        </w:rPr>
        <w:t xml:space="preserve">In </w:t>
      </w:r>
      <w:r w:rsidR="00F85438" w:rsidRPr="00520D9D">
        <w:rPr>
          <w:rFonts w:ascii="Arial" w:hAnsi="Arial" w:cs="Arial"/>
          <w:color w:val="000000"/>
          <w:sz w:val="20"/>
        </w:rPr>
        <w:t>2009</w:t>
      </w:r>
      <w:r w:rsidRPr="00DC31AD">
        <w:rPr>
          <w:rFonts w:ascii="Arial" w:hAnsi="Arial" w:cs="Arial"/>
          <w:color w:val="000000"/>
          <w:sz w:val="20"/>
        </w:rPr>
        <w:t xml:space="preserve">, the Growth Management Planning Council adopted urban area targets to accommodate the </w:t>
      </w:r>
      <w:r w:rsidR="005F4A99" w:rsidRPr="00520D9D">
        <w:rPr>
          <w:rFonts w:ascii="Arial" w:hAnsi="Arial" w:cs="Arial"/>
          <w:color w:val="000000"/>
          <w:sz w:val="20"/>
        </w:rPr>
        <w:t xml:space="preserve">most </w:t>
      </w:r>
      <w:r w:rsidR="005F4A99" w:rsidRPr="008D7813">
        <w:rPr>
          <w:rFonts w:ascii="Arial" w:hAnsi="Arial" w:cs="Arial"/>
          <w:color w:val="000000"/>
          <w:sz w:val="20"/>
        </w:rPr>
        <w:t>recent</w:t>
      </w:r>
      <w:r w:rsidR="00A73BAE" w:rsidRPr="008D7813">
        <w:rPr>
          <w:rFonts w:ascii="Arial" w:hAnsi="Arial" w:cs="Arial"/>
          <w:color w:val="000000"/>
          <w:sz w:val="20"/>
        </w:rPr>
        <w:t xml:space="preserve"> </w:t>
      </w:r>
      <w:r w:rsidRPr="008D7813">
        <w:rPr>
          <w:rFonts w:ascii="Arial" w:hAnsi="Arial" w:cs="Arial"/>
          <w:color w:val="000000"/>
          <w:sz w:val="20"/>
        </w:rPr>
        <w:t xml:space="preserve">countywide population projections supplied by the state.  These urban targets assumed </w:t>
      </w:r>
      <w:r w:rsidR="00D036DB">
        <w:rPr>
          <w:rFonts w:ascii="Arial" w:hAnsi="Arial" w:cs="Arial"/>
          <w:color w:val="000000"/>
          <w:sz w:val="20"/>
        </w:rPr>
        <w:t xml:space="preserve">rural area </w:t>
      </w:r>
      <w:r w:rsidRPr="008D7813">
        <w:rPr>
          <w:rFonts w:ascii="Arial" w:hAnsi="Arial" w:cs="Arial"/>
          <w:color w:val="000000"/>
          <w:sz w:val="20"/>
        </w:rPr>
        <w:t xml:space="preserve">forecast of </w:t>
      </w:r>
      <w:r w:rsidR="005F4A99" w:rsidRPr="008D7813">
        <w:rPr>
          <w:rFonts w:ascii="Arial" w:hAnsi="Arial" w:cs="Arial"/>
          <w:color w:val="000000"/>
          <w:sz w:val="20"/>
        </w:rPr>
        <w:t>fewer than</w:t>
      </w:r>
      <w:r w:rsidRPr="008D7813">
        <w:rPr>
          <w:rFonts w:ascii="Arial" w:hAnsi="Arial" w:cs="Arial"/>
          <w:color w:val="000000"/>
          <w:sz w:val="20"/>
        </w:rPr>
        <w:t xml:space="preserve"> 6,000 </w:t>
      </w:r>
      <w:r w:rsidR="005F4A99" w:rsidRPr="008D7813">
        <w:rPr>
          <w:rFonts w:ascii="Arial" w:hAnsi="Arial" w:cs="Arial"/>
          <w:color w:val="000000"/>
          <w:sz w:val="20"/>
        </w:rPr>
        <w:t xml:space="preserve">additional </w:t>
      </w:r>
      <w:r w:rsidRPr="008D7813">
        <w:rPr>
          <w:rFonts w:ascii="Arial" w:hAnsi="Arial" w:cs="Arial"/>
          <w:color w:val="000000"/>
          <w:sz w:val="20"/>
        </w:rPr>
        <w:t>housing units during the period</w:t>
      </w:r>
      <w:r w:rsidR="00F85438" w:rsidRPr="008D7813">
        <w:rPr>
          <w:rFonts w:ascii="Arial" w:hAnsi="Arial" w:cs="Arial"/>
          <w:color w:val="000000"/>
          <w:sz w:val="20"/>
        </w:rPr>
        <w:t xml:space="preserve"> </w:t>
      </w:r>
      <w:r w:rsidR="005F4A99" w:rsidRPr="008D7813">
        <w:rPr>
          <w:rFonts w:ascii="Arial" w:hAnsi="Arial" w:cs="Arial"/>
          <w:color w:val="000000"/>
          <w:sz w:val="20"/>
        </w:rPr>
        <w:t>2006 to 2031</w:t>
      </w:r>
      <w:r w:rsidRPr="008D7813">
        <w:rPr>
          <w:rFonts w:ascii="Arial" w:hAnsi="Arial" w:cs="Arial"/>
          <w:color w:val="000000"/>
          <w:sz w:val="20"/>
        </w:rPr>
        <w:t>.  No attempt</w:t>
      </w:r>
      <w:r w:rsidRPr="00DC31AD">
        <w:rPr>
          <w:rFonts w:ascii="Arial" w:hAnsi="Arial" w:cs="Arial"/>
          <w:color w:val="000000"/>
          <w:sz w:val="20"/>
        </w:rPr>
        <w:t xml:space="preserve"> has been made to allocate this rural forecast to subareas of rural King County.</w:t>
      </w:r>
    </w:p>
    <w:p w:rsidR="001F3130" w:rsidRPr="00DC31AD" w:rsidRDefault="001F3130" w:rsidP="00685DD3">
      <w:pPr>
        <w:rPr>
          <w:rFonts w:ascii="Arial" w:hAnsi="Arial" w:cs="Arial"/>
          <w:color w:val="000000"/>
          <w:sz w:val="20"/>
        </w:rPr>
      </w:pPr>
    </w:p>
    <w:p w:rsidR="001F3130" w:rsidRPr="00DC31AD" w:rsidRDefault="001F3130" w:rsidP="00685DD3">
      <w:pPr>
        <w:rPr>
          <w:rFonts w:ascii="Arial" w:hAnsi="Arial" w:cs="Arial"/>
          <w:color w:val="000000"/>
          <w:sz w:val="20"/>
        </w:rPr>
      </w:pPr>
      <w:r w:rsidRPr="00DC31AD">
        <w:rPr>
          <w:rFonts w:ascii="Arial" w:hAnsi="Arial" w:cs="Arial"/>
          <w:color w:val="000000"/>
          <w:sz w:val="20"/>
        </w:rPr>
        <w:t xml:space="preserve">Since adoption of King County's initial comprehensive plan under GMA in 1994, annual building permit activity in the Rural Area has continued to drop to an average of </w:t>
      </w:r>
      <w:r w:rsidR="00F85438" w:rsidRPr="00520D9D">
        <w:rPr>
          <w:rFonts w:ascii="Arial" w:hAnsi="Arial" w:cs="Arial"/>
          <w:color w:val="000000"/>
          <w:sz w:val="20"/>
        </w:rPr>
        <w:t>under 400</w:t>
      </w:r>
      <w:r w:rsidR="00F85438" w:rsidRPr="00DC31AD">
        <w:rPr>
          <w:rFonts w:ascii="Arial" w:hAnsi="Arial" w:cs="Arial"/>
          <w:color w:val="000000"/>
          <w:sz w:val="20"/>
        </w:rPr>
        <w:t xml:space="preserve"> </w:t>
      </w:r>
      <w:r w:rsidRPr="00DC31AD">
        <w:rPr>
          <w:rFonts w:ascii="Arial" w:hAnsi="Arial" w:cs="Arial"/>
          <w:color w:val="000000"/>
          <w:sz w:val="20"/>
        </w:rPr>
        <w:t xml:space="preserve">new building permits per year </w:t>
      </w:r>
      <w:r w:rsidR="00F85438" w:rsidRPr="00520D9D">
        <w:rPr>
          <w:rFonts w:ascii="Arial" w:hAnsi="Arial" w:cs="Arial"/>
          <w:color w:val="000000"/>
          <w:sz w:val="20"/>
        </w:rPr>
        <w:t>since 2007</w:t>
      </w:r>
      <w:r w:rsidR="00120647" w:rsidRPr="00520D9D">
        <w:rPr>
          <w:rFonts w:ascii="Arial" w:hAnsi="Arial" w:cs="Arial"/>
          <w:color w:val="000000"/>
          <w:sz w:val="20"/>
        </w:rPr>
        <w:t xml:space="preserve">.  </w:t>
      </w:r>
      <w:r w:rsidR="005B53D9" w:rsidRPr="00520D9D">
        <w:rPr>
          <w:rFonts w:ascii="Arial" w:hAnsi="Arial" w:cs="Arial"/>
          <w:color w:val="000000"/>
          <w:sz w:val="20"/>
        </w:rPr>
        <w:t xml:space="preserve">Between </w:t>
      </w:r>
      <w:r w:rsidR="009366ED" w:rsidRPr="00520D9D">
        <w:rPr>
          <w:rFonts w:ascii="Arial" w:hAnsi="Arial" w:cs="Arial"/>
          <w:color w:val="000000"/>
          <w:sz w:val="20"/>
        </w:rPr>
        <w:t>2000 and 2010, Rural and Resource areas grew by about 4,000 housing units to a total of 49,000.  However, the population of these areas actually declined slightly during the decade, and now stands at less than 124,000</w:t>
      </w:r>
      <w:r w:rsidR="00120647" w:rsidRPr="00DC31AD">
        <w:rPr>
          <w:rFonts w:ascii="Arial" w:hAnsi="Arial" w:cs="Arial"/>
          <w:color w:val="000000"/>
          <w:sz w:val="20"/>
        </w:rPr>
        <w:t>.</w:t>
      </w:r>
      <w:r w:rsidR="009366ED" w:rsidRPr="00DC31AD">
        <w:rPr>
          <w:rFonts w:ascii="Arial" w:hAnsi="Arial" w:cs="Arial"/>
          <w:color w:val="000000"/>
          <w:sz w:val="20"/>
        </w:rPr>
        <w:t xml:space="preserve">  </w:t>
      </w:r>
      <w:r w:rsidRPr="00DC31AD">
        <w:rPr>
          <w:rFonts w:ascii="Arial" w:hAnsi="Arial" w:cs="Arial"/>
          <w:color w:val="000000"/>
          <w:sz w:val="20"/>
        </w:rPr>
        <w:t>Application of new zoning measures and other regulatory tools have helped to reduce subdivision activity, but if the current rate of</w:t>
      </w:r>
      <w:r w:rsidR="00120647" w:rsidRPr="00DC31AD">
        <w:rPr>
          <w:rFonts w:ascii="Arial" w:hAnsi="Arial" w:cs="Arial"/>
          <w:color w:val="000000"/>
          <w:sz w:val="20"/>
        </w:rPr>
        <w:t xml:space="preserve"> </w:t>
      </w:r>
      <w:r w:rsidR="009366ED" w:rsidRPr="00520D9D">
        <w:rPr>
          <w:rFonts w:ascii="Arial" w:hAnsi="Arial" w:cs="Arial"/>
          <w:color w:val="000000"/>
          <w:sz w:val="20"/>
        </w:rPr>
        <w:t>400</w:t>
      </w:r>
      <w:r w:rsidR="00E004CD" w:rsidRPr="00DC31AD">
        <w:rPr>
          <w:rFonts w:ascii="Arial" w:hAnsi="Arial" w:cs="Arial"/>
          <w:color w:val="000000"/>
          <w:sz w:val="20"/>
        </w:rPr>
        <w:t xml:space="preserve"> </w:t>
      </w:r>
      <w:r w:rsidRPr="00DC31AD">
        <w:rPr>
          <w:rFonts w:ascii="Arial" w:hAnsi="Arial" w:cs="Arial"/>
          <w:color w:val="000000"/>
          <w:sz w:val="20"/>
        </w:rPr>
        <w:t xml:space="preserve">new homes per year continues, the Rural Area could be built out to its full capacity within </w:t>
      </w:r>
      <w:r w:rsidR="00120647" w:rsidRPr="00520D9D">
        <w:rPr>
          <w:rFonts w:ascii="Arial" w:hAnsi="Arial" w:cs="Arial"/>
          <w:color w:val="000000"/>
          <w:sz w:val="20"/>
        </w:rPr>
        <w:t>25</w:t>
      </w:r>
      <w:r w:rsidR="00120647" w:rsidRPr="00DC31AD">
        <w:rPr>
          <w:rFonts w:ascii="Arial" w:hAnsi="Arial" w:cs="Arial"/>
          <w:color w:val="000000"/>
          <w:sz w:val="20"/>
        </w:rPr>
        <w:t xml:space="preserve"> </w:t>
      </w:r>
      <w:r w:rsidRPr="00DC31AD">
        <w:rPr>
          <w:rFonts w:ascii="Arial" w:hAnsi="Arial" w:cs="Arial"/>
          <w:color w:val="000000"/>
          <w:sz w:val="20"/>
        </w:rPr>
        <w:t>years of the date of this plan.</w:t>
      </w:r>
    </w:p>
    <w:p w:rsidR="001F3130" w:rsidRPr="00DC31AD" w:rsidRDefault="001F3130" w:rsidP="00685DD3">
      <w:pPr>
        <w:rPr>
          <w:rFonts w:ascii="Arial" w:hAnsi="Arial" w:cs="Arial"/>
          <w:color w:val="000000"/>
          <w:sz w:val="20"/>
        </w:rPr>
      </w:pPr>
    </w:p>
    <w:p w:rsidR="001F3130" w:rsidRPr="00DC31AD" w:rsidRDefault="001F3130" w:rsidP="00685DD3">
      <w:pPr>
        <w:rPr>
          <w:rFonts w:ascii="Arial" w:hAnsi="Arial" w:cs="Arial"/>
          <w:color w:val="000000"/>
          <w:sz w:val="20"/>
        </w:rPr>
      </w:pPr>
      <w:r w:rsidRPr="00DC31AD">
        <w:rPr>
          <w:rFonts w:ascii="Arial" w:hAnsi="Arial" w:cs="Arial"/>
          <w:color w:val="000000"/>
          <w:sz w:val="20"/>
        </w:rPr>
        <w:t>The application of lower-density zoning or more restrictive standards could reduce the creation of new lots, but there are limited opportunities to address development of existing legal lots.  One measure that would slow the growth rate on existing lots would be the establishment of an annual limit on the number of building permits to be issued in the Rural Area.  This alternative would be more palatable if it were linked to a transfer of development rights program or a development rights purchase program.</w:t>
      </w:r>
    </w:p>
    <w:p w:rsidR="001F3130" w:rsidRPr="00DC31AD" w:rsidRDefault="001F3130" w:rsidP="00685DD3">
      <w:pPr>
        <w:rPr>
          <w:rFonts w:ascii="Arial" w:hAnsi="Arial" w:cs="Arial"/>
          <w:color w:val="000000"/>
          <w:sz w:val="20"/>
        </w:rPr>
      </w:pPr>
    </w:p>
    <w:p w:rsidR="001F3130" w:rsidRPr="00DC31AD" w:rsidRDefault="001F3130" w:rsidP="00034CBB">
      <w:pPr>
        <w:pStyle w:val="Policy"/>
        <w:ind w:left="1440" w:hanging="1440"/>
        <w:rPr>
          <w:rFonts w:ascii="Arial" w:hAnsi="Arial" w:cs="Arial"/>
          <w:sz w:val="20"/>
        </w:rPr>
      </w:pPr>
      <w:r w:rsidRPr="00DC31AD">
        <w:rPr>
          <w:rFonts w:ascii="Arial" w:hAnsi="Arial" w:cs="Arial"/>
          <w:sz w:val="20"/>
        </w:rPr>
        <w:t>R-</w:t>
      </w:r>
      <w:r w:rsidR="00390142" w:rsidRPr="00DC31AD">
        <w:rPr>
          <w:rFonts w:ascii="Arial" w:hAnsi="Arial" w:cs="Arial"/>
          <w:sz w:val="20"/>
        </w:rPr>
        <w:t>301</w:t>
      </w:r>
      <w:r w:rsidRPr="00DC31AD">
        <w:rPr>
          <w:rFonts w:ascii="Arial" w:hAnsi="Arial" w:cs="Arial"/>
          <w:sz w:val="20"/>
        </w:rPr>
        <w:tab/>
        <w:t xml:space="preserve">A low growth rate is desirable for the Rural Area, including Rural Towns, to comply with the State Growth Management Act, </w:t>
      </w:r>
      <w:r w:rsidR="00492E38" w:rsidRPr="00BD7EB6">
        <w:rPr>
          <w:rFonts w:ascii="Arial" w:hAnsi="Arial" w:cs="Arial"/>
          <w:sz w:val="20"/>
        </w:rPr>
        <w:t>continue</w:t>
      </w:r>
      <w:r w:rsidR="00492E38" w:rsidRPr="00E33E3C">
        <w:rPr>
          <w:rFonts w:ascii="Arial" w:hAnsi="Arial" w:cs="Arial"/>
          <w:sz w:val="20"/>
        </w:rPr>
        <w:t xml:space="preserve"> </w:t>
      </w:r>
      <w:r w:rsidRPr="00BD7EB6">
        <w:rPr>
          <w:rFonts w:ascii="Arial" w:hAnsi="Arial" w:cs="Arial"/>
          <w:sz w:val="20"/>
        </w:rPr>
        <w:t>prevent</w:t>
      </w:r>
      <w:r w:rsidR="00492E38" w:rsidRPr="00BD7EB6">
        <w:rPr>
          <w:rFonts w:ascii="Arial" w:hAnsi="Arial" w:cs="Arial"/>
          <w:sz w:val="20"/>
        </w:rPr>
        <w:t>ing</w:t>
      </w:r>
      <w:r w:rsidRPr="00DC31AD">
        <w:rPr>
          <w:rFonts w:ascii="Arial" w:hAnsi="Arial" w:cs="Arial"/>
          <w:sz w:val="20"/>
        </w:rPr>
        <w:t xml:space="preserve"> sprawl and the overburdening of rural services, reduce the need for capital expenditures for rural roads, maintain rural character</w:t>
      </w:r>
      <w:r w:rsidR="006F0FAC" w:rsidRPr="00DC31AD">
        <w:rPr>
          <w:rFonts w:ascii="Arial" w:hAnsi="Arial" w:cs="Arial"/>
          <w:sz w:val="20"/>
        </w:rPr>
        <w:t>,</w:t>
      </w:r>
      <w:r w:rsidRPr="00DC31AD">
        <w:rPr>
          <w:rFonts w:ascii="Arial" w:hAnsi="Arial" w:cs="Arial"/>
          <w:sz w:val="20"/>
        </w:rPr>
        <w:t xml:space="preserve"> protect the </w:t>
      </w:r>
      <w:r w:rsidRPr="00520D9D">
        <w:rPr>
          <w:rFonts w:ascii="Arial" w:hAnsi="Arial" w:cs="Arial"/>
          <w:sz w:val="20"/>
        </w:rPr>
        <w:t>environment</w:t>
      </w:r>
      <w:r w:rsidR="006F0FAC" w:rsidRPr="00520D9D">
        <w:rPr>
          <w:rFonts w:ascii="Arial" w:hAnsi="Arial" w:cs="Arial"/>
          <w:sz w:val="20"/>
        </w:rPr>
        <w:t xml:space="preserve"> </w:t>
      </w:r>
      <w:r w:rsidR="00E004CD" w:rsidRPr="00520D9D">
        <w:rPr>
          <w:rFonts w:ascii="Arial" w:hAnsi="Arial" w:cs="Arial"/>
          <w:sz w:val="20"/>
        </w:rPr>
        <w:t>and reduce</w:t>
      </w:r>
      <w:r w:rsidR="006F0FAC" w:rsidRPr="00520D9D">
        <w:rPr>
          <w:rFonts w:ascii="Arial" w:hAnsi="Arial" w:cs="Arial"/>
          <w:sz w:val="20"/>
        </w:rPr>
        <w:t xml:space="preserve"> transportation-related greenhouse gas emissions</w:t>
      </w:r>
      <w:r w:rsidRPr="00DC31AD">
        <w:rPr>
          <w:rFonts w:ascii="Arial" w:hAnsi="Arial" w:cs="Arial"/>
          <w:sz w:val="20"/>
        </w:rPr>
        <w:t xml:space="preserve">.  All possible tools may be used to limit growth in the Rural Area.  Appropriate tools include land use designations, development regulations, </w:t>
      </w:r>
      <w:r w:rsidR="00FE0D0E" w:rsidRPr="00DC31AD">
        <w:rPr>
          <w:rFonts w:ascii="Arial" w:hAnsi="Arial" w:cs="Arial"/>
          <w:sz w:val="20"/>
        </w:rPr>
        <w:t xml:space="preserve">level of service </w:t>
      </w:r>
      <w:r w:rsidRPr="00DC31AD">
        <w:rPr>
          <w:rFonts w:ascii="Arial" w:hAnsi="Arial" w:cs="Arial"/>
          <w:sz w:val="20"/>
        </w:rPr>
        <w:t>standards and incentives.</w:t>
      </w:r>
    </w:p>
    <w:p w:rsidR="00C96C68" w:rsidRPr="00980C94" w:rsidRDefault="00C96C68" w:rsidP="00685DD3"/>
    <w:p w:rsidR="001F3130" w:rsidRPr="00BB6E58" w:rsidRDefault="001F3130" w:rsidP="00034CBB">
      <w:pPr>
        <w:pStyle w:val="Heading2"/>
        <w:tabs>
          <w:tab w:val="left" w:pos="720"/>
        </w:tabs>
        <w:rPr>
          <w:sz w:val="28"/>
          <w:szCs w:val="28"/>
        </w:rPr>
      </w:pPr>
      <w:r w:rsidRPr="00BB6E58">
        <w:rPr>
          <w:sz w:val="28"/>
          <w:szCs w:val="28"/>
        </w:rPr>
        <w:t>B.</w:t>
      </w:r>
      <w:r w:rsidRPr="00BB6E58">
        <w:rPr>
          <w:sz w:val="28"/>
          <w:szCs w:val="28"/>
        </w:rPr>
        <w:tab/>
        <w:t>Residential Densities</w:t>
      </w:r>
    </w:p>
    <w:p w:rsidR="001F3130" w:rsidRPr="00DC31AD" w:rsidRDefault="001F3130" w:rsidP="00685DD3">
      <w:pPr>
        <w:pStyle w:val="Footer"/>
        <w:tabs>
          <w:tab w:val="clear" w:pos="4320"/>
          <w:tab w:val="clear" w:pos="8640"/>
        </w:tabs>
        <w:rPr>
          <w:rFonts w:ascii="Arial" w:hAnsi="Arial" w:cs="Arial"/>
          <w:color w:val="000000"/>
          <w:sz w:val="20"/>
        </w:rPr>
      </w:pPr>
      <w:r w:rsidRPr="00DC31AD">
        <w:rPr>
          <w:rFonts w:ascii="Arial" w:hAnsi="Arial" w:cs="Arial"/>
          <w:color w:val="000000"/>
          <w:spacing w:val="-2"/>
          <w:sz w:val="20"/>
        </w:rPr>
        <w:t>The low-density residential living choices available in the Rural Area provide an important part of the variety of housing options for King County residents.  The residential land use policies in this section, together with their implementing regulations, strike a balance between making rural housing available to those who desire a rural way of life and keeping densities and the number of housing units low enough so they can be supported by a rural level of public facilities and services, be compatible with nearby commercial and noncommercial farming and forestry</w:t>
      </w:r>
      <w:r w:rsidR="00CF09E8" w:rsidRPr="00DC31AD">
        <w:rPr>
          <w:rFonts w:ascii="Arial" w:hAnsi="Arial" w:cs="Arial"/>
          <w:color w:val="000000"/>
          <w:spacing w:val="-2"/>
          <w:sz w:val="20"/>
        </w:rPr>
        <w:t>,</w:t>
      </w:r>
      <w:r w:rsidRPr="00DC31AD">
        <w:rPr>
          <w:rFonts w:ascii="Arial" w:hAnsi="Arial" w:cs="Arial"/>
          <w:color w:val="000000"/>
          <w:spacing w:val="-2"/>
          <w:sz w:val="20"/>
        </w:rPr>
        <w:t xml:space="preserve"> and prevent or significantly reduce adverse impacts of development on the natural environment.  These policies and implementing regulations could allow 14,000 to 24,000 more housing units at ultimate buildout in addition to the roughly 58,000 residences existing in the designated Rural Area in 2000.  </w:t>
      </w:r>
      <w:r w:rsidRPr="00DC31AD">
        <w:rPr>
          <w:rFonts w:ascii="Arial" w:hAnsi="Arial" w:cs="Arial"/>
          <w:color w:val="000000"/>
          <w:sz w:val="20"/>
        </w:rPr>
        <w:t>The Transfer of Development Rights Program will help reduce development capacity in the Rural Area, and King County should continue to seek other programs that provide economic incentives for property owners to voluntarily limit residential development of their land.</w:t>
      </w:r>
    </w:p>
    <w:p w:rsidR="001F3130" w:rsidRPr="00DC31AD" w:rsidRDefault="001F3130" w:rsidP="00685DD3">
      <w:pPr>
        <w:pStyle w:val="Footer"/>
        <w:tabs>
          <w:tab w:val="clear" w:pos="4320"/>
          <w:tab w:val="clear" w:pos="8640"/>
        </w:tabs>
        <w:rPr>
          <w:rFonts w:ascii="Arial" w:hAnsi="Arial" w:cs="Arial"/>
          <w:color w:val="000000"/>
          <w:sz w:val="20"/>
        </w:rPr>
      </w:pPr>
    </w:p>
    <w:p w:rsidR="001F3130" w:rsidRPr="00DC31AD" w:rsidRDefault="001F3130" w:rsidP="00980C94">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302</w:t>
      </w:r>
      <w:r w:rsidRPr="00DC31AD">
        <w:rPr>
          <w:rFonts w:ascii="Arial" w:hAnsi="Arial" w:cs="Arial"/>
          <w:sz w:val="20"/>
        </w:rPr>
        <w:tab/>
        <w:t>Residential development in the Rural Area should occur as follows:</w:t>
      </w:r>
    </w:p>
    <w:p w:rsidR="001F3130" w:rsidRPr="00DC31AD" w:rsidRDefault="001F3130" w:rsidP="00980C94">
      <w:pPr>
        <w:pStyle w:val="Policy2"/>
        <w:rPr>
          <w:rFonts w:ascii="Arial" w:hAnsi="Arial" w:cs="Arial"/>
          <w:sz w:val="20"/>
        </w:rPr>
      </w:pPr>
      <w:r w:rsidRPr="00DC31AD">
        <w:rPr>
          <w:rFonts w:ascii="Arial" w:hAnsi="Arial" w:cs="Arial"/>
          <w:sz w:val="20"/>
        </w:rPr>
        <w:t>a.</w:t>
      </w:r>
      <w:r w:rsidRPr="00DC31AD">
        <w:rPr>
          <w:rFonts w:ascii="Arial" w:hAnsi="Arial" w:cs="Arial"/>
          <w:sz w:val="20"/>
        </w:rPr>
        <w:tab/>
        <w:t>In Rural Towns at a variety of densities and housing types, compatible with maintenance of historic resources and community character; and</w:t>
      </w:r>
    </w:p>
    <w:p w:rsidR="001F3130" w:rsidRPr="00DC31AD" w:rsidRDefault="001F3130" w:rsidP="00980C94">
      <w:pPr>
        <w:pStyle w:val="Policy2"/>
        <w:rPr>
          <w:rFonts w:ascii="Arial" w:hAnsi="Arial" w:cs="Arial"/>
          <w:sz w:val="20"/>
        </w:rPr>
      </w:pPr>
      <w:r w:rsidRPr="00DC31AD">
        <w:rPr>
          <w:rFonts w:ascii="Arial" w:hAnsi="Arial" w:cs="Arial"/>
          <w:sz w:val="20"/>
        </w:rPr>
        <w:t>b.</w:t>
      </w:r>
      <w:r w:rsidRPr="00DC31AD">
        <w:rPr>
          <w:rFonts w:ascii="Arial" w:hAnsi="Arial" w:cs="Arial"/>
          <w:sz w:val="20"/>
        </w:rPr>
        <w:tab/>
        <w:t>Outside Rural Towns at low densities compatible with traditional rural character and uses, farming, forestry, mining and rural service levels.</w:t>
      </w:r>
    </w:p>
    <w:p w:rsidR="001F3130" w:rsidRPr="00DC31AD" w:rsidRDefault="001F3130" w:rsidP="00685DD3">
      <w:pPr>
        <w:pStyle w:val="Policy24"/>
        <w:ind w:left="2016" w:hanging="2016"/>
        <w:rPr>
          <w:rFonts w:ascii="Arial" w:hAnsi="Arial" w:cs="Arial"/>
          <w:color w:val="000000"/>
          <w:sz w:val="20"/>
        </w:rPr>
      </w:pPr>
    </w:p>
    <w:p w:rsidR="001F3130" w:rsidRPr="00DC31AD" w:rsidRDefault="001F3130" w:rsidP="00685DD3">
      <w:pPr>
        <w:rPr>
          <w:rFonts w:ascii="Arial" w:hAnsi="Arial" w:cs="Arial"/>
          <w:color w:val="000000"/>
          <w:sz w:val="20"/>
        </w:rPr>
      </w:pPr>
      <w:r w:rsidRPr="00DC31AD">
        <w:rPr>
          <w:rFonts w:ascii="Arial" w:hAnsi="Arial" w:cs="Arial"/>
          <w:color w:val="000000"/>
          <w:sz w:val="20"/>
        </w:rPr>
        <w:t xml:space="preserve">The use of land and the density of development (measured as the number of homes or other structures per acre or per square mile of land) are key determinants and contributors to the character of the Rural Area, as described above in Section A.  </w:t>
      </w:r>
      <w:r w:rsidR="002048FA" w:rsidRPr="00DC31AD">
        <w:rPr>
          <w:rFonts w:ascii="Arial" w:hAnsi="Arial" w:cs="Arial"/>
          <w:color w:val="000000"/>
          <w:sz w:val="20"/>
        </w:rPr>
        <w:t>Although</w:t>
      </w:r>
      <w:r w:rsidRPr="00DC31AD">
        <w:rPr>
          <w:rFonts w:ascii="Arial" w:hAnsi="Arial" w:cs="Arial"/>
          <w:color w:val="000000"/>
          <w:sz w:val="20"/>
        </w:rPr>
        <w:t xml:space="preserve"> human settlement of King County’s Rural Area has a wide variety of uses and densities, both the historical and desirable range of uses and densities defined here are necessarily narrower and less intense than that found in the Urban Area.  Residential development at very low densities (including the land for accessory uses, on-site sewage disposal and local water supply) consumes or will consume most of the land in the Rural Area.  Residential density may be the single, most important factor in protecting or destroying rural character that can be influenced by government policies and regulations.</w:t>
      </w:r>
    </w:p>
    <w:p w:rsidR="001F3130" w:rsidRPr="00DC31AD" w:rsidRDefault="001F3130" w:rsidP="00685DD3">
      <w:pPr>
        <w:tabs>
          <w:tab w:val="left" w:pos="0"/>
          <w:tab w:val="left" w:pos="1440"/>
        </w:tabs>
        <w:rPr>
          <w:rFonts w:ascii="Arial" w:hAnsi="Arial" w:cs="Arial"/>
          <w:color w:val="000000"/>
          <w:spacing w:val="-2"/>
          <w:sz w:val="20"/>
        </w:rPr>
      </w:pPr>
    </w:p>
    <w:p w:rsidR="001F3130" w:rsidRPr="00DC31AD" w:rsidRDefault="001F3130" w:rsidP="00685DD3">
      <w:pPr>
        <w:pStyle w:val="BodyText3"/>
        <w:keepNext w:val="0"/>
        <w:keepLines w:val="0"/>
        <w:rPr>
          <w:rFonts w:ascii="Arial" w:hAnsi="Arial" w:cs="Arial"/>
          <w:color w:val="000000"/>
          <w:sz w:val="20"/>
        </w:rPr>
      </w:pPr>
      <w:r w:rsidRPr="00DC31AD">
        <w:rPr>
          <w:rFonts w:ascii="Arial" w:hAnsi="Arial" w:cs="Arial"/>
          <w:color w:val="000000"/>
          <w:sz w:val="20"/>
        </w:rPr>
        <w:t xml:space="preserve">Low overall densities in the Rural Area will be achieved through very large minimum lot sizes or limited clustering at the same average densities when facilities and services permit (for example, soil conditions allow on-site sewage disposal on smaller lots).  The Rural Area cannot be a significant source of affordable housing for King County residents, but it will contain diverse housing opportunities through a mix of large lots, </w:t>
      </w:r>
      <w:r w:rsidRPr="008D7813">
        <w:rPr>
          <w:rFonts w:ascii="Arial" w:hAnsi="Arial" w:cs="Arial"/>
          <w:color w:val="000000"/>
          <w:sz w:val="20"/>
        </w:rPr>
        <w:t>clustering, existing smaller lots and higher densities in cities</w:t>
      </w:r>
      <w:r w:rsidR="00706BFB" w:rsidRPr="008D7813">
        <w:rPr>
          <w:rFonts w:ascii="Arial" w:hAnsi="Arial" w:cs="Arial"/>
          <w:color w:val="000000"/>
          <w:sz w:val="20"/>
        </w:rPr>
        <w:t xml:space="preserve"> in the </w:t>
      </w:r>
      <w:r w:rsidR="00D036DB">
        <w:rPr>
          <w:rFonts w:ascii="Arial" w:hAnsi="Arial" w:cs="Arial"/>
          <w:color w:val="000000"/>
          <w:sz w:val="20"/>
        </w:rPr>
        <w:t>rural area</w:t>
      </w:r>
      <w:r w:rsidR="009C2A27" w:rsidRPr="008D7813">
        <w:rPr>
          <w:rFonts w:ascii="Arial" w:hAnsi="Arial" w:cs="Arial"/>
          <w:color w:val="000000"/>
          <w:sz w:val="20"/>
        </w:rPr>
        <w:t xml:space="preserve"> </w:t>
      </w:r>
      <w:r w:rsidRPr="008D7813">
        <w:rPr>
          <w:rFonts w:ascii="Arial" w:hAnsi="Arial" w:cs="Arial"/>
          <w:color w:val="000000"/>
          <w:sz w:val="20"/>
        </w:rPr>
        <w:t>and Rural Towns, as</w:t>
      </w:r>
      <w:r w:rsidRPr="00DC31AD">
        <w:rPr>
          <w:rFonts w:ascii="Arial" w:hAnsi="Arial" w:cs="Arial"/>
          <w:color w:val="000000"/>
          <w:sz w:val="20"/>
        </w:rPr>
        <w:t xml:space="preserve"> services permit.</w:t>
      </w:r>
    </w:p>
    <w:p w:rsidR="001F3130" w:rsidRPr="00DC31AD" w:rsidRDefault="001F3130" w:rsidP="00685DD3">
      <w:pPr>
        <w:tabs>
          <w:tab w:val="left" w:pos="0"/>
          <w:tab w:val="left" w:pos="1440"/>
        </w:tabs>
        <w:rPr>
          <w:rFonts w:ascii="Arial" w:hAnsi="Arial" w:cs="Arial"/>
          <w:color w:val="000000"/>
          <w:sz w:val="20"/>
        </w:rPr>
      </w:pPr>
    </w:p>
    <w:p w:rsidR="001F3130" w:rsidRPr="00DC31AD" w:rsidRDefault="001F3130" w:rsidP="00980C94">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303</w:t>
      </w:r>
      <w:r w:rsidRPr="00DC31AD">
        <w:rPr>
          <w:rFonts w:ascii="Arial" w:hAnsi="Arial" w:cs="Arial"/>
          <w:sz w:val="20"/>
        </w:rPr>
        <w:tab/>
        <w:t xml:space="preserve">The Rural Area should have low residential densities that can be sustained by minimal infrastructure improvements such as septic systems and rural roads, cause minimal environmental degradation and impacts to significant historic resources, and that will not cumulatively create the future necessity or expectation of urban levels of services.  </w:t>
      </w:r>
    </w:p>
    <w:p w:rsidR="001F3130" w:rsidRPr="00DC31AD" w:rsidRDefault="001F3130" w:rsidP="00685DD3">
      <w:pPr>
        <w:pStyle w:val="Policy4"/>
        <w:rPr>
          <w:rFonts w:ascii="Arial" w:hAnsi="Arial" w:cs="Arial"/>
          <w:color w:val="000000"/>
          <w:sz w:val="20"/>
        </w:rPr>
      </w:pPr>
    </w:p>
    <w:p w:rsidR="00443FD8" w:rsidRPr="00DC31AD" w:rsidRDefault="00443FD8" w:rsidP="0004616A">
      <w:pPr>
        <w:pStyle w:val="Policy"/>
        <w:rPr>
          <w:rFonts w:ascii="Arial" w:hAnsi="Arial" w:cs="Arial"/>
          <w:sz w:val="20"/>
        </w:rPr>
      </w:pPr>
      <w:r w:rsidRPr="00DC31AD">
        <w:rPr>
          <w:rFonts w:ascii="Arial" w:hAnsi="Arial" w:cs="Arial"/>
          <w:sz w:val="20"/>
        </w:rPr>
        <w:t>R-304</w:t>
      </w:r>
      <w:r w:rsidRPr="00DC31AD">
        <w:rPr>
          <w:rFonts w:ascii="Arial" w:hAnsi="Arial" w:cs="Arial"/>
          <w:sz w:val="20"/>
        </w:rPr>
        <w:tab/>
        <w:t>Rural area residential densities shall be applied in accordance with</w:t>
      </w:r>
      <w:r w:rsidRPr="00520D9D">
        <w:rPr>
          <w:rFonts w:ascii="Arial" w:hAnsi="Arial" w:cs="Arial"/>
          <w:sz w:val="20"/>
        </w:rPr>
        <w:t xml:space="preserve"> </w:t>
      </w:r>
      <w:r w:rsidRPr="00DC31AD">
        <w:rPr>
          <w:rFonts w:ascii="Arial" w:hAnsi="Arial" w:cs="Arial"/>
          <w:sz w:val="20"/>
        </w:rPr>
        <w:t>R-305 – R-309.  Individual zone reclassifications are discouraged and should not be allowed in the Rural Area. Property owners seeking individual zone reclassifications should demonstrate compliance with R-305 – R-309.</w:t>
      </w:r>
    </w:p>
    <w:p w:rsidR="00FB7667" w:rsidRPr="00DC31AD" w:rsidRDefault="00FB7667" w:rsidP="00685DD3">
      <w:pPr>
        <w:pStyle w:val="BodyText3"/>
        <w:keepNext w:val="0"/>
        <w:keepLines w:val="0"/>
        <w:rPr>
          <w:rFonts w:ascii="Arial" w:hAnsi="Arial" w:cs="Arial"/>
          <w:color w:val="000000"/>
          <w:sz w:val="20"/>
        </w:rPr>
      </w:pPr>
    </w:p>
    <w:p w:rsidR="001F3130" w:rsidRPr="00DC31AD" w:rsidRDefault="001F3130" w:rsidP="00685DD3">
      <w:pPr>
        <w:pStyle w:val="BodyText3"/>
        <w:keepNext w:val="0"/>
        <w:keepLines w:val="0"/>
        <w:rPr>
          <w:rFonts w:ascii="Arial" w:hAnsi="Arial" w:cs="Arial"/>
          <w:color w:val="000000"/>
          <w:sz w:val="20"/>
        </w:rPr>
      </w:pPr>
      <w:r w:rsidRPr="00DC31AD">
        <w:rPr>
          <w:rFonts w:ascii="Arial" w:hAnsi="Arial" w:cs="Arial"/>
          <w:color w:val="000000"/>
          <w:sz w:val="20"/>
        </w:rPr>
        <w:t xml:space="preserve">Although King County designated </w:t>
      </w:r>
      <w:r w:rsidR="009E4B4F" w:rsidRPr="00DC31AD">
        <w:rPr>
          <w:rFonts w:ascii="Arial" w:hAnsi="Arial" w:cs="Arial"/>
          <w:color w:val="000000"/>
          <w:sz w:val="20"/>
        </w:rPr>
        <w:t>R</w:t>
      </w:r>
      <w:r w:rsidRPr="00DC31AD">
        <w:rPr>
          <w:rFonts w:ascii="Arial" w:hAnsi="Arial" w:cs="Arial"/>
          <w:color w:val="000000"/>
          <w:sz w:val="20"/>
        </w:rPr>
        <w:t xml:space="preserve">esource </w:t>
      </w:r>
      <w:r w:rsidR="009E4B4F" w:rsidRPr="00DC31AD">
        <w:rPr>
          <w:rFonts w:ascii="Arial" w:hAnsi="Arial" w:cs="Arial"/>
          <w:color w:val="000000"/>
          <w:sz w:val="20"/>
        </w:rPr>
        <w:t>L</w:t>
      </w:r>
      <w:r w:rsidRPr="00DC31AD">
        <w:rPr>
          <w:rFonts w:ascii="Arial" w:hAnsi="Arial" w:cs="Arial"/>
          <w:color w:val="000000"/>
          <w:sz w:val="20"/>
        </w:rPr>
        <w:t>ands and zoned extensive portions of its territory as Agricultural Production Districts or Forest Production</w:t>
      </w:r>
      <w:r w:rsidR="0074770C" w:rsidRPr="00DC31AD">
        <w:rPr>
          <w:rFonts w:ascii="Arial" w:hAnsi="Arial" w:cs="Arial"/>
          <w:color w:val="000000"/>
          <w:sz w:val="20"/>
        </w:rPr>
        <w:t xml:space="preserve"> Districts</w:t>
      </w:r>
      <w:r w:rsidRPr="00DC31AD">
        <w:rPr>
          <w:rFonts w:ascii="Arial" w:hAnsi="Arial" w:cs="Arial"/>
          <w:color w:val="000000"/>
          <w:sz w:val="20"/>
        </w:rPr>
        <w:t xml:space="preserve">, very low residential densities adjacent to </w:t>
      </w:r>
      <w:r w:rsidR="009E4B4F" w:rsidRPr="00DC31AD">
        <w:rPr>
          <w:rFonts w:ascii="Arial" w:hAnsi="Arial" w:cs="Arial"/>
          <w:color w:val="000000"/>
          <w:sz w:val="20"/>
        </w:rPr>
        <w:t>R</w:t>
      </w:r>
      <w:r w:rsidR="002D6353" w:rsidRPr="00DC31AD">
        <w:rPr>
          <w:rFonts w:ascii="Arial" w:hAnsi="Arial" w:cs="Arial"/>
          <w:color w:val="000000"/>
          <w:sz w:val="20"/>
        </w:rPr>
        <w:t xml:space="preserve">esource </w:t>
      </w:r>
      <w:r w:rsidR="009E4B4F" w:rsidRPr="00DC31AD">
        <w:rPr>
          <w:rFonts w:ascii="Arial" w:hAnsi="Arial" w:cs="Arial"/>
          <w:color w:val="000000"/>
          <w:sz w:val="20"/>
        </w:rPr>
        <w:t>L</w:t>
      </w:r>
      <w:r w:rsidR="002D6353" w:rsidRPr="00DC31AD">
        <w:rPr>
          <w:rFonts w:ascii="Arial" w:hAnsi="Arial" w:cs="Arial"/>
          <w:color w:val="000000"/>
          <w:sz w:val="20"/>
        </w:rPr>
        <w:t xml:space="preserve">ands </w:t>
      </w:r>
      <w:r w:rsidRPr="00DC31AD">
        <w:rPr>
          <w:rFonts w:ascii="Arial" w:hAnsi="Arial" w:cs="Arial"/>
          <w:color w:val="000000"/>
          <w:sz w:val="20"/>
        </w:rPr>
        <w:t xml:space="preserve">are essential to minimize land use conflicts.  In addition, a significant part of the Rural Area land base is still used for farming or forestry uses.  Therefore, suitability of lands for continuing resource uses and proximity to </w:t>
      </w:r>
      <w:r w:rsidRPr="008D7813">
        <w:rPr>
          <w:rFonts w:ascii="Arial" w:hAnsi="Arial" w:cs="Arial"/>
          <w:color w:val="000000"/>
          <w:sz w:val="20"/>
        </w:rPr>
        <w:t xml:space="preserve">designated </w:t>
      </w:r>
      <w:r w:rsidR="00503082" w:rsidRPr="00BD7EB6">
        <w:rPr>
          <w:rFonts w:ascii="Arial" w:hAnsi="Arial" w:cs="Arial"/>
          <w:color w:val="000000"/>
          <w:sz w:val="20"/>
        </w:rPr>
        <w:t>n</w:t>
      </w:r>
      <w:r w:rsidRPr="00BD7EB6">
        <w:rPr>
          <w:rFonts w:ascii="Arial" w:hAnsi="Arial" w:cs="Arial"/>
          <w:color w:val="000000"/>
          <w:sz w:val="20"/>
        </w:rPr>
        <w:t xml:space="preserve">atural </w:t>
      </w:r>
      <w:r w:rsidR="002F027D" w:rsidRPr="00BD7EB6">
        <w:rPr>
          <w:rFonts w:ascii="Arial" w:hAnsi="Arial" w:cs="Arial"/>
          <w:color w:val="000000"/>
          <w:sz w:val="20"/>
        </w:rPr>
        <w:t>Resource Lands</w:t>
      </w:r>
      <w:r w:rsidR="002F027D" w:rsidRPr="008D7813">
        <w:rPr>
          <w:rFonts w:ascii="Arial" w:hAnsi="Arial" w:cs="Arial"/>
          <w:color w:val="000000"/>
          <w:sz w:val="20"/>
        </w:rPr>
        <w:t xml:space="preserve"> </w:t>
      </w:r>
      <w:r w:rsidRPr="008D7813">
        <w:rPr>
          <w:rFonts w:ascii="Arial" w:hAnsi="Arial" w:cs="Arial"/>
          <w:color w:val="000000"/>
          <w:sz w:val="20"/>
        </w:rPr>
        <w:t>will be important considerations in applying the lower rural</w:t>
      </w:r>
      <w:r w:rsidRPr="00DC31AD">
        <w:rPr>
          <w:rFonts w:ascii="Arial" w:hAnsi="Arial" w:cs="Arial"/>
          <w:color w:val="000000"/>
          <w:sz w:val="20"/>
        </w:rPr>
        <w:t xml:space="preserve"> densities.</w:t>
      </w:r>
    </w:p>
    <w:p w:rsidR="001F3130" w:rsidRPr="00DC31AD" w:rsidRDefault="001F3130" w:rsidP="00685DD3">
      <w:pPr>
        <w:pStyle w:val="policy20"/>
        <w:tabs>
          <w:tab w:val="left" w:pos="0"/>
          <w:tab w:val="left" w:pos="1440"/>
        </w:tabs>
        <w:rPr>
          <w:rFonts w:ascii="Arial" w:hAnsi="Arial" w:cs="Arial"/>
          <w:color w:val="000000"/>
          <w:spacing w:val="-2"/>
          <w:sz w:val="20"/>
        </w:rPr>
      </w:pPr>
    </w:p>
    <w:p w:rsidR="001F3130" w:rsidRPr="00DC31AD" w:rsidRDefault="001F3130"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305</w:t>
      </w:r>
      <w:r w:rsidRPr="00DC31AD">
        <w:rPr>
          <w:rFonts w:ascii="Arial" w:hAnsi="Arial" w:cs="Arial"/>
          <w:sz w:val="20"/>
        </w:rPr>
        <w:tab/>
        <w:t>A residential density of one home per 20 acres or 10 acres shall be achieved through regulatory and incentive programs on lands in the Rural Area that are managed for forestry or farming respectively, and are found to qualify for a Rural Forest Focus Area designation in accordance with</w:t>
      </w:r>
      <w:r w:rsidR="00AC435D" w:rsidRPr="00DC31AD">
        <w:rPr>
          <w:rFonts w:ascii="Arial" w:hAnsi="Arial" w:cs="Arial"/>
          <w:sz w:val="20"/>
        </w:rPr>
        <w:t xml:space="preserve"> </w:t>
      </w:r>
      <w:r w:rsidR="00DB6674" w:rsidRPr="00187003">
        <w:rPr>
          <w:rFonts w:ascii="Arial" w:hAnsi="Arial" w:cs="Arial"/>
          <w:sz w:val="20"/>
        </w:rPr>
        <w:t>R-</w:t>
      </w:r>
      <w:r w:rsidR="00AC435D" w:rsidRPr="00187003">
        <w:rPr>
          <w:rFonts w:ascii="Arial" w:hAnsi="Arial" w:cs="Arial"/>
          <w:sz w:val="20"/>
        </w:rPr>
        <w:t>207</w:t>
      </w:r>
      <w:r w:rsidRPr="00DC31AD">
        <w:rPr>
          <w:rFonts w:ascii="Arial" w:hAnsi="Arial" w:cs="Arial"/>
          <w:sz w:val="20"/>
        </w:rPr>
        <w:t>.</w:t>
      </w:r>
    </w:p>
    <w:p w:rsidR="001F3130" w:rsidRPr="00DC31AD" w:rsidRDefault="001F3130" w:rsidP="00685DD3">
      <w:pPr>
        <w:pStyle w:val="policy20"/>
        <w:tabs>
          <w:tab w:val="left" w:pos="0"/>
          <w:tab w:val="left" w:pos="864"/>
          <w:tab w:val="left" w:pos="1440"/>
        </w:tabs>
        <w:rPr>
          <w:rFonts w:ascii="Arial" w:hAnsi="Arial" w:cs="Arial"/>
          <w:color w:val="000000"/>
          <w:spacing w:val="-2"/>
          <w:sz w:val="20"/>
        </w:rPr>
      </w:pPr>
    </w:p>
    <w:p w:rsidR="001F3130" w:rsidRPr="00DC31AD" w:rsidRDefault="001F3130"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306</w:t>
      </w:r>
      <w:r w:rsidRPr="00DC31AD">
        <w:rPr>
          <w:rFonts w:ascii="Arial" w:hAnsi="Arial" w:cs="Arial"/>
          <w:sz w:val="20"/>
        </w:rPr>
        <w:tab/>
        <w:t>A residential density of one home per 10 acres shall be applied in the Rural Area where:</w:t>
      </w:r>
    </w:p>
    <w:p w:rsidR="001F3130" w:rsidRPr="00DC31AD" w:rsidRDefault="001F3130" w:rsidP="0004616A">
      <w:pPr>
        <w:pStyle w:val="Policy2"/>
        <w:rPr>
          <w:rFonts w:ascii="Arial" w:hAnsi="Arial" w:cs="Arial"/>
          <w:sz w:val="20"/>
        </w:rPr>
      </w:pPr>
      <w:r w:rsidRPr="00DC31AD">
        <w:rPr>
          <w:rFonts w:ascii="Arial" w:hAnsi="Arial" w:cs="Arial"/>
          <w:sz w:val="20"/>
        </w:rPr>
        <w:t>a.</w:t>
      </w:r>
      <w:r w:rsidRPr="00DC31AD">
        <w:rPr>
          <w:rFonts w:ascii="Arial" w:hAnsi="Arial" w:cs="Arial"/>
          <w:sz w:val="20"/>
        </w:rPr>
        <w:tab/>
        <w:t>The lands are adjacent to or within one-quarter mile of designated Agricultural Production Districts, the Forest Production District or legally approved long-term mineral resource extraction sites; or</w:t>
      </w:r>
    </w:p>
    <w:p w:rsidR="001F3130" w:rsidRPr="00DC31AD" w:rsidRDefault="001F3130" w:rsidP="0004616A">
      <w:pPr>
        <w:pStyle w:val="Policy2"/>
        <w:rPr>
          <w:rFonts w:ascii="Arial" w:hAnsi="Arial" w:cs="Arial"/>
          <w:sz w:val="20"/>
        </w:rPr>
      </w:pPr>
      <w:r w:rsidRPr="00DC31AD">
        <w:rPr>
          <w:rFonts w:ascii="Arial" w:hAnsi="Arial" w:cs="Arial"/>
          <w:sz w:val="20"/>
        </w:rPr>
        <w:t>b.</w:t>
      </w:r>
      <w:r w:rsidRPr="00DC31AD">
        <w:rPr>
          <w:rFonts w:ascii="Arial" w:hAnsi="Arial" w:cs="Arial"/>
          <w:sz w:val="20"/>
        </w:rPr>
        <w:tab/>
        <w:t>The lands contain significant environmentally</w:t>
      </w:r>
      <w:r w:rsidR="002A7B05" w:rsidRPr="00DC31AD">
        <w:rPr>
          <w:rFonts w:ascii="Arial" w:hAnsi="Arial" w:cs="Arial"/>
          <w:sz w:val="20"/>
        </w:rPr>
        <w:t xml:space="preserve"> </w:t>
      </w:r>
      <w:r w:rsidRPr="00DC31AD">
        <w:rPr>
          <w:rFonts w:ascii="Arial" w:hAnsi="Arial" w:cs="Arial"/>
          <w:sz w:val="20"/>
        </w:rPr>
        <w:t>constrained areas as defined by county ordinance, policy or federal or state law, or regionally significant resource areas or substantial critical habitat as determined by legislatively approved basin plans or Watershed Resource Inventory Area Plans; and</w:t>
      </w:r>
    </w:p>
    <w:p w:rsidR="001F3130" w:rsidRPr="00DC31AD" w:rsidRDefault="001F3130" w:rsidP="0004616A">
      <w:pPr>
        <w:pStyle w:val="Policy2"/>
        <w:rPr>
          <w:rFonts w:ascii="Arial" w:hAnsi="Arial" w:cs="Arial"/>
          <w:sz w:val="20"/>
        </w:rPr>
      </w:pPr>
      <w:r w:rsidRPr="00DC31AD">
        <w:rPr>
          <w:rFonts w:ascii="Arial" w:hAnsi="Arial" w:cs="Arial"/>
          <w:sz w:val="20"/>
        </w:rPr>
        <w:t>c.</w:t>
      </w:r>
      <w:r w:rsidRPr="00DC31AD">
        <w:rPr>
          <w:rFonts w:ascii="Arial" w:hAnsi="Arial" w:cs="Arial"/>
          <w:sz w:val="20"/>
        </w:rPr>
        <w:tab/>
        <w:t>The predominant lot size is greater than or equal to 10 acres in size.</w:t>
      </w:r>
    </w:p>
    <w:p w:rsidR="001F3130" w:rsidRPr="00DC31AD" w:rsidRDefault="001F3130" w:rsidP="00685DD3">
      <w:pPr>
        <w:pStyle w:val="Policy24"/>
        <w:ind w:left="0" w:firstLine="0"/>
        <w:rPr>
          <w:rFonts w:ascii="Arial" w:hAnsi="Arial" w:cs="Arial"/>
          <w:color w:val="000000"/>
          <w:sz w:val="20"/>
        </w:rPr>
      </w:pPr>
    </w:p>
    <w:p w:rsidR="001F3130" w:rsidRPr="00DC31AD" w:rsidRDefault="001F3130" w:rsidP="0004616A">
      <w:pPr>
        <w:pStyle w:val="Policy"/>
        <w:rPr>
          <w:rFonts w:ascii="Arial" w:hAnsi="Arial" w:cs="Arial"/>
          <w:sz w:val="20"/>
        </w:rPr>
      </w:pPr>
      <w:r w:rsidRPr="00DC31AD">
        <w:rPr>
          <w:rFonts w:ascii="Arial" w:hAnsi="Arial" w:cs="Arial"/>
          <w:spacing w:val="-2"/>
          <w:sz w:val="20"/>
        </w:rPr>
        <w:t>R-</w:t>
      </w:r>
      <w:r w:rsidR="00390142" w:rsidRPr="00DC31AD">
        <w:rPr>
          <w:rFonts w:ascii="Arial" w:hAnsi="Arial" w:cs="Arial"/>
          <w:spacing w:val="-2"/>
          <w:sz w:val="20"/>
        </w:rPr>
        <w:t>307</w:t>
      </w:r>
      <w:r w:rsidRPr="00DC31AD">
        <w:rPr>
          <w:rFonts w:ascii="Arial" w:hAnsi="Arial" w:cs="Arial"/>
          <w:spacing w:val="-2"/>
          <w:sz w:val="20"/>
        </w:rPr>
        <w:tab/>
      </w:r>
      <w:r w:rsidRPr="00DC31AD">
        <w:rPr>
          <w:rFonts w:ascii="Arial" w:hAnsi="Arial" w:cs="Arial"/>
          <w:sz w:val="20"/>
        </w:rPr>
        <w:t>For Vashon-Maury Island, a residential density of one home per 10 acres:</w:t>
      </w:r>
    </w:p>
    <w:p w:rsidR="001F3130" w:rsidRPr="00DC31AD" w:rsidRDefault="0004616A" w:rsidP="0004616A">
      <w:pPr>
        <w:pStyle w:val="Policy2"/>
        <w:rPr>
          <w:rFonts w:ascii="Arial" w:hAnsi="Arial" w:cs="Arial"/>
          <w:sz w:val="20"/>
        </w:rPr>
      </w:pPr>
      <w:r w:rsidRPr="00DC31AD">
        <w:rPr>
          <w:rFonts w:ascii="Arial" w:hAnsi="Arial" w:cs="Arial"/>
          <w:sz w:val="20"/>
        </w:rPr>
        <w:lastRenderedPageBreak/>
        <w:t>a.</w:t>
      </w:r>
      <w:r w:rsidRPr="00DC31AD">
        <w:rPr>
          <w:rFonts w:ascii="Arial" w:hAnsi="Arial" w:cs="Arial"/>
          <w:sz w:val="20"/>
        </w:rPr>
        <w:tab/>
      </w:r>
      <w:r w:rsidR="001F3130" w:rsidRPr="00DC31AD">
        <w:rPr>
          <w:rFonts w:ascii="Arial" w:hAnsi="Arial" w:cs="Arial"/>
          <w:sz w:val="20"/>
        </w:rPr>
        <w:t>Shall be maintained on areas zoned RA-10 as of 1994 to help protect community character and reduce adverse impacts on the island’s infrastructure; and</w:t>
      </w:r>
    </w:p>
    <w:p w:rsidR="001F3130" w:rsidRPr="00DC31AD" w:rsidRDefault="0004616A" w:rsidP="0004616A">
      <w:pPr>
        <w:pStyle w:val="Policy2"/>
        <w:rPr>
          <w:rFonts w:ascii="Arial" w:hAnsi="Arial" w:cs="Arial"/>
          <w:spacing w:val="-2"/>
          <w:sz w:val="20"/>
        </w:rPr>
      </w:pPr>
      <w:r w:rsidRPr="00DC31AD">
        <w:rPr>
          <w:rFonts w:ascii="Arial" w:hAnsi="Arial" w:cs="Arial"/>
          <w:bCs/>
          <w:sz w:val="20"/>
        </w:rPr>
        <w:t>b.</w:t>
      </w:r>
      <w:r w:rsidRPr="00DC31AD">
        <w:rPr>
          <w:rFonts w:ascii="Arial" w:hAnsi="Arial" w:cs="Arial"/>
          <w:bCs/>
          <w:sz w:val="20"/>
        </w:rPr>
        <w:tab/>
      </w:r>
      <w:r w:rsidR="001F3130" w:rsidRPr="00DC31AD">
        <w:rPr>
          <w:rFonts w:ascii="Arial" w:hAnsi="Arial" w:cs="Arial"/>
          <w:bCs/>
          <w:sz w:val="20"/>
        </w:rPr>
        <w:t>Shall be applied to areas with a predominant lot size of 10 acres or greater and mapped as category I Critical Aquifer Recharge Areas</w:t>
      </w:r>
      <w:r w:rsidR="001F3130" w:rsidRPr="00DC31AD">
        <w:rPr>
          <w:rFonts w:ascii="Arial" w:hAnsi="Arial" w:cs="Arial"/>
          <w:sz w:val="20"/>
        </w:rPr>
        <w:t>.</w:t>
      </w:r>
    </w:p>
    <w:p w:rsidR="001F3130" w:rsidRPr="00DC31AD" w:rsidRDefault="001F3130" w:rsidP="00685DD3">
      <w:pPr>
        <w:pStyle w:val="Policy24"/>
        <w:numPr>
          <w:ilvl w:val="12"/>
          <w:numId w:val="0"/>
        </w:numPr>
        <w:rPr>
          <w:rFonts w:ascii="Arial" w:hAnsi="Arial" w:cs="Arial"/>
          <w:b w:val="0"/>
          <w:color w:val="000000"/>
          <w:spacing w:val="-2"/>
          <w:sz w:val="20"/>
        </w:rPr>
      </w:pPr>
    </w:p>
    <w:p w:rsidR="001F3130" w:rsidRPr="00DC31AD" w:rsidRDefault="001F3130" w:rsidP="0004616A">
      <w:pPr>
        <w:pStyle w:val="Policy"/>
        <w:rPr>
          <w:rFonts w:ascii="Arial" w:hAnsi="Arial" w:cs="Arial"/>
          <w:sz w:val="20"/>
        </w:rPr>
      </w:pPr>
      <w:r w:rsidRPr="00DC31AD">
        <w:rPr>
          <w:rFonts w:ascii="Arial" w:hAnsi="Arial" w:cs="Arial"/>
          <w:spacing w:val="-2"/>
          <w:sz w:val="20"/>
        </w:rPr>
        <w:t>R-</w:t>
      </w:r>
      <w:r w:rsidR="00390142" w:rsidRPr="00DC31AD">
        <w:rPr>
          <w:rFonts w:ascii="Arial" w:hAnsi="Arial" w:cs="Arial"/>
          <w:spacing w:val="-2"/>
          <w:sz w:val="20"/>
        </w:rPr>
        <w:t>308</w:t>
      </w:r>
      <w:r w:rsidRPr="00DC31AD">
        <w:rPr>
          <w:rFonts w:ascii="Arial" w:hAnsi="Arial" w:cs="Arial"/>
          <w:sz w:val="20"/>
        </w:rPr>
        <w:tab/>
        <w:t>A residential density of one home per 5 acres shall be applied in the Rural Area where:</w:t>
      </w:r>
    </w:p>
    <w:p w:rsidR="001F3130" w:rsidRPr="00DC31AD" w:rsidRDefault="001F3130" w:rsidP="0004616A">
      <w:pPr>
        <w:pStyle w:val="Policy2"/>
        <w:rPr>
          <w:rFonts w:ascii="Arial" w:hAnsi="Arial" w:cs="Arial"/>
          <w:sz w:val="20"/>
        </w:rPr>
      </w:pPr>
      <w:r w:rsidRPr="00DC31AD">
        <w:rPr>
          <w:rFonts w:ascii="Arial" w:hAnsi="Arial" w:cs="Arial"/>
          <w:sz w:val="20"/>
        </w:rPr>
        <w:t>a.</w:t>
      </w:r>
      <w:r w:rsidRPr="00DC31AD">
        <w:rPr>
          <w:rFonts w:ascii="Arial" w:hAnsi="Arial" w:cs="Arial"/>
          <w:sz w:val="20"/>
        </w:rPr>
        <w:tab/>
        <w:t>The land is physically suitable for development with minimal environmentally</w:t>
      </w:r>
      <w:r w:rsidR="002A7B05" w:rsidRPr="00DC31AD">
        <w:rPr>
          <w:rFonts w:ascii="Arial" w:hAnsi="Arial" w:cs="Arial"/>
          <w:sz w:val="20"/>
        </w:rPr>
        <w:t xml:space="preserve"> </w:t>
      </w:r>
      <w:r w:rsidRPr="00DC31AD">
        <w:rPr>
          <w:rFonts w:ascii="Arial" w:hAnsi="Arial" w:cs="Arial"/>
          <w:sz w:val="20"/>
        </w:rPr>
        <w:t>sensitive features or critical habitat as determined by legislatively adopted watershed based plans;</w:t>
      </w:r>
    </w:p>
    <w:p w:rsidR="001F3130" w:rsidRPr="00DC31AD" w:rsidRDefault="001F3130" w:rsidP="0004616A">
      <w:pPr>
        <w:pStyle w:val="Policy2"/>
        <w:rPr>
          <w:rFonts w:ascii="Arial" w:hAnsi="Arial" w:cs="Arial"/>
          <w:sz w:val="20"/>
        </w:rPr>
      </w:pPr>
      <w:r w:rsidRPr="00DC31AD">
        <w:rPr>
          <w:rFonts w:ascii="Arial" w:hAnsi="Arial" w:cs="Arial"/>
          <w:spacing w:val="-2"/>
          <w:sz w:val="20"/>
        </w:rPr>
        <w:t>b.</w:t>
      </w:r>
      <w:r w:rsidRPr="00DC31AD">
        <w:rPr>
          <w:rFonts w:ascii="Arial" w:hAnsi="Arial" w:cs="Arial"/>
          <w:spacing w:val="-2"/>
          <w:sz w:val="20"/>
        </w:rPr>
        <w:tab/>
        <w:t>Development can be s</w:t>
      </w:r>
      <w:r w:rsidRPr="00DC31AD">
        <w:rPr>
          <w:rFonts w:ascii="Arial" w:hAnsi="Arial" w:cs="Arial"/>
          <w:sz w:val="20"/>
        </w:rPr>
        <w:t>upported by rural services;</w:t>
      </w:r>
    </w:p>
    <w:p w:rsidR="001F3130" w:rsidRPr="00DC31AD" w:rsidRDefault="001F3130" w:rsidP="0004616A">
      <w:pPr>
        <w:pStyle w:val="Policy2"/>
        <w:rPr>
          <w:rFonts w:ascii="Arial" w:hAnsi="Arial" w:cs="Arial"/>
          <w:sz w:val="20"/>
        </w:rPr>
      </w:pPr>
      <w:r w:rsidRPr="00DC31AD">
        <w:rPr>
          <w:rFonts w:ascii="Arial" w:hAnsi="Arial" w:cs="Arial"/>
          <w:sz w:val="20"/>
        </w:rPr>
        <w:t>c.</w:t>
      </w:r>
      <w:r w:rsidRPr="00DC31AD">
        <w:rPr>
          <w:rFonts w:ascii="Arial" w:hAnsi="Arial" w:cs="Arial"/>
          <w:sz w:val="20"/>
        </w:rPr>
        <w:tab/>
        <w:t>The land does not meet the criteria in this plan for lower density designations; and</w:t>
      </w:r>
    </w:p>
    <w:p w:rsidR="001F3130" w:rsidRPr="00DC31AD" w:rsidRDefault="001F3130" w:rsidP="0004616A">
      <w:pPr>
        <w:pStyle w:val="Policy2"/>
        <w:rPr>
          <w:rFonts w:ascii="Arial" w:hAnsi="Arial" w:cs="Arial"/>
          <w:sz w:val="20"/>
        </w:rPr>
      </w:pPr>
      <w:r w:rsidRPr="00DC31AD">
        <w:rPr>
          <w:rFonts w:ascii="Arial" w:hAnsi="Arial" w:cs="Arial"/>
          <w:sz w:val="20"/>
        </w:rPr>
        <w:t>d.</w:t>
      </w:r>
      <w:r w:rsidRPr="00DC31AD">
        <w:rPr>
          <w:rFonts w:ascii="Arial" w:hAnsi="Arial" w:cs="Arial"/>
          <w:sz w:val="20"/>
        </w:rPr>
        <w:tab/>
        <w:t>The predominant lot size is less than 10 acres.</w:t>
      </w:r>
    </w:p>
    <w:p w:rsidR="001F3130" w:rsidRPr="00DC31AD" w:rsidRDefault="001F3130" w:rsidP="00685DD3">
      <w:pPr>
        <w:pStyle w:val="CGTimes112"/>
        <w:numPr>
          <w:ilvl w:val="12"/>
          <w:numId w:val="0"/>
        </w:numPr>
        <w:tabs>
          <w:tab w:val="left" w:pos="0"/>
          <w:tab w:val="left" w:pos="1440"/>
          <w:tab w:val="left" w:pos="1620"/>
        </w:tabs>
        <w:rPr>
          <w:rFonts w:ascii="Arial" w:hAnsi="Arial" w:cs="Arial"/>
          <w:color w:val="000000"/>
          <w:spacing w:val="-2"/>
          <w:sz w:val="20"/>
        </w:rPr>
      </w:pPr>
    </w:p>
    <w:p w:rsidR="001F3130" w:rsidRPr="00DC31AD" w:rsidRDefault="001F3130" w:rsidP="00685DD3">
      <w:pPr>
        <w:numPr>
          <w:ilvl w:val="12"/>
          <w:numId w:val="0"/>
        </w:numPr>
        <w:tabs>
          <w:tab w:val="left" w:pos="0"/>
          <w:tab w:val="left" w:pos="1440"/>
        </w:tabs>
        <w:rPr>
          <w:rFonts w:ascii="Arial" w:hAnsi="Arial" w:cs="Arial"/>
          <w:color w:val="000000"/>
          <w:spacing w:val="-2"/>
          <w:sz w:val="20"/>
        </w:rPr>
      </w:pPr>
      <w:r w:rsidRPr="00DC31AD">
        <w:rPr>
          <w:rFonts w:ascii="Arial" w:hAnsi="Arial" w:cs="Arial"/>
          <w:color w:val="000000"/>
          <w:spacing w:val="-2"/>
          <w:sz w:val="20"/>
        </w:rPr>
        <w:t>Although King County intends to retain low residential densities in the Rural Area, residential development has occurred in the past on a wide variety of lot sizes.  Both existing homes on small lots and rural infill on vacant, small lots contribute to the variety of housing choices in the Rural Area.  In some cases, however, rural-level facilities and services (e.g. on-site sewage disposal, individual water supply systems) may not permit development of the smallest vacant</w:t>
      </w:r>
      <w:r w:rsidR="00675DEA" w:rsidRPr="00DC31AD">
        <w:rPr>
          <w:rFonts w:ascii="Arial" w:hAnsi="Arial" w:cs="Arial"/>
          <w:color w:val="000000"/>
          <w:spacing w:val="-2"/>
          <w:sz w:val="20"/>
        </w:rPr>
        <w:t xml:space="preserve"> lots.  Policy R-3</w:t>
      </w:r>
      <w:r w:rsidRPr="00DC31AD">
        <w:rPr>
          <w:rFonts w:ascii="Arial" w:hAnsi="Arial" w:cs="Arial"/>
          <w:color w:val="000000"/>
          <w:spacing w:val="-2"/>
          <w:sz w:val="20"/>
        </w:rPr>
        <w:t xml:space="preserve">09 </w:t>
      </w:r>
      <w:r w:rsidRPr="00BD7EB6">
        <w:rPr>
          <w:rFonts w:ascii="Arial" w:hAnsi="Arial" w:cs="Arial"/>
          <w:color w:val="000000"/>
          <w:spacing w:val="-2"/>
          <w:sz w:val="20"/>
        </w:rPr>
        <w:t>recognize</w:t>
      </w:r>
      <w:r w:rsidR="00906D23" w:rsidRPr="00BD7EB6">
        <w:rPr>
          <w:rFonts w:ascii="Arial" w:hAnsi="Arial" w:cs="Arial"/>
          <w:color w:val="000000"/>
          <w:spacing w:val="-2"/>
          <w:sz w:val="20"/>
        </w:rPr>
        <w:t>s</w:t>
      </w:r>
      <w:r w:rsidRPr="00BD7EB6">
        <w:rPr>
          <w:rFonts w:ascii="Arial" w:hAnsi="Arial" w:cs="Arial"/>
          <w:color w:val="000000"/>
          <w:spacing w:val="-2"/>
          <w:sz w:val="20"/>
        </w:rPr>
        <w:t xml:space="preserve"> that</w:t>
      </w:r>
      <w:r w:rsidRPr="00DC31AD">
        <w:rPr>
          <w:rFonts w:ascii="Arial" w:hAnsi="Arial" w:cs="Arial"/>
          <w:color w:val="000000"/>
          <w:spacing w:val="-2"/>
          <w:sz w:val="20"/>
        </w:rPr>
        <w:t xml:space="preserve"> some of the Rural Area has already been subdivided at a density greater than one lot per five acres (for example, parts of the shoreline of Vashon Island).  </w:t>
      </w:r>
      <w:r w:rsidR="00675DEA" w:rsidRPr="00DC31AD">
        <w:rPr>
          <w:rFonts w:ascii="Arial" w:hAnsi="Arial" w:cs="Arial"/>
          <w:color w:val="000000"/>
          <w:spacing w:val="-2"/>
          <w:sz w:val="20"/>
        </w:rPr>
        <w:t>Zoning to implement policies R-306 through R-3</w:t>
      </w:r>
      <w:r w:rsidRPr="00DC31AD">
        <w:rPr>
          <w:rFonts w:ascii="Arial" w:hAnsi="Arial" w:cs="Arial"/>
          <w:color w:val="000000"/>
          <w:spacing w:val="-2"/>
          <w:sz w:val="20"/>
        </w:rPr>
        <w:t>09 has been applied through subarea and local plans and area zoning maps.</w:t>
      </w:r>
    </w:p>
    <w:p w:rsidR="001F3130" w:rsidRPr="00DC31AD" w:rsidRDefault="001F3130" w:rsidP="00685DD3">
      <w:pPr>
        <w:numPr>
          <w:ilvl w:val="12"/>
          <w:numId w:val="0"/>
        </w:numPr>
        <w:tabs>
          <w:tab w:val="left" w:pos="0"/>
          <w:tab w:val="left" w:pos="1440"/>
        </w:tabs>
        <w:rPr>
          <w:rFonts w:ascii="Arial" w:hAnsi="Arial" w:cs="Arial"/>
          <w:color w:val="000000"/>
          <w:spacing w:val="-2"/>
          <w:sz w:val="20"/>
        </w:rPr>
      </w:pPr>
    </w:p>
    <w:p w:rsidR="001F3130" w:rsidRPr="00DC31AD" w:rsidRDefault="001F3130" w:rsidP="0004616A">
      <w:pPr>
        <w:pStyle w:val="Policy"/>
        <w:rPr>
          <w:rFonts w:ascii="Arial" w:hAnsi="Arial" w:cs="Arial"/>
          <w:sz w:val="20"/>
        </w:rPr>
      </w:pPr>
      <w:r w:rsidRPr="00DC31AD">
        <w:rPr>
          <w:rFonts w:ascii="Arial" w:hAnsi="Arial" w:cs="Arial"/>
          <w:spacing w:val="-2"/>
          <w:sz w:val="20"/>
        </w:rPr>
        <w:t>R-</w:t>
      </w:r>
      <w:r w:rsidR="00390142" w:rsidRPr="00DC31AD">
        <w:rPr>
          <w:rFonts w:ascii="Arial" w:hAnsi="Arial" w:cs="Arial"/>
          <w:spacing w:val="-2"/>
          <w:sz w:val="20"/>
        </w:rPr>
        <w:t>309</w:t>
      </w:r>
      <w:r w:rsidRPr="00DC31AD">
        <w:rPr>
          <w:rFonts w:ascii="Arial" w:hAnsi="Arial" w:cs="Arial"/>
          <w:sz w:val="20"/>
        </w:rPr>
        <w:tab/>
        <w:t>The RA-2.5 zone has generally been applied to rural areas with an existing pattern of lots below five acres in size that were created prior to the adoption of the 1994 Comprehensive Plan.  These smaller lots may still be developed individually or combined, provided that applicable standards for sewage disposal, environmental protection, water supply, roads and rural fire protection can be met.  A subdivision at a density of one home per 2.5 acres shall only be permitted through the transfer of development</w:t>
      </w:r>
      <w:r w:rsidR="00120647" w:rsidRPr="00DC31AD">
        <w:rPr>
          <w:rFonts w:ascii="Arial" w:hAnsi="Arial" w:cs="Arial"/>
          <w:sz w:val="20"/>
        </w:rPr>
        <w:t xml:space="preserve"> </w:t>
      </w:r>
      <w:r w:rsidR="006F0FAC" w:rsidRPr="00520D9D">
        <w:rPr>
          <w:rFonts w:ascii="Arial" w:hAnsi="Arial" w:cs="Arial"/>
          <w:sz w:val="20"/>
        </w:rPr>
        <w:t>rights</w:t>
      </w:r>
      <w:r w:rsidRPr="00DC31AD">
        <w:rPr>
          <w:rFonts w:ascii="Arial" w:hAnsi="Arial" w:cs="Arial"/>
          <w:sz w:val="20"/>
        </w:rPr>
        <w:t xml:space="preserve"> from property in the designated Rural Forest Focus Areas.  The site receiving the density must be approved as a Transfer of Development Rights receiving site in accordance with the King County Code.  Properties on Vashon-Maury Islands shall not be eligible as receiving sites</w:t>
      </w:r>
      <w:r w:rsidR="00C04C74" w:rsidRPr="00DC31AD">
        <w:rPr>
          <w:rFonts w:ascii="Arial" w:hAnsi="Arial" w:cs="Arial"/>
          <w:sz w:val="20"/>
        </w:rPr>
        <w:t>.</w:t>
      </w:r>
    </w:p>
    <w:p w:rsidR="001F3130" w:rsidRPr="00DC31AD" w:rsidRDefault="001F3130" w:rsidP="00685DD3">
      <w:pPr>
        <w:numPr>
          <w:ilvl w:val="12"/>
          <w:numId w:val="0"/>
        </w:numPr>
        <w:rPr>
          <w:rFonts w:ascii="Arial" w:hAnsi="Arial" w:cs="Arial"/>
          <w:color w:val="000000"/>
          <w:sz w:val="20"/>
        </w:rPr>
      </w:pPr>
    </w:p>
    <w:p w:rsidR="001F3130" w:rsidRPr="00DC31AD" w:rsidRDefault="001F3130" w:rsidP="00685DD3">
      <w:pPr>
        <w:pStyle w:val="BodyText"/>
        <w:numPr>
          <w:ilvl w:val="12"/>
          <w:numId w:val="0"/>
        </w:numPr>
        <w:rPr>
          <w:rFonts w:cs="Arial"/>
          <w:color w:val="000000"/>
        </w:rPr>
      </w:pPr>
      <w:r w:rsidRPr="00DC31AD">
        <w:rPr>
          <w:rFonts w:cs="Arial"/>
          <w:color w:val="000000"/>
        </w:rPr>
        <w:lastRenderedPageBreak/>
        <w:t>Accessory dwelling units provide opportunities for affordable housing, on-site housing for workers and caretakers, housing for extended family members, and rental income for landowners.  However, detached accessory dwelling units function similarly to separate homes on separate lots and should be treated as such.  When a subdivision is proposed for a property that already has a house and a detached accessory dwelling unit, the house and accessory dwelling unit shall count as two units.  For example, on an RA-5 zoned 20 acre parcel, which could be subdivided into four lots, the existing primary dwelling and the accessory unit in a separate building shall count as two of the four units allowed on the site.</w:t>
      </w:r>
    </w:p>
    <w:p w:rsidR="001F3130" w:rsidRPr="00DC31AD" w:rsidRDefault="001F3130" w:rsidP="00685DD3">
      <w:pPr>
        <w:numPr>
          <w:ilvl w:val="12"/>
          <w:numId w:val="0"/>
        </w:numPr>
        <w:tabs>
          <w:tab w:val="left" w:pos="0"/>
          <w:tab w:val="left" w:pos="1440"/>
        </w:tabs>
        <w:rPr>
          <w:rFonts w:ascii="Arial" w:hAnsi="Arial" w:cs="Arial"/>
          <w:color w:val="000000"/>
          <w:spacing w:val="-2"/>
          <w:sz w:val="20"/>
        </w:rPr>
      </w:pPr>
    </w:p>
    <w:p w:rsidR="001F3130" w:rsidRPr="00DC31AD" w:rsidRDefault="001F3130"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310</w:t>
      </w:r>
      <w:r w:rsidRPr="00DC31AD">
        <w:rPr>
          <w:rFonts w:ascii="Arial" w:hAnsi="Arial" w:cs="Arial"/>
          <w:sz w:val="20"/>
        </w:rPr>
        <w:tab/>
        <w:t>Accessory dwelling units in structures detached from the primary dwelling shall be counted as a separate dwelling unit for the purpose of lot calculations under the zoning in place at the time of a proposed subdivision.</w:t>
      </w:r>
    </w:p>
    <w:p w:rsidR="001F3130" w:rsidRPr="00DC31AD" w:rsidRDefault="001F3130" w:rsidP="00685DD3">
      <w:pPr>
        <w:numPr>
          <w:ilvl w:val="12"/>
          <w:numId w:val="0"/>
        </w:numPr>
        <w:tabs>
          <w:tab w:val="left" w:pos="0"/>
          <w:tab w:val="left" w:pos="720"/>
          <w:tab w:val="left" w:pos="1440"/>
        </w:tabs>
        <w:rPr>
          <w:rFonts w:ascii="Arial" w:hAnsi="Arial" w:cs="Arial"/>
          <w:color w:val="000000"/>
          <w:sz w:val="20"/>
        </w:rPr>
      </w:pPr>
    </w:p>
    <w:p w:rsidR="001F3130" w:rsidRPr="00DC31AD" w:rsidRDefault="001F3130"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311</w:t>
      </w:r>
      <w:r w:rsidRPr="00DC31AD">
        <w:rPr>
          <w:rFonts w:ascii="Arial" w:hAnsi="Arial" w:cs="Arial"/>
          <w:sz w:val="20"/>
        </w:rPr>
        <w:tab/>
        <w:t>The King County Residential Density Incentive Program shall not be available for development in the Rural zones.</w:t>
      </w:r>
    </w:p>
    <w:p w:rsidR="001F3130" w:rsidRPr="00611539" w:rsidRDefault="001F3130" w:rsidP="00685DD3">
      <w:pPr>
        <w:numPr>
          <w:ilvl w:val="12"/>
          <w:numId w:val="0"/>
        </w:numPr>
        <w:tabs>
          <w:tab w:val="left" w:pos="1980"/>
        </w:tabs>
        <w:ind w:left="1980" w:hanging="1980"/>
        <w:rPr>
          <w:b/>
          <w:color w:val="000000"/>
          <w:spacing w:val="-2"/>
        </w:rPr>
      </w:pPr>
    </w:p>
    <w:p w:rsidR="002F0ACE" w:rsidRPr="00BB6E58" w:rsidRDefault="002F0ACE" w:rsidP="00034CBB">
      <w:pPr>
        <w:pStyle w:val="Heading2"/>
        <w:tabs>
          <w:tab w:val="left" w:pos="720"/>
        </w:tabs>
        <w:rPr>
          <w:sz w:val="28"/>
          <w:szCs w:val="28"/>
        </w:rPr>
      </w:pPr>
      <w:r w:rsidRPr="00BB6E58">
        <w:rPr>
          <w:sz w:val="28"/>
          <w:szCs w:val="28"/>
        </w:rPr>
        <w:t>C.</w:t>
      </w:r>
      <w:r w:rsidRPr="00BB6E58">
        <w:rPr>
          <w:sz w:val="28"/>
          <w:szCs w:val="28"/>
        </w:rPr>
        <w:tab/>
        <w:t>Transfer of Development Rights Program</w:t>
      </w:r>
    </w:p>
    <w:p w:rsidR="002F0ACE" w:rsidRPr="004E0D04" w:rsidRDefault="002F0ACE" w:rsidP="00685DD3">
      <w:pPr>
        <w:pStyle w:val="BodyText3"/>
        <w:keepNext w:val="0"/>
        <w:keepLines w:val="0"/>
        <w:numPr>
          <w:ilvl w:val="12"/>
          <w:numId w:val="0"/>
        </w:numPr>
        <w:rPr>
          <w:rFonts w:ascii="Arial" w:hAnsi="Arial" w:cs="Arial"/>
          <w:color w:val="000000"/>
          <w:sz w:val="20"/>
        </w:rPr>
      </w:pPr>
      <w:r w:rsidRPr="008D6467">
        <w:rPr>
          <w:rFonts w:ascii="Arial" w:hAnsi="Arial" w:cs="Arial"/>
          <w:color w:val="000000"/>
          <w:sz w:val="20"/>
        </w:rPr>
        <w:t xml:space="preserve">The </w:t>
      </w:r>
      <w:r w:rsidR="00A32795" w:rsidRPr="008D6467">
        <w:rPr>
          <w:rFonts w:ascii="Arial" w:hAnsi="Arial" w:cs="Arial"/>
          <w:color w:val="000000"/>
          <w:sz w:val="20"/>
        </w:rPr>
        <w:t>GMA</w:t>
      </w:r>
      <w:r w:rsidRPr="008D6467">
        <w:rPr>
          <w:rFonts w:ascii="Arial" w:hAnsi="Arial" w:cs="Arial"/>
          <w:color w:val="000000"/>
          <w:sz w:val="20"/>
        </w:rPr>
        <w:t xml:space="preserve"> encourages the use of innovative techniques for land use management.  King County has a long tradition of using such techniques, including programs promoting transfers of development rights, to achieve its land management goals.</w:t>
      </w:r>
    </w:p>
    <w:p w:rsidR="002F0ACE" w:rsidRPr="004E0D04" w:rsidRDefault="002F0ACE" w:rsidP="00685DD3">
      <w:pPr>
        <w:numPr>
          <w:ilvl w:val="12"/>
          <w:numId w:val="0"/>
        </w:numPr>
        <w:tabs>
          <w:tab w:val="left" w:pos="0"/>
          <w:tab w:val="left" w:pos="1440"/>
        </w:tabs>
        <w:rPr>
          <w:rFonts w:ascii="Arial" w:hAnsi="Arial" w:cs="Arial"/>
          <w:color w:val="000000"/>
          <w:spacing w:val="-2"/>
          <w:sz w:val="20"/>
        </w:rPr>
      </w:pPr>
    </w:p>
    <w:p w:rsidR="002F0ACE" w:rsidRPr="00DC31AD" w:rsidRDefault="002F0ACE" w:rsidP="00685DD3">
      <w:pPr>
        <w:pStyle w:val="BodyText"/>
        <w:numPr>
          <w:ilvl w:val="12"/>
          <w:numId w:val="0"/>
        </w:numPr>
        <w:rPr>
          <w:rFonts w:cs="Arial"/>
          <w:color w:val="000000"/>
        </w:rPr>
      </w:pPr>
      <w:r w:rsidRPr="00DC31AD">
        <w:rPr>
          <w:rFonts w:cs="Arial"/>
          <w:color w:val="000000"/>
        </w:rPr>
        <w:t xml:space="preserve">To that end, King County promotes the transfer of development rights from land valuable to the public </w:t>
      </w:r>
      <w:r w:rsidR="00936D88" w:rsidRPr="004F0A9E">
        <w:rPr>
          <w:rFonts w:cs="Arial"/>
          <w:color w:val="000000"/>
          <w:lang w:val="en-US"/>
        </w:rPr>
        <w:t xml:space="preserve">as undeveloped </w:t>
      </w:r>
      <w:r w:rsidRPr="004F0A9E">
        <w:rPr>
          <w:rFonts w:cs="Arial"/>
          <w:color w:val="000000"/>
        </w:rPr>
        <w:t>(“</w:t>
      </w:r>
      <w:r w:rsidRPr="00DC31AD">
        <w:rPr>
          <w:rFonts w:cs="Arial"/>
          <w:color w:val="000000"/>
        </w:rPr>
        <w:t>sending sites”), to land better able to accommodate growth (“receiving sites”).  The Transfer of Development Rights (TDR) Program is a voluntary program that allows sending site landowners to achieve an economic return on their property while maintaining it in forestry, farming, habitat, parks, or open space in perpetuity.  It also increases housing opportunities in Urban Area receiving sites where urban services and infrastructure can</w:t>
      </w:r>
      <w:r w:rsidR="00A73C36" w:rsidRPr="00DC31AD">
        <w:rPr>
          <w:rFonts w:cs="Arial"/>
          <w:color w:val="000000"/>
        </w:rPr>
        <w:t xml:space="preserve"> accommodate additional growth.</w:t>
      </w:r>
    </w:p>
    <w:p w:rsidR="002F0ACE" w:rsidRPr="00DC31AD" w:rsidRDefault="002F0ACE" w:rsidP="00685DD3">
      <w:pPr>
        <w:pStyle w:val="BodyText"/>
        <w:numPr>
          <w:ilvl w:val="12"/>
          <w:numId w:val="0"/>
        </w:numPr>
        <w:rPr>
          <w:rFonts w:cs="Arial"/>
          <w:color w:val="000000"/>
        </w:rPr>
      </w:pPr>
    </w:p>
    <w:p w:rsidR="006F0FAC" w:rsidRPr="00DC31AD" w:rsidRDefault="006F0FAC" w:rsidP="006F0FAC">
      <w:pPr>
        <w:numPr>
          <w:ilvl w:val="12"/>
          <w:numId w:val="0"/>
        </w:numPr>
        <w:rPr>
          <w:rFonts w:ascii="Arial" w:hAnsi="Arial" w:cs="Arial"/>
          <w:sz w:val="20"/>
        </w:rPr>
      </w:pPr>
      <w:r w:rsidRPr="00DC31AD">
        <w:rPr>
          <w:rFonts w:ascii="Arial" w:hAnsi="Arial" w:cs="Arial"/>
          <w:sz w:val="20"/>
        </w:rPr>
        <w:t xml:space="preserve">Sending site landowners choose to sever the right to develop their land from the land itself and sell their development rights to receiving site landowners who are permitted to build </w:t>
      </w:r>
      <w:r w:rsidRPr="00520D9D">
        <w:rPr>
          <w:rFonts w:ascii="Arial" w:hAnsi="Arial" w:cs="Arial"/>
          <w:sz w:val="20"/>
        </w:rPr>
        <w:t>additional development capacity above the base density, but at or below the</w:t>
      </w:r>
      <w:r w:rsidR="00AE171E" w:rsidRPr="00520D9D">
        <w:rPr>
          <w:rFonts w:ascii="Arial" w:hAnsi="Arial" w:cs="Arial"/>
          <w:sz w:val="20"/>
        </w:rPr>
        <w:t xml:space="preserve"> allowed</w:t>
      </w:r>
      <w:r w:rsidRPr="00520D9D">
        <w:rPr>
          <w:rFonts w:ascii="Arial" w:hAnsi="Arial" w:cs="Arial"/>
          <w:sz w:val="20"/>
        </w:rPr>
        <w:t xml:space="preserve"> maximum density </w:t>
      </w:r>
      <w:r w:rsidRPr="00DC31AD">
        <w:rPr>
          <w:rFonts w:ascii="Arial" w:hAnsi="Arial" w:cs="Arial"/>
          <w:sz w:val="20"/>
        </w:rPr>
        <w:t xml:space="preserve">under current zoning, with the purchase of </w:t>
      </w:r>
      <w:r w:rsidRPr="00520D9D">
        <w:rPr>
          <w:rFonts w:ascii="Arial" w:hAnsi="Arial" w:cs="Arial"/>
          <w:sz w:val="20"/>
        </w:rPr>
        <w:t>transferable</w:t>
      </w:r>
      <w:r w:rsidRPr="00DC31AD">
        <w:rPr>
          <w:rFonts w:ascii="Arial" w:hAnsi="Arial" w:cs="Arial"/>
          <w:sz w:val="20"/>
        </w:rPr>
        <w:t xml:space="preserve"> development rights.  When transferable development rights are allocated to sending site property owners, the land is protected from future development in perpetuity through a conservation easement.  In so doing, the TDR program: (1) benefits </w:t>
      </w:r>
      <w:r w:rsidRPr="00520D9D">
        <w:rPr>
          <w:rFonts w:ascii="Arial" w:hAnsi="Arial" w:cs="Arial"/>
          <w:sz w:val="20"/>
        </w:rPr>
        <w:t>Rural and Resource land</w:t>
      </w:r>
      <w:r w:rsidRPr="00DC31AD">
        <w:rPr>
          <w:rFonts w:ascii="Arial" w:hAnsi="Arial" w:cs="Arial"/>
          <w:sz w:val="20"/>
        </w:rPr>
        <w:t xml:space="preserve"> property owners by providing them financial compensation to not develop their land, (2) directs</w:t>
      </w:r>
      <w:r w:rsidR="004B60EF" w:rsidRPr="00DC31AD">
        <w:rPr>
          <w:rFonts w:ascii="Arial" w:hAnsi="Arial" w:cs="Arial"/>
          <w:sz w:val="20"/>
        </w:rPr>
        <w:t xml:space="preserve"> </w:t>
      </w:r>
      <w:r w:rsidRPr="00520D9D">
        <w:rPr>
          <w:rFonts w:ascii="Arial" w:hAnsi="Arial" w:cs="Arial"/>
          <w:sz w:val="20"/>
        </w:rPr>
        <w:t>future Rural and Resource land development growth into urban areas</w:t>
      </w:r>
      <w:r w:rsidR="004B60EF" w:rsidRPr="00520D9D">
        <w:rPr>
          <w:rFonts w:ascii="Arial" w:hAnsi="Arial" w:cs="Arial"/>
          <w:sz w:val="20"/>
        </w:rPr>
        <w:t>,</w:t>
      </w:r>
      <w:r w:rsidRPr="00520D9D">
        <w:rPr>
          <w:rFonts w:ascii="Arial" w:hAnsi="Arial" w:cs="Arial"/>
          <w:sz w:val="20"/>
        </w:rPr>
        <w:t xml:space="preserve"> </w:t>
      </w:r>
      <w:r w:rsidR="004B60EF" w:rsidRPr="00520D9D">
        <w:rPr>
          <w:rFonts w:ascii="Arial" w:hAnsi="Arial" w:cs="Arial"/>
          <w:sz w:val="20"/>
        </w:rPr>
        <w:t>saving</w:t>
      </w:r>
      <w:r w:rsidRPr="00520D9D">
        <w:rPr>
          <w:rFonts w:ascii="Arial" w:hAnsi="Arial" w:cs="Arial"/>
          <w:sz w:val="20"/>
        </w:rPr>
        <w:t xml:space="preserve"> the County </w:t>
      </w:r>
      <w:r w:rsidR="004B60EF" w:rsidRPr="00520D9D">
        <w:rPr>
          <w:rFonts w:ascii="Arial" w:hAnsi="Arial" w:cs="Arial"/>
          <w:sz w:val="20"/>
        </w:rPr>
        <w:t xml:space="preserve">the cost of providing services to </w:t>
      </w:r>
      <w:r w:rsidR="004B60EF" w:rsidRPr="00520D9D">
        <w:rPr>
          <w:rFonts w:ascii="Arial" w:hAnsi="Arial" w:cs="Arial"/>
          <w:sz w:val="20"/>
        </w:rPr>
        <w:lastRenderedPageBreak/>
        <w:t>rural development and yielding</w:t>
      </w:r>
      <w:r w:rsidRPr="00520D9D">
        <w:rPr>
          <w:rFonts w:ascii="Arial" w:hAnsi="Arial" w:cs="Arial"/>
          <w:sz w:val="20"/>
        </w:rPr>
        <w:t xml:space="preserve"> climate change benefits through reduced household transportation-related greenhouse gas emissions</w:t>
      </w:r>
      <w:r w:rsidRPr="00DC31AD">
        <w:rPr>
          <w:rFonts w:ascii="Arial" w:hAnsi="Arial" w:cs="Arial"/>
          <w:sz w:val="20"/>
        </w:rPr>
        <w:t xml:space="preserve">, and (3) </w:t>
      </w:r>
      <w:r w:rsidRPr="00520D9D">
        <w:rPr>
          <w:rFonts w:ascii="Arial" w:hAnsi="Arial" w:cs="Arial"/>
          <w:sz w:val="20"/>
        </w:rPr>
        <w:t>permanently</w:t>
      </w:r>
      <w:r w:rsidRPr="00DC31AD">
        <w:rPr>
          <w:rFonts w:ascii="Arial" w:hAnsi="Arial" w:cs="Arial"/>
          <w:sz w:val="20"/>
        </w:rPr>
        <w:t xml:space="preserve"> preserves land through private market transactions.</w:t>
      </w:r>
    </w:p>
    <w:p w:rsidR="002F0ACE" w:rsidRPr="00DC31AD" w:rsidRDefault="002F0ACE" w:rsidP="00685DD3">
      <w:pPr>
        <w:pStyle w:val="BodyText"/>
        <w:numPr>
          <w:ilvl w:val="12"/>
          <w:numId w:val="0"/>
        </w:numPr>
        <w:rPr>
          <w:rFonts w:cs="Arial"/>
          <w:color w:val="000000"/>
        </w:rPr>
      </w:pPr>
    </w:p>
    <w:p w:rsidR="002F0ACE" w:rsidRPr="00DC31AD" w:rsidRDefault="002F0ACE"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312</w:t>
      </w:r>
      <w:r w:rsidRPr="00DC31AD">
        <w:rPr>
          <w:rFonts w:ascii="Arial" w:hAnsi="Arial" w:cs="Arial"/>
          <w:sz w:val="20"/>
        </w:rPr>
        <w:tab/>
        <w:t xml:space="preserve">As an innovative means to permanently preserve private lands with countywide public benefit, to encourage higher densities in urban areas and reduce residential development capacity in Rural </w:t>
      </w:r>
      <w:r w:rsidR="00FD71AB" w:rsidRPr="00DC31AD">
        <w:rPr>
          <w:rFonts w:ascii="Arial" w:hAnsi="Arial" w:cs="Arial"/>
          <w:sz w:val="20"/>
        </w:rPr>
        <w:t xml:space="preserve">Area </w:t>
      </w:r>
      <w:r w:rsidRPr="00DC31AD">
        <w:rPr>
          <w:rFonts w:ascii="Arial" w:hAnsi="Arial" w:cs="Arial"/>
          <w:sz w:val="20"/>
        </w:rPr>
        <w:t xml:space="preserve">and Resource </w:t>
      </w:r>
      <w:r w:rsidR="00FD71AB" w:rsidRPr="00DC31AD">
        <w:rPr>
          <w:rFonts w:ascii="Arial" w:hAnsi="Arial" w:cs="Arial"/>
          <w:sz w:val="20"/>
        </w:rPr>
        <w:t>Lands</w:t>
      </w:r>
      <w:r w:rsidRPr="00DC31AD">
        <w:rPr>
          <w:rFonts w:ascii="Arial" w:hAnsi="Arial" w:cs="Arial"/>
          <w:sz w:val="20"/>
        </w:rPr>
        <w:t xml:space="preserve">, King County shall continue to operate an effective </w:t>
      </w:r>
      <w:r w:rsidR="008F21C3" w:rsidRPr="00DC31AD">
        <w:rPr>
          <w:rFonts w:ascii="Arial" w:hAnsi="Arial" w:cs="Arial"/>
          <w:sz w:val="20"/>
        </w:rPr>
        <w:t xml:space="preserve">TDR </w:t>
      </w:r>
      <w:r w:rsidR="00B8273D" w:rsidRPr="00DC31AD">
        <w:rPr>
          <w:rFonts w:ascii="Arial" w:hAnsi="Arial" w:cs="Arial"/>
          <w:sz w:val="20"/>
        </w:rPr>
        <w:t>P</w:t>
      </w:r>
      <w:r w:rsidRPr="00DC31AD">
        <w:rPr>
          <w:rFonts w:ascii="Arial" w:hAnsi="Arial" w:cs="Arial"/>
          <w:sz w:val="20"/>
        </w:rPr>
        <w:t>rogram.</w:t>
      </w:r>
    </w:p>
    <w:p w:rsidR="002F0ACE" w:rsidRPr="00DC31AD" w:rsidRDefault="002F0ACE" w:rsidP="00685DD3">
      <w:pPr>
        <w:numPr>
          <w:ilvl w:val="12"/>
          <w:numId w:val="0"/>
        </w:numPr>
        <w:rPr>
          <w:rFonts w:ascii="Arial" w:hAnsi="Arial" w:cs="Arial"/>
          <w:b/>
          <w:color w:val="000000"/>
          <w:sz w:val="20"/>
        </w:rPr>
      </w:pPr>
    </w:p>
    <w:p w:rsidR="002F0ACE" w:rsidRPr="00DC31AD" w:rsidRDefault="00B559D1"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313</w:t>
      </w:r>
      <w:r w:rsidRPr="00DC31AD">
        <w:rPr>
          <w:rFonts w:ascii="Arial" w:hAnsi="Arial" w:cs="Arial"/>
          <w:sz w:val="20"/>
        </w:rPr>
        <w:tab/>
        <w:t xml:space="preserve">The </w:t>
      </w:r>
      <w:r w:rsidR="00936D88" w:rsidRPr="004F0A9E">
        <w:rPr>
          <w:rFonts w:ascii="Arial" w:hAnsi="Arial" w:cs="Arial"/>
          <w:sz w:val="20"/>
          <w:lang w:val="en-US"/>
        </w:rPr>
        <w:t>purpose</w:t>
      </w:r>
      <w:r w:rsidR="00936D88">
        <w:rPr>
          <w:rFonts w:ascii="Arial" w:hAnsi="Arial" w:cs="Arial"/>
          <w:sz w:val="20"/>
          <w:lang w:val="en-US"/>
        </w:rPr>
        <w:t xml:space="preserve"> </w:t>
      </w:r>
      <w:r w:rsidR="002F0ACE" w:rsidRPr="00DC31AD">
        <w:rPr>
          <w:rFonts w:ascii="Arial" w:hAnsi="Arial" w:cs="Arial"/>
          <w:sz w:val="20"/>
        </w:rPr>
        <w:t xml:space="preserve">of the </w:t>
      </w:r>
      <w:r w:rsidR="00B10ED5" w:rsidRPr="00DC31AD">
        <w:rPr>
          <w:rFonts w:ascii="Arial" w:hAnsi="Arial" w:cs="Arial"/>
          <w:sz w:val="20"/>
        </w:rPr>
        <w:t xml:space="preserve">TDR </w:t>
      </w:r>
      <w:r w:rsidR="002F0ACE" w:rsidRPr="00DC31AD">
        <w:rPr>
          <w:rFonts w:ascii="Arial" w:hAnsi="Arial" w:cs="Arial"/>
          <w:sz w:val="20"/>
        </w:rPr>
        <w:t>Program is to reduce development potential in the Rural Area</w:t>
      </w:r>
      <w:r w:rsidR="00DE3454" w:rsidRPr="00DC31AD">
        <w:rPr>
          <w:rFonts w:ascii="Arial" w:hAnsi="Arial" w:cs="Arial"/>
          <w:sz w:val="20"/>
        </w:rPr>
        <w:t xml:space="preserve"> and </w:t>
      </w:r>
      <w:r w:rsidR="00936D88" w:rsidRPr="004F0A9E">
        <w:rPr>
          <w:rFonts w:ascii="Arial" w:hAnsi="Arial" w:cs="Arial"/>
          <w:sz w:val="20"/>
          <w:lang w:val="en-US"/>
        </w:rPr>
        <w:t>designated</w:t>
      </w:r>
      <w:r w:rsidR="00936D88">
        <w:rPr>
          <w:rFonts w:ascii="Arial" w:hAnsi="Arial" w:cs="Arial"/>
          <w:sz w:val="20"/>
          <w:lang w:val="en-US"/>
        </w:rPr>
        <w:t xml:space="preserve"> </w:t>
      </w:r>
      <w:r w:rsidR="00DE3454" w:rsidRPr="00DC31AD">
        <w:rPr>
          <w:rFonts w:ascii="Arial" w:hAnsi="Arial" w:cs="Arial"/>
          <w:sz w:val="20"/>
        </w:rPr>
        <w:t xml:space="preserve">Resource </w:t>
      </w:r>
      <w:r w:rsidR="00DE3454" w:rsidRPr="004F0A9E">
        <w:rPr>
          <w:rFonts w:ascii="Arial" w:hAnsi="Arial" w:cs="Arial"/>
          <w:sz w:val="20"/>
        </w:rPr>
        <w:t>Lands</w:t>
      </w:r>
      <w:r w:rsidR="00936D88" w:rsidRPr="004F0A9E">
        <w:rPr>
          <w:rFonts w:ascii="Arial" w:hAnsi="Arial" w:cs="Arial"/>
          <w:sz w:val="20"/>
          <w:lang w:val="en-US"/>
        </w:rPr>
        <w:t>, and its priority is to encourage</w:t>
      </w:r>
      <w:r w:rsidR="00936D88">
        <w:rPr>
          <w:rFonts w:ascii="Arial" w:hAnsi="Arial" w:cs="Arial"/>
          <w:sz w:val="20"/>
          <w:lang w:val="en-US"/>
        </w:rPr>
        <w:t xml:space="preserve"> </w:t>
      </w:r>
      <w:r w:rsidR="002F0ACE" w:rsidRPr="00DC31AD">
        <w:rPr>
          <w:rFonts w:ascii="Arial" w:hAnsi="Arial" w:cs="Arial"/>
          <w:sz w:val="20"/>
        </w:rPr>
        <w:t>the transfer of development rights from private rural lan</w:t>
      </w:r>
      <w:r w:rsidR="00A73C36" w:rsidRPr="00DC31AD">
        <w:rPr>
          <w:rFonts w:ascii="Arial" w:hAnsi="Arial" w:cs="Arial"/>
          <w:sz w:val="20"/>
        </w:rPr>
        <w:t>ds into the Urban Growth Area.</w:t>
      </w:r>
    </w:p>
    <w:p w:rsidR="00A73C36" w:rsidRPr="00DC31AD" w:rsidRDefault="00A73C36" w:rsidP="00685DD3">
      <w:pPr>
        <w:numPr>
          <w:ilvl w:val="12"/>
          <w:numId w:val="0"/>
        </w:numPr>
        <w:ind w:left="1260" w:hanging="1260"/>
        <w:rPr>
          <w:rFonts w:ascii="Arial" w:hAnsi="Arial" w:cs="Arial"/>
          <w:b/>
          <w:color w:val="000000"/>
          <w:sz w:val="20"/>
        </w:rPr>
      </w:pPr>
    </w:p>
    <w:p w:rsidR="002F0ACE" w:rsidRPr="00DC31AD" w:rsidRDefault="002F0ACE" w:rsidP="00120647">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314</w:t>
      </w:r>
      <w:r w:rsidRPr="00DC31AD">
        <w:rPr>
          <w:rFonts w:ascii="Arial" w:hAnsi="Arial" w:cs="Arial"/>
          <w:sz w:val="20"/>
        </w:rPr>
        <w:tab/>
        <w:t xml:space="preserve">King County supports and shall work actively to facilitate the transfer of </w:t>
      </w:r>
      <w:r w:rsidR="00FD71AB" w:rsidRPr="00DC31AD">
        <w:rPr>
          <w:rFonts w:ascii="Arial" w:hAnsi="Arial" w:cs="Arial"/>
          <w:sz w:val="20"/>
        </w:rPr>
        <w:t>R</w:t>
      </w:r>
      <w:r w:rsidRPr="00DC31AD">
        <w:rPr>
          <w:rFonts w:ascii="Arial" w:hAnsi="Arial" w:cs="Arial"/>
          <w:sz w:val="20"/>
        </w:rPr>
        <w:t xml:space="preserve">ural </w:t>
      </w:r>
      <w:r w:rsidR="00DE3454" w:rsidRPr="00DC31AD">
        <w:rPr>
          <w:rFonts w:ascii="Arial" w:hAnsi="Arial" w:cs="Arial"/>
          <w:sz w:val="20"/>
        </w:rPr>
        <w:t xml:space="preserve">Area </w:t>
      </w:r>
      <w:r w:rsidRPr="00DC31AD">
        <w:rPr>
          <w:rFonts w:ascii="Arial" w:hAnsi="Arial" w:cs="Arial"/>
          <w:sz w:val="20"/>
        </w:rPr>
        <w:t xml:space="preserve">and </w:t>
      </w:r>
      <w:r w:rsidR="00FD71AB" w:rsidRPr="00DC31AD">
        <w:rPr>
          <w:rFonts w:ascii="Arial" w:hAnsi="Arial" w:cs="Arial"/>
          <w:sz w:val="20"/>
        </w:rPr>
        <w:t>R</w:t>
      </w:r>
      <w:r w:rsidRPr="00DC31AD">
        <w:rPr>
          <w:rFonts w:ascii="Arial" w:hAnsi="Arial" w:cs="Arial"/>
          <w:sz w:val="20"/>
        </w:rPr>
        <w:t>esource</w:t>
      </w:r>
      <w:r w:rsidR="00FD71AB" w:rsidRPr="00DC31AD">
        <w:rPr>
          <w:rFonts w:ascii="Arial" w:hAnsi="Arial" w:cs="Arial"/>
          <w:sz w:val="20"/>
        </w:rPr>
        <w:t xml:space="preserve"> </w:t>
      </w:r>
      <w:r w:rsidR="00DE3454" w:rsidRPr="00DC31AD">
        <w:rPr>
          <w:rFonts w:ascii="Arial" w:hAnsi="Arial" w:cs="Arial"/>
          <w:sz w:val="20"/>
        </w:rPr>
        <w:t>Lands</w:t>
      </w:r>
      <w:r w:rsidRPr="00DC31AD">
        <w:rPr>
          <w:rFonts w:ascii="Arial" w:hAnsi="Arial" w:cs="Arial"/>
          <w:sz w:val="20"/>
        </w:rPr>
        <w:t xml:space="preserve"> development rights to: </w:t>
      </w:r>
    </w:p>
    <w:p w:rsidR="002F0ACE" w:rsidRPr="00DC31AD" w:rsidRDefault="002F0ACE" w:rsidP="0004616A">
      <w:pPr>
        <w:pStyle w:val="Policy2"/>
        <w:rPr>
          <w:rFonts w:ascii="Arial" w:hAnsi="Arial" w:cs="Arial"/>
          <w:sz w:val="20"/>
        </w:rPr>
      </w:pPr>
      <w:r w:rsidRPr="00DC31AD">
        <w:rPr>
          <w:rFonts w:ascii="Arial" w:hAnsi="Arial" w:cs="Arial"/>
          <w:sz w:val="20"/>
        </w:rPr>
        <w:t>a.</w:t>
      </w:r>
      <w:r w:rsidRPr="00DC31AD">
        <w:rPr>
          <w:rFonts w:ascii="Arial" w:hAnsi="Arial" w:cs="Arial"/>
          <w:sz w:val="20"/>
        </w:rPr>
        <w:tab/>
        <w:t>Preserve the rural environment, encourage retention of resource-based uses and reduce service demands;</w:t>
      </w:r>
    </w:p>
    <w:p w:rsidR="002F0ACE" w:rsidRPr="00DC31AD" w:rsidRDefault="002F0ACE" w:rsidP="0004616A">
      <w:pPr>
        <w:pStyle w:val="Policy2"/>
        <w:rPr>
          <w:rFonts w:ascii="Arial" w:hAnsi="Arial" w:cs="Arial"/>
          <w:sz w:val="20"/>
        </w:rPr>
      </w:pPr>
      <w:r w:rsidRPr="00DC31AD">
        <w:rPr>
          <w:rFonts w:ascii="Arial" w:hAnsi="Arial" w:cs="Arial"/>
          <w:sz w:val="20"/>
        </w:rPr>
        <w:t>b.</w:t>
      </w:r>
      <w:r w:rsidRPr="00DC31AD">
        <w:rPr>
          <w:rFonts w:ascii="Arial" w:hAnsi="Arial" w:cs="Arial"/>
          <w:sz w:val="20"/>
        </w:rPr>
        <w:tab/>
        <w:t>Provide permanent protection to s</w:t>
      </w:r>
      <w:r w:rsidR="00B559D1" w:rsidRPr="00DC31AD">
        <w:rPr>
          <w:rFonts w:ascii="Arial" w:hAnsi="Arial" w:cs="Arial"/>
          <w:sz w:val="20"/>
        </w:rPr>
        <w:t>ignificant natural resources;</w:t>
      </w:r>
    </w:p>
    <w:p w:rsidR="002F0ACE" w:rsidRPr="00DC31AD" w:rsidRDefault="002F0ACE" w:rsidP="0004616A">
      <w:pPr>
        <w:pStyle w:val="Policy2"/>
        <w:rPr>
          <w:rFonts w:ascii="Arial" w:hAnsi="Arial" w:cs="Arial"/>
          <w:color w:val="000000"/>
          <w:sz w:val="20"/>
        </w:rPr>
      </w:pPr>
      <w:r w:rsidRPr="00DC31AD">
        <w:rPr>
          <w:rFonts w:ascii="Arial" w:hAnsi="Arial" w:cs="Arial"/>
          <w:color w:val="000000"/>
          <w:sz w:val="20"/>
        </w:rPr>
        <w:t>c.</w:t>
      </w:r>
      <w:r w:rsidRPr="00DC31AD">
        <w:rPr>
          <w:rFonts w:ascii="Arial" w:hAnsi="Arial" w:cs="Arial"/>
          <w:color w:val="000000"/>
          <w:sz w:val="20"/>
        </w:rPr>
        <w:tab/>
        <w:t>Increase the regional open space system;</w:t>
      </w:r>
    </w:p>
    <w:p w:rsidR="00691F9B" w:rsidRDefault="002F0ACE" w:rsidP="0004616A">
      <w:pPr>
        <w:pStyle w:val="Policy2"/>
        <w:rPr>
          <w:rFonts w:ascii="Arial" w:hAnsi="Arial" w:cs="Arial"/>
          <w:color w:val="000000"/>
          <w:sz w:val="20"/>
        </w:rPr>
      </w:pPr>
      <w:r w:rsidRPr="00DC31AD">
        <w:rPr>
          <w:rFonts w:ascii="Arial" w:hAnsi="Arial" w:cs="Arial"/>
          <w:color w:val="000000"/>
          <w:sz w:val="20"/>
        </w:rPr>
        <w:t>d.</w:t>
      </w:r>
      <w:r w:rsidRPr="00DC31AD">
        <w:rPr>
          <w:rFonts w:ascii="Arial" w:hAnsi="Arial" w:cs="Arial"/>
          <w:color w:val="000000"/>
          <w:sz w:val="20"/>
        </w:rPr>
        <w:tab/>
        <w:t>Maintain low de</w:t>
      </w:r>
      <w:r w:rsidR="00FD71AB" w:rsidRPr="00DC31AD">
        <w:rPr>
          <w:rFonts w:ascii="Arial" w:hAnsi="Arial" w:cs="Arial"/>
          <w:color w:val="000000"/>
          <w:sz w:val="20"/>
        </w:rPr>
        <w:t>nsity development in the Rural A</w:t>
      </w:r>
      <w:r w:rsidRPr="00DC31AD">
        <w:rPr>
          <w:rFonts w:ascii="Arial" w:hAnsi="Arial" w:cs="Arial"/>
          <w:color w:val="000000"/>
          <w:sz w:val="20"/>
        </w:rPr>
        <w:t>rea</w:t>
      </w:r>
      <w:r w:rsidR="00E100F2" w:rsidRPr="00DC31AD">
        <w:rPr>
          <w:rFonts w:ascii="Arial" w:hAnsi="Arial" w:cs="Arial"/>
          <w:color w:val="000000"/>
          <w:sz w:val="20"/>
        </w:rPr>
        <w:t xml:space="preserve"> and Resource Lands</w:t>
      </w:r>
      <w:r w:rsidRPr="00DC31AD">
        <w:rPr>
          <w:rFonts w:ascii="Arial" w:hAnsi="Arial" w:cs="Arial"/>
          <w:color w:val="000000"/>
          <w:sz w:val="20"/>
        </w:rPr>
        <w:t xml:space="preserve">; </w:t>
      </w:r>
    </w:p>
    <w:p w:rsidR="00FF209A" w:rsidRPr="004E0D04" w:rsidRDefault="002F0ACE" w:rsidP="0004616A">
      <w:pPr>
        <w:pStyle w:val="Policy2"/>
        <w:rPr>
          <w:rFonts w:ascii="Arial" w:hAnsi="Arial" w:cs="Arial"/>
          <w:color w:val="000000"/>
          <w:sz w:val="20"/>
        </w:rPr>
      </w:pPr>
      <w:r w:rsidRPr="00DC31AD">
        <w:rPr>
          <w:rFonts w:ascii="Arial" w:hAnsi="Arial" w:cs="Arial"/>
          <w:color w:val="000000"/>
          <w:sz w:val="20"/>
        </w:rPr>
        <w:t>e.</w:t>
      </w:r>
      <w:r w:rsidRPr="00DC31AD">
        <w:rPr>
          <w:rFonts w:ascii="Arial" w:hAnsi="Arial" w:cs="Arial"/>
          <w:color w:val="000000"/>
          <w:sz w:val="20"/>
        </w:rPr>
        <w:tab/>
      </w:r>
      <w:r w:rsidR="00FF209A" w:rsidRPr="00691F9B">
        <w:rPr>
          <w:rFonts w:ascii="Arial" w:hAnsi="Arial" w:cs="Arial"/>
          <w:color w:val="000000"/>
          <w:sz w:val="20"/>
        </w:rPr>
        <w:t>Steer development growth inside the Urban Growth Area in ways that promote quality urban neighborhoods where residents want to work and live; and</w:t>
      </w:r>
    </w:p>
    <w:p w:rsidR="00AE171E" w:rsidRPr="00DC31AD" w:rsidRDefault="00FF209A" w:rsidP="0004616A">
      <w:pPr>
        <w:pStyle w:val="Policy2"/>
        <w:rPr>
          <w:rFonts w:ascii="Arial" w:hAnsi="Arial" w:cs="Arial"/>
          <w:color w:val="000000"/>
          <w:sz w:val="20"/>
        </w:rPr>
      </w:pPr>
      <w:r w:rsidRPr="00691F9B">
        <w:rPr>
          <w:rFonts w:ascii="Arial" w:hAnsi="Arial" w:cs="Arial"/>
          <w:color w:val="000000"/>
          <w:sz w:val="20"/>
        </w:rPr>
        <w:t>f.</w:t>
      </w:r>
      <w:r w:rsidRPr="00DC31AD">
        <w:rPr>
          <w:rFonts w:ascii="Arial" w:hAnsi="Arial" w:cs="Arial"/>
          <w:color w:val="000000"/>
          <w:sz w:val="20"/>
        </w:rPr>
        <w:tab/>
      </w:r>
      <w:r w:rsidR="00AE171E" w:rsidRPr="00DC31AD">
        <w:rPr>
          <w:rFonts w:ascii="Arial" w:hAnsi="Arial" w:cs="Arial"/>
          <w:color w:val="000000"/>
          <w:sz w:val="20"/>
        </w:rPr>
        <w:t>Provide mitigation for the impacts of urban development on global</w:t>
      </w:r>
      <w:r w:rsidRPr="00DC31AD">
        <w:rPr>
          <w:rFonts w:ascii="Arial" w:hAnsi="Arial" w:cs="Arial"/>
          <w:color w:val="000000"/>
          <w:sz w:val="20"/>
        </w:rPr>
        <w:t xml:space="preserve"> </w:t>
      </w:r>
      <w:r w:rsidR="00AE171E" w:rsidRPr="00691F9B">
        <w:rPr>
          <w:rFonts w:ascii="Arial" w:hAnsi="Arial" w:cs="Arial"/>
          <w:color w:val="000000"/>
          <w:sz w:val="20"/>
        </w:rPr>
        <w:t>climate change</w:t>
      </w:r>
      <w:r w:rsidR="00AE171E" w:rsidRPr="00DC31AD">
        <w:rPr>
          <w:rFonts w:ascii="Arial" w:hAnsi="Arial" w:cs="Arial"/>
          <w:color w:val="000000"/>
          <w:sz w:val="20"/>
        </w:rPr>
        <w:t xml:space="preserve"> by </w:t>
      </w:r>
      <w:r w:rsidR="00AE171E" w:rsidRPr="00691F9B">
        <w:rPr>
          <w:rFonts w:ascii="Arial" w:hAnsi="Arial" w:cs="Arial"/>
          <w:color w:val="000000"/>
          <w:sz w:val="20"/>
        </w:rPr>
        <w:t>simultaneously</w:t>
      </w:r>
      <w:r w:rsidR="00AE171E" w:rsidRPr="00DC31AD">
        <w:rPr>
          <w:rFonts w:ascii="Arial" w:hAnsi="Arial" w:cs="Arial"/>
          <w:color w:val="000000"/>
          <w:sz w:val="20"/>
        </w:rPr>
        <w:t xml:space="preserve"> reducing </w:t>
      </w:r>
      <w:r w:rsidR="00AE171E" w:rsidRPr="00691F9B">
        <w:rPr>
          <w:rFonts w:ascii="Arial" w:hAnsi="Arial" w:cs="Arial"/>
          <w:color w:val="000000"/>
          <w:sz w:val="20"/>
        </w:rPr>
        <w:t xml:space="preserve">transportation-related greenhouse gas </w:t>
      </w:r>
      <w:r w:rsidR="00AE171E" w:rsidRPr="00DC31AD">
        <w:rPr>
          <w:rFonts w:ascii="Arial" w:hAnsi="Arial" w:cs="Arial"/>
          <w:color w:val="000000"/>
          <w:sz w:val="20"/>
        </w:rPr>
        <w:t>emissions and sequestering carbon through retention of forest cover.</w:t>
      </w:r>
    </w:p>
    <w:p w:rsidR="002F0ACE" w:rsidRPr="00DC31AD" w:rsidRDefault="002F0ACE" w:rsidP="00685DD3">
      <w:pPr>
        <w:numPr>
          <w:ilvl w:val="12"/>
          <w:numId w:val="0"/>
        </w:numPr>
        <w:rPr>
          <w:rFonts w:ascii="Arial" w:hAnsi="Arial" w:cs="Arial"/>
          <w:b/>
          <w:color w:val="000000"/>
          <w:sz w:val="20"/>
        </w:rPr>
      </w:pPr>
    </w:p>
    <w:p w:rsidR="002F0ACE" w:rsidRPr="00DC31AD" w:rsidRDefault="002F0ACE"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315</w:t>
      </w:r>
      <w:r w:rsidRPr="00DC31AD">
        <w:rPr>
          <w:rFonts w:ascii="Arial" w:hAnsi="Arial" w:cs="Arial"/>
          <w:sz w:val="20"/>
        </w:rPr>
        <w:tab/>
        <w:t>To promote transfers of development rights, King County shall:</w:t>
      </w:r>
    </w:p>
    <w:p w:rsidR="002F0ACE" w:rsidRPr="00DC31AD" w:rsidRDefault="002F0ACE" w:rsidP="0004616A">
      <w:pPr>
        <w:pStyle w:val="Policy2"/>
        <w:rPr>
          <w:rFonts w:ascii="Arial" w:hAnsi="Arial" w:cs="Arial"/>
          <w:sz w:val="20"/>
        </w:rPr>
      </w:pPr>
      <w:r w:rsidRPr="00DC31AD">
        <w:rPr>
          <w:rFonts w:ascii="Arial" w:hAnsi="Arial" w:cs="Arial"/>
          <w:sz w:val="20"/>
        </w:rPr>
        <w:t>a.</w:t>
      </w:r>
      <w:r w:rsidRPr="00DC31AD">
        <w:rPr>
          <w:rFonts w:ascii="Arial" w:hAnsi="Arial" w:cs="Arial"/>
          <w:sz w:val="20"/>
        </w:rPr>
        <w:tab/>
        <w:t>Facilitate transfers from private property owners with sending sites to property owners with receiving sites;</w:t>
      </w:r>
    </w:p>
    <w:p w:rsidR="00AE171E" w:rsidRPr="00DC31AD" w:rsidRDefault="00AE171E" w:rsidP="0004616A">
      <w:pPr>
        <w:pStyle w:val="Policy2"/>
        <w:rPr>
          <w:rFonts w:ascii="Arial" w:hAnsi="Arial" w:cs="Arial"/>
          <w:sz w:val="20"/>
        </w:rPr>
      </w:pPr>
      <w:r w:rsidRPr="00DC31AD">
        <w:rPr>
          <w:rFonts w:ascii="Arial" w:hAnsi="Arial" w:cs="Arial"/>
          <w:sz w:val="20"/>
        </w:rPr>
        <w:t>b.</w:t>
      </w:r>
      <w:r w:rsidRPr="00DC31AD">
        <w:rPr>
          <w:rFonts w:ascii="Arial" w:hAnsi="Arial" w:cs="Arial"/>
          <w:sz w:val="20"/>
        </w:rPr>
        <w:tab/>
        <w:t xml:space="preserve">Operate the King County </w:t>
      </w:r>
      <w:r w:rsidRPr="00DC31AD">
        <w:rPr>
          <w:rFonts w:ascii="Arial" w:hAnsi="Arial" w:cs="Arial"/>
          <w:color w:val="000000"/>
          <w:sz w:val="20"/>
        </w:rPr>
        <w:t xml:space="preserve">TDR </w:t>
      </w:r>
      <w:r w:rsidRPr="00DC31AD">
        <w:rPr>
          <w:rFonts w:ascii="Arial" w:hAnsi="Arial" w:cs="Arial"/>
          <w:sz w:val="20"/>
        </w:rPr>
        <w:t xml:space="preserve">Bank </w:t>
      </w:r>
      <w:r w:rsidRPr="00691F9B">
        <w:rPr>
          <w:rFonts w:ascii="Arial" w:hAnsi="Arial" w:cs="Arial"/>
          <w:sz w:val="20"/>
        </w:rPr>
        <w:t>to</w:t>
      </w:r>
      <w:r w:rsidR="000D2A1A" w:rsidRPr="00691F9B">
        <w:rPr>
          <w:rFonts w:ascii="Arial" w:hAnsi="Arial" w:cs="Arial"/>
          <w:sz w:val="20"/>
        </w:rPr>
        <w:t xml:space="preserve"> </w:t>
      </w:r>
      <w:r w:rsidRPr="00691F9B">
        <w:rPr>
          <w:rFonts w:ascii="Arial" w:hAnsi="Arial" w:cs="Arial"/>
          <w:sz w:val="20"/>
        </w:rPr>
        <w:t>facilitate the TDR market and bridge the time gap between willing sellers and buyers of TDRs through buying, holding, and selling transferable</w:t>
      </w:r>
      <w:r w:rsidRPr="00DC31AD">
        <w:rPr>
          <w:rFonts w:ascii="Arial" w:hAnsi="Arial" w:cs="Arial"/>
          <w:sz w:val="20"/>
        </w:rPr>
        <w:t xml:space="preserve"> development rights;</w:t>
      </w:r>
    </w:p>
    <w:p w:rsidR="00AE171E" w:rsidRPr="00DC31AD" w:rsidRDefault="00AE171E" w:rsidP="0004616A">
      <w:pPr>
        <w:pStyle w:val="Policy2"/>
        <w:rPr>
          <w:rFonts w:ascii="Arial" w:hAnsi="Arial" w:cs="Arial"/>
          <w:sz w:val="20"/>
        </w:rPr>
      </w:pPr>
      <w:r w:rsidRPr="00DC31AD">
        <w:rPr>
          <w:rFonts w:ascii="Arial" w:hAnsi="Arial" w:cs="Arial"/>
          <w:sz w:val="20"/>
        </w:rPr>
        <w:lastRenderedPageBreak/>
        <w:t>c.</w:t>
      </w:r>
      <w:r w:rsidRPr="00DC31AD">
        <w:rPr>
          <w:rFonts w:ascii="Arial" w:hAnsi="Arial" w:cs="Arial"/>
          <w:sz w:val="20"/>
        </w:rPr>
        <w:tab/>
        <w:t xml:space="preserve">Work with cities to develop interlocal agreements that encourage transfers of development rights </w:t>
      </w:r>
      <w:r w:rsidRPr="00691F9B">
        <w:rPr>
          <w:rFonts w:ascii="Arial" w:hAnsi="Arial" w:cs="Arial"/>
          <w:sz w:val="20"/>
        </w:rPr>
        <w:t xml:space="preserve">from </w:t>
      </w:r>
      <w:r w:rsidR="00FB7667" w:rsidRPr="00691F9B">
        <w:rPr>
          <w:rFonts w:ascii="Arial" w:hAnsi="Arial" w:cs="Arial"/>
          <w:sz w:val="20"/>
        </w:rPr>
        <w:t>R</w:t>
      </w:r>
      <w:r w:rsidRPr="00691F9B">
        <w:rPr>
          <w:rFonts w:ascii="Arial" w:hAnsi="Arial" w:cs="Arial"/>
          <w:sz w:val="20"/>
        </w:rPr>
        <w:t xml:space="preserve">ural and </w:t>
      </w:r>
      <w:r w:rsidR="00FB7667" w:rsidRPr="00691F9B">
        <w:rPr>
          <w:rFonts w:ascii="Arial" w:hAnsi="Arial" w:cs="Arial"/>
          <w:sz w:val="20"/>
        </w:rPr>
        <w:t>R</w:t>
      </w:r>
      <w:r w:rsidRPr="00691F9B">
        <w:rPr>
          <w:rFonts w:ascii="Arial" w:hAnsi="Arial" w:cs="Arial"/>
          <w:sz w:val="20"/>
        </w:rPr>
        <w:t xml:space="preserve">esource lands </w:t>
      </w:r>
      <w:r w:rsidRPr="00DC31AD">
        <w:rPr>
          <w:rFonts w:ascii="Arial" w:hAnsi="Arial" w:cs="Arial"/>
          <w:sz w:val="20"/>
        </w:rPr>
        <w:t xml:space="preserve">into cities; </w:t>
      </w:r>
    </w:p>
    <w:p w:rsidR="007A1AA4" w:rsidRPr="00691F9B" w:rsidRDefault="00AE171E" w:rsidP="0004616A">
      <w:pPr>
        <w:pStyle w:val="Policy2"/>
        <w:rPr>
          <w:rFonts w:ascii="Arial" w:hAnsi="Arial" w:cs="Arial"/>
          <w:sz w:val="20"/>
        </w:rPr>
      </w:pPr>
      <w:r w:rsidRPr="00DC31AD">
        <w:rPr>
          <w:rFonts w:ascii="Arial" w:hAnsi="Arial" w:cs="Arial"/>
          <w:sz w:val="20"/>
        </w:rPr>
        <w:t>d.</w:t>
      </w:r>
      <w:r w:rsidRPr="00DC31AD">
        <w:rPr>
          <w:rFonts w:ascii="Arial" w:hAnsi="Arial" w:cs="Arial"/>
          <w:sz w:val="20"/>
        </w:rPr>
        <w:tab/>
      </w:r>
      <w:r w:rsidR="007A1AA4" w:rsidRPr="00691F9B">
        <w:rPr>
          <w:rFonts w:ascii="Arial" w:hAnsi="Arial" w:cs="Arial"/>
          <w:sz w:val="20"/>
        </w:rPr>
        <w:t>Work with cities regarding annexation areas where T</w:t>
      </w:r>
      <w:r w:rsidR="00AE301A">
        <w:rPr>
          <w:rFonts w:ascii="Arial" w:hAnsi="Arial" w:cs="Arial"/>
          <w:sz w:val="20"/>
        </w:rPr>
        <w:t>DR</w:t>
      </w:r>
      <w:r w:rsidR="007A1AA4" w:rsidRPr="00691F9B">
        <w:rPr>
          <w:rFonts w:ascii="Arial" w:hAnsi="Arial" w:cs="Arial"/>
          <w:sz w:val="20"/>
        </w:rPr>
        <w:t>s are likely to be used;</w:t>
      </w:r>
    </w:p>
    <w:p w:rsidR="00AE171E" w:rsidRPr="004E0D04" w:rsidRDefault="007A1AA4" w:rsidP="0004616A">
      <w:pPr>
        <w:pStyle w:val="Policy2"/>
        <w:rPr>
          <w:rFonts w:ascii="Arial" w:hAnsi="Arial" w:cs="Arial"/>
          <w:sz w:val="20"/>
        </w:rPr>
      </w:pPr>
      <w:r w:rsidRPr="00691F9B">
        <w:rPr>
          <w:rFonts w:ascii="Arial" w:hAnsi="Arial" w:cs="Arial"/>
          <w:sz w:val="20"/>
        </w:rPr>
        <w:t>e.</w:t>
      </w:r>
      <w:r w:rsidRPr="00691F9B">
        <w:rPr>
          <w:rFonts w:ascii="Arial" w:hAnsi="Arial" w:cs="Arial"/>
          <w:sz w:val="20"/>
        </w:rPr>
        <w:tab/>
      </w:r>
      <w:r w:rsidR="0085262B" w:rsidRPr="00691F9B">
        <w:rPr>
          <w:rFonts w:ascii="Arial" w:hAnsi="Arial" w:cs="Arial"/>
          <w:sz w:val="20"/>
        </w:rPr>
        <w:t>Work with communities and</w:t>
      </w:r>
      <w:r w:rsidR="0085262B" w:rsidRPr="00DC31AD">
        <w:rPr>
          <w:rFonts w:ascii="Arial" w:hAnsi="Arial" w:cs="Arial"/>
          <w:sz w:val="20"/>
        </w:rPr>
        <w:t xml:space="preserve"> </w:t>
      </w:r>
      <w:r w:rsidR="0085262B" w:rsidRPr="00691F9B">
        <w:rPr>
          <w:rFonts w:ascii="Arial" w:hAnsi="Arial" w:cs="Arial"/>
          <w:sz w:val="20"/>
        </w:rPr>
        <w:t>s</w:t>
      </w:r>
      <w:r w:rsidR="00AE171E" w:rsidRPr="00DC31AD">
        <w:rPr>
          <w:rFonts w:ascii="Arial" w:hAnsi="Arial" w:cs="Arial"/>
          <w:sz w:val="20"/>
        </w:rPr>
        <w:t>eek</w:t>
      </w:r>
      <w:r w:rsidR="00443735" w:rsidRPr="00DC31AD">
        <w:rPr>
          <w:rFonts w:ascii="Arial" w:hAnsi="Arial" w:cs="Arial"/>
          <w:sz w:val="20"/>
        </w:rPr>
        <w:t xml:space="preserve"> </w:t>
      </w:r>
      <w:r w:rsidR="00443735" w:rsidRPr="00691F9B">
        <w:rPr>
          <w:rFonts w:ascii="Arial" w:hAnsi="Arial" w:cs="Arial"/>
          <w:sz w:val="20"/>
        </w:rPr>
        <w:t>funding and other</w:t>
      </w:r>
      <w:r w:rsidR="00F0297D" w:rsidRPr="00691F9B">
        <w:rPr>
          <w:rFonts w:ascii="Arial" w:hAnsi="Arial" w:cs="Arial"/>
          <w:sz w:val="20"/>
        </w:rPr>
        <w:t xml:space="preserve"> means to provide</w:t>
      </w:r>
      <w:r w:rsidR="00AE171E" w:rsidRPr="00DC31AD">
        <w:rPr>
          <w:rFonts w:ascii="Arial" w:hAnsi="Arial" w:cs="Arial"/>
          <w:sz w:val="20"/>
        </w:rPr>
        <w:t xml:space="preserve"> public </w:t>
      </w:r>
      <w:r w:rsidR="00443735" w:rsidRPr="00691F9B">
        <w:rPr>
          <w:rFonts w:ascii="Arial" w:hAnsi="Arial" w:cs="Arial"/>
          <w:sz w:val="20"/>
        </w:rPr>
        <w:t>amenities</w:t>
      </w:r>
      <w:r w:rsidR="00AE171E" w:rsidRPr="00DC31AD">
        <w:rPr>
          <w:rFonts w:ascii="Arial" w:hAnsi="Arial" w:cs="Arial"/>
          <w:sz w:val="20"/>
        </w:rPr>
        <w:t xml:space="preserve"> to enhance the livability of incorporated </w:t>
      </w:r>
      <w:r w:rsidR="00FB7667" w:rsidRPr="00691F9B">
        <w:rPr>
          <w:rFonts w:ascii="Arial" w:hAnsi="Arial" w:cs="Arial"/>
          <w:sz w:val="20"/>
        </w:rPr>
        <w:t>and unincorporated</w:t>
      </w:r>
      <w:r w:rsidR="00FB7667" w:rsidRPr="00DC31AD">
        <w:rPr>
          <w:rFonts w:ascii="Arial" w:hAnsi="Arial" w:cs="Arial"/>
          <w:sz w:val="20"/>
        </w:rPr>
        <w:t xml:space="preserve"> </w:t>
      </w:r>
      <w:r w:rsidR="00AE171E" w:rsidRPr="00DC31AD">
        <w:rPr>
          <w:rFonts w:ascii="Arial" w:hAnsi="Arial" w:cs="Arial"/>
          <w:sz w:val="20"/>
        </w:rPr>
        <w:t xml:space="preserve">area neighborhoods accepting increased densities </w:t>
      </w:r>
      <w:r w:rsidR="00AE171E" w:rsidRPr="00691F9B">
        <w:rPr>
          <w:rFonts w:ascii="Arial" w:hAnsi="Arial" w:cs="Arial"/>
          <w:sz w:val="20"/>
        </w:rPr>
        <w:t>through TDR; and</w:t>
      </w:r>
    </w:p>
    <w:p w:rsidR="00AE171E" w:rsidRPr="00691F9B" w:rsidRDefault="007A1AA4" w:rsidP="0004616A">
      <w:pPr>
        <w:pStyle w:val="Policy2"/>
        <w:rPr>
          <w:rFonts w:ascii="Arial" w:hAnsi="Arial" w:cs="Arial"/>
          <w:sz w:val="20"/>
        </w:rPr>
      </w:pPr>
      <w:r w:rsidRPr="00691F9B">
        <w:rPr>
          <w:rFonts w:ascii="Arial" w:hAnsi="Arial" w:cs="Arial"/>
          <w:sz w:val="20"/>
        </w:rPr>
        <w:t>f</w:t>
      </w:r>
      <w:r w:rsidR="00AE171E" w:rsidRPr="00691F9B">
        <w:rPr>
          <w:rFonts w:ascii="Arial" w:hAnsi="Arial" w:cs="Arial"/>
          <w:sz w:val="20"/>
        </w:rPr>
        <w:t>.</w:t>
      </w:r>
      <w:r w:rsidR="00AE171E" w:rsidRPr="00691F9B">
        <w:rPr>
          <w:rFonts w:ascii="Arial" w:hAnsi="Arial" w:cs="Arial"/>
          <w:sz w:val="20"/>
        </w:rPr>
        <w:tab/>
        <w:t xml:space="preserve">Work with the </w:t>
      </w:r>
      <w:r w:rsidR="00FF209A" w:rsidRPr="00691F9B">
        <w:rPr>
          <w:rFonts w:ascii="Arial" w:hAnsi="Arial" w:cs="Arial"/>
          <w:sz w:val="20"/>
        </w:rPr>
        <w:t xml:space="preserve">Washington </w:t>
      </w:r>
      <w:r w:rsidR="00AE171E" w:rsidRPr="00691F9B">
        <w:rPr>
          <w:rFonts w:ascii="Arial" w:hAnsi="Arial" w:cs="Arial"/>
          <w:sz w:val="20"/>
        </w:rPr>
        <w:t>State Department of Commerce, PSRC, and King County cities to implement Washington State Regional TDR legislation.</w:t>
      </w:r>
    </w:p>
    <w:p w:rsidR="002F0ACE" w:rsidRPr="00611539" w:rsidRDefault="002F0ACE" w:rsidP="00685DD3">
      <w:pPr>
        <w:numPr>
          <w:ilvl w:val="12"/>
          <w:numId w:val="0"/>
        </w:numPr>
        <w:rPr>
          <w:b/>
          <w:color w:val="000000"/>
        </w:rPr>
      </w:pPr>
    </w:p>
    <w:p w:rsidR="002F0ACE" w:rsidRPr="00962FC7" w:rsidRDefault="002F0ACE" w:rsidP="00034CBB">
      <w:pPr>
        <w:pStyle w:val="Heading3"/>
        <w:tabs>
          <w:tab w:val="left" w:pos="720"/>
        </w:tabs>
        <w:rPr>
          <w:sz w:val="24"/>
          <w:szCs w:val="24"/>
        </w:rPr>
      </w:pPr>
      <w:r w:rsidRPr="00962FC7">
        <w:rPr>
          <w:sz w:val="24"/>
          <w:szCs w:val="24"/>
        </w:rPr>
        <w:t>1.</w:t>
      </w:r>
      <w:r w:rsidRPr="00962FC7">
        <w:rPr>
          <w:sz w:val="24"/>
          <w:szCs w:val="24"/>
        </w:rPr>
        <w:tab/>
        <w:t>Sending and Receiving Sites</w:t>
      </w:r>
    </w:p>
    <w:p w:rsidR="002F0ACE" w:rsidRPr="00DC31AD" w:rsidRDefault="002F0ACE" w:rsidP="0004616A">
      <w:pPr>
        <w:pStyle w:val="Policy"/>
        <w:rPr>
          <w:rFonts w:ascii="Arial" w:hAnsi="Arial" w:cs="Arial"/>
          <w:sz w:val="20"/>
        </w:rPr>
      </w:pPr>
      <w:r w:rsidRPr="00DC31AD">
        <w:rPr>
          <w:rFonts w:ascii="Arial" w:hAnsi="Arial" w:cs="Arial"/>
          <w:sz w:val="20"/>
        </w:rPr>
        <w:t>R-</w:t>
      </w:r>
      <w:r w:rsidR="00390142" w:rsidRPr="00DC31AD">
        <w:rPr>
          <w:rFonts w:ascii="Arial" w:hAnsi="Arial" w:cs="Arial"/>
          <w:sz w:val="20"/>
        </w:rPr>
        <w:t>316</w:t>
      </w:r>
      <w:r w:rsidR="00390142" w:rsidRPr="00DC31AD">
        <w:rPr>
          <w:rFonts w:ascii="Arial" w:hAnsi="Arial" w:cs="Arial"/>
          <w:sz w:val="20"/>
        </w:rPr>
        <w:tab/>
      </w:r>
      <w:r w:rsidRPr="00DC31AD">
        <w:rPr>
          <w:rFonts w:ascii="Arial" w:hAnsi="Arial" w:cs="Arial"/>
          <w:sz w:val="20"/>
        </w:rPr>
        <w:t xml:space="preserve">Eligible sending sites shall be lands </w:t>
      </w:r>
      <w:r w:rsidRPr="00DC31AD">
        <w:rPr>
          <w:rStyle w:val="Strong"/>
          <w:rFonts w:ascii="Arial" w:hAnsi="Arial" w:cs="Arial"/>
          <w:b/>
          <w:sz w:val="20"/>
        </w:rPr>
        <w:t>designated on the King County Comprehensive Plan land use map as Rural Area (RA), Agriculture (A), Forestry (F), and Urban Separator</w:t>
      </w:r>
      <w:r w:rsidRPr="00DC31AD">
        <w:rPr>
          <w:rFonts w:ascii="Arial" w:hAnsi="Arial" w:cs="Arial"/>
          <w:sz w:val="20"/>
        </w:rPr>
        <w:t xml:space="preserve">, and shall provide permanent land protection to create a </w:t>
      </w:r>
      <w:r w:rsidR="00AE171E" w:rsidRPr="00691F9B">
        <w:rPr>
          <w:rFonts w:ascii="Arial" w:hAnsi="Arial" w:cs="Arial"/>
          <w:sz w:val="20"/>
        </w:rPr>
        <w:t>significant</w:t>
      </w:r>
      <w:r w:rsidR="00AE171E" w:rsidRPr="00DC31AD">
        <w:rPr>
          <w:rFonts w:ascii="Arial" w:hAnsi="Arial" w:cs="Arial"/>
          <w:sz w:val="20"/>
        </w:rPr>
        <w:t xml:space="preserve"> </w:t>
      </w:r>
      <w:r w:rsidRPr="00DC31AD">
        <w:rPr>
          <w:rFonts w:ascii="Arial" w:hAnsi="Arial" w:cs="Arial"/>
          <w:sz w:val="20"/>
        </w:rPr>
        <w:t xml:space="preserve">public benefit. </w:t>
      </w:r>
      <w:r w:rsidR="004729BA" w:rsidRPr="00DC31AD">
        <w:rPr>
          <w:rFonts w:ascii="Arial" w:hAnsi="Arial" w:cs="Arial"/>
          <w:sz w:val="20"/>
        </w:rPr>
        <w:t xml:space="preserve"> </w:t>
      </w:r>
      <w:r w:rsidRPr="00DC31AD">
        <w:rPr>
          <w:rFonts w:ascii="Arial" w:hAnsi="Arial" w:cs="Arial"/>
          <w:sz w:val="20"/>
        </w:rPr>
        <w:t>Priority sending sites are:</w:t>
      </w:r>
    </w:p>
    <w:p w:rsidR="002F0ACE" w:rsidRPr="00DC31AD" w:rsidRDefault="002F0ACE" w:rsidP="0004616A">
      <w:pPr>
        <w:pStyle w:val="Policy2"/>
        <w:rPr>
          <w:rFonts w:ascii="Arial" w:hAnsi="Arial" w:cs="Arial"/>
          <w:sz w:val="20"/>
        </w:rPr>
      </w:pPr>
      <w:r w:rsidRPr="00DC31AD">
        <w:rPr>
          <w:rFonts w:ascii="Arial" w:hAnsi="Arial" w:cs="Arial"/>
          <w:sz w:val="20"/>
        </w:rPr>
        <w:t>a.</w:t>
      </w:r>
      <w:r w:rsidRPr="00DC31AD">
        <w:rPr>
          <w:rFonts w:ascii="Arial" w:hAnsi="Arial" w:cs="Arial"/>
          <w:sz w:val="20"/>
        </w:rPr>
        <w:tab/>
        <w:t>Lands in Rural Forest</w:t>
      </w:r>
      <w:r w:rsidR="004729BA" w:rsidRPr="00DC31AD">
        <w:rPr>
          <w:rFonts w:ascii="Arial" w:hAnsi="Arial" w:cs="Arial"/>
          <w:sz w:val="20"/>
        </w:rPr>
        <w:t xml:space="preserve"> Focus Areas;</w:t>
      </w:r>
    </w:p>
    <w:p w:rsidR="00AE171E" w:rsidRPr="00DC31AD" w:rsidRDefault="00AE171E" w:rsidP="0004616A">
      <w:pPr>
        <w:pStyle w:val="Policy2"/>
        <w:rPr>
          <w:rFonts w:ascii="Arial" w:hAnsi="Arial" w:cs="Arial"/>
          <w:sz w:val="20"/>
        </w:rPr>
      </w:pPr>
      <w:r w:rsidRPr="00DC31AD">
        <w:rPr>
          <w:rFonts w:ascii="Arial" w:hAnsi="Arial" w:cs="Arial"/>
          <w:sz w:val="20"/>
        </w:rPr>
        <w:t>b.</w:t>
      </w:r>
      <w:r w:rsidRPr="00DC31AD">
        <w:rPr>
          <w:rFonts w:ascii="Arial" w:hAnsi="Arial" w:cs="Arial"/>
          <w:sz w:val="20"/>
        </w:rPr>
        <w:tab/>
        <w:t>Lands</w:t>
      </w:r>
      <w:r w:rsidR="00691F9B">
        <w:rPr>
          <w:rFonts w:ascii="Arial" w:hAnsi="Arial" w:cs="Arial"/>
          <w:sz w:val="20"/>
        </w:rPr>
        <w:t xml:space="preserve"> </w:t>
      </w:r>
      <w:r w:rsidR="00177173" w:rsidRPr="004F0A9E">
        <w:rPr>
          <w:rFonts w:ascii="Arial" w:hAnsi="Arial" w:cs="Arial"/>
          <w:sz w:val="20"/>
        </w:rPr>
        <w:t>adjacent</w:t>
      </w:r>
      <w:r w:rsidRPr="00DC31AD">
        <w:rPr>
          <w:rFonts w:ascii="Arial" w:hAnsi="Arial" w:cs="Arial"/>
          <w:sz w:val="20"/>
        </w:rPr>
        <w:t xml:space="preserve"> to the Urban Growth Area boundary;</w:t>
      </w:r>
    </w:p>
    <w:p w:rsidR="00AE171E" w:rsidRPr="00DC31AD" w:rsidRDefault="00AE171E" w:rsidP="0004616A">
      <w:pPr>
        <w:pStyle w:val="Policy2"/>
        <w:rPr>
          <w:rFonts w:ascii="Arial" w:hAnsi="Arial" w:cs="Arial"/>
          <w:sz w:val="20"/>
        </w:rPr>
      </w:pPr>
      <w:r w:rsidRPr="00DC31AD">
        <w:rPr>
          <w:rFonts w:ascii="Arial" w:hAnsi="Arial" w:cs="Arial"/>
          <w:sz w:val="20"/>
        </w:rPr>
        <w:t>c.</w:t>
      </w:r>
      <w:r w:rsidRPr="00DC31AD">
        <w:rPr>
          <w:rFonts w:ascii="Arial" w:hAnsi="Arial" w:cs="Arial"/>
          <w:sz w:val="20"/>
        </w:rPr>
        <w:tab/>
        <w:t xml:space="preserve">Lands contributing to the protection of endangered and threatened species; </w:t>
      </w:r>
    </w:p>
    <w:p w:rsidR="00AE171E" w:rsidRPr="004F0A9E" w:rsidRDefault="00AE171E" w:rsidP="0004616A">
      <w:pPr>
        <w:pStyle w:val="Policy2"/>
        <w:rPr>
          <w:rFonts w:ascii="Arial" w:hAnsi="Arial" w:cs="Arial"/>
          <w:sz w:val="20"/>
          <w:lang w:val="en-US"/>
        </w:rPr>
      </w:pPr>
      <w:r w:rsidRPr="00DC31AD">
        <w:rPr>
          <w:rFonts w:ascii="Arial" w:hAnsi="Arial" w:cs="Arial"/>
          <w:sz w:val="20"/>
        </w:rPr>
        <w:t>d.</w:t>
      </w:r>
      <w:r w:rsidRPr="00DC31AD">
        <w:rPr>
          <w:rFonts w:ascii="Arial" w:hAnsi="Arial" w:cs="Arial"/>
          <w:sz w:val="20"/>
        </w:rPr>
        <w:tab/>
        <w:t xml:space="preserve">Lands that are suitable for inclusion in and provide important links to </w:t>
      </w:r>
      <w:r w:rsidR="004F0A9E">
        <w:rPr>
          <w:rFonts w:ascii="Arial" w:hAnsi="Arial" w:cs="Arial"/>
          <w:sz w:val="20"/>
        </w:rPr>
        <w:t>the regional open space system;</w:t>
      </w:r>
    </w:p>
    <w:p w:rsidR="00AE171E" w:rsidRPr="00DC31AD" w:rsidRDefault="00AE171E" w:rsidP="00177173">
      <w:pPr>
        <w:pStyle w:val="Policy2"/>
        <w:rPr>
          <w:rFonts w:ascii="Arial" w:hAnsi="Arial" w:cs="Arial"/>
          <w:sz w:val="20"/>
        </w:rPr>
      </w:pPr>
      <w:r w:rsidRPr="00DC31AD">
        <w:rPr>
          <w:rFonts w:ascii="Arial" w:hAnsi="Arial" w:cs="Arial"/>
          <w:sz w:val="20"/>
        </w:rPr>
        <w:t>e.</w:t>
      </w:r>
      <w:r w:rsidRPr="00DC31AD">
        <w:rPr>
          <w:rFonts w:ascii="Arial" w:hAnsi="Arial" w:cs="Arial"/>
          <w:sz w:val="20"/>
        </w:rPr>
        <w:tab/>
      </w:r>
      <w:r w:rsidR="00FB7667" w:rsidRPr="00DC31AD">
        <w:rPr>
          <w:rFonts w:ascii="Arial" w:hAnsi="Arial" w:cs="Arial"/>
          <w:sz w:val="20"/>
        </w:rPr>
        <w:t>A</w:t>
      </w:r>
      <w:r w:rsidRPr="00DC31AD">
        <w:rPr>
          <w:rFonts w:ascii="Arial" w:hAnsi="Arial" w:cs="Arial"/>
          <w:sz w:val="20"/>
        </w:rPr>
        <w:t>gricultural</w:t>
      </w:r>
      <w:r w:rsidR="004F0A9E">
        <w:rPr>
          <w:rFonts w:ascii="Arial" w:hAnsi="Arial" w:cs="Arial"/>
          <w:sz w:val="20"/>
          <w:lang w:val="en-US"/>
        </w:rPr>
        <w:t xml:space="preserve"> and</w:t>
      </w:r>
      <w:r w:rsidR="00E33E3C">
        <w:rPr>
          <w:rFonts w:ascii="Arial" w:hAnsi="Arial" w:cs="Arial"/>
          <w:sz w:val="20"/>
        </w:rPr>
        <w:t xml:space="preserve"> </w:t>
      </w:r>
      <w:r w:rsidRPr="00DC31AD">
        <w:rPr>
          <w:rFonts w:ascii="Arial" w:hAnsi="Arial" w:cs="Arial"/>
          <w:sz w:val="20"/>
        </w:rPr>
        <w:t>Forest Production District lands</w:t>
      </w:r>
      <w:r w:rsidRPr="00691F9B">
        <w:rPr>
          <w:rFonts w:ascii="Arial" w:hAnsi="Arial" w:cs="Arial"/>
          <w:sz w:val="20"/>
        </w:rPr>
        <w:t>;</w:t>
      </w:r>
    </w:p>
    <w:p w:rsidR="00AE171E" w:rsidRPr="004F0A9E" w:rsidRDefault="00E33E3C" w:rsidP="0004616A">
      <w:pPr>
        <w:pStyle w:val="Policy2"/>
        <w:rPr>
          <w:rFonts w:ascii="Arial" w:hAnsi="Arial" w:cs="Arial"/>
          <w:sz w:val="20"/>
          <w:lang w:val="en-US"/>
        </w:rPr>
      </w:pPr>
      <w:r w:rsidRPr="004F0A9E">
        <w:rPr>
          <w:rFonts w:ascii="Arial" w:hAnsi="Arial" w:cs="Arial"/>
          <w:sz w:val="20"/>
        </w:rPr>
        <w:t>f</w:t>
      </w:r>
      <w:r w:rsidR="00AE171E" w:rsidRPr="004F0A9E">
        <w:rPr>
          <w:rFonts w:ascii="Arial" w:hAnsi="Arial" w:cs="Arial"/>
          <w:sz w:val="20"/>
        </w:rPr>
        <w:t>.</w:t>
      </w:r>
      <w:r w:rsidR="00AE171E" w:rsidRPr="004F0A9E">
        <w:rPr>
          <w:rFonts w:ascii="Arial" w:hAnsi="Arial" w:cs="Arial"/>
          <w:sz w:val="20"/>
        </w:rPr>
        <w:tab/>
      </w:r>
      <w:r w:rsidR="00AE171E" w:rsidRPr="00691F9B">
        <w:rPr>
          <w:rFonts w:ascii="Arial" w:hAnsi="Arial" w:cs="Arial"/>
          <w:sz w:val="20"/>
        </w:rPr>
        <w:t>Intact shorelines of Puget Soun</w:t>
      </w:r>
      <w:r w:rsidR="00DF6EB5" w:rsidRPr="00691F9B">
        <w:rPr>
          <w:rFonts w:ascii="Arial" w:hAnsi="Arial" w:cs="Arial"/>
          <w:sz w:val="20"/>
        </w:rPr>
        <w:t>d;</w:t>
      </w:r>
      <w:r w:rsidR="004F0A9E">
        <w:rPr>
          <w:rFonts w:ascii="Arial" w:hAnsi="Arial" w:cs="Arial"/>
          <w:sz w:val="20"/>
          <w:lang w:val="en-US"/>
        </w:rPr>
        <w:t xml:space="preserve"> or</w:t>
      </w:r>
    </w:p>
    <w:p w:rsidR="00AE171E" w:rsidRPr="004E0D04" w:rsidRDefault="00E33E3C" w:rsidP="0004616A">
      <w:pPr>
        <w:pStyle w:val="Policy2"/>
        <w:rPr>
          <w:rFonts w:ascii="Arial" w:hAnsi="Arial" w:cs="Arial"/>
          <w:sz w:val="20"/>
        </w:rPr>
      </w:pPr>
      <w:r w:rsidRPr="004F0A9E">
        <w:rPr>
          <w:rFonts w:ascii="Arial" w:hAnsi="Arial" w:cs="Arial"/>
          <w:sz w:val="20"/>
        </w:rPr>
        <w:t>g</w:t>
      </w:r>
      <w:r w:rsidR="00AE171E" w:rsidRPr="004F0A9E">
        <w:rPr>
          <w:rFonts w:ascii="Arial" w:hAnsi="Arial" w:cs="Arial"/>
          <w:sz w:val="20"/>
        </w:rPr>
        <w:t>.</w:t>
      </w:r>
      <w:r w:rsidR="0004616A" w:rsidRPr="00691F9B">
        <w:rPr>
          <w:rFonts w:ascii="Arial" w:hAnsi="Arial" w:cs="Arial"/>
          <w:sz w:val="20"/>
        </w:rPr>
        <w:tab/>
      </w:r>
      <w:r w:rsidR="00AE171E" w:rsidRPr="00691F9B">
        <w:rPr>
          <w:rFonts w:ascii="Arial" w:hAnsi="Arial" w:cs="Arial"/>
          <w:sz w:val="20"/>
        </w:rPr>
        <w:t>Lands identified as important according to the Washington State Department of Ecology’s Watershed Characterization analyses</w:t>
      </w:r>
      <w:r w:rsidR="00AE171E" w:rsidRPr="00DC31AD">
        <w:rPr>
          <w:rFonts w:ascii="Arial" w:hAnsi="Arial" w:cs="Arial"/>
          <w:sz w:val="20"/>
        </w:rPr>
        <w:t>.</w:t>
      </w:r>
    </w:p>
    <w:p w:rsidR="00DC1079" w:rsidRPr="004F0A9E" w:rsidRDefault="00DC1079" w:rsidP="00532882">
      <w:pPr>
        <w:tabs>
          <w:tab w:val="left" w:pos="720"/>
        </w:tabs>
        <w:ind w:left="1710" w:hanging="1710"/>
        <w:rPr>
          <w:rFonts w:ascii="Arial" w:hAnsi="Arial" w:cs="Arial"/>
          <w:b/>
          <w:sz w:val="20"/>
        </w:rPr>
      </w:pPr>
    </w:p>
    <w:p w:rsidR="00532882" w:rsidRPr="004F0A9E" w:rsidRDefault="00532882" w:rsidP="00532882">
      <w:pPr>
        <w:tabs>
          <w:tab w:val="left" w:pos="720"/>
        </w:tabs>
        <w:ind w:left="1710" w:hanging="1710"/>
        <w:rPr>
          <w:rFonts w:ascii="Arial" w:hAnsi="Arial" w:cs="Arial"/>
          <w:b/>
          <w:sz w:val="20"/>
        </w:rPr>
      </w:pPr>
      <w:r w:rsidRPr="004F0A9E">
        <w:rPr>
          <w:rFonts w:ascii="Arial" w:hAnsi="Arial" w:cs="Arial"/>
          <w:b/>
          <w:sz w:val="20"/>
        </w:rPr>
        <w:t>R-317</w:t>
      </w:r>
      <w:r w:rsidRPr="004F0A9E">
        <w:rPr>
          <w:rFonts w:ascii="Arial" w:hAnsi="Arial" w:cs="Arial"/>
          <w:b/>
          <w:sz w:val="20"/>
        </w:rPr>
        <w:tab/>
      </w:r>
      <w:r w:rsidRPr="004F0A9E">
        <w:rPr>
          <w:rFonts w:ascii="Arial" w:hAnsi="Arial" w:cs="Arial"/>
          <w:b/>
          <w:sz w:val="20"/>
        </w:rPr>
        <w:tab/>
      </w:r>
      <w:r w:rsidRPr="004F0A9E">
        <w:rPr>
          <w:rFonts w:ascii="Arial" w:hAnsi="Arial" w:cs="Arial"/>
          <w:b/>
          <w:bCs/>
          <w:sz w:val="20"/>
        </w:rPr>
        <w:t>For transfer of development rights purposes only, qualified sending sites are allocated development rights as follows:</w:t>
      </w:r>
    </w:p>
    <w:p w:rsidR="00532882" w:rsidRPr="004F0A9E" w:rsidRDefault="00532882" w:rsidP="00532882">
      <w:pPr>
        <w:pStyle w:val="Policy2"/>
        <w:ind w:left="2430" w:hanging="738"/>
        <w:rPr>
          <w:rFonts w:ascii="Arial" w:hAnsi="Arial" w:cs="Arial"/>
          <w:bCs/>
          <w:sz w:val="20"/>
        </w:rPr>
      </w:pPr>
      <w:r w:rsidRPr="004F0A9E">
        <w:rPr>
          <w:rFonts w:ascii="Arial" w:hAnsi="Arial" w:cs="Arial"/>
          <w:bCs/>
          <w:sz w:val="20"/>
        </w:rPr>
        <w:t>a.</w:t>
      </w:r>
      <w:r w:rsidRPr="004F0A9E">
        <w:rPr>
          <w:rFonts w:ascii="Arial" w:hAnsi="Arial" w:cs="Arial"/>
          <w:bCs/>
          <w:sz w:val="20"/>
        </w:rPr>
        <w:tab/>
        <w:t>Sending sites with Rural Area or Agricultural zoning shall be allocated one TDR for every five acres of gross land area;</w:t>
      </w:r>
    </w:p>
    <w:p w:rsidR="00532882" w:rsidRPr="004F0A9E" w:rsidRDefault="00532882" w:rsidP="00532882">
      <w:pPr>
        <w:pStyle w:val="Policy2"/>
        <w:ind w:left="2430" w:hanging="738"/>
        <w:rPr>
          <w:rFonts w:ascii="Arial" w:hAnsi="Arial" w:cs="Arial"/>
          <w:bCs/>
          <w:sz w:val="20"/>
        </w:rPr>
      </w:pPr>
      <w:r w:rsidRPr="004F0A9E">
        <w:rPr>
          <w:rFonts w:ascii="Arial" w:hAnsi="Arial" w:cs="Arial"/>
          <w:bCs/>
          <w:sz w:val="20"/>
        </w:rPr>
        <w:t>b.</w:t>
      </w:r>
      <w:r w:rsidRPr="004F0A9E">
        <w:rPr>
          <w:rFonts w:ascii="Arial" w:hAnsi="Arial" w:cs="Arial"/>
          <w:bCs/>
          <w:sz w:val="20"/>
        </w:rPr>
        <w:tab/>
        <w:t>Sending sites with Forest zoning shall be allocated one TDR for every eighty acres of gross land area;</w:t>
      </w:r>
    </w:p>
    <w:p w:rsidR="00532882" w:rsidRPr="004F0A9E" w:rsidRDefault="00532882" w:rsidP="00532882">
      <w:pPr>
        <w:pStyle w:val="Policy2"/>
        <w:ind w:left="2430" w:hanging="738"/>
        <w:rPr>
          <w:rFonts w:ascii="Arial" w:hAnsi="Arial" w:cs="Arial"/>
          <w:bCs/>
          <w:sz w:val="20"/>
        </w:rPr>
      </w:pPr>
      <w:r w:rsidRPr="004F0A9E">
        <w:rPr>
          <w:rFonts w:ascii="Arial" w:hAnsi="Arial" w:cs="Arial"/>
          <w:bCs/>
          <w:sz w:val="20"/>
        </w:rPr>
        <w:lastRenderedPageBreak/>
        <w:t>c.</w:t>
      </w:r>
      <w:r w:rsidRPr="004F0A9E">
        <w:rPr>
          <w:rFonts w:ascii="Arial" w:hAnsi="Arial" w:cs="Arial"/>
          <w:bCs/>
          <w:sz w:val="20"/>
        </w:rPr>
        <w:tab/>
        <w:t>Sending sites with Urban Separator land use designation shall be allocated four TDRs for every one acre of gross land area;</w:t>
      </w:r>
    </w:p>
    <w:p w:rsidR="00532882" w:rsidRPr="004F0A9E" w:rsidRDefault="00532882" w:rsidP="00532882">
      <w:pPr>
        <w:pStyle w:val="Policy2"/>
        <w:ind w:left="2430" w:hanging="738"/>
        <w:rPr>
          <w:rFonts w:ascii="Arial" w:hAnsi="Arial" w:cs="Arial"/>
          <w:bCs/>
          <w:sz w:val="20"/>
        </w:rPr>
      </w:pPr>
      <w:r w:rsidRPr="004F0A9E">
        <w:rPr>
          <w:rFonts w:ascii="Arial" w:hAnsi="Arial" w:cs="Arial"/>
          <w:bCs/>
          <w:sz w:val="20"/>
        </w:rPr>
        <w:t>d.</w:t>
      </w:r>
      <w:r w:rsidRPr="004F0A9E">
        <w:rPr>
          <w:rFonts w:ascii="Arial" w:hAnsi="Arial" w:cs="Arial"/>
          <w:bCs/>
          <w:sz w:val="20"/>
        </w:rPr>
        <w:tab/>
        <w:t>If a sending site has an existing dwelling or retains one or more development rights for future use, the gross acreage shall be reduced in accordance with the site’s zoning base density for the purposes of TDR allocation; and</w:t>
      </w:r>
    </w:p>
    <w:p w:rsidR="00532882" w:rsidRPr="004F0A9E" w:rsidRDefault="00532882" w:rsidP="00532882">
      <w:pPr>
        <w:pStyle w:val="Policy2"/>
        <w:ind w:left="2430" w:hanging="738"/>
        <w:rPr>
          <w:rFonts w:ascii="Arial" w:hAnsi="Arial" w:cs="Arial"/>
          <w:bCs/>
          <w:sz w:val="20"/>
        </w:rPr>
      </w:pPr>
      <w:r w:rsidRPr="004F0A9E">
        <w:rPr>
          <w:rFonts w:ascii="Arial" w:hAnsi="Arial" w:cs="Arial"/>
          <w:bCs/>
          <w:sz w:val="20"/>
        </w:rPr>
        <w:t>e.</w:t>
      </w:r>
      <w:r w:rsidRPr="004F0A9E">
        <w:rPr>
          <w:rFonts w:ascii="Arial" w:hAnsi="Arial" w:cs="Arial"/>
          <w:bCs/>
          <w:sz w:val="20"/>
        </w:rPr>
        <w:tab/>
        <w:t>King County shall provide bonus TDRs to sending sites in the Rural Area as follows:</w:t>
      </w:r>
    </w:p>
    <w:p w:rsidR="00532882" w:rsidRPr="004F0A9E" w:rsidRDefault="00532882" w:rsidP="00E33E3C">
      <w:pPr>
        <w:pStyle w:val="Policy3"/>
        <w:ind w:left="2880"/>
        <w:rPr>
          <w:rFonts w:ascii="Arial" w:hAnsi="Arial" w:cs="Arial"/>
          <w:bCs/>
          <w:sz w:val="20"/>
        </w:rPr>
      </w:pPr>
      <w:r w:rsidRPr="004F0A9E">
        <w:rPr>
          <w:rFonts w:ascii="Arial" w:hAnsi="Arial" w:cs="Arial"/>
          <w:bCs/>
          <w:sz w:val="20"/>
        </w:rPr>
        <w:t xml:space="preserve">1.  </w:t>
      </w:r>
      <w:r w:rsidRPr="004F0A9E">
        <w:rPr>
          <w:rFonts w:ascii="Arial" w:hAnsi="Arial" w:cs="Arial"/>
          <w:bCs/>
          <w:sz w:val="20"/>
        </w:rPr>
        <w:tab/>
        <w:t>The sending site is a vacant RA zoned property and is no larger than one-half the size requirement of the base density for the zone; and</w:t>
      </w:r>
    </w:p>
    <w:p w:rsidR="00532882" w:rsidRPr="004F0A9E" w:rsidRDefault="00532882" w:rsidP="00E33E3C">
      <w:pPr>
        <w:tabs>
          <w:tab w:val="left" w:pos="1620"/>
        </w:tabs>
        <w:ind w:left="2880" w:hanging="720"/>
        <w:rPr>
          <w:rFonts w:ascii="Arial" w:hAnsi="Arial" w:cs="Arial"/>
          <w:color w:val="000000"/>
          <w:sz w:val="20"/>
        </w:rPr>
      </w:pPr>
      <w:r w:rsidRPr="004F0A9E">
        <w:rPr>
          <w:rFonts w:ascii="Arial" w:hAnsi="Arial" w:cs="Arial"/>
          <w:b/>
          <w:bCs/>
          <w:sz w:val="20"/>
        </w:rPr>
        <w:t xml:space="preserve">2.  </w:t>
      </w:r>
      <w:r w:rsidRPr="004F0A9E">
        <w:rPr>
          <w:rFonts w:ascii="Arial" w:hAnsi="Arial" w:cs="Arial"/>
          <w:b/>
          <w:bCs/>
          <w:sz w:val="20"/>
        </w:rPr>
        <w:tab/>
        <w:t>The sending site is a RA zoned property and is located on a shoreline of the state and has a shoreline designation of conservancy or natural</w:t>
      </w:r>
      <w:r w:rsidRPr="004F0A9E">
        <w:rPr>
          <w:rFonts w:cs="Arial"/>
          <w:b/>
          <w:bCs/>
          <w:sz w:val="24"/>
          <w:szCs w:val="24"/>
        </w:rPr>
        <w:t>.</w:t>
      </w:r>
    </w:p>
    <w:p w:rsidR="00E33E3C" w:rsidRPr="004F0A9E" w:rsidRDefault="00E33E3C" w:rsidP="00E33E3C">
      <w:pPr>
        <w:pStyle w:val="Policy"/>
        <w:ind w:left="2430" w:hanging="720"/>
        <w:rPr>
          <w:rFonts w:ascii="Arial" w:hAnsi="Arial" w:cs="Arial"/>
          <w:color w:val="000000"/>
          <w:sz w:val="20"/>
        </w:rPr>
      </w:pPr>
    </w:p>
    <w:p w:rsidR="000D2AAF" w:rsidRPr="004F0A9E" w:rsidRDefault="000D2AAF" w:rsidP="00DB64E3">
      <w:pPr>
        <w:pStyle w:val="Policy"/>
        <w:rPr>
          <w:rFonts w:ascii="Arial" w:hAnsi="Arial" w:cs="Arial"/>
          <w:color w:val="000000"/>
          <w:sz w:val="20"/>
        </w:rPr>
      </w:pPr>
      <w:r w:rsidRPr="00DC31AD">
        <w:rPr>
          <w:rFonts w:ascii="Arial" w:hAnsi="Arial" w:cs="Arial"/>
          <w:color w:val="000000"/>
          <w:sz w:val="20"/>
        </w:rPr>
        <w:t>R-318</w:t>
      </w:r>
      <w:r w:rsidRPr="00DC31AD">
        <w:rPr>
          <w:rFonts w:ascii="Arial" w:hAnsi="Arial" w:cs="Arial"/>
          <w:sz w:val="20"/>
        </w:rPr>
        <w:tab/>
        <w:t xml:space="preserve">Prior to the county’s allocation of transferable development rights to a sending site landowner, the landowner shall record and place on title of sending site parcel a conservation easement </w:t>
      </w:r>
      <w:r w:rsidRPr="004F0A9E">
        <w:rPr>
          <w:rFonts w:ascii="Arial" w:hAnsi="Arial" w:cs="Arial"/>
          <w:sz w:val="20"/>
        </w:rPr>
        <w:t xml:space="preserve">documenting the development restrictions.  If development </w:t>
      </w:r>
      <w:r w:rsidR="00706217" w:rsidRPr="004F0A9E">
        <w:rPr>
          <w:rFonts w:ascii="Arial" w:hAnsi="Arial" w:cs="Arial"/>
          <w:sz w:val="20"/>
        </w:rPr>
        <w:t>rights are</w:t>
      </w:r>
      <w:r w:rsidRPr="004F0A9E">
        <w:rPr>
          <w:rFonts w:ascii="Arial" w:hAnsi="Arial" w:cs="Arial"/>
          <w:sz w:val="20"/>
        </w:rPr>
        <w:t xml:space="preserve"> being retained for future development, the subsequent development must be clustered, and the tract preserved with a permanent conservation easement shall be larger than the developed portion. </w:t>
      </w:r>
      <w:r w:rsidR="00E0140F" w:rsidRPr="004F0A9E">
        <w:rPr>
          <w:rFonts w:ascii="Arial" w:hAnsi="Arial" w:cs="Arial"/>
          <w:sz w:val="20"/>
        </w:rPr>
        <w:t>In the case of lands within the Rural Forest Focus Areas, no more than one dwelling unit per 20 acres shall be retained, and the tract preserved with a conservation easement shall be at least 15 acres in size.</w:t>
      </w:r>
    </w:p>
    <w:p w:rsidR="000D2AAF" w:rsidRPr="00DC31AD" w:rsidRDefault="000D2AAF" w:rsidP="00685DD3">
      <w:pPr>
        <w:pStyle w:val="policy20"/>
        <w:tabs>
          <w:tab w:val="clear" w:pos="1080"/>
          <w:tab w:val="left" w:pos="-1890"/>
          <w:tab w:val="left" w:pos="-720"/>
        </w:tabs>
        <w:ind w:left="1260" w:hanging="1260"/>
        <w:rPr>
          <w:rFonts w:ascii="Arial" w:hAnsi="Arial" w:cs="Arial"/>
          <w:sz w:val="20"/>
        </w:rPr>
      </w:pPr>
    </w:p>
    <w:p w:rsidR="000D2AAF" w:rsidRPr="00DC31AD" w:rsidRDefault="000D2AAF" w:rsidP="00DB64E3">
      <w:pPr>
        <w:pStyle w:val="Policy"/>
        <w:rPr>
          <w:rFonts w:ascii="Arial" w:hAnsi="Arial" w:cs="Arial"/>
          <w:sz w:val="20"/>
        </w:rPr>
      </w:pPr>
      <w:r w:rsidRPr="00DC31AD">
        <w:rPr>
          <w:rFonts w:ascii="Arial" w:hAnsi="Arial" w:cs="Arial"/>
          <w:sz w:val="20"/>
        </w:rPr>
        <w:t>R-319</w:t>
      </w:r>
      <w:r w:rsidRPr="00DC31AD">
        <w:rPr>
          <w:rFonts w:ascii="Arial" w:hAnsi="Arial" w:cs="Arial"/>
          <w:sz w:val="20"/>
        </w:rPr>
        <w:tab/>
        <w:t>T</w:t>
      </w:r>
      <w:r w:rsidRPr="00DC31AD">
        <w:rPr>
          <w:rFonts w:ascii="Arial" w:hAnsi="Arial" w:cs="Arial"/>
          <w:color w:val="000000"/>
          <w:sz w:val="20"/>
        </w:rPr>
        <w:t xml:space="preserve">DRs </w:t>
      </w:r>
      <w:r w:rsidRPr="00DC31AD">
        <w:rPr>
          <w:rFonts w:ascii="Arial" w:hAnsi="Arial" w:cs="Arial"/>
          <w:sz w:val="20"/>
        </w:rPr>
        <w:t xml:space="preserve">may be </w:t>
      </w:r>
      <w:r w:rsidRPr="00691F9B">
        <w:rPr>
          <w:rFonts w:ascii="Arial" w:hAnsi="Arial" w:cs="Arial"/>
          <w:sz w:val="20"/>
        </w:rPr>
        <w:t>used on</w:t>
      </w:r>
      <w:r w:rsidR="00DF6EB5" w:rsidRPr="00DC31AD">
        <w:rPr>
          <w:rFonts w:ascii="Arial" w:hAnsi="Arial" w:cs="Arial"/>
          <w:sz w:val="20"/>
        </w:rPr>
        <w:t xml:space="preserve"> </w:t>
      </w:r>
      <w:r w:rsidRPr="00DC31AD">
        <w:rPr>
          <w:rFonts w:ascii="Arial" w:hAnsi="Arial" w:cs="Arial"/>
          <w:sz w:val="20"/>
        </w:rPr>
        <w:t xml:space="preserve">receiving sites </w:t>
      </w:r>
      <w:r w:rsidR="00DF6EB5" w:rsidRPr="00691F9B">
        <w:rPr>
          <w:rFonts w:ascii="Arial" w:hAnsi="Arial" w:cs="Arial"/>
          <w:sz w:val="20"/>
        </w:rPr>
        <w:t>in the following order of preference</w:t>
      </w:r>
      <w:r w:rsidR="00DF6EB5" w:rsidRPr="00DC31AD">
        <w:rPr>
          <w:rFonts w:ascii="Arial" w:hAnsi="Arial" w:cs="Arial"/>
          <w:sz w:val="20"/>
        </w:rPr>
        <w:t xml:space="preserve"> </w:t>
      </w:r>
      <w:r w:rsidRPr="00DC31AD">
        <w:rPr>
          <w:rFonts w:ascii="Arial" w:hAnsi="Arial" w:cs="Arial"/>
          <w:sz w:val="20"/>
        </w:rPr>
        <w:t>as follows:</w:t>
      </w:r>
    </w:p>
    <w:p w:rsidR="00E45796" w:rsidRPr="00691F9B" w:rsidRDefault="00EE0FE7" w:rsidP="00DB64E3">
      <w:pPr>
        <w:pStyle w:val="Policy2"/>
        <w:rPr>
          <w:rFonts w:ascii="Arial" w:hAnsi="Arial" w:cs="Arial"/>
          <w:sz w:val="20"/>
        </w:rPr>
      </w:pPr>
      <w:r w:rsidRPr="00DC31AD">
        <w:rPr>
          <w:rFonts w:ascii="Arial" w:hAnsi="Arial" w:cs="Arial"/>
          <w:sz w:val="20"/>
        </w:rPr>
        <w:t>a.</w:t>
      </w:r>
      <w:r w:rsidR="00E45796" w:rsidRPr="00DC31AD">
        <w:rPr>
          <w:rFonts w:ascii="Arial" w:hAnsi="Arial" w:cs="Arial"/>
          <w:sz w:val="20"/>
        </w:rPr>
        <w:tab/>
      </w:r>
      <w:r w:rsidR="00E45796" w:rsidRPr="00691F9B">
        <w:rPr>
          <w:rFonts w:ascii="Arial" w:hAnsi="Arial" w:cs="Arial"/>
          <w:sz w:val="20"/>
        </w:rPr>
        <w:t>Incorporated Cities. Transfers into incorporated areas shall be detailed in an interlocal agreement between the city receiving the development rights and the county;</w:t>
      </w:r>
    </w:p>
    <w:p w:rsidR="00E45796" w:rsidRPr="00691F9B" w:rsidRDefault="00E45796" w:rsidP="00DB64E3">
      <w:pPr>
        <w:pStyle w:val="Policy2"/>
        <w:rPr>
          <w:rFonts w:ascii="Arial" w:hAnsi="Arial" w:cs="Arial"/>
          <w:sz w:val="20"/>
        </w:rPr>
      </w:pPr>
      <w:r w:rsidRPr="00691F9B">
        <w:rPr>
          <w:rFonts w:ascii="Arial" w:hAnsi="Arial" w:cs="Arial"/>
          <w:sz w:val="20"/>
        </w:rPr>
        <w:t>b.</w:t>
      </w:r>
      <w:r w:rsidRPr="00691F9B">
        <w:rPr>
          <w:rFonts w:ascii="Arial" w:hAnsi="Arial" w:cs="Arial"/>
          <w:sz w:val="20"/>
        </w:rPr>
        <w:tab/>
        <w:t xml:space="preserve">Unincorporated </w:t>
      </w:r>
      <w:r w:rsidR="006A1CFF" w:rsidRPr="00691F9B">
        <w:rPr>
          <w:rFonts w:ascii="Arial" w:hAnsi="Arial" w:cs="Arial"/>
          <w:sz w:val="20"/>
        </w:rPr>
        <w:t>u</w:t>
      </w:r>
      <w:r w:rsidRPr="00691F9B">
        <w:rPr>
          <w:rFonts w:ascii="Arial" w:hAnsi="Arial" w:cs="Arial"/>
          <w:sz w:val="20"/>
        </w:rPr>
        <w:t>rban</w:t>
      </w:r>
      <w:r w:rsidR="006A1CFF" w:rsidRPr="00691F9B">
        <w:rPr>
          <w:rFonts w:ascii="Arial" w:hAnsi="Arial" w:cs="Arial"/>
          <w:sz w:val="20"/>
        </w:rPr>
        <w:t xml:space="preserve"> commercial</w:t>
      </w:r>
      <w:r w:rsidRPr="00691F9B">
        <w:rPr>
          <w:rFonts w:ascii="Arial" w:hAnsi="Arial" w:cs="Arial"/>
          <w:sz w:val="20"/>
        </w:rPr>
        <w:t xml:space="preserve"> </w:t>
      </w:r>
      <w:r w:rsidR="006A1CFF" w:rsidRPr="00691F9B">
        <w:rPr>
          <w:rFonts w:ascii="Arial" w:hAnsi="Arial" w:cs="Arial"/>
          <w:sz w:val="20"/>
        </w:rPr>
        <w:t>c</w:t>
      </w:r>
      <w:r w:rsidRPr="00691F9B">
        <w:rPr>
          <w:rFonts w:ascii="Arial" w:hAnsi="Arial" w:cs="Arial"/>
          <w:sz w:val="20"/>
        </w:rPr>
        <w:t>enters;</w:t>
      </w:r>
    </w:p>
    <w:p w:rsidR="00E45796" w:rsidRPr="004E0D04" w:rsidRDefault="004F0A9E" w:rsidP="00DB64E3">
      <w:pPr>
        <w:pStyle w:val="Policy2"/>
        <w:rPr>
          <w:rFonts w:ascii="Arial" w:hAnsi="Arial" w:cs="Arial"/>
          <w:sz w:val="20"/>
        </w:rPr>
      </w:pPr>
      <w:r>
        <w:rPr>
          <w:rFonts w:ascii="Arial" w:hAnsi="Arial" w:cs="Arial"/>
          <w:sz w:val="20"/>
        </w:rPr>
        <w:t>c.</w:t>
      </w:r>
      <w:r w:rsidR="00DB64E3" w:rsidRPr="00691F9B">
        <w:rPr>
          <w:rFonts w:ascii="Arial" w:hAnsi="Arial" w:cs="Arial"/>
          <w:sz w:val="20"/>
        </w:rPr>
        <w:tab/>
      </w:r>
      <w:r w:rsidR="00E45796" w:rsidRPr="00691F9B">
        <w:rPr>
          <w:rFonts w:ascii="Arial" w:hAnsi="Arial" w:cs="Arial"/>
          <w:sz w:val="20"/>
        </w:rPr>
        <w:t xml:space="preserve">Other </w:t>
      </w:r>
      <w:r w:rsidR="006A1CFF" w:rsidRPr="00691F9B">
        <w:rPr>
          <w:rFonts w:ascii="Arial" w:hAnsi="Arial" w:cs="Arial"/>
          <w:sz w:val="20"/>
        </w:rPr>
        <w:t>u</w:t>
      </w:r>
      <w:r w:rsidR="00E45796" w:rsidRPr="00691F9B">
        <w:rPr>
          <w:rFonts w:ascii="Arial" w:hAnsi="Arial" w:cs="Arial"/>
          <w:sz w:val="20"/>
        </w:rPr>
        <w:t xml:space="preserve">nincorporated </w:t>
      </w:r>
      <w:r w:rsidR="006A1CFF" w:rsidRPr="00691F9B">
        <w:rPr>
          <w:rFonts w:ascii="Arial" w:hAnsi="Arial" w:cs="Arial"/>
          <w:sz w:val="20"/>
        </w:rPr>
        <w:t>u</w:t>
      </w:r>
      <w:r w:rsidR="00E45796" w:rsidRPr="00691F9B">
        <w:rPr>
          <w:rFonts w:ascii="Arial" w:hAnsi="Arial" w:cs="Arial"/>
          <w:sz w:val="20"/>
        </w:rPr>
        <w:t xml:space="preserve">rban </w:t>
      </w:r>
      <w:r w:rsidR="006A1CFF" w:rsidRPr="00691F9B">
        <w:rPr>
          <w:rFonts w:ascii="Arial" w:hAnsi="Arial" w:cs="Arial"/>
          <w:sz w:val="20"/>
        </w:rPr>
        <w:t>a</w:t>
      </w:r>
      <w:r w:rsidR="00E45796" w:rsidRPr="00691F9B">
        <w:rPr>
          <w:rFonts w:ascii="Arial" w:hAnsi="Arial" w:cs="Arial"/>
          <w:sz w:val="20"/>
        </w:rPr>
        <w:t>reas; and</w:t>
      </w:r>
    </w:p>
    <w:p w:rsidR="000D2AAF" w:rsidRPr="00DC31AD" w:rsidRDefault="00EE0FE7" w:rsidP="00DB64E3">
      <w:pPr>
        <w:pStyle w:val="Policy2"/>
        <w:rPr>
          <w:rFonts w:ascii="Arial" w:hAnsi="Arial" w:cs="Arial"/>
          <w:sz w:val="20"/>
        </w:rPr>
      </w:pPr>
      <w:r w:rsidRPr="00691F9B">
        <w:rPr>
          <w:rFonts w:ascii="Arial" w:hAnsi="Arial" w:cs="Arial"/>
          <w:sz w:val="20"/>
        </w:rPr>
        <w:t>d</w:t>
      </w:r>
      <w:r w:rsidR="000D2AAF" w:rsidRPr="00691F9B">
        <w:rPr>
          <w:rFonts w:ascii="Arial" w:hAnsi="Arial" w:cs="Arial"/>
          <w:sz w:val="20"/>
        </w:rPr>
        <w:t>.</w:t>
      </w:r>
      <w:r w:rsidR="000D2AAF" w:rsidRPr="00DC31AD">
        <w:rPr>
          <w:rFonts w:ascii="Arial" w:hAnsi="Arial" w:cs="Arial"/>
          <w:sz w:val="20"/>
        </w:rPr>
        <w:t xml:space="preserve"> </w:t>
      </w:r>
      <w:r w:rsidR="00691F9B">
        <w:rPr>
          <w:rFonts w:ascii="Arial" w:hAnsi="Arial" w:cs="Arial"/>
          <w:sz w:val="20"/>
        </w:rPr>
        <w:tab/>
      </w:r>
      <w:r w:rsidR="000D2AAF" w:rsidRPr="00DC31AD">
        <w:rPr>
          <w:rFonts w:ascii="Arial" w:hAnsi="Arial" w:cs="Arial"/>
          <w:sz w:val="20"/>
        </w:rPr>
        <w:t xml:space="preserve">Rural Areas zoned RA-2.5, </w:t>
      </w:r>
      <w:r w:rsidR="00DB64E3" w:rsidRPr="00691F9B">
        <w:rPr>
          <w:rFonts w:ascii="Arial" w:hAnsi="Arial" w:cs="Arial"/>
          <w:sz w:val="20"/>
        </w:rPr>
        <w:t>unless they are</w:t>
      </w:r>
      <w:r w:rsidR="00DB64E3" w:rsidRPr="00DC31AD">
        <w:rPr>
          <w:rFonts w:ascii="Arial" w:hAnsi="Arial" w:cs="Arial"/>
          <w:sz w:val="20"/>
        </w:rPr>
        <w:t xml:space="preserve"> </w:t>
      </w:r>
      <w:r w:rsidR="000D2AAF" w:rsidRPr="00DC31AD">
        <w:rPr>
          <w:rFonts w:ascii="Arial" w:hAnsi="Arial" w:cs="Arial"/>
          <w:sz w:val="20"/>
        </w:rPr>
        <w:t xml:space="preserve">on Vashon Island, may receive transfers of development rights, </w:t>
      </w:r>
      <w:r w:rsidR="000D2AAF" w:rsidRPr="00691F9B">
        <w:rPr>
          <w:rFonts w:ascii="Arial" w:hAnsi="Arial" w:cs="Arial"/>
          <w:sz w:val="20"/>
        </w:rPr>
        <w:t>but</w:t>
      </w:r>
      <w:r w:rsidR="000D2AAF" w:rsidRPr="00DC31AD">
        <w:rPr>
          <w:rFonts w:ascii="Arial" w:hAnsi="Arial" w:cs="Arial"/>
          <w:sz w:val="20"/>
        </w:rPr>
        <w:t xml:space="preserve"> only from the Rural Forest Focus Areas</w:t>
      </w:r>
      <w:r w:rsidR="00C36253" w:rsidRPr="00DC31AD">
        <w:rPr>
          <w:rFonts w:ascii="Arial" w:hAnsi="Arial" w:cs="Arial"/>
          <w:bCs/>
          <w:color w:val="000000"/>
          <w:sz w:val="20"/>
        </w:rPr>
        <w:t>.</w:t>
      </w:r>
    </w:p>
    <w:p w:rsidR="00BD5594" w:rsidRPr="00DC31AD" w:rsidRDefault="00BD5594" w:rsidP="000D2AAF">
      <w:pPr>
        <w:pStyle w:val="policy20"/>
        <w:tabs>
          <w:tab w:val="clear" w:pos="1080"/>
          <w:tab w:val="left" w:pos="-1890"/>
          <w:tab w:val="left" w:pos="-720"/>
        </w:tabs>
        <w:ind w:left="1620" w:hanging="360"/>
        <w:rPr>
          <w:rFonts w:ascii="Arial" w:hAnsi="Arial" w:cs="Arial"/>
          <w:sz w:val="20"/>
        </w:rPr>
      </w:pPr>
    </w:p>
    <w:p w:rsidR="00BD5594" w:rsidRPr="004F0A9E" w:rsidRDefault="00DB64E3" w:rsidP="00DB64E3">
      <w:pPr>
        <w:pStyle w:val="Policy"/>
        <w:rPr>
          <w:rFonts w:ascii="Arial" w:hAnsi="Arial" w:cs="Arial"/>
          <w:sz w:val="20"/>
          <w:lang w:val="en-US"/>
        </w:rPr>
      </w:pPr>
      <w:r w:rsidRPr="008D7813">
        <w:rPr>
          <w:rFonts w:ascii="Arial" w:hAnsi="Arial" w:cs="Arial"/>
          <w:sz w:val="20"/>
        </w:rPr>
        <w:lastRenderedPageBreak/>
        <w:t>R-</w:t>
      </w:r>
      <w:r w:rsidR="0071214E" w:rsidRPr="004F0A9E">
        <w:rPr>
          <w:rFonts w:ascii="Arial" w:hAnsi="Arial" w:cs="Arial"/>
          <w:sz w:val="20"/>
        </w:rPr>
        <w:t>320</w:t>
      </w:r>
      <w:r w:rsidR="00BD5594" w:rsidRPr="008D7813">
        <w:rPr>
          <w:rFonts w:ascii="Arial" w:hAnsi="Arial" w:cs="Arial"/>
          <w:sz w:val="20"/>
        </w:rPr>
        <w:tab/>
        <w:t xml:space="preserve">King County should seek </w:t>
      </w:r>
      <w:r w:rsidR="00E33E3C" w:rsidRPr="004F0A9E">
        <w:rPr>
          <w:rFonts w:ascii="Arial" w:hAnsi="Arial" w:cs="Arial"/>
          <w:sz w:val="20"/>
        </w:rPr>
        <w:t>other public</w:t>
      </w:r>
      <w:r w:rsidR="00E33E3C" w:rsidRPr="008D7813">
        <w:rPr>
          <w:rFonts w:ascii="Arial" w:hAnsi="Arial" w:cs="Arial"/>
          <w:sz w:val="20"/>
        </w:rPr>
        <w:t xml:space="preserve"> </w:t>
      </w:r>
      <w:r w:rsidR="00BD5594" w:rsidRPr="008D7813">
        <w:rPr>
          <w:rFonts w:ascii="Arial" w:hAnsi="Arial" w:cs="Arial"/>
          <w:sz w:val="20"/>
        </w:rPr>
        <w:t xml:space="preserve">funding </w:t>
      </w:r>
      <w:r w:rsidR="00E33E3C" w:rsidRPr="008D7813">
        <w:rPr>
          <w:rFonts w:ascii="Arial" w:hAnsi="Arial" w:cs="Arial"/>
          <w:sz w:val="20"/>
        </w:rPr>
        <w:t xml:space="preserve">and </w:t>
      </w:r>
      <w:r w:rsidR="00E33E3C" w:rsidRPr="004F0A9E">
        <w:rPr>
          <w:rFonts w:ascii="Arial" w:hAnsi="Arial" w:cs="Arial"/>
          <w:sz w:val="20"/>
        </w:rPr>
        <w:t xml:space="preserve">private-public partnerships </w:t>
      </w:r>
      <w:r w:rsidR="00BD5594" w:rsidRPr="008D7813">
        <w:rPr>
          <w:rFonts w:ascii="Arial" w:hAnsi="Arial" w:cs="Arial"/>
          <w:sz w:val="20"/>
        </w:rPr>
        <w:t>for incorporated and unincorporated urban area amenities to strengthen the TDR program and facilitate the transfer of development rights from Rural and Resource Areas</w:t>
      </w:r>
      <w:r w:rsidR="00B5244A" w:rsidRPr="008D7813">
        <w:rPr>
          <w:rFonts w:ascii="Arial" w:hAnsi="Arial" w:cs="Arial"/>
          <w:sz w:val="20"/>
        </w:rPr>
        <w:t xml:space="preserve"> </w:t>
      </w:r>
      <w:r w:rsidR="00BD5594" w:rsidRPr="008D7813">
        <w:rPr>
          <w:rFonts w:ascii="Arial" w:hAnsi="Arial" w:cs="Arial"/>
          <w:sz w:val="20"/>
        </w:rPr>
        <w:t>into the King County Urban Growth Area to preserve the rural environment, encourage retention of rural and resource-based uses, and avoid urban serv</w:t>
      </w:r>
      <w:r w:rsidR="004F0A9E">
        <w:rPr>
          <w:rFonts w:ascii="Arial" w:hAnsi="Arial" w:cs="Arial"/>
          <w:sz w:val="20"/>
        </w:rPr>
        <w:t>ice demands in the Rural Area.</w:t>
      </w:r>
    </w:p>
    <w:p w:rsidR="00E33E3C" w:rsidRPr="008D7813" w:rsidRDefault="00E33E3C" w:rsidP="00BD5594">
      <w:pPr>
        <w:pStyle w:val="subpolicy2"/>
        <w:tabs>
          <w:tab w:val="clear" w:pos="1080"/>
          <w:tab w:val="clear" w:pos="1656"/>
          <w:tab w:val="left" w:pos="1260"/>
        </w:tabs>
        <w:ind w:left="1260" w:hanging="1260"/>
        <w:rPr>
          <w:rFonts w:ascii="Arial" w:hAnsi="Arial" w:cs="Arial"/>
          <w:sz w:val="20"/>
        </w:rPr>
      </w:pPr>
    </w:p>
    <w:p w:rsidR="00BD5594" w:rsidRPr="00691F9B" w:rsidRDefault="00BD5594" w:rsidP="00DB64E3">
      <w:pPr>
        <w:pStyle w:val="Policy"/>
        <w:rPr>
          <w:rFonts w:ascii="Arial" w:hAnsi="Arial" w:cs="Arial"/>
          <w:color w:val="000000"/>
          <w:sz w:val="20"/>
        </w:rPr>
      </w:pPr>
      <w:r w:rsidRPr="008D7813">
        <w:rPr>
          <w:rFonts w:ascii="Arial" w:hAnsi="Arial" w:cs="Arial"/>
          <w:sz w:val="20"/>
        </w:rPr>
        <w:t>R-</w:t>
      </w:r>
      <w:r w:rsidR="00B36232" w:rsidRPr="004F0A9E">
        <w:rPr>
          <w:rFonts w:ascii="Arial" w:hAnsi="Arial" w:cs="Arial"/>
          <w:sz w:val="20"/>
        </w:rPr>
        <w:t>321</w:t>
      </w:r>
      <w:r w:rsidRPr="008D7813">
        <w:rPr>
          <w:rFonts w:ascii="Arial" w:hAnsi="Arial" w:cs="Arial"/>
          <w:sz w:val="20"/>
        </w:rPr>
        <w:tab/>
        <w:t xml:space="preserve">King County should pursue public </w:t>
      </w:r>
      <w:r w:rsidR="00B5244A" w:rsidRPr="008D7813">
        <w:rPr>
          <w:rFonts w:ascii="Arial" w:hAnsi="Arial" w:cs="Arial"/>
          <w:sz w:val="20"/>
        </w:rPr>
        <w:t xml:space="preserve">funding and public-private </w:t>
      </w:r>
      <w:r w:rsidRPr="008D7813">
        <w:rPr>
          <w:rFonts w:ascii="Arial" w:hAnsi="Arial" w:cs="Arial"/>
          <w:sz w:val="20"/>
        </w:rPr>
        <w:t>partnerships, and</w:t>
      </w:r>
      <w:r w:rsidRPr="00691F9B">
        <w:rPr>
          <w:rFonts w:ascii="Arial" w:hAnsi="Arial" w:cs="Arial"/>
          <w:sz w:val="20"/>
        </w:rPr>
        <w:t xml:space="preserve"> bond or levy proposals, for additional TDR Bank funding to target threatened private </w:t>
      </w:r>
      <w:r w:rsidR="00B5244A" w:rsidRPr="00691F9B">
        <w:rPr>
          <w:rFonts w:ascii="Arial" w:hAnsi="Arial" w:cs="Arial"/>
          <w:sz w:val="20"/>
        </w:rPr>
        <w:t>r</w:t>
      </w:r>
      <w:r w:rsidRPr="00691F9B">
        <w:rPr>
          <w:rFonts w:ascii="Arial" w:hAnsi="Arial" w:cs="Arial"/>
          <w:sz w:val="20"/>
        </w:rPr>
        <w:t>ural or</w:t>
      </w:r>
      <w:r w:rsidR="00F30233">
        <w:rPr>
          <w:rFonts w:ascii="Arial" w:hAnsi="Arial" w:cs="Arial"/>
          <w:sz w:val="20"/>
          <w:lang w:val="en-US"/>
        </w:rPr>
        <w:t xml:space="preserve"> </w:t>
      </w:r>
      <w:r w:rsidR="00E73CAC">
        <w:rPr>
          <w:rFonts w:ascii="Arial" w:hAnsi="Arial" w:cs="Arial"/>
          <w:sz w:val="20"/>
          <w:lang w:val="en-US"/>
        </w:rPr>
        <w:t xml:space="preserve">resource </w:t>
      </w:r>
      <w:r w:rsidR="00F30233">
        <w:rPr>
          <w:rFonts w:ascii="Arial" w:hAnsi="Arial" w:cs="Arial"/>
          <w:color w:val="000000"/>
          <w:sz w:val="20"/>
          <w:lang w:val="en-US"/>
        </w:rPr>
        <w:t>l</w:t>
      </w:r>
      <w:r w:rsidR="002F027D" w:rsidRPr="002F027D">
        <w:rPr>
          <w:rFonts w:ascii="Arial" w:hAnsi="Arial" w:cs="Arial"/>
          <w:color w:val="000000"/>
          <w:sz w:val="20"/>
        </w:rPr>
        <w:t>ands</w:t>
      </w:r>
      <w:r w:rsidRPr="00691F9B">
        <w:rPr>
          <w:rFonts w:ascii="Arial" w:hAnsi="Arial" w:cs="Arial"/>
          <w:sz w:val="20"/>
        </w:rPr>
        <w:t>.  Development rights purchased through such a program</w:t>
      </w:r>
      <w:r w:rsidR="00B5244A" w:rsidRPr="00691F9B">
        <w:rPr>
          <w:rFonts w:ascii="Arial" w:hAnsi="Arial" w:cs="Arial"/>
          <w:sz w:val="20"/>
        </w:rPr>
        <w:t xml:space="preserve"> should </w:t>
      </w:r>
      <w:r w:rsidRPr="00691F9B">
        <w:rPr>
          <w:rFonts w:ascii="Arial" w:hAnsi="Arial" w:cs="Arial"/>
          <w:sz w:val="20"/>
        </w:rPr>
        <w:t>be sold into any appropriate urban location.</w:t>
      </w:r>
    </w:p>
    <w:p w:rsidR="004729BA" w:rsidRPr="00611539" w:rsidRDefault="004729BA" w:rsidP="00685DD3">
      <w:pPr>
        <w:rPr>
          <w:b/>
          <w:color w:val="000000"/>
        </w:rPr>
      </w:pPr>
    </w:p>
    <w:p w:rsidR="002F0ACE" w:rsidRPr="00962FC7" w:rsidRDefault="002F0ACE" w:rsidP="00034CBB">
      <w:pPr>
        <w:pStyle w:val="Heading3"/>
        <w:tabs>
          <w:tab w:val="left" w:pos="0"/>
          <w:tab w:val="left" w:pos="720"/>
        </w:tabs>
        <w:rPr>
          <w:sz w:val="24"/>
          <w:szCs w:val="24"/>
        </w:rPr>
      </w:pPr>
      <w:r w:rsidRPr="00962FC7">
        <w:rPr>
          <w:sz w:val="24"/>
          <w:szCs w:val="24"/>
        </w:rPr>
        <w:t>2.</w:t>
      </w:r>
      <w:r w:rsidRPr="00962FC7">
        <w:rPr>
          <w:sz w:val="24"/>
          <w:szCs w:val="24"/>
        </w:rPr>
        <w:tab/>
        <w:t xml:space="preserve">Rural and Resource Land Preservation </w:t>
      </w:r>
      <w:r w:rsidR="00AE171E" w:rsidRPr="00691F9B">
        <w:rPr>
          <w:sz w:val="24"/>
          <w:szCs w:val="24"/>
        </w:rPr>
        <w:t>TDR</w:t>
      </w:r>
      <w:r w:rsidR="00AE171E" w:rsidRPr="00962FC7">
        <w:rPr>
          <w:sz w:val="24"/>
          <w:szCs w:val="24"/>
        </w:rPr>
        <w:t xml:space="preserve"> </w:t>
      </w:r>
      <w:r w:rsidRPr="00962FC7">
        <w:rPr>
          <w:sz w:val="24"/>
          <w:szCs w:val="24"/>
        </w:rPr>
        <w:t>Program</w:t>
      </w:r>
    </w:p>
    <w:p w:rsidR="002F0ACE" w:rsidRPr="00DC31AD" w:rsidRDefault="002F0ACE" w:rsidP="00685DD3">
      <w:pPr>
        <w:pStyle w:val="policy20"/>
        <w:tabs>
          <w:tab w:val="clear" w:pos="1080"/>
          <w:tab w:val="left" w:pos="-1890"/>
          <w:tab w:val="left" w:pos="-720"/>
        </w:tabs>
        <w:ind w:left="0" w:firstLine="0"/>
        <w:rPr>
          <w:rFonts w:ascii="Arial" w:hAnsi="Arial" w:cs="Arial"/>
          <w:b w:val="0"/>
          <w:sz w:val="20"/>
        </w:rPr>
      </w:pPr>
      <w:r w:rsidRPr="00DC31AD">
        <w:rPr>
          <w:rFonts w:ascii="Arial" w:hAnsi="Arial" w:cs="Arial"/>
          <w:b w:val="0"/>
          <w:sz w:val="20"/>
        </w:rPr>
        <w:t xml:space="preserve">Rural and </w:t>
      </w:r>
      <w:r w:rsidR="00DE3454" w:rsidRPr="00DC31AD">
        <w:rPr>
          <w:rFonts w:ascii="Arial" w:hAnsi="Arial" w:cs="Arial"/>
          <w:b w:val="0"/>
          <w:sz w:val="20"/>
        </w:rPr>
        <w:t>R</w:t>
      </w:r>
      <w:r w:rsidRPr="00DC31AD">
        <w:rPr>
          <w:rFonts w:ascii="Arial" w:hAnsi="Arial" w:cs="Arial"/>
          <w:b w:val="0"/>
          <w:sz w:val="20"/>
        </w:rPr>
        <w:t xml:space="preserve">esource </w:t>
      </w:r>
      <w:r w:rsidR="00DE3454" w:rsidRPr="00DC31AD">
        <w:rPr>
          <w:rFonts w:ascii="Arial" w:hAnsi="Arial" w:cs="Arial"/>
          <w:b w:val="0"/>
          <w:sz w:val="20"/>
        </w:rPr>
        <w:t>L</w:t>
      </w:r>
      <w:r w:rsidRPr="00DC31AD">
        <w:rPr>
          <w:rFonts w:ascii="Arial" w:hAnsi="Arial" w:cs="Arial"/>
          <w:b w:val="0"/>
          <w:sz w:val="20"/>
        </w:rPr>
        <w:t xml:space="preserve">ands face increasing development pressure, yet the </w:t>
      </w:r>
      <w:r w:rsidR="00DE3454" w:rsidRPr="00DC31AD">
        <w:rPr>
          <w:rFonts w:ascii="Arial" w:hAnsi="Arial" w:cs="Arial"/>
          <w:b w:val="0"/>
          <w:sz w:val="20"/>
        </w:rPr>
        <w:t>c</w:t>
      </w:r>
      <w:r w:rsidRPr="00DC31AD">
        <w:rPr>
          <w:rFonts w:ascii="Arial" w:hAnsi="Arial" w:cs="Arial"/>
          <w:b w:val="0"/>
          <w:sz w:val="20"/>
        </w:rPr>
        <w:t xml:space="preserve">ounty must simultaneously plan for, and allow, future development growth. </w:t>
      </w:r>
      <w:r w:rsidR="00890F4A" w:rsidRPr="00DC31AD">
        <w:rPr>
          <w:rFonts w:ascii="Arial" w:hAnsi="Arial" w:cs="Arial"/>
          <w:b w:val="0"/>
          <w:sz w:val="20"/>
        </w:rPr>
        <w:t xml:space="preserve"> </w:t>
      </w:r>
      <w:r w:rsidRPr="00DC31AD">
        <w:rPr>
          <w:rFonts w:ascii="Arial" w:hAnsi="Arial" w:cs="Arial"/>
          <w:b w:val="0"/>
          <w:sz w:val="20"/>
        </w:rPr>
        <w:t xml:space="preserve">This tension makes it incumbent on the </w:t>
      </w:r>
      <w:r w:rsidR="00890F4A" w:rsidRPr="00DC31AD">
        <w:rPr>
          <w:rFonts w:ascii="Arial" w:hAnsi="Arial" w:cs="Arial"/>
          <w:b w:val="0"/>
          <w:sz w:val="20"/>
        </w:rPr>
        <w:t>c</w:t>
      </w:r>
      <w:r w:rsidRPr="00DC31AD">
        <w:rPr>
          <w:rFonts w:ascii="Arial" w:hAnsi="Arial" w:cs="Arial"/>
          <w:b w:val="0"/>
          <w:sz w:val="20"/>
        </w:rPr>
        <w:t xml:space="preserve">ounty to strengthen its TDR efforts. </w:t>
      </w:r>
      <w:r w:rsidR="00890F4A" w:rsidRPr="00DC31AD">
        <w:rPr>
          <w:rFonts w:ascii="Arial" w:hAnsi="Arial" w:cs="Arial"/>
          <w:b w:val="0"/>
          <w:sz w:val="20"/>
        </w:rPr>
        <w:t xml:space="preserve"> </w:t>
      </w:r>
      <w:r w:rsidRPr="00DC31AD">
        <w:rPr>
          <w:rFonts w:ascii="Arial" w:hAnsi="Arial" w:cs="Arial"/>
          <w:b w:val="0"/>
          <w:sz w:val="20"/>
        </w:rPr>
        <w:t xml:space="preserve">For this reason, King County seeks to increase the number of development right transfers and adopt an expanded Rural and Resource Land Preservation </w:t>
      </w:r>
      <w:r w:rsidR="00AE171E" w:rsidRPr="00691F9B">
        <w:rPr>
          <w:rFonts w:ascii="Arial" w:hAnsi="Arial" w:cs="Arial"/>
          <w:b w:val="0"/>
          <w:sz w:val="20"/>
        </w:rPr>
        <w:t>TDR</w:t>
      </w:r>
      <w:r w:rsidR="00AE171E" w:rsidRPr="00DC31AD">
        <w:rPr>
          <w:rFonts w:ascii="Arial" w:hAnsi="Arial" w:cs="Arial"/>
          <w:b w:val="0"/>
          <w:sz w:val="20"/>
        </w:rPr>
        <w:t xml:space="preserve"> </w:t>
      </w:r>
      <w:r w:rsidRPr="00DC31AD">
        <w:rPr>
          <w:rFonts w:ascii="Arial" w:hAnsi="Arial" w:cs="Arial"/>
          <w:b w:val="0"/>
          <w:sz w:val="20"/>
        </w:rPr>
        <w:t>program to reduce and redirect rural development potential into the urban areas.</w:t>
      </w:r>
    </w:p>
    <w:p w:rsidR="002F0ACE" w:rsidRPr="00DC31AD" w:rsidRDefault="002F0ACE" w:rsidP="00685DD3">
      <w:pPr>
        <w:pStyle w:val="policy20"/>
        <w:tabs>
          <w:tab w:val="clear" w:pos="1080"/>
          <w:tab w:val="left" w:pos="-1890"/>
          <w:tab w:val="left" w:pos="-720"/>
        </w:tabs>
        <w:ind w:left="1260" w:hanging="1260"/>
        <w:rPr>
          <w:rFonts w:ascii="Arial" w:hAnsi="Arial" w:cs="Arial"/>
          <w:sz w:val="20"/>
        </w:rPr>
      </w:pPr>
    </w:p>
    <w:p w:rsidR="002F0ACE" w:rsidRPr="008D7813" w:rsidRDefault="002F0ACE" w:rsidP="00DB64E3">
      <w:pPr>
        <w:pStyle w:val="Policy"/>
        <w:rPr>
          <w:rFonts w:ascii="Arial" w:hAnsi="Arial" w:cs="Arial"/>
          <w:sz w:val="20"/>
        </w:rPr>
      </w:pPr>
      <w:r w:rsidRPr="008D7813">
        <w:rPr>
          <w:rFonts w:ascii="Arial" w:hAnsi="Arial" w:cs="Arial"/>
          <w:sz w:val="20"/>
        </w:rPr>
        <w:t>R-</w:t>
      </w:r>
      <w:r w:rsidR="005018A1" w:rsidRPr="004F0A9E">
        <w:rPr>
          <w:rFonts w:ascii="Arial" w:hAnsi="Arial" w:cs="Arial"/>
          <w:sz w:val="20"/>
        </w:rPr>
        <w:t>322</w:t>
      </w:r>
      <w:r w:rsidRPr="008D7813">
        <w:rPr>
          <w:rFonts w:ascii="Arial" w:hAnsi="Arial" w:cs="Arial"/>
          <w:sz w:val="20"/>
        </w:rPr>
        <w:tab/>
      </w:r>
      <w:r w:rsidR="00AE171E" w:rsidRPr="008D7813">
        <w:rPr>
          <w:rFonts w:ascii="Arial" w:hAnsi="Arial" w:cs="Arial"/>
          <w:sz w:val="20"/>
        </w:rPr>
        <w:t>The goals of the Rural and Resource Land Preservation</w:t>
      </w:r>
      <w:r w:rsidR="002D06AD">
        <w:rPr>
          <w:rFonts w:ascii="Arial" w:hAnsi="Arial" w:cs="Arial"/>
          <w:sz w:val="20"/>
          <w:lang w:val="en-US"/>
        </w:rPr>
        <w:t xml:space="preserve"> </w:t>
      </w:r>
      <w:r w:rsidR="002D06AD" w:rsidRPr="004F0A9E">
        <w:rPr>
          <w:rFonts w:ascii="Arial" w:hAnsi="Arial" w:cs="Arial"/>
          <w:sz w:val="20"/>
          <w:lang w:val="en-US"/>
        </w:rPr>
        <w:t>TDR</w:t>
      </w:r>
      <w:r w:rsidR="00AE171E" w:rsidRPr="008D7813">
        <w:rPr>
          <w:rFonts w:ascii="Arial" w:hAnsi="Arial" w:cs="Arial"/>
          <w:sz w:val="20"/>
        </w:rPr>
        <w:t xml:space="preserve"> Program are to: (1) reduce the development potential in </w:t>
      </w:r>
      <w:r w:rsidR="00E45796" w:rsidRPr="008D7813">
        <w:rPr>
          <w:rFonts w:ascii="Arial" w:hAnsi="Arial" w:cs="Arial"/>
          <w:sz w:val="20"/>
        </w:rPr>
        <w:t>r</w:t>
      </w:r>
      <w:r w:rsidR="00AE171E" w:rsidRPr="008D7813">
        <w:rPr>
          <w:rFonts w:ascii="Arial" w:hAnsi="Arial" w:cs="Arial"/>
          <w:sz w:val="20"/>
        </w:rPr>
        <w:t>ural and</w:t>
      </w:r>
      <w:r w:rsidR="00F30233" w:rsidRPr="008D7813">
        <w:rPr>
          <w:rFonts w:ascii="Arial" w:hAnsi="Arial" w:cs="Arial"/>
          <w:sz w:val="20"/>
          <w:lang w:val="en-US"/>
        </w:rPr>
        <w:t xml:space="preserve"> </w:t>
      </w:r>
      <w:r w:rsidR="00E73CAC">
        <w:rPr>
          <w:rFonts w:ascii="Arial" w:hAnsi="Arial" w:cs="Arial"/>
          <w:sz w:val="20"/>
          <w:lang w:val="en-US"/>
        </w:rPr>
        <w:t>resource</w:t>
      </w:r>
      <w:r w:rsidR="00F30233" w:rsidRPr="008D7813">
        <w:rPr>
          <w:rFonts w:ascii="Arial" w:hAnsi="Arial" w:cs="Arial"/>
          <w:color w:val="000000"/>
          <w:sz w:val="20"/>
          <w:lang w:val="en-US"/>
        </w:rPr>
        <w:t xml:space="preserve"> </w:t>
      </w:r>
      <w:r w:rsidR="00E73CAC">
        <w:rPr>
          <w:rFonts w:ascii="Arial" w:hAnsi="Arial" w:cs="Arial"/>
          <w:color w:val="000000"/>
          <w:sz w:val="20"/>
          <w:lang w:val="en-US"/>
        </w:rPr>
        <w:t>lands</w:t>
      </w:r>
      <w:r w:rsidR="002F027D" w:rsidRPr="008D7813">
        <w:rPr>
          <w:rFonts w:ascii="Arial" w:hAnsi="Arial" w:cs="Arial"/>
          <w:color w:val="000000"/>
          <w:sz w:val="20"/>
        </w:rPr>
        <w:t xml:space="preserve"> </w:t>
      </w:r>
      <w:r w:rsidR="00AE171E" w:rsidRPr="008D7813">
        <w:rPr>
          <w:rFonts w:ascii="Arial" w:hAnsi="Arial" w:cs="Arial"/>
          <w:sz w:val="20"/>
        </w:rPr>
        <w:t xml:space="preserve">by 25%; (2) increase activity in the TDR market; (3) bolster demand for TDRs; (4) offer </w:t>
      </w:r>
      <w:r w:rsidR="00E45796" w:rsidRPr="008D7813">
        <w:rPr>
          <w:rFonts w:ascii="Arial" w:hAnsi="Arial" w:cs="Arial"/>
          <w:sz w:val="20"/>
        </w:rPr>
        <w:t>r</w:t>
      </w:r>
      <w:r w:rsidR="00AE171E" w:rsidRPr="008D7813">
        <w:rPr>
          <w:rFonts w:ascii="Arial" w:hAnsi="Arial" w:cs="Arial"/>
          <w:sz w:val="20"/>
        </w:rPr>
        <w:t xml:space="preserve">ural </w:t>
      </w:r>
      <w:r w:rsidR="00E45796" w:rsidRPr="008D7813">
        <w:rPr>
          <w:rFonts w:ascii="Arial" w:hAnsi="Arial" w:cs="Arial"/>
          <w:sz w:val="20"/>
        </w:rPr>
        <w:t>and r</w:t>
      </w:r>
      <w:r w:rsidR="00AE171E" w:rsidRPr="008D7813">
        <w:rPr>
          <w:rFonts w:ascii="Arial" w:hAnsi="Arial" w:cs="Arial"/>
          <w:sz w:val="20"/>
        </w:rPr>
        <w:t>esource property owners access to incentive programs; (5) protect low-density rural areas from encroaching urban development; and (6) reduce</w:t>
      </w:r>
      <w:r w:rsidR="00AE171E" w:rsidRPr="008D7813">
        <w:rPr>
          <w:rFonts w:ascii="Arial" w:hAnsi="Arial" w:cs="Arial"/>
          <w:color w:val="000000"/>
          <w:sz w:val="20"/>
        </w:rPr>
        <w:t xml:space="preserve"> </w:t>
      </w:r>
      <w:r w:rsidR="00E45796" w:rsidRPr="008D7813">
        <w:rPr>
          <w:rFonts w:ascii="Arial" w:hAnsi="Arial" w:cs="Arial"/>
          <w:color w:val="000000"/>
          <w:sz w:val="20"/>
        </w:rPr>
        <w:t xml:space="preserve">greenhouse gas </w:t>
      </w:r>
      <w:r w:rsidR="00AE171E" w:rsidRPr="008D7813">
        <w:rPr>
          <w:rFonts w:ascii="Arial" w:hAnsi="Arial" w:cs="Arial"/>
          <w:color w:val="000000"/>
          <w:sz w:val="20"/>
        </w:rPr>
        <w:t>emissions</w:t>
      </w:r>
      <w:r w:rsidR="00AE171E" w:rsidRPr="008D7813">
        <w:rPr>
          <w:rFonts w:ascii="Arial" w:hAnsi="Arial" w:cs="Arial"/>
          <w:sz w:val="20"/>
        </w:rPr>
        <w:t xml:space="preserve"> by decreasing vehicle miles traveled from the </w:t>
      </w:r>
      <w:r w:rsidR="00E45796" w:rsidRPr="008D7813">
        <w:rPr>
          <w:rFonts w:ascii="Arial" w:hAnsi="Arial" w:cs="Arial"/>
          <w:sz w:val="20"/>
        </w:rPr>
        <w:t>r</w:t>
      </w:r>
      <w:r w:rsidR="00AE171E" w:rsidRPr="008D7813">
        <w:rPr>
          <w:rFonts w:ascii="Arial" w:hAnsi="Arial" w:cs="Arial"/>
          <w:sz w:val="20"/>
        </w:rPr>
        <w:t xml:space="preserve">ural and </w:t>
      </w:r>
      <w:r w:rsidR="00E45796" w:rsidRPr="008D7813">
        <w:rPr>
          <w:rFonts w:ascii="Arial" w:hAnsi="Arial" w:cs="Arial"/>
          <w:sz w:val="20"/>
        </w:rPr>
        <w:t>r</w:t>
      </w:r>
      <w:r w:rsidR="00AE171E" w:rsidRPr="008D7813">
        <w:rPr>
          <w:rFonts w:ascii="Arial" w:hAnsi="Arial" w:cs="Arial"/>
          <w:sz w:val="20"/>
        </w:rPr>
        <w:t>esource areas and by sequestering carbon</w:t>
      </w:r>
      <w:r w:rsidR="00394F9F" w:rsidRPr="008D7813">
        <w:rPr>
          <w:rFonts w:ascii="Arial" w:hAnsi="Arial" w:cs="Arial"/>
          <w:sz w:val="20"/>
        </w:rPr>
        <w:t>.</w:t>
      </w:r>
    </w:p>
    <w:p w:rsidR="002F0ACE" w:rsidRPr="008D7813" w:rsidRDefault="002F0ACE" w:rsidP="00685DD3">
      <w:pPr>
        <w:pStyle w:val="policy20"/>
        <w:tabs>
          <w:tab w:val="clear" w:pos="1080"/>
          <w:tab w:val="left" w:pos="-1890"/>
          <w:tab w:val="left" w:pos="-720"/>
        </w:tabs>
        <w:ind w:left="1260" w:hanging="1260"/>
        <w:rPr>
          <w:rFonts w:ascii="Arial" w:hAnsi="Arial" w:cs="Arial"/>
          <w:sz w:val="20"/>
        </w:rPr>
      </w:pPr>
    </w:p>
    <w:p w:rsidR="002F0ACE" w:rsidRPr="00DC31AD" w:rsidRDefault="002F0ACE" w:rsidP="008B7610">
      <w:pPr>
        <w:pStyle w:val="Policy"/>
        <w:rPr>
          <w:rFonts w:ascii="Arial" w:hAnsi="Arial" w:cs="Arial"/>
          <w:sz w:val="20"/>
        </w:rPr>
      </w:pPr>
      <w:r w:rsidRPr="008D7813">
        <w:rPr>
          <w:rFonts w:ascii="Arial" w:hAnsi="Arial" w:cs="Arial"/>
          <w:sz w:val="20"/>
        </w:rPr>
        <w:t>R-</w:t>
      </w:r>
      <w:r w:rsidR="005018A1" w:rsidRPr="004F0A9E">
        <w:rPr>
          <w:rFonts w:ascii="Arial" w:hAnsi="Arial" w:cs="Arial"/>
          <w:sz w:val="20"/>
        </w:rPr>
        <w:t>323</w:t>
      </w:r>
      <w:r w:rsidRPr="008D7813">
        <w:rPr>
          <w:rFonts w:ascii="Arial" w:hAnsi="Arial" w:cs="Arial"/>
          <w:sz w:val="20"/>
        </w:rPr>
        <w:tab/>
        <w:t xml:space="preserve">The Rural and Resource Land Preservation </w:t>
      </w:r>
      <w:r w:rsidR="00B10ED5" w:rsidRPr="008D7813">
        <w:rPr>
          <w:rFonts w:ascii="Arial" w:hAnsi="Arial" w:cs="Arial"/>
          <w:color w:val="000000"/>
          <w:sz w:val="20"/>
        </w:rPr>
        <w:t xml:space="preserve">TDR </w:t>
      </w:r>
      <w:r w:rsidRPr="008D7813">
        <w:rPr>
          <w:rFonts w:ascii="Arial" w:hAnsi="Arial" w:cs="Arial"/>
          <w:sz w:val="20"/>
        </w:rPr>
        <w:t>Program shall include, but is</w:t>
      </w:r>
      <w:r w:rsidRPr="00DC31AD">
        <w:rPr>
          <w:rFonts w:ascii="Arial" w:hAnsi="Arial" w:cs="Arial"/>
          <w:sz w:val="20"/>
        </w:rPr>
        <w:t xml:space="preserve"> not limited to, the following:</w:t>
      </w:r>
    </w:p>
    <w:p w:rsidR="002F0ACE" w:rsidRPr="004F0A9E" w:rsidRDefault="002F0ACE" w:rsidP="008B7610">
      <w:pPr>
        <w:pStyle w:val="Policy2"/>
        <w:rPr>
          <w:rFonts w:ascii="Arial" w:hAnsi="Arial" w:cs="Arial"/>
          <w:sz w:val="20"/>
          <w:lang w:val="en-US"/>
        </w:rPr>
      </w:pPr>
      <w:r w:rsidRPr="00DC31AD">
        <w:rPr>
          <w:rFonts w:ascii="Arial" w:hAnsi="Arial" w:cs="Arial"/>
          <w:sz w:val="20"/>
        </w:rPr>
        <w:t>a.</w:t>
      </w:r>
      <w:r w:rsidRPr="00DC31AD">
        <w:rPr>
          <w:rFonts w:ascii="Arial" w:hAnsi="Arial" w:cs="Arial"/>
          <w:sz w:val="20"/>
        </w:rPr>
        <w:tab/>
      </w:r>
      <w:r w:rsidR="00AE171E" w:rsidRPr="00DC31AD">
        <w:rPr>
          <w:rFonts w:ascii="Arial" w:hAnsi="Arial" w:cs="Arial"/>
          <w:sz w:val="20"/>
        </w:rPr>
        <w:t xml:space="preserve">In addition to the density that is allowed on a receiving site in the urban growth area from the purchase of TDRs, the county shall evaluate the climate change </w:t>
      </w:r>
      <w:r w:rsidR="00CC72C2" w:rsidRPr="00691F9B">
        <w:rPr>
          <w:rFonts w:ascii="Arial" w:hAnsi="Arial" w:cs="Arial"/>
          <w:sz w:val="20"/>
        </w:rPr>
        <w:t>benefits</w:t>
      </w:r>
      <w:r w:rsidR="00AE171E" w:rsidRPr="00691F9B">
        <w:rPr>
          <w:rFonts w:ascii="Arial" w:hAnsi="Arial" w:cs="Arial"/>
          <w:sz w:val="20"/>
        </w:rPr>
        <w:t xml:space="preserve"> achieved by</w:t>
      </w:r>
      <w:r w:rsidR="00AE171E" w:rsidRPr="00DC31AD">
        <w:rPr>
          <w:rFonts w:ascii="Arial" w:hAnsi="Arial" w:cs="Arial"/>
          <w:sz w:val="20"/>
        </w:rPr>
        <w:t xml:space="preserve"> reducing transportation related </w:t>
      </w:r>
      <w:r w:rsidR="00AE171E" w:rsidRPr="00691F9B">
        <w:rPr>
          <w:rFonts w:ascii="Arial" w:hAnsi="Arial" w:cs="Arial"/>
          <w:sz w:val="20"/>
        </w:rPr>
        <w:t>greenhouse gas</w:t>
      </w:r>
      <w:r w:rsidR="00AE171E" w:rsidRPr="00DC31AD">
        <w:rPr>
          <w:rFonts w:ascii="Arial" w:hAnsi="Arial" w:cs="Arial"/>
          <w:sz w:val="20"/>
        </w:rPr>
        <w:t xml:space="preserve"> emissions</w:t>
      </w:r>
      <w:r w:rsidR="00691F9B">
        <w:rPr>
          <w:rFonts w:ascii="Arial" w:hAnsi="Arial" w:cs="Arial"/>
          <w:sz w:val="20"/>
        </w:rPr>
        <w:t xml:space="preserve"> </w:t>
      </w:r>
      <w:r w:rsidR="00AE171E" w:rsidRPr="00DC31AD">
        <w:rPr>
          <w:rFonts w:ascii="Arial" w:hAnsi="Arial" w:cs="Arial"/>
          <w:sz w:val="20"/>
        </w:rPr>
        <w:t>that result from the transfer of development rights from the sending site, provided that such consideration is not precluded by administrative r</w:t>
      </w:r>
      <w:r w:rsidR="004F0A9E">
        <w:rPr>
          <w:rFonts w:ascii="Arial" w:hAnsi="Arial" w:cs="Arial"/>
          <w:sz w:val="20"/>
        </w:rPr>
        <w:t>ules promulgated by the state;</w:t>
      </w:r>
    </w:p>
    <w:p w:rsidR="002F0ACE" w:rsidRPr="007B7679" w:rsidRDefault="002F0ACE" w:rsidP="008B7610">
      <w:pPr>
        <w:pStyle w:val="Policy2"/>
        <w:rPr>
          <w:rFonts w:ascii="Arial" w:hAnsi="Arial" w:cs="Arial"/>
          <w:sz w:val="20"/>
        </w:rPr>
      </w:pPr>
      <w:r w:rsidRPr="00DC31AD">
        <w:rPr>
          <w:rFonts w:ascii="Arial" w:hAnsi="Arial" w:cs="Arial"/>
          <w:sz w:val="20"/>
        </w:rPr>
        <w:lastRenderedPageBreak/>
        <w:t>b.</w:t>
      </w:r>
      <w:r w:rsidRPr="00DC31AD">
        <w:rPr>
          <w:rFonts w:ascii="Arial" w:hAnsi="Arial" w:cs="Arial"/>
          <w:sz w:val="20"/>
        </w:rPr>
        <w:tab/>
        <w:t xml:space="preserve">In </w:t>
      </w:r>
      <w:r w:rsidR="00473CA7" w:rsidRPr="00691F9B">
        <w:rPr>
          <w:rFonts w:ascii="Arial" w:hAnsi="Arial" w:cs="Arial"/>
          <w:sz w:val="20"/>
        </w:rPr>
        <w:t>order to satisfy transportation concurrency requirements in</w:t>
      </w:r>
      <w:r w:rsidR="00473CA7" w:rsidRPr="00DC31AD">
        <w:rPr>
          <w:rFonts w:ascii="Arial" w:hAnsi="Arial" w:cs="Arial"/>
          <w:sz w:val="20"/>
        </w:rPr>
        <w:t xml:space="preserve"> </w:t>
      </w:r>
      <w:r w:rsidRPr="00DC31AD">
        <w:rPr>
          <w:rFonts w:ascii="Arial" w:hAnsi="Arial" w:cs="Arial"/>
          <w:sz w:val="20"/>
        </w:rPr>
        <w:t>the Rural Area</w:t>
      </w:r>
      <w:r w:rsidR="00E7299F" w:rsidRPr="00DC31AD">
        <w:rPr>
          <w:rFonts w:ascii="Arial" w:hAnsi="Arial" w:cs="Arial"/>
          <w:sz w:val="20"/>
        </w:rPr>
        <w:t xml:space="preserve"> </w:t>
      </w:r>
      <w:r w:rsidR="00E7299F" w:rsidRPr="00691F9B">
        <w:rPr>
          <w:rFonts w:ascii="Arial" w:hAnsi="Arial" w:cs="Arial"/>
          <w:sz w:val="20"/>
        </w:rPr>
        <w:t>in a transportation concurrency travel shed that is non-concurrent</w:t>
      </w:r>
      <w:r w:rsidRPr="00DC31AD">
        <w:rPr>
          <w:rFonts w:ascii="Arial" w:hAnsi="Arial" w:cs="Arial"/>
          <w:sz w:val="20"/>
        </w:rPr>
        <w:t xml:space="preserve">, a development proposal for a short subdivision </w:t>
      </w:r>
      <w:r w:rsidR="00937A95" w:rsidRPr="00DC31AD">
        <w:rPr>
          <w:rFonts w:ascii="Arial" w:hAnsi="Arial" w:cs="Arial"/>
          <w:sz w:val="20"/>
        </w:rPr>
        <w:t xml:space="preserve">creating up to four lots </w:t>
      </w:r>
      <w:r w:rsidRPr="00DC31AD">
        <w:rPr>
          <w:rFonts w:ascii="Arial" w:hAnsi="Arial" w:cs="Arial"/>
          <w:sz w:val="20"/>
        </w:rPr>
        <w:t>may purchase</w:t>
      </w:r>
      <w:r w:rsidR="00CC320A" w:rsidRPr="00DC31AD">
        <w:rPr>
          <w:rFonts w:ascii="Arial" w:hAnsi="Arial" w:cs="Arial"/>
          <w:sz w:val="20"/>
        </w:rPr>
        <w:t xml:space="preserve"> </w:t>
      </w:r>
      <w:r w:rsidR="00B10ED5" w:rsidRPr="00DC31AD">
        <w:rPr>
          <w:rFonts w:ascii="Arial" w:hAnsi="Arial" w:cs="Arial"/>
          <w:color w:val="000000"/>
          <w:sz w:val="20"/>
        </w:rPr>
        <w:t xml:space="preserve">TDRs </w:t>
      </w:r>
      <w:r w:rsidRPr="00DC31AD">
        <w:rPr>
          <w:rFonts w:ascii="Arial" w:hAnsi="Arial" w:cs="Arial"/>
          <w:sz w:val="20"/>
        </w:rPr>
        <w:t xml:space="preserve">from other Rural Area properties </w:t>
      </w:r>
      <w:r w:rsidR="00E244FD" w:rsidRPr="00691F9B">
        <w:rPr>
          <w:rFonts w:ascii="Arial" w:hAnsi="Arial" w:cs="Arial"/>
          <w:sz w:val="20"/>
        </w:rPr>
        <w:t>in the same travel shed,</w:t>
      </w:r>
      <w:r w:rsidR="00E244FD" w:rsidRPr="00DC31AD">
        <w:rPr>
          <w:rFonts w:ascii="Arial" w:hAnsi="Arial" w:cs="Arial"/>
          <w:sz w:val="20"/>
        </w:rPr>
        <w:t xml:space="preserve"> </w:t>
      </w:r>
      <w:r w:rsidR="00937A95" w:rsidRPr="00DC31AD">
        <w:rPr>
          <w:rFonts w:ascii="Arial" w:hAnsi="Arial" w:cs="Arial"/>
          <w:sz w:val="20"/>
        </w:rPr>
        <w:t>or</w:t>
      </w:r>
      <w:r w:rsidR="00473CA7" w:rsidRPr="00DC31AD">
        <w:rPr>
          <w:rFonts w:ascii="Arial" w:hAnsi="Arial" w:cs="Arial"/>
          <w:sz w:val="20"/>
        </w:rPr>
        <w:t xml:space="preserve"> </w:t>
      </w:r>
      <w:r w:rsidR="00473CA7" w:rsidRPr="00691F9B">
        <w:rPr>
          <w:rFonts w:ascii="Arial" w:hAnsi="Arial" w:cs="Arial"/>
          <w:sz w:val="20"/>
        </w:rPr>
        <w:t>from</w:t>
      </w:r>
      <w:r w:rsidR="00937A95" w:rsidRPr="00DC31AD">
        <w:rPr>
          <w:rFonts w:ascii="Arial" w:hAnsi="Arial" w:cs="Arial"/>
          <w:sz w:val="20"/>
        </w:rPr>
        <w:t xml:space="preserve"> the TDR Bank</w:t>
      </w:r>
      <w:r w:rsidR="00473CA7" w:rsidRPr="00DC31AD">
        <w:rPr>
          <w:rFonts w:ascii="Arial" w:hAnsi="Arial" w:cs="Arial"/>
          <w:sz w:val="20"/>
        </w:rPr>
        <w:t xml:space="preserve"> </w:t>
      </w:r>
      <w:r w:rsidR="00473CA7" w:rsidRPr="00691F9B">
        <w:rPr>
          <w:rFonts w:ascii="Arial" w:hAnsi="Arial" w:cs="Arial"/>
          <w:sz w:val="20"/>
        </w:rPr>
        <w:t>from credits from Rural Area properties in the same travel shed</w:t>
      </w:r>
      <w:r w:rsidRPr="00DC31AD">
        <w:rPr>
          <w:rFonts w:ascii="Arial" w:hAnsi="Arial" w:cs="Arial"/>
          <w:sz w:val="20"/>
        </w:rPr>
        <w:t>.  The transfer shall not result in an increase in allowable density on the receiv</w:t>
      </w:r>
      <w:r w:rsidRPr="004F0A9E">
        <w:rPr>
          <w:rFonts w:ascii="Arial" w:hAnsi="Arial" w:cs="Arial"/>
          <w:sz w:val="20"/>
        </w:rPr>
        <w:t>ing site</w:t>
      </w:r>
      <w:r w:rsidR="00185165" w:rsidRPr="004F0A9E">
        <w:rPr>
          <w:rFonts w:ascii="Arial" w:hAnsi="Arial" w:cs="Arial"/>
          <w:sz w:val="20"/>
        </w:rPr>
        <w:t xml:space="preserve">.  </w:t>
      </w:r>
      <w:r w:rsidR="00185165" w:rsidRPr="007B7679">
        <w:rPr>
          <w:rFonts w:ascii="Arial" w:hAnsi="Arial" w:cs="Arial"/>
          <w:sz w:val="20"/>
        </w:rPr>
        <w:t>A short subdivision creating two lots where the property has been owned by the applicant for five or more years and where the property has not been subdivided in the last ten years shall satisfy the transportation concurrency requirements without having to purchase TDRs</w:t>
      </w:r>
      <w:r w:rsidR="004F0A9E" w:rsidRPr="004F0A9E">
        <w:rPr>
          <w:rFonts w:ascii="Arial" w:hAnsi="Arial" w:cs="Arial"/>
          <w:sz w:val="20"/>
        </w:rPr>
        <w:t>;</w:t>
      </w:r>
    </w:p>
    <w:p w:rsidR="00FC5E83" w:rsidRPr="00DC31AD" w:rsidRDefault="00F07EB7" w:rsidP="008B7610">
      <w:pPr>
        <w:pStyle w:val="Policy2"/>
        <w:rPr>
          <w:rFonts w:ascii="Arial" w:hAnsi="Arial" w:cs="Arial"/>
          <w:sz w:val="20"/>
        </w:rPr>
      </w:pPr>
      <w:r w:rsidRPr="00DC31AD">
        <w:rPr>
          <w:rFonts w:ascii="Arial" w:hAnsi="Arial" w:cs="Arial"/>
          <w:sz w:val="20"/>
        </w:rPr>
        <w:t>c.</w:t>
      </w:r>
      <w:r w:rsidRPr="00DC31AD">
        <w:rPr>
          <w:rFonts w:ascii="Arial" w:hAnsi="Arial" w:cs="Arial"/>
          <w:sz w:val="20"/>
        </w:rPr>
        <w:tab/>
      </w:r>
      <w:r w:rsidR="00FC5E83" w:rsidRPr="00DC31AD">
        <w:rPr>
          <w:rFonts w:ascii="Arial" w:hAnsi="Arial" w:cs="Arial"/>
          <w:sz w:val="20"/>
        </w:rPr>
        <w:t xml:space="preserve">King County shall provide an </w:t>
      </w:r>
      <w:r w:rsidR="00913AD2" w:rsidRPr="00DC31AD">
        <w:rPr>
          <w:rFonts w:ascii="Arial" w:hAnsi="Arial" w:cs="Arial"/>
          <w:sz w:val="20"/>
        </w:rPr>
        <w:t>added density bonus of up to a 10</w:t>
      </w:r>
      <w:r w:rsidR="00FC5E83" w:rsidRPr="00DC31AD">
        <w:rPr>
          <w:rFonts w:ascii="Arial" w:hAnsi="Arial" w:cs="Arial"/>
          <w:sz w:val="20"/>
        </w:rPr>
        <w:t xml:space="preserve">0% increase above the base density allowed in K.C. Code 21A.12.030, when </w:t>
      </w:r>
      <w:r w:rsidR="00AB55E1" w:rsidRPr="00DC31AD">
        <w:rPr>
          <w:rFonts w:ascii="Arial" w:hAnsi="Arial" w:cs="Arial"/>
          <w:sz w:val="20"/>
        </w:rPr>
        <w:t xml:space="preserve">TDRs </w:t>
      </w:r>
      <w:r w:rsidR="00FC5E83" w:rsidRPr="00DC31AD">
        <w:rPr>
          <w:rFonts w:ascii="Arial" w:hAnsi="Arial" w:cs="Arial"/>
          <w:sz w:val="20"/>
        </w:rPr>
        <w:t xml:space="preserve">are used for projects within any designated commercial center </w:t>
      </w:r>
      <w:r w:rsidR="00913AD2" w:rsidRPr="00DC31AD">
        <w:rPr>
          <w:rFonts w:ascii="Arial" w:hAnsi="Arial" w:cs="Arial"/>
          <w:sz w:val="20"/>
        </w:rPr>
        <w:t xml:space="preserve">or activity center </w:t>
      </w:r>
      <w:r w:rsidR="00FC5E83" w:rsidRPr="00DC31AD">
        <w:rPr>
          <w:rFonts w:ascii="Arial" w:hAnsi="Arial" w:cs="Arial"/>
          <w:sz w:val="20"/>
        </w:rPr>
        <w:t>within the Urban Growth Area that provide</w:t>
      </w:r>
      <w:r w:rsidR="00913AD2" w:rsidRPr="00DC31AD">
        <w:rPr>
          <w:rFonts w:ascii="Arial" w:hAnsi="Arial" w:cs="Arial"/>
          <w:sz w:val="20"/>
        </w:rPr>
        <w:t>s</w:t>
      </w:r>
      <w:r w:rsidR="00FC5E83" w:rsidRPr="00DC31AD">
        <w:rPr>
          <w:rFonts w:ascii="Arial" w:hAnsi="Arial" w:cs="Arial"/>
          <w:sz w:val="20"/>
        </w:rPr>
        <w:t xml:space="preserve"> enhanced walkability design and incorporate</w:t>
      </w:r>
      <w:r w:rsidR="00913AD2" w:rsidRPr="00DC31AD">
        <w:rPr>
          <w:rFonts w:ascii="Arial" w:hAnsi="Arial" w:cs="Arial"/>
          <w:sz w:val="20"/>
        </w:rPr>
        <w:t>s</w:t>
      </w:r>
      <w:r w:rsidR="00FC5E83" w:rsidRPr="00DC31AD">
        <w:rPr>
          <w:rFonts w:ascii="Arial" w:hAnsi="Arial" w:cs="Arial"/>
          <w:sz w:val="20"/>
        </w:rPr>
        <w:t xml:space="preserve"> trans</w:t>
      </w:r>
      <w:r w:rsidR="00913AD2" w:rsidRPr="00DC31AD">
        <w:rPr>
          <w:rFonts w:ascii="Arial" w:hAnsi="Arial" w:cs="Arial"/>
          <w:sz w:val="20"/>
        </w:rPr>
        <w:t>it oriented development</w:t>
      </w:r>
      <w:r w:rsidR="0063207E" w:rsidRPr="00DC31AD">
        <w:rPr>
          <w:rFonts w:ascii="Arial" w:hAnsi="Arial" w:cs="Arial"/>
          <w:sz w:val="20"/>
        </w:rPr>
        <w:t>;</w:t>
      </w:r>
      <w:r w:rsidR="00FC5E83" w:rsidRPr="00DC31AD">
        <w:rPr>
          <w:rFonts w:ascii="Arial" w:hAnsi="Arial" w:cs="Arial"/>
          <w:sz w:val="20"/>
        </w:rPr>
        <w:t xml:space="preserve"> </w:t>
      </w:r>
    </w:p>
    <w:p w:rsidR="00016C6E" w:rsidRPr="00DC31AD" w:rsidRDefault="002F0ACE" w:rsidP="008B7610">
      <w:pPr>
        <w:pStyle w:val="Policy2"/>
        <w:rPr>
          <w:rFonts w:ascii="Arial" w:hAnsi="Arial" w:cs="Arial"/>
          <w:bCs/>
          <w:sz w:val="20"/>
        </w:rPr>
      </w:pPr>
      <w:r w:rsidRPr="00DC31AD">
        <w:rPr>
          <w:rFonts w:ascii="Arial" w:hAnsi="Arial" w:cs="Arial"/>
          <w:sz w:val="20"/>
        </w:rPr>
        <w:t>d.</w:t>
      </w:r>
      <w:r w:rsidRPr="00DC31AD">
        <w:rPr>
          <w:rFonts w:ascii="Arial" w:hAnsi="Arial" w:cs="Arial"/>
          <w:sz w:val="20"/>
        </w:rPr>
        <w:tab/>
        <w:t xml:space="preserve">King County may allow accessory dwelling units in the Rural Area that are greater than one thousand square feet, but less than 1,500 square feet, if the property owner purchases one </w:t>
      </w:r>
      <w:r w:rsidR="00B10ED5" w:rsidRPr="00DC31AD">
        <w:rPr>
          <w:rFonts w:ascii="Arial" w:hAnsi="Arial" w:cs="Arial"/>
          <w:color w:val="000000"/>
          <w:sz w:val="20"/>
        </w:rPr>
        <w:t xml:space="preserve">TDR </w:t>
      </w:r>
      <w:r w:rsidRPr="00DC31AD">
        <w:rPr>
          <w:rFonts w:ascii="Arial" w:hAnsi="Arial" w:cs="Arial"/>
          <w:sz w:val="20"/>
        </w:rPr>
        <w:t>from the Rural Area</w:t>
      </w:r>
      <w:r w:rsidR="00016C6E" w:rsidRPr="00DC31AD">
        <w:rPr>
          <w:rFonts w:ascii="Arial" w:hAnsi="Arial" w:cs="Arial"/>
          <w:sz w:val="20"/>
        </w:rPr>
        <w:t xml:space="preserve">; </w:t>
      </w:r>
      <w:r w:rsidR="00016C6E" w:rsidRPr="00DC31AD">
        <w:rPr>
          <w:rFonts w:ascii="Arial" w:hAnsi="Arial" w:cs="Arial"/>
          <w:bCs/>
          <w:sz w:val="20"/>
        </w:rPr>
        <w:t>and</w:t>
      </w:r>
    </w:p>
    <w:p w:rsidR="002F0ACE" w:rsidRPr="00DC31AD" w:rsidRDefault="00016C6E" w:rsidP="008B7610">
      <w:pPr>
        <w:pStyle w:val="Policy2"/>
        <w:rPr>
          <w:rFonts w:ascii="Arial" w:hAnsi="Arial" w:cs="Arial"/>
          <w:sz w:val="20"/>
        </w:rPr>
      </w:pPr>
      <w:r w:rsidRPr="00DC31AD">
        <w:rPr>
          <w:rFonts w:ascii="Arial" w:hAnsi="Arial" w:cs="Arial"/>
          <w:sz w:val="20"/>
        </w:rPr>
        <w:t xml:space="preserve">e.  </w:t>
      </w:r>
      <w:r w:rsidRPr="00DC31AD">
        <w:rPr>
          <w:rFonts w:ascii="Arial" w:hAnsi="Arial" w:cs="Arial"/>
          <w:sz w:val="20"/>
        </w:rPr>
        <w:tab/>
        <w:t>King County may allow a detached accessory dwelling unit on a RA-5 zoned lot that is two and one-half acres or greater and less than three and three-quarters acres if the property owner purchases one TDR from the Rural Area.</w:t>
      </w:r>
    </w:p>
    <w:p w:rsidR="004F0A9E" w:rsidRDefault="004F0A9E" w:rsidP="00034CBB">
      <w:pPr>
        <w:pStyle w:val="Heading2"/>
        <w:tabs>
          <w:tab w:val="left" w:pos="0"/>
          <w:tab w:val="left" w:pos="720"/>
        </w:tabs>
        <w:rPr>
          <w:sz w:val="28"/>
          <w:szCs w:val="28"/>
        </w:rPr>
      </w:pPr>
    </w:p>
    <w:p w:rsidR="001F3130" w:rsidRPr="00962FC7" w:rsidRDefault="001F3130" w:rsidP="00034CBB">
      <w:pPr>
        <w:pStyle w:val="Heading2"/>
        <w:tabs>
          <w:tab w:val="left" w:pos="0"/>
          <w:tab w:val="left" w:pos="720"/>
        </w:tabs>
        <w:rPr>
          <w:sz w:val="28"/>
          <w:szCs w:val="28"/>
        </w:rPr>
      </w:pPr>
      <w:r w:rsidRPr="00962FC7">
        <w:rPr>
          <w:sz w:val="28"/>
          <w:szCs w:val="28"/>
        </w:rPr>
        <w:t>D.</w:t>
      </w:r>
      <w:r w:rsidRPr="00962FC7">
        <w:rPr>
          <w:sz w:val="28"/>
          <w:szCs w:val="28"/>
        </w:rPr>
        <w:tab/>
        <w:t>Nonresidential Uses</w:t>
      </w:r>
    </w:p>
    <w:p w:rsidR="001F3130" w:rsidRPr="00D222C5" w:rsidRDefault="00890F4A" w:rsidP="00685DD3">
      <w:pPr>
        <w:rPr>
          <w:rFonts w:ascii="Arial" w:hAnsi="Arial" w:cs="Arial"/>
          <w:color w:val="000000"/>
          <w:sz w:val="20"/>
        </w:rPr>
      </w:pPr>
      <w:r w:rsidRPr="00D222C5">
        <w:rPr>
          <w:rFonts w:ascii="Arial" w:hAnsi="Arial" w:cs="Arial"/>
          <w:color w:val="000000"/>
          <w:sz w:val="20"/>
        </w:rPr>
        <w:t xml:space="preserve">Although </w:t>
      </w:r>
      <w:r w:rsidR="001F3130" w:rsidRPr="00D222C5">
        <w:rPr>
          <w:rFonts w:ascii="Arial" w:hAnsi="Arial" w:cs="Arial"/>
          <w:color w:val="000000"/>
          <w:sz w:val="20"/>
        </w:rPr>
        <w:t>low-density residential development, farming and forestry are the primary uses in the Rural Area, some compatible public and private uses are appropriate and contribute to rural character.  Compatible uses might include small, neighborhood churches, feed and grain stores</w:t>
      </w:r>
      <w:r w:rsidR="00F701D3" w:rsidRPr="00D222C5">
        <w:rPr>
          <w:rFonts w:ascii="Arial" w:hAnsi="Arial" w:cs="Arial"/>
          <w:color w:val="000000"/>
          <w:sz w:val="20"/>
        </w:rPr>
        <w:t>, produce stands</w:t>
      </w:r>
      <w:r w:rsidR="00BD7CDB" w:rsidRPr="00691F9B">
        <w:rPr>
          <w:rFonts w:ascii="Arial" w:hAnsi="Arial" w:cs="Arial"/>
          <w:sz w:val="20"/>
        </w:rPr>
        <w:t>, forest product</w:t>
      </w:r>
      <w:r w:rsidR="00BD7CDB" w:rsidRPr="004E0D04">
        <w:rPr>
          <w:rFonts w:ascii="Arial" w:hAnsi="Arial" w:cs="Arial"/>
          <w:sz w:val="20"/>
        </w:rPr>
        <w:t xml:space="preserve"> </w:t>
      </w:r>
      <w:r w:rsidR="00BD7CDB" w:rsidRPr="00691F9B">
        <w:rPr>
          <w:rFonts w:ascii="Arial" w:hAnsi="Arial" w:cs="Arial"/>
          <w:sz w:val="20"/>
        </w:rPr>
        <w:t>sales</w:t>
      </w:r>
      <w:r w:rsidR="002F77B3" w:rsidRPr="00691F9B">
        <w:rPr>
          <w:rFonts w:ascii="Arial" w:hAnsi="Arial" w:cs="Arial"/>
          <w:color w:val="000000"/>
          <w:sz w:val="20"/>
        </w:rPr>
        <w:t xml:space="preserve"> </w:t>
      </w:r>
      <w:r w:rsidR="001F3130" w:rsidRPr="00D222C5">
        <w:rPr>
          <w:rFonts w:ascii="Arial" w:hAnsi="Arial" w:cs="Arial"/>
          <w:color w:val="000000"/>
          <w:sz w:val="20"/>
        </w:rPr>
        <w:t>and home occupations such as</w:t>
      </w:r>
      <w:r w:rsidR="00BD7CDB" w:rsidRPr="00D222C5">
        <w:rPr>
          <w:rFonts w:ascii="Arial" w:hAnsi="Arial" w:cs="Arial"/>
          <w:sz w:val="20"/>
        </w:rPr>
        <w:t xml:space="preserve"> </w:t>
      </w:r>
      <w:r w:rsidR="00BD7CDB" w:rsidRPr="00691F9B">
        <w:rPr>
          <w:rFonts w:ascii="Arial" w:hAnsi="Arial" w:cs="Arial"/>
          <w:sz w:val="20"/>
        </w:rPr>
        <w:t>woodcrafters,</w:t>
      </w:r>
      <w:r w:rsidR="00BD7CDB" w:rsidRPr="00D222C5">
        <w:rPr>
          <w:rFonts w:ascii="Arial" w:hAnsi="Arial" w:cs="Arial"/>
          <w:sz w:val="20"/>
        </w:rPr>
        <w:t xml:space="preserve"> </w:t>
      </w:r>
      <w:r w:rsidR="001F3130" w:rsidRPr="00D222C5">
        <w:rPr>
          <w:rFonts w:ascii="Arial" w:hAnsi="Arial" w:cs="Arial"/>
          <w:color w:val="000000"/>
          <w:sz w:val="20"/>
        </w:rPr>
        <w:t xml:space="preserve">small day care facilities or veterinary services.  In addition, it may be necessary to locate some public facilities in </w:t>
      </w:r>
      <w:r w:rsidR="00F1342C" w:rsidRPr="00D222C5">
        <w:rPr>
          <w:rFonts w:ascii="Arial" w:hAnsi="Arial" w:cs="Arial"/>
          <w:color w:val="000000"/>
          <w:sz w:val="20"/>
        </w:rPr>
        <w:t>the R</w:t>
      </w:r>
      <w:r w:rsidR="001F3130" w:rsidRPr="00D222C5">
        <w:rPr>
          <w:rFonts w:ascii="Arial" w:hAnsi="Arial" w:cs="Arial"/>
          <w:color w:val="000000"/>
          <w:sz w:val="20"/>
        </w:rPr>
        <w:t xml:space="preserve">ural </w:t>
      </w:r>
      <w:r w:rsidR="00F1342C" w:rsidRPr="00D222C5">
        <w:rPr>
          <w:rFonts w:ascii="Arial" w:hAnsi="Arial" w:cs="Arial"/>
          <w:color w:val="000000"/>
          <w:sz w:val="20"/>
        </w:rPr>
        <w:t>A</w:t>
      </w:r>
      <w:r w:rsidR="001F3130" w:rsidRPr="00D222C5">
        <w:rPr>
          <w:rFonts w:ascii="Arial" w:hAnsi="Arial" w:cs="Arial"/>
          <w:color w:val="000000"/>
          <w:sz w:val="20"/>
        </w:rPr>
        <w:t>rea, such as utility installations that serve rural homes.  Any allowed nonresidential uses should be designed to blend with rural residential development and resource uses.</w:t>
      </w:r>
    </w:p>
    <w:p w:rsidR="001F3130" w:rsidRPr="00D222C5" w:rsidRDefault="001F3130" w:rsidP="00685DD3">
      <w:pPr>
        <w:pStyle w:val="policy20"/>
        <w:rPr>
          <w:rFonts w:ascii="Arial" w:hAnsi="Arial" w:cs="Arial"/>
          <w:color w:val="000000"/>
          <w:sz w:val="20"/>
        </w:rPr>
      </w:pPr>
    </w:p>
    <w:p w:rsidR="001F3130" w:rsidRPr="00D222C5" w:rsidRDefault="001F3130" w:rsidP="008B7610">
      <w:pPr>
        <w:pStyle w:val="Policy"/>
        <w:rPr>
          <w:rFonts w:ascii="Arial" w:hAnsi="Arial" w:cs="Arial"/>
          <w:sz w:val="20"/>
        </w:rPr>
      </w:pPr>
      <w:r w:rsidRPr="008D7813">
        <w:rPr>
          <w:rFonts w:ascii="Arial" w:hAnsi="Arial" w:cs="Arial"/>
          <w:sz w:val="20"/>
        </w:rPr>
        <w:t>R-</w:t>
      </w:r>
      <w:r w:rsidR="005018A1" w:rsidRPr="004F0A9E">
        <w:rPr>
          <w:rFonts w:ascii="Arial" w:hAnsi="Arial" w:cs="Arial"/>
          <w:sz w:val="20"/>
        </w:rPr>
        <w:t>324</w:t>
      </w:r>
      <w:r w:rsidRPr="008D7813">
        <w:rPr>
          <w:rFonts w:ascii="Arial" w:hAnsi="Arial" w:cs="Arial"/>
          <w:sz w:val="20"/>
        </w:rPr>
        <w:tab/>
        <w:t>Nonresidential uses in the Rural Area shall be limited to those that:</w:t>
      </w:r>
    </w:p>
    <w:p w:rsidR="001F3130" w:rsidRPr="00D222C5" w:rsidRDefault="00BD7CDB" w:rsidP="008B7610">
      <w:pPr>
        <w:pStyle w:val="Policy2"/>
        <w:rPr>
          <w:rFonts w:ascii="Arial" w:hAnsi="Arial" w:cs="Arial"/>
          <w:sz w:val="20"/>
        </w:rPr>
      </w:pPr>
      <w:r w:rsidRPr="00D222C5">
        <w:rPr>
          <w:rFonts w:ascii="Arial" w:hAnsi="Arial" w:cs="Arial"/>
          <w:sz w:val="20"/>
        </w:rPr>
        <w:t>a.</w:t>
      </w:r>
      <w:r w:rsidRPr="00D222C5">
        <w:rPr>
          <w:rFonts w:ascii="Arial" w:hAnsi="Arial" w:cs="Arial"/>
          <w:sz w:val="20"/>
        </w:rPr>
        <w:tab/>
        <w:t xml:space="preserve">Provide convenient </w:t>
      </w:r>
      <w:r w:rsidR="001F3130" w:rsidRPr="00D222C5">
        <w:rPr>
          <w:rFonts w:ascii="Arial" w:hAnsi="Arial" w:cs="Arial"/>
          <w:sz w:val="20"/>
        </w:rPr>
        <w:t xml:space="preserve">local </w:t>
      </w:r>
      <w:r w:rsidRPr="00691F9B">
        <w:rPr>
          <w:rFonts w:ascii="Arial" w:hAnsi="Arial" w:cs="Arial"/>
          <w:sz w:val="20"/>
        </w:rPr>
        <w:t>products and</w:t>
      </w:r>
      <w:r w:rsidRPr="00D222C5">
        <w:rPr>
          <w:rFonts w:ascii="Arial" w:hAnsi="Arial" w:cs="Arial"/>
          <w:sz w:val="20"/>
        </w:rPr>
        <w:t xml:space="preserve"> </w:t>
      </w:r>
      <w:r w:rsidR="001F3130" w:rsidRPr="00D222C5">
        <w:rPr>
          <w:rFonts w:ascii="Arial" w:hAnsi="Arial" w:cs="Arial"/>
          <w:sz w:val="20"/>
        </w:rPr>
        <w:t>services for nearby</w:t>
      </w:r>
      <w:r w:rsidR="00E33E3C">
        <w:rPr>
          <w:rFonts w:ascii="Arial" w:hAnsi="Arial" w:cs="Arial"/>
          <w:sz w:val="20"/>
        </w:rPr>
        <w:t xml:space="preserve"> </w:t>
      </w:r>
      <w:r w:rsidR="001F3130" w:rsidRPr="00D222C5">
        <w:rPr>
          <w:rFonts w:ascii="Arial" w:hAnsi="Arial" w:cs="Arial"/>
          <w:sz w:val="20"/>
        </w:rPr>
        <w:t>residents;</w:t>
      </w:r>
    </w:p>
    <w:p w:rsidR="001F3130" w:rsidRPr="00D222C5" w:rsidRDefault="001F3130" w:rsidP="008B7610">
      <w:pPr>
        <w:pStyle w:val="Policy2"/>
        <w:rPr>
          <w:rFonts w:ascii="Arial" w:hAnsi="Arial" w:cs="Arial"/>
          <w:sz w:val="20"/>
        </w:rPr>
      </w:pPr>
      <w:r w:rsidRPr="00D222C5">
        <w:rPr>
          <w:rFonts w:ascii="Arial" w:hAnsi="Arial" w:cs="Arial"/>
          <w:sz w:val="20"/>
        </w:rPr>
        <w:t>b.</w:t>
      </w:r>
      <w:r w:rsidRPr="00D222C5">
        <w:rPr>
          <w:rFonts w:ascii="Arial" w:hAnsi="Arial" w:cs="Arial"/>
          <w:sz w:val="20"/>
        </w:rPr>
        <w:tab/>
        <w:t>Require location in a Rural Area;</w:t>
      </w:r>
    </w:p>
    <w:p w:rsidR="001F3130" w:rsidRPr="00D222C5" w:rsidRDefault="002D027D" w:rsidP="008B7610">
      <w:pPr>
        <w:pStyle w:val="Policy2"/>
        <w:rPr>
          <w:rFonts w:ascii="Arial" w:hAnsi="Arial" w:cs="Arial"/>
          <w:sz w:val="20"/>
        </w:rPr>
      </w:pPr>
      <w:r w:rsidRPr="00D222C5">
        <w:rPr>
          <w:rFonts w:ascii="Arial" w:hAnsi="Arial" w:cs="Arial"/>
          <w:sz w:val="20"/>
        </w:rPr>
        <w:lastRenderedPageBreak/>
        <w:t>c.</w:t>
      </w:r>
      <w:r w:rsidR="00A31863" w:rsidRPr="00D222C5">
        <w:rPr>
          <w:rFonts w:ascii="Arial" w:hAnsi="Arial" w:cs="Arial"/>
          <w:sz w:val="20"/>
        </w:rPr>
        <w:t xml:space="preserve"> </w:t>
      </w:r>
      <w:r w:rsidRPr="00D222C5">
        <w:rPr>
          <w:rFonts w:ascii="Arial" w:hAnsi="Arial" w:cs="Arial"/>
          <w:sz w:val="20"/>
        </w:rPr>
        <w:t xml:space="preserve"> </w:t>
      </w:r>
      <w:r w:rsidRPr="00D222C5">
        <w:rPr>
          <w:rFonts w:ascii="Arial" w:hAnsi="Arial" w:cs="Arial"/>
          <w:sz w:val="20"/>
        </w:rPr>
        <w:tab/>
      </w:r>
      <w:r w:rsidR="001F3130" w:rsidRPr="00D222C5">
        <w:rPr>
          <w:rFonts w:ascii="Arial" w:hAnsi="Arial" w:cs="Arial"/>
          <w:sz w:val="20"/>
        </w:rPr>
        <w:t>Support natural resource-based industries;</w:t>
      </w:r>
    </w:p>
    <w:p w:rsidR="001F3130" w:rsidRPr="00D222C5" w:rsidRDefault="002D027D" w:rsidP="008B7610">
      <w:pPr>
        <w:pStyle w:val="Policy2"/>
        <w:rPr>
          <w:rFonts w:ascii="Arial" w:hAnsi="Arial" w:cs="Arial"/>
          <w:sz w:val="20"/>
        </w:rPr>
      </w:pPr>
      <w:r w:rsidRPr="00D222C5">
        <w:rPr>
          <w:rFonts w:ascii="Arial" w:hAnsi="Arial" w:cs="Arial"/>
          <w:sz w:val="20"/>
        </w:rPr>
        <w:t xml:space="preserve">d.  </w:t>
      </w:r>
      <w:r w:rsidRPr="00D222C5">
        <w:rPr>
          <w:rFonts w:ascii="Arial" w:hAnsi="Arial" w:cs="Arial"/>
          <w:sz w:val="20"/>
        </w:rPr>
        <w:tab/>
      </w:r>
      <w:r w:rsidR="001F3130" w:rsidRPr="00D222C5">
        <w:rPr>
          <w:rFonts w:ascii="Arial" w:hAnsi="Arial" w:cs="Arial"/>
          <w:sz w:val="20"/>
        </w:rPr>
        <w:t>Provide adaptive reuse of significant historic resources; or</w:t>
      </w:r>
    </w:p>
    <w:p w:rsidR="001F3130" w:rsidRPr="00D222C5" w:rsidRDefault="002D027D" w:rsidP="008B7610">
      <w:pPr>
        <w:pStyle w:val="Policy2"/>
        <w:rPr>
          <w:rFonts w:ascii="Arial" w:hAnsi="Arial" w:cs="Arial"/>
          <w:sz w:val="20"/>
        </w:rPr>
      </w:pPr>
      <w:r w:rsidRPr="00D222C5">
        <w:rPr>
          <w:rFonts w:ascii="Arial" w:hAnsi="Arial" w:cs="Arial"/>
          <w:sz w:val="20"/>
        </w:rPr>
        <w:t>e.</w:t>
      </w:r>
      <w:r w:rsidRPr="00D222C5">
        <w:rPr>
          <w:rFonts w:ascii="Arial" w:hAnsi="Arial" w:cs="Arial"/>
          <w:sz w:val="20"/>
        </w:rPr>
        <w:tab/>
      </w:r>
      <w:r w:rsidR="001F3130" w:rsidRPr="00D222C5">
        <w:rPr>
          <w:rFonts w:ascii="Arial" w:hAnsi="Arial" w:cs="Arial"/>
          <w:sz w:val="20"/>
        </w:rPr>
        <w:t>Provide recreational opportunities that are compatible with the surrounding Rural Area.</w:t>
      </w:r>
    </w:p>
    <w:p w:rsidR="001F3130" w:rsidRPr="00D222C5" w:rsidRDefault="001F3130" w:rsidP="00685DD3">
      <w:pPr>
        <w:pStyle w:val="Policy24"/>
        <w:ind w:left="2070" w:hanging="2070"/>
        <w:rPr>
          <w:rFonts w:ascii="Arial" w:hAnsi="Arial" w:cs="Arial"/>
          <w:color w:val="000000"/>
          <w:sz w:val="20"/>
        </w:rPr>
      </w:pPr>
    </w:p>
    <w:p w:rsidR="001F3130" w:rsidRPr="00D222C5" w:rsidRDefault="001F3130" w:rsidP="008B7610">
      <w:pPr>
        <w:pStyle w:val="Policy"/>
        <w:rPr>
          <w:rFonts w:ascii="Arial" w:hAnsi="Arial" w:cs="Arial"/>
          <w:sz w:val="20"/>
        </w:rPr>
      </w:pPr>
      <w:r w:rsidRPr="00D222C5">
        <w:rPr>
          <w:rFonts w:ascii="Arial" w:hAnsi="Arial" w:cs="Arial"/>
          <w:sz w:val="20"/>
        </w:rPr>
        <w:tab/>
        <w:t>These uses shall be sited, sized and landscaped to complement rural character as defined in policy R-101, prevent impacts to the environment and function with rural services including on-site wastewater disposal.</w:t>
      </w:r>
    </w:p>
    <w:p w:rsidR="001F3130" w:rsidRPr="00D222C5" w:rsidRDefault="001F3130" w:rsidP="00685DD3">
      <w:pPr>
        <w:pStyle w:val="policy20"/>
        <w:tabs>
          <w:tab w:val="left" w:pos="0"/>
          <w:tab w:val="left" w:pos="1440"/>
        </w:tabs>
        <w:ind w:left="2070" w:hanging="2070"/>
        <w:rPr>
          <w:rFonts w:ascii="Arial" w:hAnsi="Arial" w:cs="Arial"/>
          <w:b w:val="0"/>
          <w:color w:val="000000"/>
          <w:spacing w:val="-2"/>
          <w:sz w:val="20"/>
        </w:rPr>
      </w:pPr>
    </w:p>
    <w:p w:rsidR="001F3130" w:rsidRPr="008D7813" w:rsidRDefault="002F0ACE" w:rsidP="008B7610">
      <w:pPr>
        <w:pStyle w:val="Policy"/>
        <w:rPr>
          <w:rFonts w:ascii="Arial" w:hAnsi="Arial" w:cs="Arial"/>
          <w:sz w:val="20"/>
        </w:rPr>
      </w:pPr>
      <w:r w:rsidRPr="008D7813">
        <w:rPr>
          <w:rFonts w:ascii="Arial" w:hAnsi="Arial" w:cs="Arial"/>
          <w:sz w:val="20"/>
        </w:rPr>
        <w:t>R-</w:t>
      </w:r>
      <w:r w:rsidR="006D49D6" w:rsidRPr="004F0A9E">
        <w:rPr>
          <w:rFonts w:ascii="Arial" w:hAnsi="Arial" w:cs="Arial"/>
          <w:sz w:val="20"/>
        </w:rPr>
        <w:t>325</w:t>
      </w:r>
      <w:r w:rsidR="001F3130" w:rsidRPr="008D7813">
        <w:rPr>
          <w:rFonts w:ascii="Arial" w:hAnsi="Arial" w:cs="Arial"/>
          <w:sz w:val="20"/>
        </w:rPr>
        <w:tab/>
        <w:t>Golf facilities shall be permitted when located outside of Rural Forest Focus Areas, Regionally Significant Resource Areas and Locally Significant Resource Areas, as a conditional use, in the RA-2.5 and RA-5 zones.</w:t>
      </w:r>
    </w:p>
    <w:p w:rsidR="001F3130" w:rsidRPr="008D7813" w:rsidRDefault="001F3130" w:rsidP="00685DD3">
      <w:pPr>
        <w:pStyle w:val="policy20"/>
        <w:tabs>
          <w:tab w:val="left" w:pos="0"/>
          <w:tab w:val="left" w:pos="1440"/>
        </w:tabs>
        <w:rPr>
          <w:rFonts w:ascii="Arial" w:hAnsi="Arial" w:cs="Arial"/>
          <w:sz w:val="20"/>
        </w:rPr>
      </w:pPr>
    </w:p>
    <w:p w:rsidR="00AD6586" w:rsidRPr="00AD6586" w:rsidRDefault="00AD6586" w:rsidP="00AD6586">
      <w:pPr>
        <w:rPr>
          <w:rFonts w:ascii="Arial" w:hAnsi="Arial" w:cs="Arial"/>
          <w:color w:val="000000"/>
          <w:sz w:val="20"/>
        </w:rPr>
      </w:pPr>
      <w:r w:rsidRPr="004F0A9E">
        <w:rPr>
          <w:rFonts w:ascii="Arial" w:hAnsi="Arial" w:cs="Arial"/>
          <w:sz w:val="20"/>
        </w:rPr>
        <w:t>In 2011, a School Siting Task Force was convened at the request of the Growth Management Planning Council to examine the issue of siting schools in rural areas, including whether they may be served by sewers. The Task Force examined undeveloped rural properties owned by school districts and made recommendations as to their use or disposition.  In its final report, the Task Force recommended that all future school siting be consistent with the policies in VISION 2040.</w:t>
      </w:r>
      <w:r w:rsidRPr="00AD6586">
        <w:rPr>
          <w:rFonts w:ascii="Arial" w:hAnsi="Arial" w:cs="Arial"/>
          <w:sz w:val="20"/>
        </w:rPr>
        <w:t xml:space="preserve"> </w:t>
      </w:r>
      <w:r w:rsidR="004F0A9E">
        <w:rPr>
          <w:rFonts w:ascii="Arial" w:hAnsi="Arial" w:cs="Arial"/>
          <w:sz w:val="20"/>
        </w:rPr>
        <w:t xml:space="preserve"> </w:t>
      </w:r>
      <w:r w:rsidRPr="00AD6586">
        <w:rPr>
          <w:rFonts w:ascii="Arial" w:hAnsi="Arial" w:cs="Arial"/>
          <w:sz w:val="20"/>
        </w:rPr>
        <w:t xml:space="preserve">Placing schools in cities </w:t>
      </w:r>
      <w:r w:rsidRPr="00AD6586">
        <w:rPr>
          <w:rFonts w:ascii="Arial" w:hAnsi="Arial" w:cs="Arial"/>
          <w:color w:val="000000"/>
          <w:sz w:val="20"/>
        </w:rPr>
        <w:t xml:space="preserve">in the </w:t>
      </w:r>
      <w:r w:rsidR="00D036DB">
        <w:rPr>
          <w:rFonts w:ascii="Arial" w:hAnsi="Arial" w:cs="Arial"/>
          <w:color w:val="000000"/>
          <w:sz w:val="20"/>
        </w:rPr>
        <w:t xml:space="preserve">rural area </w:t>
      </w:r>
      <w:r w:rsidRPr="00AD6586">
        <w:rPr>
          <w:rFonts w:ascii="Arial" w:hAnsi="Arial" w:cs="Arial"/>
          <w:sz w:val="20"/>
        </w:rPr>
        <w:t xml:space="preserve">or </w:t>
      </w:r>
      <w:r w:rsidRPr="004F0A9E">
        <w:rPr>
          <w:rFonts w:ascii="Arial" w:hAnsi="Arial" w:cs="Arial"/>
          <w:sz w:val="20"/>
        </w:rPr>
        <w:t>in</w:t>
      </w:r>
      <w:r w:rsidRPr="00AD6586">
        <w:rPr>
          <w:rFonts w:ascii="Arial" w:hAnsi="Arial" w:cs="Arial"/>
          <w:sz w:val="20"/>
        </w:rPr>
        <w:t xml:space="preserve"> Rural Towns </w:t>
      </w:r>
      <w:r w:rsidRPr="004F0A9E">
        <w:rPr>
          <w:rFonts w:ascii="Arial" w:hAnsi="Arial" w:cs="Arial"/>
          <w:sz w:val="20"/>
        </w:rPr>
        <w:t>reduces transportation and environmental impacts, protects rural character,</w:t>
      </w:r>
      <w:r w:rsidRPr="00AD6586">
        <w:rPr>
          <w:rFonts w:ascii="Arial" w:hAnsi="Arial" w:cs="Arial"/>
          <w:sz w:val="20"/>
        </w:rPr>
        <w:t xml:space="preserve"> </w:t>
      </w:r>
      <w:r w:rsidR="00CC5282">
        <w:rPr>
          <w:rFonts w:ascii="Arial" w:hAnsi="Arial" w:cs="Arial"/>
          <w:sz w:val="20"/>
        </w:rPr>
        <w:t xml:space="preserve">and </w:t>
      </w:r>
      <w:r w:rsidRPr="00AD6586">
        <w:rPr>
          <w:rFonts w:ascii="Arial" w:hAnsi="Arial" w:cs="Arial"/>
          <w:sz w:val="20"/>
        </w:rPr>
        <w:t xml:space="preserve">allows </w:t>
      </w:r>
      <w:r w:rsidRPr="004F0A9E">
        <w:rPr>
          <w:rFonts w:ascii="Arial" w:hAnsi="Arial" w:cs="Arial"/>
          <w:sz w:val="20"/>
        </w:rPr>
        <w:t>schools</w:t>
      </w:r>
      <w:r w:rsidRPr="00AD6586">
        <w:rPr>
          <w:rFonts w:ascii="Arial" w:hAnsi="Arial" w:cs="Arial"/>
          <w:sz w:val="20"/>
        </w:rPr>
        <w:t xml:space="preserve"> to be served with urban-level utilities and fire protection and used efficiently for other community activities</w:t>
      </w:r>
      <w:r w:rsidRPr="00AD6586">
        <w:rPr>
          <w:rFonts w:ascii="Arial" w:hAnsi="Arial" w:cs="Arial"/>
          <w:color w:val="000000"/>
          <w:sz w:val="20"/>
        </w:rPr>
        <w:t xml:space="preserve">.  </w:t>
      </w:r>
    </w:p>
    <w:p w:rsidR="001F3130" w:rsidRPr="00AD6586" w:rsidRDefault="001F3130" w:rsidP="00CC5282">
      <w:pPr>
        <w:pStyle w:val="Policy4"/>
        <w:ind w:right="1026"/>
        <w:rPr>
          <w:rFonts w:ascii="Arial" w:hAnsi="Arial" w:cs="Arial"/>
          <w:color w:val="000000"/>
          <w:sz w:val="20"/>
        </w:rPr>
      </w:pPr>
    </w:p>
    <w:p w:rsidR="00AD6586" w:rsidRPr="004F0A9E" w:rsidRDefault="00AD6586" w:rsidP="00CC5282">
      <w:pPr>
        <w:pStyle w:val="Policy"/>
        <w:rPr>
          <w:rFonts w:ascii="Arial" w:hAnsi="Arial" w:cs="Arial"/>
          <w:sz w:val="20"/>
          <w:lang w:val="en-US"/>
        </w:rPr>
      </w:pPr>
      <w:r w:rsidRPr="00AD6586">
        <w:rPr>
          <w:rFonts w:ascii="Arial" w:hAnsi="Arial" w:cs="Arial"/>
          <w:spacing w:val="-2"/>
          <w:sz w:val="20"/>
        </w:rPr>
        <w:t>R-</w:t>
      </w:r>
      <w:r w:rsidR="006459FE" w:rsidRPr="004F0A9E">
        <w:rPr>
          <w:rFonts w:ascii="Arial" w:hAnsi="Arial" w:cs="Arial"/>
          <w:spacing w:val="-2"/>
          <w:sz w:val="20"/>
          <w:lang w:val="en-US"/>
        </w:rPr>
        <w:t>326</w:t>
      </w:r>
      <w:r w:rsidRPr="00AD6586">
        <w:rPr>
          <w:rFonts w:ascii="Arial" w:hAnsi="Arial" w:cs="Arial"/>
          <w:sz w:val="20"/>
        </w:rPr>
        <w:tab/>
      </w:r>
      <w:r w:rsidRPr="004F0A9E">
        <w:rPr>
          <w:rFonts w:ascii="Arial" w:hAnsi="Arial" w:cs="Arial"/>
          <w:sz w:val="20"/>
        </w:rPr>
        <w:t>Except as provided in R-3</w:t>
      </w:r>
      <w:r w:rsidR="007A5940" w:rsidRPr="004F0A9E">
        <w:rPr>
          <w:rFonts w:ascii="Arial" w:hAnsi="Arial" w:cs="Arial"/>
          <w:sz w:val="20"/>
          <w:lang w:val="en-US"/>
        </w:rPr>
        <w:t>27</w:t>
      </w:r>
      <w:r w:rsidRPr="004F0A9E">
        <w:rPr>
          <w:rFonts w:ascii="Arial" w:hAnsi="Arial" w:cs="Arial"/>
          <w:sz w:val="20"/>
        </w:rPr>
        <w:t>:</w:t>
      </w:r>
    </w:p>
    <w:p w:rsidR="00CC5282" w:rsidRPr="00CC5282" w:rsidRDefault="00CC5282" w:rsidP="00CC5282">
      <w:pPr>
        <w:pStyle w:val="Policy"/>
        <w:ind w:left="2160" w:hanging="450"/>
        <w:rPr>
          <w:rFonts w:ascii="Arial" w:hAnsi="Arial" w:cs="Arial"/>
          <w:sz w:val="20"/>
          <w:lang w:val="en-US"/>
        </w:rPr>
      </w:pPr>
      <w:r w:rsidRPr="00CC5282">
        <w:rPr>
          <w:rFonts w:ascii="Arial" w:hAnsi="Arial" w:cs="Arial"/>
          <w:spacing w:val="-2"/>
          <w:sz w:val="20"/>
        </w:rPr>
        <w:t>a.</w:t>
      </w:r>
      <w:r w:rsidRPr="00CC5282">
        <w:rPr>
          <w:rFonts w:ascii="Arial" w:hAnsi="Arial" w:cs="Arial"/>
          <w:spacing w:val="-2"/>
          <w:sz w:val="20"/>
          <w:lang w:val="en-US"/>
        </w:rPr>
        <w:tab/>
      </w:r>
      <w:r w:rsidR="00E73CAC">
        <w:rPr>
          <w:rFonts w:ascii="Arial" w:hAnsi="Arial" w:cs="Arial"/>
          <w:spacing w:val="-2"/>
          <w:sz w:val="20"/>
          <w:lang w:val="en-US"/>
        </w:rPr>
        <w:t>New schools</w:t>
      </w:r>
      <w:r w:rsidRPr="00CC5282">
        <w:rPr>
          <w:rFonts w:ascii="Arial" w:hAnsi="Arial" w:cs="Arial"/>
          <w:sz w:val="20"/>
          <w:lang w:val="en-US"/>
        </w:rPr>
        <w:t xml:space="preserve"> and institutions </w:t>
      </w:r>
      <w:r w:rsidRPr="00CC5282">
        <w:rPr>
          <w:rFonts w:ascii="Arial" w:hAnsi="Arial" w:cs="Arial"/>
          <w:sz w:val="20"/>
        </w:rPr>
        <w:t xml:space="preserve">primarily serving rural residents shall be located in neighboring cities and rural towns; </w:t>
      </w:r>
    </w:p>
    <w:p w:rsidR="00CC5282" w:rsidRPr="00CC5282" w:rsidRDefault="00CC5282" w:rsidP="00CC5282">
      <w:pPr>
        <w:pStyle w:val="Policy"/>
        <w:ind w:left="2160" w:hanging="450"/>
        <w:rPr>
          <w:rFonts w:ascii="Arial" w:hAnsi="Arial" w:cs="Arial"/>
          <w:sz w:val="20"/>
          <w:lang w:val="en-US"/>
        </w:rPr>
      </w:pPr>
      <w:r w:rsidRPr="00CC5282">
        <w:rPr>
          <w:rFonts w:ascii="Arial" w:hAnsi="Arial" w:cs="Arial"/>
          <w:sz w:val="20"/>
        </w:rPr>
        <w:t>b.</w:t>
      </w:r>
      <w:r w:rsidRPr="00CC5282">
        <w:rPr>
          <w:rFonts w:ascii="Arial" w:hAnsi="Arial" w:cs="Arial"/>
          <w:sz w:val="20"/>
          <w:lang w:val="en-US"/>
        </w:rPr>
        <w:tab/>
      </w:r>
      <w:r w:rsidR="00E73CAC">
        <w:rPr>
          <w:rFonts w:ascii="Arial" w:hAnsi="Arial" w:cs="Arial"/>
          <w:spacing w:val="-2"/>
          <w:sz w:val="20"/>
          <w:lang w:val="en-US"/>
        </w:rPr>
        <w:t>New schools</w:t>
      </w:r>
      <w:r w:rsidRPr="00CC5282">
        <w:rPr>
          <w:rFonts w:ascii="Arial" w:hAnsi="Arial" w:cs="Arial"/>
          <w:sz w:val="20"/>
          <w:lang w:val="en-US"/>
        </w:rPr>
        <w:t>,</w:t>
      </w:r>
      <w:r w:rsidRPr="00CC5282">
        <w:rPr>
          <w:rFonts w:ascii="Arial" w:hAnsi="Arial" w:cs="Arial"/>
          <w:sz w:val="20"/>
        </w:rPr>
        <w:t xml:space="preserve"> </w:t>
      </w:r>
      <w:r w:rsidRPr="00CC5282">
        <w:rPr>
          <w:rFonts w:ascii="Arial" w:hAnsi="Arial" w:cs="Arial"/>
          <w:sz w:val="20"/>
          <w:lang w:val="en-US"/>
        </w:rPr>
        <w:t xml:space="preserve">institutions, and other community facilities </w:t>
      </w:r>
      <w:r w:rsidRPr="00CC5282">
        <w:rPr>
          <w:rFonts w:ascii="Arial" w:hAnsi="Arial" w:cs="Arial"/>
          <w:sz w:val="20"/>
        </w:rPr>
        <w:t>primarily serving urban residents shall be located within the UGA</w:t>
      </w:r>
      <w:r w:rsidRPr="00CC5282">
        <w:rPr>
          <w:rFonts w:ascii="Arial" w:hAnsi="Arial" w:cs="Arial"/>
          <w:sz w:val="20"/>
          <w:lang w:val="en-US"/>
        </w:rPr>
        <w:t>; and</w:t>
      </w:r>
    </w:p>
    <w:p w:rsidR="00AD6586" w:rsidRPr="00CC5282" w:rsidRDefault="00CC5282" w:rsidP="00CC5282">
      <w:pPr>
        <w:pStyle w:val="Policy2"/>
        <w:ind w:left="2160" w:hanging="450"/>
        <w:rPr>
          <w:rFonts w:ascii="Arial" w:hAnsi="Arial" w:cs="Arial"/>
          <w:snapToGrid w:val="0"/>
          <w:sz w:val="20"/>
          <w:lang w:val="en-US"/>
        </w:rPr>
      </w:pPr>
      <w:r w:rsidRPr="00CC5282">
        <w:rPr>
          <w:rFonts w:ascii="Arial" w:hAnsi="Arial" w:cs="Arial"/>
          <w:sz w:val="20"/>
          <w:lang w:val="en-US"/>
        </w:rPr>
        <w:t>c.</w:t>
      </w:r>
      <w:r w:rsidRPr="00CC5282">
        <w:rPr>
          <w:rFonts w:ascii="Arial" w:hAnsi="Arial" w:cs="Arial"/>
          <w:sz w:val="20"/>
          <w:lang w:val="en-US"/>
        </w:rPr>
        <w:tab/>
        <w:t>New community facilities and services that primarily serve rural residents shall be located in neighboring cities and rural towns, with limited exceptions when their use is dependent on a rural location and their size and scale supports rural character.</w:t>
      </w:r>
    </w:p>
    <w:p w:rsidR="00C36253" w:rsidRPr="004F0A9E" w:rsidRDefault="00C36253" w:rsidP="00685DD3">
      <w:pPr>
        <w:pStyle w:val="Policy4"/>
        <w:ind w:left="1260" w:hanging="1260"/>
        <w:rPr>
          <w:rFonts w:ascii="Arial" w:hAnsi="Arial" w:cs="Arial"/>
          <w:snapToGrid w:val="0"/>
          <w:color w:val="000000"/>
          <w:sz w:val="20"/>
        </w:rPr>
      </w:pPr>
    </w:p>
    <w:p w:rsidR="006459FE" w:rsidRPr="004F0A9E" w:rsidRDefault="006459FE" w:rsidP="006459FE">
      <w:pPr>
        <w:pStyle w:val="Policy"/>
        <w:rPr>
          <w:rFonts w:ascii="Arial" w:hAnsi="Arial" w:cs="Arial"/>
          <w:sz w:val="20"/>
        </w:rPr>
      </w:pPr>
      <w:r w:rsidRPr="004F0A9E">
        <w:rPr>
          <w:rFonts w:ascii="Arial" w:hAnsi="Arial" w:cs="Arial"/>
          <w:sz w:val="20"/>
        </w:rPr>
        <w:t>R</w:t>
      </w:r>
      <w:r w:rsidR="007E5558" w:rsidRPr="004F0A9E">
        <w:rPr>
          <w:rFonts w:ascii="Arial" w:hAnsi="Arial" w:cs="Arial"/>
          <w:sz w:val="20"/>
          <w:lang w:val="en-US"/>
        </w:rPr>
        <w:t>-327</w:t>
      </w:r>
      <w:r w:rsidRPr="004F0A9E">
        <w:rPr>
          <w:rFonts w:ascii="Arial" w:hAnsi="Arial" w:cs="Arial"/>
          <w:sz w:val="20"/>
        </w:rPr>
        <w:tab/>
        <w:t xml:space="preserve">Consistent with the recommendations of the School Siting Task Force, included as Appendix </w:t>
      </w:r>
      <w:r w:rsidR="00BA415E" w:rsidRPr="004F0A9E">
        <w:rPr>
          <w:rFonts w:ascii="Arial" w:hAnsi="Arial" w:cs="Arial"/>
          <w:sz w:val="20"/>
          <w:lang w:val="en-US"/>
        </w:rPr>
        <w:t>Q</w:t>
      </w:r>
      <w:r w:rsidRPr="004F0A9E">
        <w:rPr>
          <w:rFonts w:ascii="Arial" w:hAnsi="Arial" w:cs="Arial"/>
          <w:sz w:val="20"/>
        </w:rPr>
        <w:t>, in the Rural Area:</w:t>
      </w:r>
    </w:p>
    <w:p w:rsidR="006459FE" w:rsidRPr="007B7679" w:rsidRDefault="007B7679" w:rsidP="007B7679">
      <w:pPr>
        <w:pStyle w:val="Policy2"/>
        <w:rPr>
          <w:rFonts w:ascii="Arial" w:hAnsi="Arial" w:cs="Arial"/>
          <w:sz w:val="20"/>
        </w:rPr>
      </w:pPr>
      <w:r w:rsidRPr="007B7679">
        <w:rPr>
          <w:rFonts w:ascii="Arial" w:hAnsi="Arial" w:cs="Arial"/>
          <w:sz w:val="20"/>
        </w:rPr>
        <w:t>a.</w:t>
      </w:r>
      <w:r w:rsidRPr="007B7679">
        <w:rPr>
          <w:rFonts w:ascii="Arial" w:hAnsi="Arial" w:cs="Arial"/>
          <w:sz w:val="20"/>
        </w:rPr>
        <w:tab/>
      </w:r>
      <w:r w:rsidR="00B8343B">
        <w:rPr>
          <w:rFonts w:ascii="Arial" w:hAnsi="Arial" w:cs="Arial"/>
          <w:sz w:val="20"/>
          <w:lang w:val="en-US"/>
        </w:rPr>
        <w:t>Except as otherwise provided in subsections d. and e. of this policy, a</w:t>
      </w:r>
      <w:r w:rsidR="006459FE" w:rsidRPr="007B7679">
        <w:rPr>
          <w:rFonts w:ascii="Arial" w:hAnsi="Arial" w:cs="Arial"/>
          <w:sz w:val="20"/>
        </w:rPr>
        <w:t xml:space="preserve">n existing elementary, middle, or junior high school may be modified or expanded but shall not be converted to a high school;  </w:t>
      </w:r>
    </w:p>
    <w:p w:rsidR="006459FE" w:rsidRPr="007B7679" w:rsidRDefault="007B7679" w:rsidP="007B7679">
      <w:pPr>
        <w:pStyle w:val="Policy2"/>
        <w:rPr>
          <w:rFonts w:ascii="Arial" w:hAnsi="Arial" w:cs="Arial"/>
          <w:sz w:val="20"/>
        </w:rPr>
      </w:pPr>
      <w:r>
        <w:rPr>
          <w:rFonts w:ascii="Arial" w:hAnsi="Arial" w:cs="Arial"/>
          <w:sz w:val="20"/>
        </w:rPr>
        <w:lastRenderedPageBreak/>
        <w:t>b.</w:t>
      </w:r>
      <w:r>
        <w:rPr>
          <w:rFonts w:ascii="Arial" w:hAnsi="Arial" w:cs="Arial"/>
          <w:sz w:val="20"/>
          <w:lang w:val="en-US"/>
        </w:rPr>
        <w:tab/>
      </w:r>
      <w:r w:rsidR="006459FE" w:rsidRPr="007B7679">
        <w:rPr>
          <w:rFonts w:ascii="Arial" w:hAnsi="Arial" w:cs="Arial"/>
          <w:sz w:val="20"/>
        </w:rPr>
        <w:t xml:space="preserve">An existing high school may be modified or expanded or converted to an elementary, middle, or junior high school; </w:t>
      </w:r>
    </w:p>
    <w:p w:rsidR="006459FE" w:rsidRPr="00B8343B" w:rsidRDefault="007B7679" w:rsidP="007B7679">
      <w:pPr>
        <w:pStyle w:val="Policy2"/>
        <w:rPr>
          <w:rFonts w:ascii="Arial" w:hAnsi="Arial" w:cs="Arial"/>
          <w:sz w:val="20"/>
          <w:lang w:val="en-US"/>
        </w:rPr>
      </w:pPr>
      <w:r>
        <w:rPr>
          <w:rFonts w:ascii="Arial" w:hAnsi="Arial" w:cs="Arial"/>
          <w:sz w:val="20"/>
        </w:rPr>
        <w:t>c.</w:t>
      </w:r>
      <w:r>
        <w:rPr>
          <w:rFonts w:ascii="Arial" w:hAnsi="Arial" w:cs="Arial"/>
          <w:sz w:val="20"/>
          <w:lang w:val="en-US"/>
        </w:rPr>
        <w:tab/>
      </w:r>
      <w:r w:rsidR="006459FE" w:rsidRPr="007B7679">
        <w:rPr>
          <w:rFonts w:ascii="Arial" w:hAnsi="Arial" w:cs="Arial"/>
          <w:sz w:val="20"/>
        </w:rPr>
        <w:t>Snoqualmie Valley 1:  parcel number 1823099046</w:t>
      </w:r>
      <w:r w:rsidR="00B8343B">
        <w:rPr>
          <w:rFonts w:ascii="Arial" w:hAnsi="Arial" w:cs="Arial"/>
          <w:sz w:val="20"/>
          <w:lang w:val="en-US"/>
        </w:rPr>
        <w:t xml:space="preserve">, </w:t>
      </w:r>
      <w:r w:rsidR="00B8343B" w:rsidRPr="00B8343B">
        <w:rPr>
          <w:rFonts w:ascii="Arial" w:hAnsi="Arial" w:cs="Arial"/>
          <w:sz w:val="20"/>
          <w:lang w:val="en-US"/>
        </w:rPr>
        <w:t>as shown on the King County Department of Assessments map as of March 31, 2012, may develop as a new school</w:t>
      </w:r>
      <w:r w:rsidR="00B8343B">
        <w:rPr>
          <w:rFonts w:ascii="Arial" w:hAnsi="Arial" w:cs="Arial"/>
          <w:sz w:val="20"/>
          <w:lang w:val="en-US"/>
        </w:rPr>
        <w:t xml:space="preserve">; </w:t>
      </w:r>
    </w:p>
    <w:p w:rsidR="006459FE" w:rsidRPr="00B8343B" w:rsidRDefault="00B8343B" w:rsidP="007B7679">
      <w:pPr>
        <w:pStyle w:val="Policy2"/>
        <w:rPr>
          <w:rFonts w:ascii="Arial" w:hAnsi="Arial" w:cs="Arial"/>
          <w:sz w:val="20"/>
          <w:lang w:val="en-US"/>
        </w:rPr>
      </w:pPr>
      <w:r>
        <w:rPr>
          <w:rFonts w:ascii="Arial" w:hAnsi="Arial" w:cs="Arial"/>
          <w:sz w:val="20"/>
          <w:lang w:val="en-US"/>
        </w:rPr>
        <w:t>d.</w:t>
      </w:r>
      <w:r w:rsidR="006459FE" w:rsidRPr="007B7679">
        <w:rPr>
          <w:rFonts w:ascii="Arial" w:hAnsi="Arial" w:cs="Arial"/>
          <w:sz w:val="20"/>
        </w:rPr>
        <w:tab/>
        <w:t>Lake Washington 4:  parcel number</w:t>
      </w:r>
      <w:r w:rsidR="005E1B3F">
        <w:rPr>
          <w:rFonts w:ascii="Arial" w:hAnsi="Arial" w:cs="Arial"/>
          <w:sz w:val="20"/>
          <w:lang w:val="en-US"/>
        </w:rPr>
        <w:t>s</w:t>
      </w:r>
      <w:r w:rsidR="006459FE" w:rsidRPr="007B7679">
        <w:rPr>
          <w:rFonts w:ascii="Arial" w:hAnsi="Arial" w:cs="Arial"/>
          <w:sz w:val="20"/>
        </w:rPr>
        <w:t xml:space="preserve"> 0825069008</w:t>
      </w:r>
      <w:r>
        <w:rPr>
          <w:rFonts w:ascii="Arial" w:hAnsi="Arial" w:cs="Arial"/>
          <w:sz w:val="20"/>
          <w:lang w:val="en-US"/>
        </w:rPr>
        <w:t xml:space="preserve"> and </w:t>
      </w:r>
      <w:r w:rsidRPr="00B8343B">
        <w:rPr>
          <w:rFonts w:ascii="Arial" w:hAnsi="Arial" w:cs="Arial"/>
          <w:sz w:val="20"/>
          <w:lang w:val="en-US"/>
        </w:rPr>
        <w:t>0825069056, as shown on the King County Department of Assessments map as of March 31, 2012, may develop as a new school and convert an existing school on the site to a high school use</w:t>
      </w:r>
      <w:r>
        <w:rPr>
          <w:rFonts w:ascii="Arial" w:hAnsi="Arial" w:cs="Arial"/>
          <w:sz w:val="20"/>
          <w:lang w:val="en-US"/>
        </w:rPr>
        <w:t>;</w:t>
      </w:r>
    </w:p>
    <w:p w:rsidR="006459FE" w:rsidRPr="00B8343B" w:rsidRDefault="00B8343B" w:rsidP="007B7679">
      <w:pPr>
        <w:pStyle w:val="Policy2"/>
        <w:rPr>
          <w:rFonts w:ascii="Arial" w:hAnsi="Arial" w:cs="Arial"/>
          <w:sz w:val="20"/>
          <w:lang w:val="en-US"/>
        </w:rPr>
      </w:pPr>
      <w:r>
        <w:rPr>
          <w:rFonts w:ascii="Arial" w:hAnsi="Arial" w:cs="Arial"/>
          <w:sz w:val="20"/>
          <w:lang w:val="en-US"/>
        </w:rPr>
        <w:t>e</w:t>
      </w:r>
      <w:r w:rsidR="007B7679">
        <w:rPr>
          <w:rFonts w:ascii="Arial" w:hAnsi="Arial" w:cs="Arial"/>
          <w:sz w:val="20"/>
        </w:rPr>
        <w:t>.</w:t>
      </w:r>
      <w:r w:rsidR="007B7679">
        <w:rPr>
          <w:rFonts w:ascii="Arial" w:hAnsi="Arial" w:cs="Arial"/>
          <w:sz w:val="20"/>
          <w:lang w:val="en-US"/>
        </w:rPr>
        <w:tab/>
      </w:r>
      <w:r w:rsidR="006459FE" w:rsidRPr="007B7679">
        <w:rPr>
          <w:rFonts w:ascii="Arial" w:hAnsi="Arial" w:cs="Arial"/>
          <w:sz w:val="20"/>
        </w:rPr>
        <w:t>Tahoma 1:  parcel number 2622069047</w:t>
      </w:r>
      <w:r>
        <w:rPr>
          <w:rFonts w:ascii="Arial" w:hAnsi="Arial" w:cs="Arial"/>
          <w:sz w:val="20"/>
          <w:lang w:val="en-US"/>
        </w:rPr>
        <w:t xml:space="preserve">, </w:t>
      </w:r>
      <w:r w:rsidRPr="00B8343B">
        <w:rPr>
          <w:rFonts w:ascii="Arial" w:hAnsi="Arial" w:cs="Arial"/>
          <w:sz w:val="20"/>
          <w:lang w:val="en-US"/>
        </w:rPr>
        <w:t xml:space="preserve">as shown on the King County Department of Assessments map as of March 31, 2012, </w:t>
      </w:r>
      <w:r w:rsidR="006459FE" w:rsidRPr="007B7679">
        <w:rPr>
          <w:rFonts w:ascii="Arial" w:hAnsi="Arial" w:cs="Arial"/>
          <w:sz w:val="20"/>
        </w:rPr>
        <w:t xml:space="preserve">may develop as a new school </w:t>
      </w:r>
      <w:r w:rsidR="005E1B3F">
        <w:rPr>
          <w:rFonts w:ascii="Arial" w:hAnsi="Arial" w:cs="Arial"/>
          <w:sz w:val="20"/>
          <w:lang w:val="en-US"/>
        </w:rPr>
        <w:t xml:space="preserve">and convert an existing school on the site to a high school use </w:t>
      </w:r>
      <w:r w:rsidR="006459FE" w:rsidRPr="007B7679">
        <w:rPr>
          <w:rFonts w:ascii="Arial" w:hAnsi="Arial" w:cs="Arial"/>
          <w:sz w:val="20"/>
        </w:rPr>
        <w:t xml:space="preserve">only if no </w:t>
      </w:r>
      <w:r>
        <w:rPr>
          <w:rFonts w:ascii="Arial" w:hAnsi="Arial" w:cs="Arial"/>
          <w:sz w:val="20"/>
          <w:lang w:val="en-US"/>
        </w:rPr>
        <w:t xml:space="preserve">feasible </w:t>
      </w:r>
      <w:r w:rsidR="006459FE" w:rsidRPr="007B7679">
        <w:rPr>
          <w:rFonts w:ascii="Arial" w:hAnsi="Arial" w:cs="Arial"/>
          <w:sz w:val="20"/>
        </w:rPr>
        <w:t>alternative site can be located within the UGA</w:t>
      </w:r>
      <w:r>
        <w:rPr>
          <w:rFonts w:ascii="Arial" w:hAnsi="Arial" w:cs="Arial"/>
          <w:sz w:val="20"/>
          <w:lang w:val="en-US"/>
        </w:rPr>
        <w:t xml:space="preserve">; </w:t>
      </w:r>
    </w:p>
    <w:p w:rsidR="006459FE" w:rsidRPr="00B8343B" w:rsidRDefault="00B8343B" w:rsidP="007B7679">
      <w:pPr>
        <w:pStyle w:val="Policy2"/>
        <w:rPr>
          <w:rFonts w:ascii="Arial" w:hAnsi="Arial" w:cs="Arial"/>
          <w:sz w:val="20"/>
          <w:lang w:val="en-US"/>
        </w:rPr>
      </w:pPr>
      <w:r>
        <w:rPr>
          <w:rFonts w:ascii="Arial" w:hAnsi="Arial" w:cs="Arial"/>
          <w:sz w:val="20"/>
          <w:lang w:val="en-US"/>
        </w:rPr>
        <w:t>f</w:t>
      </w:r>
      <w:r w:rsidR="006459FE" w:rsidRPr="007B7679">
        <w:rPr>
          <w:rFonts w:ascii="Arial" w:hAnsi="Arial" w:cs="Arial"/>
          <w:sz w:val="20"/>
        </w:rPr>
        <w:t>.</w:t>
      </w:r>
      <w:r w:rsidR="006459FE" w:rsidRPr="007B7679">
        <w:rPr>
          <w:rFonts w:ascii="Arial" w:hAnsi="Arial" w:cs="Arial"/>
          <w:sz w:val="20"/>
        </w:rPr>
        <w:tab/>
        <w:t>Lake Washington 2: parcel numbers 3326069010 and 3326069009</w:t>
      </w:r>
      <w:r w:rsidR="005E1B3F">
        <w:rPr>
          <w:rFonts w:ascii="Arial" w:hAnsi="Arial" w:cs="Arial"/>
          <w:sz w:val="20"/>
          <w:lang w:val="en-US"/>
        </w:rPr>
        <w:t xml:space="preserve">, as shown on the King County Department of Assessments map as of March 31, 2012, </w:t>
      </w:r>
      <w:r w:rsidR="006459FE" w:rsidRPr="007B7679">
        <w:rPr>
          <w:rFonts w:ascii="Arial" w:hAnsi="Arial" w:cs="Arial"/>
          <w:sz w:val="20"/>
        </w:rPr>
        <w:t xml:space="preserve">may develop as a new school only if no </w:t>
      </w:r>
      <w:r w:rsidR="005E1B3F">
        <w:rPr>
          <w:rFonts w:ascii="Arial" w:hAnsi="Arial" w:cs="Arial"/>
          <w:sz w:val="20"/>
          <w:lang w:val="en-US"/>
        </w:rPr>
        <w:t xml:space="preserve">feasible </w:t>
      </w:r>
      <w:r w:rsidR="006459FE" w:rsidRPr="007B7679">
        <w:rPr>
          <w:rFonts w:ascii="Arial" w:hAnsi="Arial" w:cs="Arial"/>
          <w:sz w:val="20"/>
        </w:rPr>
        <w:t>alternative site can be located</w:t>
      </w:r>
      <w:r w:rsidR="005E1B3F">
        <w:rPr>
          <w:rFonts w:ascii="Arial" w:hAnsi="Arial" w:cs="Arial"/>
          <w:sz w:val="20"/>
          <w:lang w:val="en-US"/>
        </w:rPr>
        <w:t xml:space="preserve"> within the UGA</w:t>
      </w:r>
      <w:r w:rsidR="006459FE" w:rsidRPr="007B7679">
        <w:rPr>
          <w:rFonts w:ascii="Arial" w:hAnsi="Arial" w:cs="Arial"/>
          <w:sz w:val="20"/>
        </w:rPr>
        <w:t>,</w:t>
      </w:r>
      <w:r w:rsidR="005E1B3F">
        <w:rPr>
          <w:rFonts w:ascii="Arial" w:hAnsi="Arial" w:cs="Arial"/>
          <w:sz w:val="20"/>
          <w:lang w:val="en-US"/>
        </w:rPr>
        <w:t xml:space="preserve"> in which case it may be</w:t>
      </w:r>
      <w:r w:rsidR="006459FE" w:rsidRPr="007B7679">
        <w:rPr>
          <w:rFonts w:ascii="Arial" w:hAnsi="Arial" w:cs="Arial"/>
          <w:sz w:val="20"/>
        </w:rPr>
        <w:t xml:space="preserve"> incorporated into the UGA</w:t>
      </w:r>
      <w:r>
        <w:rPr>
          <w:rFonts w:ascii="Arial" w:hAnsi="Arial" w:cs="Arial"/>
          <w:sz w:val="20"/>
          <w:lang w:val="en-US"/>
        </w:rPr>
        <w:t xml:space="preserve">; and </w:t>
      </w:r>
    </w:p>
    <w:p w:rsidR="006459FE" w:rsidRPr="007B7679" w:rsidRDefault="00B8343B" w:rsidP="007B7679">
      <w:pPr>
        <w:pStyle w:val="Policy2"/>
        <w:rPr>
          <w:rFonts w:ascii="Arial" w:hAnsi="Arial" w:cs="Arial"/>
          <w:sz w:val="20"/>
        </w:rPr>
      </w:pPr>
      <w:r>
        <w:rPr>
          <w:rFonts w:ascii="Arial" w:hAnsi="Arial" w:cs="Arial"/>
          <w:sz w:val="20"/>
          <w:lang w:val="en-US"/>
        </w:rPr>
        <w:t>g</w:t>
      </w:r>
      <w:r w:rsidR="007B7679">
        <w:rPr>
          <w:rFonts w:ascii="Arial" w:hAnsi="Arial" w:cs="Arial"/>
          <w:sz w:val="20"/>
        </w:rPr>
        <w:t>.</w:t>
      </w:r>
      <w:r w:rsidR="007B7679">
        <w:rPr>
          <w:rFonts w:ascii="Arial" w:hAnsi="Arial" w:cs="Arial"/>
          <w:sz w:val="20"/>
          <w:lang w:val="en-US"/>
        </w:rPr>
        <w:tab/>
      </w:r>
      <w:r w:rsidR="006459FE" w:rsidRPr="007B7679">
        <w:rPr>
          <w:rFonts w:ascii="Arial" w:hAnsi="Arial" w:cs="Arial"/>
          <w:sz w:val="20"/>
        </w:rPr>
        <w:t>Enumclaw A and D: the rural portions of parcel numbers 2321069064, 2321069063, and 2321069062</w:t>
      </w:r>
      <w:r>
        <w:rPr>
          <w:rFonts w:ascii="Arial" w:hAnsi="Arial" w:cs="Arial"/>
          <w:sz w:val="20"/>
          <w:lang w:val="en-US"/>
        </w:rPr>
        <w:t xml:space="preserve">, </w:t>
      </w:r>
      <w:r w:rsidRPr="00B8343B">
        <w:rPr>
          <w:rFonts w:ascii="Arial" w:hAnsi="Arial" w:cs="Arial"/>
          <w:sz w:val="20"/>
          <w:lang w:val="en-US"/>
        </w:rPr>
        <w:t xml:space="preserve">as shown on the King County Department of Assessments map as of March 31, 2012, </w:t>
      </w:r>
      <w:r w:rsidR="006459FE" w:rsidRPr="007B7679">
        <w:rPr>
          <w:rFonts w:ascii="Arial" w:hAnsi="Arial" w:cs="Arial"/>
          <w:sz w:val="20"/>
        </w:rPr>
        <w:t>may develop as ballfields or recreational playfields only, for a school located on the urban portions of the parcels.</w:t>
      </w:r>
    </w:p>
    <w:p w:rsidR="006459FE" w:rsidRDefault="006459FE" w:rsidP="008B7610">
      <w:pPr>
        <w:pStyle w:val="Policy"/>
        <w:rPr>
          <w:rFonts w:ascii="Arial" w:hAnsi="Arial" w:cs="Arial"/>
          <w:sz w:val="20"/>
          <w:lang w:val="en-US"/>
        </w:rPr>
      </w:pPr>
    </w:p>
    <w:p w:rsidR="001F3130" w:rsidRPr="008D7813" w:rsidRDefault="002F0ACE" w:rsidP="008B7610">
      <w:pPr>
        <w:pStyle w:val="Policy"/>
        <w:rPr>
          <w:rFonts w:ascii="Arial" w:hAnsi="Arial" w:cs="Arial"/>
          <w:sz w:val="20"/>
        </w:rPr>
      </w:pPr>
      <w:r w:rsidRPr="008D7813">
        <w:rPr>
          <w:rFonts w:ascii="Arial" w:hAnsi="Arial" w:cs="Arial"/>
          <w:sz w:val="20"/>
        </w:rPr>
        <w:t>R</w:t>
      </w:r>
      <w:r w:rsidR="00016C6E" w:rsidRPr="008D7813">
        <w:rPr>
          <w:rFonts w:ascii="Arial" w:hAnsi="Arial" w:cs="Arial"/>
          <w:sz w:val="20"/>
        </w:rPr>
        <w:t>-</w:t>
      </w:r>
      <w:r w:rsidR="004360AC" w:rsidRPr="004F0A9E">
        <w:rPr>
          <w:rFonts w:ascii="Arial" w:hAnsi="Arial" w:cs="Arial"/>
          <w:sz w:val="20"/>
        </w:rPr>
        <w:t>32</w:t>
      </w:r>
      <w:r w:rsidR="007E5558" w:rsidRPr="004F0A9E">
        <w:rPr>
          <w:rFonts w:ascii="Arial" w:hAnsi="Arial" w:cs="Arial"/>
          <w:sz w:val="20"/>
          <w:lang w:val="en-US"/>
        </w:rPr>
        <w:t>8</w:t>
      </w:r>
      <w:r w:rsidR="001F3130" w:rsidRPr="008D7813">
        <w:rPr>
          <w:rFonts w:ascii="Arial" w:hAnsi="Arial" w:cs="Arial"/>
          <w:sz w:val="20"/>
        </w:rPr>
        <w:tab/>
        <w:t>Small airfields beyond those already established in the Rural Area should not be permitted, due to their cumulative impacts on air traffic and nearby uses.</w:t>
      </w:r>
    </w:p>
    <w:p w:rsidR="001F3130" w:rsidRPr="008D7813" w:rsidRDefault="001F3130" w:rsidP="00685DD3">
      <w:pPr>
        <w:pStyle w:val="policy20"/>
        <w:tabs>
          <w:tab w:val="left" w:pos="0"/>
          <w:tab w:val="left" w:pos="1440"/>
        </w:tabs>
        <w:ind w:left="0" w:firstLine="0"/>
        <w:rPr>
          <w:rFonts w:ascii="Arial" w:hAnsi="Arial" w:cs="Arial"/>
          <w:color w:val="000000"/>
          <w:spacing w:val="-2"/>
          <w:sz w:val="20"/>
        </w:rPr>
      </w:pPr>
    </w:p>
    <w:p w:rsidR="001F3130" w:rsidRPr="008D7813" w:rsidRDefault="002F0ACE" w:rsidP="008B7610">
      <w:pPr>
        <w:pStyle w:val="Policy"/>
        <w:rPr>
          <w:rFonts w:ascii="Arial" w:hAnsi="Arial" w:cs="Arial"/>
          <w:sz w:val="20"/>
        </w:rPr>
      </w:pPr>
      <w:r w:rsidRPr="008D7813">
        <w:rPr>
          <w:rFonts w:ascii="Arial" w:hAnsi="Arial" w:cs="Arial"/>
          <w:sz w:val="20"/>
        </w:rPr>
        <w:t>R-</w:t>
      </w:r>
      <w:r w:rsidR="004360AC" w:rsidRPr="004F0A9E">
        <w:rPr>
          <w:rFonts w:ascii="Arial" w:hAnsi="Arial" w:cs="Arial"/>
          <w:sz w:val="20"/>
        </w:rPr>
        <w:t>32</w:t>
      </w:r>
      <w:r w:rsidR="007E5558" w:rsidRPr="004F0A9E">
        <w:rPr>
          <w:rFonts w:ascii="Arial" w:hAnsi="Arial" w:cs="Arial"/>
          <w:sz w:val="20"/>
          <w:lang w:val="en-US"/>
        </w:rPr>
        <w:t>9</w:t>
      </w:r>
      <w:r w:rsidR="001F3130" w:rsidRPr="008D7813">
        <w:rPr>
          <w:rFonts w:ascii="Arial" w:hAnsi="Arial" w:cs="Arial"/>
          <w:sz w:val="20"/>
        </w:rPr>
        <w:tab/>
        <w:t xml:space="preserve">Library services for the Rural Area should be provided by bookmobiles, or by libraries in Rural Towns or </w:t>
      </w:r>
      <w:r w:rsidR="00706BFB" w:rsidRPr="008D7813">
        <w:rPr>
          <w:rFonts w:ascii="Arial" w:hAnsi="Arial" w:cs="Arial"/>
          <w:color w:val="000000"/>
          <w:sz w:val="20"/>
        </w:rPr>
        <w:t xml:space="preserve">cities in the </w:t>
      </w:r>
      <w:r w:rsidR="00D036DB">
        <w:rPr>
          <w:rFonts w:ascii="Arial" w:hAnsi="Arial" w:cs="Arial"/>
          <w:color w:val="000000"/>
          <w:sz w:val="20"/>
          <w:lang w:val="en-US"/>
        </w:rPr>
        <w:t>rural area</w:t>
      </w:r>
      <w:r w:rsidR="001F3130" w:rsidRPr="008D7813">
        <w:rPr>
          <w:rFonts w:ascii="Arial" w:hAnsi="Arial" w:cs="Arial"/>
          <w:sz w:val="20"/>
        </w:rPr>
        <w:t>.</w:t>
      </w:r>
    </w:p>
    <w:p w:rsidR="002B3D10" w:rsidRPr="008D7813" w:rsidRDefault="002B3D10" w:rsidP="00685DD3">
      <w:pPr>
        <w:pStyle w:val="Heading4"/>
        <w:tabs>
          <w:tab w:val="clear" w:pos="547"/>
          <w:tab w:val="left" w:pos="720"/>
        </w:tabs>
        <w:ind w:left="0" w:firstLine="0"/>
        <w:rPr>
          <w:rFonts w:ascii="Calibri" w:hAnsi="Calibri"/>
          <w:b/>
          <w:color w:val="000000"/>
          <w:sz w:val="22"/>
        </w:rPr>
      </w:pPr>
    </w:p>
    <w:p w:rsidR="001F3130" w:rsidRPr="008D7813" w:rsidRDefault="001F3130" w:rsidP="00034CBB">
      <w:pPr>
        <w:pStyle w:val="Heading2"/>
        <w:tabs>
          <w:tab w:val="left" w:pos="0"/>
        </w:tabs>
        <w:rPr>
          <w:sz w:val="28"/>
          <w:szCs w:val="28"/>
        </w:rPr>
      </w:pPr>
      <w:r w:rsidRPr="008D7813">
        <w:rPr>
          <w:sz w:val="28"/>
          <w:szCs w:val="28"/>
        </w:rPr>
        <w:t>E.</w:t>
      </w:r>
      <w:r w:rsidRPr="008D7813">
        <w:rPr>
          <w:sz w:val="28"/>
          <w:szCs w:val="28"/>
        </w:rPr>
        <w:tab/>
        <w:t>Character/Development Standards</w:t>
      </w:r>
    </w:p>
    <w:p w:rsidR="001F3130" w:rsidRPr="008D7813" w:rsidRDefault="001F3130" w:rsidP="00685DD3">
      <w:pPr>
        <w:pStyle w:val="BodyText"/>
        <w:tabs>
          <w:tab w:val="left" w:pos="0"/>
          <w:tab w:val="left" w:pos="1440"/>
        </w:tabs>
        <w:rPr>
          <w:rFonts w:cs="Arial"/>
          <w:color w:val="000000"/>
          <w:spacing w:val="-2"/>
        </w:rPr>
      </w:pPr>
      <w:r w:rsidRPr="008D7813">
        <w:rPr>
          <w:rFonts w:cs="Arial"/>
          <w:color w:val="000000"/>
          <w:spacing w:val="-2"/>
        </w:rPr>
        <w:t>The aesthetic qualities and character of the Rural Area depend on a combination of factors, including low densities; a high ratio of undeveloped or undisturbed soil and natural or crop vegetation to development, such as roads and structures; historic buildings and landscapes; and minimal development standards, public facilities and services beyond those needed for environmental protection and basic public health and safety.</w:t>
      </w:r>
    </w:p>
    <w:p w:rsidR="001F3130" w:rsidRPr="008D7813" w:rsidRDefault="001F3130" w:rsidP="00685DD3">
      <w:pPr>
        <w:tabs>
          <w:tab w:val="left" w:pos="0"/>
          <w:tab w:val="left" w:pos="1440"/>
        </w:tabs>
        <w:rPr>
          <w:rFonts w:ascii="Arial" w:hAnsi="Arial" w:cs="Arial"/>
          <w:color w:val="000000"/>
          <w:spacing w:val="-2"/>
          <w:sz w:val="20"/>
        </w:rPr>
      </w:pPr>
    </w:p>
    <w:p w:rsidR="001F3130" w:rsidRPr="008D7813" w:rsidRDefault="002F0ACE" w:rsidP="008B7610">
      <w:pPr>
        <w:pStyle w:val="Policy"/>
        <w:rPr>
          <w:rFonts w:ascii="Arial" w:hAnsi="Arial" w:cs="Arial"/>
          <w:sz w:val="20"/>
        </w:rPr>
      </w:pPr>
      <w:r w:rsidRPr="008D7813">
        <w:rPr>
          <w:rFonts w:ascii="Arial" w:hAnsi="Arial" w:cs="Arial"/>
          <w:sz w:val="20"/>
        </w:rPr>
        <w:lastRenderedPageBreak/>
        <w:t>R-</w:t>
      </w:r>
      <w:r w:rsidR="007E5558">
        <w:rPr>
          <w:rFonts w:ascii="Arial" w:hAnsi="Arial" w:cs="Arial"/>
          <w:sz w:val="20"/>
          <w:lang w:val="en-US"/>
        </w:rPr>
        <w:t>330</w:t>
      </w:r>
      <w:r w:rsidR="001F3130" w:rsidRPr="008D7813">
        <w:rPr>
          <w:rFonts w:ascii="Arial" w:hAnsi="Arial" w:cs="Arial"/>
          <w:sz w:val="20"/>
        </w:rPr>
        <w:tab/>
        <w:t>New subdivisions in the Rural Area should strive to maintain the size and scale of traditional development patterns and rural character.</w:t>
      </w:r>
    </w:p>
    <w:p w:rsidR="001F3130" w:rsidRPr="008D7813" w:rsidRDefault="001F3130" w:rsidP="00685DD3">
      <w:pPr>
        <w:tabs>
          <w:tab w:val="left" w:pos="0"/>
          <w:tab w:val="left" w:pos="720"/>
          <w:tab w:val="left" w:pos="1440"/>
        </w:tabs>
        <w:ind w:left="1440" w:hanging="1440"/>
        <w:rPr>
          <w:rFonts w:ascii="Arial" w:hAnsi="Arial" w:cs="Arial"/>
          <w:b/>
          <w:color w:val="000000"/>
          <w:spacing w:val="-3"/>
          <w:sz w:val="20"/>
        </w:rPr>
      </w:pPr>
    </w:p>
    <w:p w:rsidR="001F3130" w:rsidRPr="008D7813" w:rsidRDefault="002F0ACE" w:rsidP="008B7610">
      <w:pPr>
        <w:pStyle w:val="Policy"/>
        <w:rPr>
          <w:rFonts w:ascii="Arial" w:hAnsi="Arial" w:cs="Arial"/>
          <w:spacing w:val="-2"/>
          <w:sz w:val="20"/>
        </w:rPr>
      </w:pPr>
      <w:r w:rsidRPr="008D7813">
        <w:rPr>
          <w:rFonts w:ascii="Arial" w:hAnsi="Arial" w:cs="Arial"/>
          <w:spacing w:val="-2"/>
          <w:sz w:val="20"/>
        </w:rPr>
        <w:t>R</w:t>
      </w:r>
      <w:r w:rsidR="00E13B06" w:rsidRPr="008D7813">
        <w:rPr>
          <w:rFonts w:ascii="Arial" w:hAnsi="Arial" w:cs="Arial"/>
          <w:spacing w:val="-2"/>
          <w:sz w:val="20"/>
        </w:rPr>
        <w:t>-</w:t>
      </w:r>
      <w:r w:rsidR="00FA54E5" w:rsidRPr="004F0A9E">
        <w:rPr>
          <w:rFonts w:ascii="Arial" w:hAnsi="Arial" w:cs="Arial"/>
          <w:spacing w:val="-2"/>
          <w:sz w:val="20"/>
        </w:rPr>
        <w:t>33</w:t>
      </w:r>
      <w:r w:rsidR="007E5558" w:rsidRPr="004F0A9E">
        <w:rPr>
          <w:rFonts w:ascii="Arial" w:hAnsi="Arial" w:cs="Arial"/>
          <w:spacing w:val="-2"/>
          <w:sz w:val="20"/>
          <w:lang w:val="en-US"/>
        </w:rPr>
        <w:t>1</w:t>
      </w:r>
      <w:r w:rsidR="001F3130" w:rsidRPr="008D7813">
        <w:rPr>
          <w:rFonts w:ascii="Arial" w:hAnsi="Arial" w:cs="Arial"/>
          <w:spacing w:val="-2"/>
          <w:sz w:val="20"/>
        </w:rPr>
        <w:tab/>
        <w:t>Ne</w:t>
      </w:r>
      <w:r w:rsidR="001F3130" w:rsidRPr="008D7813">
        <w:rPr>
          <w:rFonts w:ascii="Arial" w:hAnsi="Arial" w:cs="Arial"/>
          <w:sz w:val="20"/>
        </w:rPr>
        <w:t xml:space="preserve">w subdivisions in the Rural Area should be designed and developed to maximize </w:t>
      </w:r>
      <w:r w:rsidR="00406BCD" w:rsidRPr="008D7813">
        <w:rPr>
          <w:rFonts w:ascii="Arial" w:hAnsi="Arial" w:cs="Arial"/>
          <w:sz w:val="20"/>
        </w:rPr>
        <w:t>conservation</w:t>
      </w:r>
      <w:r w:rsidR="001F3130" w:rsidRPr="008D7813">
        <w:rPr>
          <w:rFonts w:ascii="Arial" w:hAnsi="Arial" w:cs="Arial"/>
          <w:sz w:val="20"/>
        </w:rPr>
        <w:t xml:space="preserve"> of existing forest cover and native vegetation, and to minimize impervious surfaces within individual lots and in the subdivision as a whole.  King County shall develop additional site design standards for new subdivisions that </w:t>
      </w:r>
      <w:r w:rsidR="001F3130" w:rsidRPr="008D7813">
        <w:rPr>
          <w:rFonts w:ascii="Arial" w:hAnsi="Arial" w:cs="Arial"/>
          <w:spacing w:val="-2"/>
          <w:sz w:val="20"/>
        </w:rPr>
        <w:t xml:space="preserve">further reduce the </w:t>
      </w:r>
      <w:r w:rsidR="001F3130" w:rsidRPr="008D7813">
        <w:rPr>
          <w:rFonts w:ascii="Arial" w:hAnsi="Arial" w:cs="Arial"/>
          <w:sz w:val="20"/>
        </w:rPr>
        <w:t xml:space="preserve">impacts </w:t>
      </w:r>
      <w:r w:rsidR="001F3130" w:rsidRPr="008D7813">
        <w:rPr>
          <w:rFonts w:ascii="Arial" w:hAnsi="Arial" w:cs="Arial"/>
          <w:spacing w:val="-2"/>
          <w:sz w:val="20"/>
        </w:rPr>
        <w:t>of new homes in the Rural Area</w:t>
      </w:r>
      <w:r w:rsidR="001F3130" w:rsidRPr="008D7813">
        <w:rPr>
          <w:rFonts w:ascii="Arial" w:hAnsi="Arial" w:cs="Arial"/>
          <w:sz w:val="20"/>
        </w:rPr>
        <w:t xml:space="preserve"> on the natural environment</w:t>
      </w:r>
      <w:r w:rsidR="001F3130" w:rsidRPr="008D7813">
        <w:rPr>
          <w:rFonts w:ascii="Arial" w:hAnsi="Arial" w:cs="Arial"/>
          <w:spacing w:val="-2"/>
          <w:sz w:val="20"/>
        </w:rPr>
        <w:t>, resource uses</w:t>
      </w:r>
      <w:r w:rsidR="001F3130" w:rsidRPr="008D7813">
        <w:rPr>
          <w:rFonts w:ascii="Arial" w:hAnsi="Arial" w:cs="Arial"/>
          <w:sz w:val="20"/>
        </w:rPr>
        <w:t xml:space="preserve"> and </w:t>
      </w:r>
      <w:r w:rsidR="001F3130" w:rsidRPr="008D7813">
        <w:rPr>
          <w:rFonts w:ascii="Arial" w:hAnsi="Arial" w:cs="Arial"/>
          <w:spacing w:val="-2"/>
          <w:sz w:val="20"/>
        </w:rPr>
        <w:t>other</w:t>
      </w:r>
      <w:r w:rsidR="001F3130" w:rsidRPr="008D7813">
        <w:rPr>
          <w:rFonts w:ascii="Arial" w:hAnsi="Arial" w:cs="Arial"/>
          <w:sz w:val="20"/>
        </w:rPr>
        <w:t xml:space="preserve"> adjacent land uses.</w:t>
      </w:r>
    </w:p>
    <w:p w:rsidR="005E4827" w:rsidRPr="008D7813" w:rsidRDefault="005E4827" w:rsidP="00685DD3">
      <w:pPr>
        <w:ind w:left="1260" w:hanging="1260"/>
        <w:rPr>
          <w:rFonts w:ascii="Arial" w:hAnsi="Arial" w:cs="Arial"/>
          <w:b/>
          <w:color w:val="000000"/>
          <w:spacing w:val="-2"/>
          <w:sz w:val="20"/>
        </w:rPr>
      </w:pPr>
    </w:p>
    <w:p w:rsidR="001F3130" w:rsidRPr="00D222C5" w:rsidRDefault="002F0ACE" w:rsidP="008B7610">
      <w:pPr>
        <w:pStyle w:val="Policy"/>
        <w:rPr>
          <w:rFonts w:ascii="Arial" w:hAnsi="Arial" w:cs="Arial"/>
          <w:sz w:val="20"/>
        </w:rPr>
      </w:pPr>
      <w:r w:rsidRPr="008D7813">
        <w:rPr>
          <w:rFonts w:ascii="Arial" w:hAnsi="Arial" w:cs="Arial"/>
          <w:spacing w:val="-2"/>
          <w:sz w:val="20"/>
        </w:rPr>
        <w:t>R-</w:t>
      </w:r>
      <w:r w:rsidR="00FA54E5" w:rsidRPr="00454DF8">
        <w:rPr>
          <w:rFonts w:ascii="Arial" w:hAnsi="Arial" w:cs="Arial"/>
          <w:spacing w:val="-2"/>
          <w:sz w:val="20"/>
        </w:rPr>
        <w:t>33</w:t>
      </w:r>
      <w:r w:rsidR="007E5558" w:rsidRPr="00454DF8">
        <w:rPr>
          <w:rFonts w:ascii="Arial" w:hAnsi="Arial" w:cs="Arial"/>
          <w:spacing w:val="-2"/>
          <w:sz w:val="20"/>
          <w:lang w:val="en-US"/>
        </w:rPr>
        <w:t>2</w:t>
      </w:r>
      <w:r w:rsidR="001F3130" w:rsidRPr="008D7813">
        <w:rPr>
          <w:rFonts w:ascii="Arial" w:hAnsi="Arial" w:cs="Arial"/>
          <w:spacing w:val="-2"/>
          <w:sz w:val="20"/>
        </w:rPr>
        <w:tab/>
      </w:r>
      <w:r w:rsidR="001F3130" w:rsidRPr="008D7813">
        <w:rPr>
          <w:rFonts w:ascii="Arial" w:hAnsi="Arial" w:cs="Arial"/>
          <w:sz w:val="20"/>
        </w:rPr>
        <w:t>Site design standards for new subdivisions in the Rural Area should include:</w:t>
      </w:r>
      <w:r w:rsidR="001F3130" w:rsidRPr="00D222C5">
        <w:rPr>
          <w:rFonts w:ascii="Arial" w:hAnsi="Arial" w:cs="Arial"/>
          <w:sz w:val="20"/>
        </w:rPr>
        <w:t xml:space="preserve"> minimization of paved surfaces; limitations on entrance signage; preservation of natural contours, existing meadows and opportunities for keeping of horses; and other standards to limit features typical of urban or suburban development.</w:t>
      </w:r>
    </w:p>
    <w:p w:rsidR="001F3130" w:rsidRPr="00D222C5" w:rsidRDefault="001F3130" w:rsidP="00685DD3">
      <w:pPr>
        <w:pStyle w:val="policy20"/>
        <w:tabs>
          <w:tab w:val="left" w:pos="0"/>
          <w:tab w:val="left" w:pos="1440"/>
        </w:tabs>
        <w:rPr>
          <w:rFonts w:ascii="Arial" w:hAnsi="Arial" w:cs="Arial"/>
          <w:color w:val="000000"/>
          <w:spacing w:val="-2"/>
          <w:sz w:val="20"/>
        </w:rPr>
      </w:pPr>
    </w:p>
    <w:p w:rsidR="001F3130" w:rsidRPr="00D222C5" w:rsidRDefault="002F0ACE" w:rsidP="008B7610">
      <w:pPr>
        <w:pStyle w:val="Policy"/>
        <w:rPr>
          <w:rFonts w:ascii="Arial" w:hAnsi="Arial" w:cs="Arial"/>
          <w:sz w:val="20"/>
        </w:rPr>
      </w:pPr>
      <w:r w:rsidRPr="008D7813">
        <w:rPr>
          <w:rFonts w:ascii="Arial" w:hAnsi="Arial" w:cs="Arial"/>
          <w:color w:val="000000"/>
          <w:spacing w:val="-2"/>
          <w:sz w:val="20"/>
        </w:rPr>
        <w:t>R-</w:t>
      </w:r>
      <w:r w:rsidR="00FA54E5" w:rsidRPr="00454DF8">
        <w:rPr>
          <w:rFonts w:ascii="Arial" w:hAnsi="Arial" w:cs="Arial"/>
          <w:color w:val="000000"/>
          <w:spacing w:val="-2"/>
          <w:sz w:val="20"/>
        </w:rPr>
        <w:t>33</w:t>
      </w:r>
      <w:r w:rsidR="007E5558" w:rsidRPr="00454DF8">
        <w:rPr>
          <w:rFonts w:ascii="Arial" w:hAnsi="Arial" w:cs="Arial"/>
          <w:color w:val="000000"/>
          <w:spacing w:val="-2"/>
          <w:sz w:val="20"/>
          <w:lang w:val="en-US"/>
        </w:rPr>
        <w:t>3</w:t>
      </w:r>
      <w:r w:rsidR="001F3130" w:rsidRPr="008D7813">
        <w:rPr>
          <w:rFonts w:ascii="Arial" w:hAnsi="Arial" w:cs="Arial"/>
          <w:sz w:val="20"/>
        </w:rPr>
        <w:tab/>
        <w:t>Rural residential development adjacent to Agricultural and Forest Production</w:t>
      </w:r>
      <w:r w:rsidR="001F3130" w:rsidRPr="00D222C5">
        <w:rPr>
          <w:rFonts w:ascii="Arial" w:hAnsi="Arial" w:cs="Arial"/>
          <w:sz w:val="20"/>
        </w:rPr>
        <w:t xml:space="preserve"> Districts shall be sited to minimize interference with activities related to resource uses.  Residences next to </w:t>
      </w:r>
      <w:r w:rsidR="00BD0B35" w:rsidRPr="00D222C5">
        <w:rPr>
          <w:rFonts w:ascii="Arial" w:hAnsi="Arial" w:cs="Arial"/>
          <w:sz w:val="20"/>
        </w:rPr>
        <w:t xml:space="preserve">the </w:t>
      </w:r>
      <w:r w:rsidR="001F3130" w:rsidRPr="00D222C5">
        <w:rPr>
          <w:rFonts w:ascii="Arial" w:hAnsi="Arial" w:cs="Arial"/>
          <w:sz w:val="20"/>
        </w:rPr>
        <w:t>Forest Production District shall be built with greater setbacks from the Forest Production District boundaries for safety and to reduce nuisance complaints.</w:t>
      </w:r>
    </w:p>
    <w:p w:rsidR="001F3130" w:rsidRPr="00D222C5" w:rsidRDefault="001F3130" w:rsidP="00685DD3">
      <w:pPr>
        <w:pStyle w:val="Policy4"/>
        <w:rPr>
          <w:rFonts w:ascii="Arial" w:hAnsi="Arial" w:cs="Arial"/>
          <w:sz w:val="20"/>
        </w:rPr>
      </w:pPr>
    </w:p>
    <w:p w:rsidR="001F3130" w:rsidRPr="00D222C5" w:rsidRDefault="002F0ACE" w:rsidP="008B7610">
      <w:pPr>
        <w:pStyle w:val="Policy"/>
        <w:rPr>
          <w:rFonts w:ascii="Arial" w:hAnsi="Arial" w:cs="Arial"/>
          <w:sz w:val="20"/>
        </w:rPr>
      </w:pPr>
      <w:r w:rsidRPr="008D7813">
        <w:rPr>
          <w:rFonts w:ascii="Arial" w:hAnsi="Arial" w:cs="Arial"/>
          <w:sz w:val="20"/>
        </w:rPr>
        <w:t>R-</w:t>
      </w:r>
      <w:r w:rsidR="002C4F88" w:rsidRPr="00454DF8">
        <w:rPr>
          <w:rFonts w:ascii="Arial" w:hAnsi="Arial" w:cs="Arial"/>
          <w:sz w:val="20"/>
        </w:rPr>
        <w:t>33</w:t>
      </w:r>
      <w:r w:rsidR="007E5558" w:rsidRPr="00454DF8">
        <w:rPr>
          <w:rFonts w:ascii="Arial" w:hAnsi="Arial" w:cs="Arial"/>
          <w:sz w:val="20"/>
          <w:lang w:val="en-US"/>
        </w:rPr>
        <w:t>4</w:t>
      </w:r>
      <w:r w:rsidR="001F3130" w:rsidRPr="008D7813">
        <w:rPr>
          <w:rFonts w:ascii="Arial" w:hAnsi="Arial" w:cs="Arial"/>
          <w:sz w:val="20"/>
        </w:rPr>
        <w:tab/>
        <w:t>To maintain traditional rural development patterns and assure continued</w:t>
      </w:r>
      <w:r w:rsidR="001F3130" w:rsidRPr="00D222C5">
        <w:rPr>
          <w:rFonts w:ascii="Arial" w:hAnsi="Arial" w:cs="Arial"/>
          <w:sz w:val="20"/>
        </w:rPr>
        <w:t xml:space="preserve"> opportunities for resource activities in the Rural Area, large lot development is preferred in the Rural Area.  Clustering of lots is permitted when:</w:t>
      </w:r>
    </w:p>
    <w:p w:rsidR="001F3130" w:rsidRPr="00D222C5" w:rsidRDefault="001F3130" w:rsidP="008B7610">
      <w:pPr>
        <w:pStyle w:val="Policy2"/>
        <w:rPr>
          <w:rFonts w:ascii="Arial" w:hAnsi="Arial" w:cs="Arial"/>
          <w:sz w:val="20"/>
        </w:rPr>
      </w:pPr>
      <w:r w:rsidRPr="00D222C5">
        <w:rPr>
          <w:rFonts w:ascii="Arial" w:hAnsi="Arial" w:cs="Arial"/>
          <w:sz w:val="20"/>
        </w:rPr>
        <w:t>a.</w:t>
      </w:r>
      <w:r w:rsidRPr="00D222C5">
        <w:rPr>
          <w:rFonts w:ascii="Arial" w:hAnsi="Arial" w:cs="Arial"/>
          <w:sz w:val="20"/>
        </w:rPr>
        <w:tab/>
        <w:t xml:space="preserve">The development provides equal or greater protection of the natural environment, </w:t>
      </w:r>
      <w:r w:rsidR="00E7685D" w:rsidRPr="00D222C5">
        <w:rPr>
          <w:rFonts w:ascii="Arial" w:hAnsi="Arial" w:cs="Arial"/>
          <w:sz w:val="20"/>
        </w:rPr>
        <w:t>n</w:t>
      </w:r>
      <w:r w:rsidRPr="00D222C5">
        <w:rPr>
          <w:rFonts w:ascii="Arial" w:hAnsi="Arial" w:cs="Arial"/>
          <w:sz w:val="20"/>
        </w:rPr>
        <w:t xml:space="preserve">atural </w:t>
      </w:r>
      <w:r w:rsidR="00E7685D" w:rsidRPr="00D222C5">
        <w:rPr>
          <w:rFonts w:ascii="Arial" w:hAnsi="Arial" w:cs="Arial"/>
          <w:sz w:val="20"/>
        </w:rPr>
        <w:t>r</w:t>
      </w:r>
      <w:r w:rsidRPr="00D222C5">
        <w:rPr>
          <w:rFonts w:ascii="Arial" w:hAnsi="Arial" w:cs="Arial"/>
          <w:sz w:val="20"/>
        </w:rPr>
        <w:t xml:space="preserve">esource </w:t>
      </w:r>
      <w:r w:rsidR="00E7685D" w:rsidRPr="00D222C5">
        <w:rPr>
          <w:rFonts w:ascii="Arial" w:hAnsi="Arial" w:cs="Arial"/>
          <w:sz w:val="20"/>
        </w:rPr>
        <w:t>l</w:t>
      </w:r>
      <w:r w:rsidRPr="00D222C5">
        <w:rPr>
          <w:rFonts w:ascii="Arial" w:hAnsi="Arial" w:cs="Arial"/>
          <w:sz w:val="20"/>
        </w:rPr>
        <w:t>ands, historic resources or archaeological sites;</w:t>
      </w:r>
    </w:p>
    <w:p w:rsidR="001F3130" w:rsidRPr="00D222C5" w:rsidRDefault="001F3130" w:rsidP="008B7610">
      <w:pPr>
        <w:pStyle w:val="Policy2"/>
        <w:rPr>
          <w:rFonts w:ascii="Arial" w:hAnsi="Arial" w:cs="Arial"/>
          <w:sz w:val="20"/>
        </w:rPr>
      </w:pPr>
      <w:r w:rsidRPr="00D222C5">
        <w:rPr>
          <w:rFonts w:ascii="Arial" w:hAnsi="Arial" w:cs="Arial"/>
          <w:sz w:val="20"/>
        </w:rPr>
        <w:t>b.</w:t>
      </w:r>
      <w:r w:rsidRPr="00D222C5">
        <w:rPr>
          <w:rFonts w:ascii="Arial" w:hAnsi="Arial" w:cs="Arial"/>
          <w:sz w:val="20"/>
        </w:rPr>
        <w:tab/>
        <w:t>Clusters are limited in size to be compatible with surrounding large lots or nearby agricultural and forestry uses;</w:t>
      </w:r>
    </w:p>
    <w:p w:rsidR="001F3130" w:rsidRPr="00D222C5" w:rsidRDefault="001F3130" w:rsidP="008B7610">
      <w:pPr>
        <w:pStyle w:val="Policy2"/>
        <w:rPr>
          <w:rFonts w:ascii="Arial" w:hAnsi="Arial" w:cs="Arial"/>
          <w:sz w:val="20"/>
        </w:rPr>
      </w:pPr>
      <w:r w:rsidRPr="00D222C5">
        <w:rPr>
          <w:rFonts w:ascii="Arial" w:hAnsi="Arial" w:cs="Arial"/>
          <w:sz w:val="20"/>
        </w:rPr>
        <w:t>c.</w:t>
      </w:r>
      <w:r w:rsidRPr="00D222C5">
        <w:rPr>
          <w:rFonts w:ascii="Arial" w:hAnsi="Arial" w:cs="Arial"/>
          <w:sz w:val="20"/>
        </w:rPr>
        <w:tab/>
        <w:t>The clustered development is offset with a permanent resource land tract preserved for forestry or agriculture</w:t>
      </w:r>
      <w:r w:rsidRPr="00D222C5">
        <w:rPr>
          <w:rFonts w:ascii="Arial" w:hAnsi="Arial" w:cs="Arial"/>
          <w:spacing w:val="-2"/>
          <w:sz w:val="20"/>
        </w:rPr>
        <w:t>, as designated by the owner at time of subdivision or short subdivision</w:t>
      </w:r>
      <w:r w:rsidRPr="00D222C5">
        <w:rPr>
          <w:rFonts w:ascii="Arial" w:hAnsi="Arial" w:cs="Arial"/>
          <w:sz w:val="20"/>
        </w:rPr>
        <w:t>, or a permanent open space tract.  Under no circumstances shall the tract be reserved for future development; and</w:t>
      </w:r>
    </w:p>
    <w:p w:rsidR="001F3130" w:rsidRPr="00D222C5" w:rsidRDefault="001F3130" w:rsidP="008B7610">
      <w:pPr>
        <w:pStyle w:val="Policy2"/>
        <w:rPr>
          <w:rFonts w:ascii="Arial" w:hAnsi="Arial" w:cs="Arial"/>
          <w:sz w:val="20"/>
        </w:rPr>
      </w:pPr>
      <w:r w:rsidRPr="00D222C5">
        <w:rPr>
          <w:rFonts w:ascii="Arial" w:hAnsi="Arial" w:cs="Arial"/>
          <w:sz w:val="20"/>
        </w:rPr>
        <w:t>d.</w:t>
      </w:r>
      <w:r w:rsidRPr="00D222C5">
        <w:rPr>
          <w:rFonts w:ascii="Arial" w:hAnsi="Arial" w:cs="Arial"/>
          <w:sz w:val="20"/>
        </w:rPr>
        <w:tab/>
        <w:t>The development can be served by rural facility and service levels (such as on-site sewage disposal and rural fire protection).</w:t>
      </w:r>
    </w:p>
    <w:p w:rsidR="00CB281C" w:rsidRPr="00D222C5" w:rsidRDefault="00CB281C" w:rsidP="00CB281C">
      <w:pPr>
        <w:pStyle w:val="Policy24"/>
        <w:ind w:left="0" w:firstLine="0"/>
        <w:rPr>
          <w:rFonts w:ascii="Arial" w:hAnsi="Arial" w:cs="Arial"/>
          <w:sz w:val="20"/>
        </w:rPr>
      </w:pPr>
    </w:p>
    <w:p w:rsidR="00CB281C" w:rsidRPr="00691F9B" w:rsidRDefault="00CB281C" w:rsidP="00CB281C">
      <w:pPr>
        <w:rPr>
          <w:rFonts w:ascii="Arial" w:hAnsi="Arial" w:cs="Arial"/>
          <w:sz w:val="20"/>
        </w:rPr>
      </w:pPr>
      <w:r w:rsidRPr="00691F9B">
        <w:rPr>
          <w:rFonts w:ascii="Arial" w:hAnsi="Arial" w:cs="Arial"/>
          <w:sz w:val="20"/>
        </w:rPr>
        <w:lastRenderedPageBreak/>
        <w:t>Resource and open space tracts often require stewardship over time to prevent or control invasive species encroachment and to restore forest health, species diversity, a</w:t>
      </w:r>
      <w:r w:rsidR="00EB2B86" w:rsidRPr="00691F9B">
        <w:rPr>
          <w:rFonts w:ascii="Arial" w:hAnsi="Arial" w:cs="Arial"/>
          <w:sz w:val="20"/>
        </w:rPr>
        <w:t>nd wildlife habitat struc</w:t>
      </w:r>
      <w:r w:rsidR="00454DF8">
        <w:rPr>
          <w:rFonts w:ascii="Arial" w:hAnsi="Arial" w:cs="Arial"/>
          <w:sz w:val="20"/>
        </w:rPr>
        <w:t>ture.</w:t>
      </w:r>
    </w:p>
    <w:p w:rsidR="00DF43A1" w:rsidRPr="00691F9B" w:rsidRDefault="00DF43A1" w:rsidP="00685DD3">
      <w:pPr>
        <w:pStyle w:val="Policy24"/>
        <w:ind w:left="1620" w:hanging="360"/>
        <w:rPr>
          <w:rFonts w:ascii="Arial" w:hAnsi="Arial" w:cs="Arial"/>
          <w:color w:val="000000"/>
          <w:sz w:val="20"/>
        </w:rPr>
      </w:pPr>
    </w:p>
    <w:p w:rsidR="00DF43A1" w:rsidRPr="00454DF8" w:rsidRDefault="00DF43A1" w:rsidP="008B7610">
      <w:pPr>
        <w:pStyle w:val="Policy"/>
        <w:rPr>
          <w:rFonts w:ascii="Arial" w:hAnsi="Arial" w:cs="Arial"/>
          <w:sz w:val="20"/>
          <w:lang w:val="en-US"/>
        </w:rPr>
      </w:pPr>
      <w:r w:rsidRPr="008D7813">
        <w:rPr>
          <w:rFonts w:ascii="Arial" w:hAnsi="Arial" w:cs="Arial"/>
          <w:sz w:val="20"/>
        </w:rPr>
        <w:t>R-</w:t>
      </w:r>
      <w:r w:rsidR="00EB2B37" w:rsidRPr="00454DF8">
        <w:rPr>
          <w:rFonts w:ascii="Arial" w:hAnsi="Arial" w:cs="Arial"/>
          <w:sz w:val="20"/>
        </w:rPr>
        <w:t>33</w:t>
      </w:r>
      <w:r w:rsidR="007E5558" w:rsidRPr="00454DF8">
        <w:rPr>
          <w:rFonts w:ascii="Arial" w:hAnsi="Arial" w:cs="Arial"/>
          <w:sz w:val="20"/>
          <w:lang w:val="en-US"/>
        </w:rPr>
        <w:t>5</w:t>
      </w:r>
      <w:r w:rsidRPr="008D7813">
        <w:rPr>
          <w:rFonts w:ascii="Arial" w:hAnsi="Arial" w:cs="Arial"/>
          <w:sz w:val="20"/>
        </w:rPr>
        <w:tab/>
      </w:r>
      <w:r w:rsidR="006F7724" w:rsidRPr="008D7813">
        <w:rPr>
          <w:rFonts w:ascii="Arial" w:hAnsi="Arial" w:cs="Arial"/>
          <w:sz w:val="20"/>
        </w:rPr>
        <w:t xml:space="preserve">When </w:t>
      </w:r>
      <w:r w:rsidR="0092566E" w:rsidRPr="008D7813">
        <w:rPr>
          <w:rFonts w:ascii="Arial" w:hAnsi="Arial" w:cs="Arial"/>
          <w:sz w:val="20"/>
        </w:rPr>
        <w:t>a resource or open space tract is</w:t>
      </w:r>
      <w:r w:rsidR="006F7724" w:rsidRPr="008D7813">
        <w:rPr>
          <w:rFonts w:ascii="Arial" w:hAnsi="Arial" w:cs="Arial"/>
          <w:sz w:val="20"/>
        </w:rPr>
        <w:t xml:space="preserve"> created as part of a </w:t>
      </w:r>
      <w:r w:rsidR="008A5FDB" w:rsidRPr="008D7813">
        <w:rPr>
          <w:rFonts w:ascii="Arial" w:hAnsi="Arial" w:cs="Arial"/>
          <w:sz w:val="20"/>
        </w:rPr>
        <w:t>plat</w:t>
      </w:r>
      <w:r w:rsidR="006F7724" w:rsidRPr="008D7813">
        <w:rPr>
          <w:rFonts w:ascii="Arial" w:hAnsi="Arial" w:cs="Arial"/>
          <w:sz w:val="20"/>
        </w:rPr>
        <w:t>, t</w:t>
      </w:r>
      <w:r w:rsidRPr="008D7813">
        <w:rPr>
          <w:rFonts w:ascii="Arial" w:hAnsi="Arial" w:cs="Arial"/>
          <w:sz w:val="20"/>
        </w:rPr>
        <w:t>he county</w:t>
      </w:r>
      <w:r w:rsidRPr="00691F9B">
        <w:rPr>
          <w:rFonts w:ascii="Arial" w:hAnsi="Arial" w:cs="Arial"/>
          <w:sz w:val="20"/>
        </w:rPr>
        <w:t xml:space="preserve"> should </w:t>
      </w:r>
      <w:r w:rsidR="002D027D" w:rsidRPr="00691F9B">
        <w:rPr>
          <w:rFonts w:ascii="Arial" w:hAnsi="Arial" w:cs="Arial"/>
          <w:sz w:val="20"/>
        </w:rPr>
        <w:t xml:space="preserve">require a stewardship plan to </w:t>
      </w:r>
      <w:r w:rsidR="00B52B4D" w:rsidRPr="00691F9B">
        <w:rPr>
          <w:rFonts w:ascii="Arial" w:hAnsi="Arial" w:cs="Arial"/>
          <w:sz w:val="20"/>
        </w:rPr>
        <w:t>ensure</w:t>
      </w:r>
      <w:r w:rsidRPr="00691F9B">
        <w:rPr>
          <w:rFonts w:ascii="Arial" w:hAnsi="Arial" w:cs="Arial"/>
          <w:sz w:val="20"/>
        </w:rPr>
        <w:t xml:space="preserve"> </w:t>
      </w:r>
      <w:r w:rsidR="006F7724" w:rsidRPr="00691F9B">
        <w:rPr>
          <w:rFonts w:ascii="Arial" w:hAnsi="Arial" w:cs="Arial"/>
          <w:sz w:val="20"/>
        </w:rPr>
        <w:t xml:space="preserve">appropriate management </w:t>
      </w:r>
      <w:r w:rsidR="00454DF8">
        <w:rPr>
          <w:rFonts w:ascii="Arial" w:hAnsi="Arial" w:cs="Arial"/>
          <w:sz w:val="20"/>
        </w:rPr>
        <w:t>of the tract.</w:t>
      </w:r>
    </w:p>
    <w:p w:rsidR="001F3130" w:rsidRPr="00D222C5" w:rsidRDefault="001F3130" w:rsidP="00685DD3">
      <w:pPr>
        <w:pStyle w:val="Policy24"/>
        <w:ind w:left="2016" w:hanging="2016"/>
        <w:rPr>
          <w:rFonts w:ascii="Arial" w:hAnsi="Arial" w:cs="Arial"/>
          <w:color w:val="000000"/>
          <w:sz w:val="20"/>
        </w:rPr>
      </w:pPr>
    </w:p>
    <w:p w:rsidR="001F3130" w:rsidRPr="00D222C5" w:rsidRDefault="001F3130" w:rsidP="00685DD3">
      <w:pPr>
        <w:tabs>
          <w:tab w:val="left" w:pos="0"/>
          <w:tab w:val="left" w:pos="1440"/>
        </w:tabs>
        <w:rPr>
          <w:rFonts w:ascii="Arial" w:hAnsi="Arial" w:cs="Arial"/>
          <w:color w:val="000000"/>
          <w:spacing w:val="-2"/>
          <w:sz w:val="20"/>
        </w:rPr>
      </w:pPr>
      <w:r w:rsidRPr="00D222C5">
        <w:rPr>
          <w:rFonts w:ascii="Arial" w:hAnsi="Arial" w:cs="Arial"/>
          <w:color w:val="000000"/>
          <w:spacing w:val="-2"/>
          <w:sz w:val="20"/>
        </w:rPr>
        <w:t xml:space="preserve">Low-density development in the Rural Area will have different residential street needs from those in the Urban Growth Area.  </w:t>
      </w:r>
      <w:r w:rsidR="007A1AA4" w:rsidRPr="00691F9B">
        <w:rPr>
          <w:rFonts w:ascii="Arial" w:hAnsi="Arial" w:cs="Arial"/>
          <w:color w:val="000000"/>
          <w:spacing w:val="-2"/>
          <w:sz w:val="20"/>
        </w:rPr>
        <w:t>Travel demand is generally lower on rural roads</w:t>
      </w:r>
      <w:r w:rsidRPr="00D222C5">
        <w:rPr>
          <w:rFonts w:ascii="Arial" w:hAnsi="Arial" w:cs="Arial"/>
          <w:color w:val="000000"/>
          <w:spacing w:val="-2"/>
          <w:sz w:val="20"/>
        </w:rPr>
        <w:t xml:space="preserve"> and road maintenance is a proportionately greater per capita cost than in the Urban Growth Area.</w:t>
      </w:r>
    </w:p>
    <w:p w:rsidR="001F3130" w:rsidRPr="00D222C5" w:rsidRDefault="001F3130" w:rsidP="00685DD3">
      <w:pPr>
        <w:tabs>
          <w:tab w:val="left" w:pos="0"/>
          <w:tab w:val="left" w:pos="1440"/>
        </w:tabs>
        <w:rPr>
          <w:rFonts w:ascii="Arial" w:hAnsi="Arial" w:cs="Arial"/>
          <w:color w:val="000000"/>
          <w:spacing w:val="-2"/>
          <w:sz w:val="20"/>
        </w:rPr>
      </w:pPr>
    </w:p>
    <w:p w:rsidR="001F3130" w:rsidRPr="00D222C5" w:rsidRDefault="001F3130" w:rsidP="00685DD3">
      <w:pPr>
        <w:tabs>
          <w:tab w:val="left" w:pos="0"/>
          <w:tab w:val="left" w:pos="1440"/>
        </w:tabs>
        <w:rPr>
          <w:rFonts w:ascii="Arial" w:hAnsi="Arial" w:cs="Arial"/>
          <w:color w:val="000000"/>
          <w:spacing w:val="-2"/>
          <w:sz w:val="20"/>
        </w:rPr>
      </w:pPr>
      <w:r w:rsidRPr="00D222C5">
        <w:rPr>
          <w:rFonts w:ascii="Arial" w:hAnsi="Arial" w:cs="Arial"/>
          <w:color w:val="000000"/>
          <w:spacing w:val="-2"/>
          <w:sz w:val="20"/>
        </w:rPr>
        <w:t>Rural streets and roads outside Rural Towns generally will have no more than two travel lanes, no curbs or sidewalks and feature unpaved shoulders and open drainage ditches.  Local access streets for residential subdivisions will constitute a significant proportion of the site disturbance and impervious surface associated with new development in the Rural Area and therefore must take the environment into consideration equally with traffic flow and vehicular access.</w:t>
      </w:r>
    </w:p>
    <w:p w:rsidR="001F3130" w:rsidRPr="00D222C5" w:rsidRDefault="001F3130" w:rsidP="00685DD3">
      <w:pPr>
        <w:pStyle w:val="Policy4"/>
        <w:rPr>
          <w:rFonts w:ascii="Arial" w:hAnsi="Arial" w:cs="Arial"/>
          <w:color w:val="000000"/>
          <w:spacing w:val="-2"/>
          <w:sz w:val="20"/>
        </w:rPr>
      </w:pPr>
    </w:p>
    <w:p w:rsidR="001F3130" w:rsidRPr="00D222C5" w:rsidRDefault="002F0ACE" w:rsidP="008B7610">
      <w:pPr>
        <w:pStyle w:val="Policy"/>
        <w:rPr>
          <w:rFonts w:ascii="Arial" w:hAnsi="Arial" w:cs="Arial"/>
          <w:sz w:val="20"/>
        </w:rPr>
      </w:pPr>
      <w:r w:rsidRPr="008D7813">
        <w:rPr>
          <w:rFonts w:ascii="Arial" w:hAnsi="Arial" w:cs="Arial"/>
          <w:spacing w:val="-2"/>
          <w:sz w:val="20"/>
        </w:rPr>
        <w:t>R-</w:t>
      </w:r>
      <w:r w:rsidR="005A2682" w:rsidRPr="00454DF8">
        <w:rPr>
          <w:rFonts w:ascii="Arial" w:hAnsi="Arial" w:cs="Arial"/>
          <w:spacing w:val="-2"/>
          <w:sz w:val="20"/>
        </w:rPr>
        <w:t>33</w:t>
      </w:r>
      <w:r w:rsidR="007E5558" w:rsidRPr="00454DF8">
        <w:rPr>
          <w:rFonts w:ascii="Arial" w:hAnsi="Arial" w:cs="Arial"/>
          <w:spacing w:val="-2"/>
          <w:sz w:val="20"/>
          <w:lang w:val="en-US"/>
        </w:rPr>
        <w:t>6</w:t>
      </w:r>
      <w:r w:rsidR="001F3130" w:rsidRPr="008D7813">
        <w:rPr>
          <w:rFonts w:ascii="Arial" w:hAnsi="Arial" w:cs="Arial"/>
          <w:spacing w:val="-2"/>
          <w:sz w:val="20"/>
        </w:rPr>
        <w:tab/>
      </w:r>
      <w:r w:rsidR="00D8618F" w:rsidRPr="008D7813">
        <w:rPr>
          <w:rFonts w:ascii="Arial" w:hAnsi="Arial" w:cs="Arial"/>
          <w:spacing w:val="-2"/>
          <w:sz w:val="20"/>
        </w:rPr>
        <w:t>King County shall continue to support the r</w:t>
      </w:r>
      <w:r w:rsidR="001F3130" w:rsidRPr="008D7813">
        <w:rPr>
          <w:rFonts w:ascii="Arial" w:hAnsi="Arial" w:cs="Arial"/>
          <w:sz w:val="20"/>
        </w:rPr>
        <w:t>ural development standards</w:t>
      </w:r>
      <w:r w:rsidR="00A460AC" w:rsidRPr="008D7813">
        <w:rPr>
          <w:rFonts w:ascii="Arial" w:hAnsi="Arial" w:cs="Arial"/>
          <w:sz w:val="20"/>
        </w:rPr>
        <w:t xml:space="preserve"> </w:t>
      </w:r>
      <w:r w:rsidR="00EF03D9" w:rsidRPr="008D7813">
        <w:rPr>
          <w:rFonts w:ascii="Arial" w:hAnsi="Arial" w:cs="Arial"/>
          <w:sz w:val="20"/>
        </w:rPr>
        <w:t>that have</w:t>
      </w:r>
      <w:r w:rsidR="00EF03D9" w:rsidRPr="00D222C5">
        <w:rPr>
          <w:rFonts w:ascii="Arial" w:hAnsi="Arial" w:cs="Arial"/>
          <w:sz w:val="20"/>
        </w:rPr>
        <w:t xml:space="preserve"> been </w:t>
      </w:r>
      <w:r w:rsidR="001F3130" w:rsidRPr="00D222C5">
        <w:rPr>
          <w:rFonts w:ascii="Arial" w:hAnsi="Arial" w:cs="Arial"/>
          <w:sz w:val="20"/>
        </w:rPr>
        <w:t>established to protect the natural environment by addressing seasonal and maximum clearing limits, impervious surface limits, surface water management standards that emphasize preservation of natural drainage systems and water quality, groundwater protection, and resource-based practices.  These standards should be designed to provide appropriate exceptions for lands that are to be developed for kindergarten through twelfth grade public schools and school facilities, provided that the school project shall comply at a minimum with the requirements of the King County Surface Water Design Manual.</w:t>
      </w:r>
    </w:p>
    <w:p w:rsidR="001F3130" w:rsidRPr="00611539" w:rsidRDefault="007774DF" w:rsidP="008B7610">
      <w:pPr>
        <w:pStyle w:val="Heading1"/>
      </w:pPr>
      <w:r w:rsidRPr="00611539">
        <w:br w:type="page"/>
      </w:r>
      <w:r w:rsidR="00394509">
        <w:lastRenderedPageBreak/>
        <w:t>IV.</w:t>
      </w:r>
      <w:r w:rsidR="00394509">
        <w:tab/>
      </w:r>
      <w:r w:rsidR="008B7610" w:rsidRPr="008B7610">
        <w:t>Rural Public Facilities and Service</w:t>
      </w:r>
    </w:p>
    <w:p w:rsidR="001F3130" w:rsidRPr="00D222C5" w:rsidRDefault="001F3130" w:rsidP="00685DD3">
      <w:pPr>
        <w:tabs>
          <w:tab w:val="left" w:pos="0"/>
          <w:tab w:val="left" w:pos="1440"/>
        </w:tabs>
        <w:rPr>
          <w:rFonts w:ascii="Arial" w:hAnsi="Arial" w:cs="Arial"/>
          <w:color w:val="000000"/>
          <w:sz w:val="20"/>
        </w:rPr>
      </w:pPr>
      <w:r w:rsidRPr="00D222C5">
        <w:rPr>
          <w:rFonts w:ascii="Arial" w:hAnsi="Arial" w:cs="Arial"/>
          <w:color w:val="000000"/>
          <w:sz w:val="20"/>
        </w:rPr>
        <w:t xml:space="preserve">The policies below set forth King County’s general approach to providing services and setting facility standards for the Rural Area and provide guidance for siting those facilities that require Rural Area locations.  See Chapter </w:t>
      </w:r>
      <w:r w:rsidR="003F6D5D">
        <w:rPr>
          <w:rFonts w:ascii="Arial" w:hAnsi="Arial" w:cs="Arial"/>
          <w:color w:val="000000"/>
          <w:sz w:val="20"/>
        </w:rPr>
        <w:t>7</w:t>
      </w:r>
      <w:r w:rsidRPr="00D222C5">
        <w:rPr>
          <w:rFonts w:ascii="Arial" w:hAnsi="Arial" w:cs="Arial"/>
          <w:color w:val="000000"/>
          <w:sz w:val="20"/>
        </w:rPr>
        <w:t xml:space="preserve">, Transportation, and Chapter </w:t>
      </w:r>
      <w:r w:rsidR="003F6D5D">
        <w:rPr>
          <w:rFonts w:ascii="Arial" w:hAnsi="Arial" w:cs="Arial"/>
          <w:color w:val="000000"/>
          <w:sz w:val="20"/>
        </w:rPr>
        <w:t>8</w:t>
      </w:r>
      <w:r w:rsidR="00500999" w:rsidRPr="00D222C5">
        <w:rPr>
          <w:rFonts w:ascii="Arial" w:hAnsi="Arial" w:cs="Arial"/>
          <w:color w:val="000000"/>
          <w:sz w:val="20"/>
        </w:rPr>
        <w:t>, Services</w:t>
      </w:r>
      <w:r w:rsidRPr="00D222C5">
        <w:rPr>
          <w:rFonts w:ascii="Arial" w:hAnsi="Arial" w:cs="Arial"/>
          <w:color w:val="000000"/>
          <w:sz w:val="20"/>
        </w:rPr>
        <w:t>, Facilities and Utilities, for more detailed policies on specific facilities and services such as roads, on-site sewage treatment and disposal systems and water supply.</w:t>
      </w:r>
    </w:p>
    <w:p w:rsidR="001F3130" w:rsidRPr="00D222C5" w:rsidRDefault="001F3130" w:rsidP="00685DD3">
      <w:pPr>
        <w:tabs>
          <w:tab w:val="left" w:pos="0"/>
          <w:tab w:val="left" w:pos="1440"/>
        </w:tabs>
        <w:rPr>
          <w:rFonts w:ascii="Arial" w:hAnsi="Arial" w:cs="Arial"/>
          <w:color w:val="000000"/>
          <w:sz w:val="20"/>
        </w:rPr>
      </w:pPr>
    </w:p>
    <w:p w:rsidR="001F3130" w:rsidRPr="00D222C5" w:rsidRDefault="001F3130" w:rsidP="00685DD3">
      <w:pPr>
        <w:tabs>
          <w:tab w:val="left" w:pos="0"/>
          <w:tab w:val="left" w:pos="1440"/>
        </w:tabs>
        <w:rPr>
          <w:rFonts w:ascii="Arial" w:hAnsi="Arial" w:cs="Arial"/>
          <w:color w:val="000000"/>
          <w:sz w:val="20"/>
        </w:rPr>
      </w:pPr>
      <w:r w:rsidRPr="008D7813">
        <w:rPr>
          <w:rFonts w:ascii="Arial" w:hAnsi="Arial" w:cs="Arial"/>
          <w:color w:val="000000"/>
          <w:sz w:val="20"/>
        </w:rPr>
        <w:t xml:space="preserve">In order to focus growth within the Urban Growth </w:t>
      </w:r>
      <w:r w:rsidRPr="00454DF8">
        <w:rPr>
          <w:rFonts w:ascii="Arial" w:hAnsi="Arial" w:cs="Arial"/>
          <w:color w:val="000000"/>
          <w:sz w:val="20"/>
        </w:rPr>
        <w:t>Area</w:t>
      </w:r>
      <w:r w:rsidR="00D162D0" w:rsidRPr="00454DF8">
        <w:rPr>
          <w:rFonts w:ascii="Arial" w:hAnsi="Arial" w:cs="Arial"/>
          <w:color w:val="000000"/>
          <w:sz w:val="20"/>
        </w:rPr>
        <w:t xml:space="preserve"> (UGA)</w:t>
      </w:r>
      <w:r w:rsidRPr="00454DF8">
        <w:rPr>
          <w:rFonts w:ascii="Arial" w:hAnsi="Arial" w:cs="Arial"/>
          <w:color w:val="000000"/>
          <w:sz w:val="20"/>
        </w:rPr>
        <w:t>,</w:t>
      </w:r>
      <w:r w:rsidRPr="008D7813">
        <w:rPr>
          <w:rFonts w:ascii="Arial" w:hAnsi="Arial" w:cs="Arial"/>
          <w:color w:val="000000"/>
          <w:sz w:val="20"/>
        </w:rPr>
        <w:t xml:space="preserve"> financial resources must be prioritized to</w:t>
      </w:r>
      <w:r w:rsidRPr="00D222C5">
        <w:rPr>
          <w:rFonts w:ascii="Arial" w:hAnsi="Arial" w:cs="Arial"/>
          <w:color w:val="000000"/>
          <w:sz w:val="20"/>
        </w:rPr>
        <w:t xml:space="preserve"> develop and maintain sufficient urban infrastructure and services in the UGA to accommodate that growth.  Further, the presence of a high level of public infrastructure and services has been demonstrated to create pressure for new growth.  To use financial resources efficiently and reduce growth pressure in the Rural Area, King County will not provide an urban level of infrastructure and services to the Rural Area.  Chapter </w:t>
      </w:r>
      <w:r w:rsidR="003F6D5D">
        <w:rPr>
          <w:rFonts w:ascii="Arial" w:hAnsi="Arial" w:cs="Arial"/>
          <w:color w:val="000000"/>
          <w:sz w:val="20"/>
        </w:rPr>
        <w:t>7</w:t>
      </w:r>
      <w:r w:rsidRPr="00D222C5">
        <w:rPr>
          <w:rFonts w:ascii="Arial" w:hAnsi="Arial" w:cs="Arial"/>
          <w:color w:val="000000"/>
          <w:sz w:val="20"/>
        </w:rPr>
        <w:t>, Transportation</w:t>
      </w:r>
      <w:r w:rsidR="003F6D5D">
        <w:rPr>
          <w:rFonts w:ascii="Arial" w:hAnsi="Arial" w:cs="Arial"/>
          <w:color w:val="000000"/>
          <w:sz w:val="20"/>
        </w:rPr>
        <w:t>,</w:t>
      </w:r>
      <w:r w:rsidRPr="00D222C5">
        <w:rPr>
          <w:rFonts w:ascii="Arial" w:hAnsi="Arial" w:cs="Arial"/>
          <w:color w:val="000000"/>
          <w:sz w:val="20"/>
        </w:rPr>
        <w:t xml:space="preserve"> and Chapter </w:t>
      </w:r>
      <w:r w:rsidR="003F6D5D">
        <w:rPr>
          <w:rFonts w:ascii="Arial" w:hAnsi="Arial" w:cs="Arial"/>
          <w:color w:val="000000"/>
          <w:sz w:val="20"/>
        </w:rPr>
        <w:t>8</w:t>
      </w:r>
      <w:r w:rsidR="00500999" w:rsidRPr="00D222C5">
        <w:rPr>
          <w:rFonts w:ascii="Arial" w:hAnsi="Arial" w:cs="Arial"/>
          <w:color w:val="000000"/>
          <w:sz w:val="20"/>
        </w:rPr>
        <w:t>, Services</w:t>
      </w:r>
      <w:r w:rsidRPr="00D222C5">
        <w:rPr>
          <w:rFonts w:ascii="Arial" w:hAnsi="Arial" w:cs="Arial"/>
          <w:color w:val="000000"/>
          <w:sz w:val="20"/>
        </w:rPr>
        <w:t>, Facilities and Utilities, clarify King County</w:t>
      </w:r>
      <w:r w:rsidR="00500999" w:rsidRPr="00D222C5">
        <w:rPr>
          <w:rFonts w:ascii="Arial" w:hAnsi="Arial" w:cs="Arial"/>
          <w:color w:val="000000"/>
          <w:sz w:val="20"/>
        </w:rPr>
        <w:t>’s</w:t>
      </w:r>
      <w:r w:rsidRPr="00D222C5">
        <w:rPr>
          <w:rFonts w:ascii="Arial" w:hAnsi="Arial" w:cs="Arial"/>
          <w:color w:val="000000"/>
          <w:sz w:val="20"/>
        </w:rPr>
        <w:t xml:space="preserve"> priorities for transportation and other facility improvements in the rural and natural resource areas.</w:t>
      </w:r>
    </w:p>
    <w:p w:rsidR="001F3130" w:rsidRPr="00D222C5" w:rsidRDefault="001F3130" w:rsidP="00685DD3">
      <w:pPr>
        <w:tabs>
          <w:tab w:val="left" w:pos="0"/>
          <w:tab w:val="left" w:pos="1440"/>
        </w:tabs>
        <w:rPr>
          <w:rFonts w:ascii="Arial" w:hAnsi="Arial" w:cs="Arial"/>
          <w:b/>
          <w:color w:val="000000"/>
          <w:spacing w:val="-2"/>
          <w:sz w:val="20"/>
        </w:rPr>
      </w:pPr>
    </w:p>
    <w:p w:rsidR="001F3130" w:rsidRPr="00D222C5" w:rsidRDefault="001F313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401</w:t>
      </w:r>
      <w:r w:rsidRPr="00D222C5">
        <w:rPr>
          <w:rFonts w:ascii="Arial" w:hAnsi="Arial" w:cs="Arial"/>
          <w:sz w:val="20"/>
        </w:rPr>
        <w:tab/>
        <w:t>King County shall work with cities and other agencies providing services to the Rural Area to adopt standards for facilities and services in the Rural Area that protect basic public health and safety and the environment, but are financially supportable at rural densities and do not encourage urban development.</w:t>
      </w:r>
    </w:p>
    <w:p w:rsidR="001F3130" w:rsidRPr="00D222C5" w:rsidRDefault="001F3130" w:rsidP="00685DD3">
      <w:pPr>
        <w:pStyle w:val="Policy4"/>
        <w:ind w:left="2070" w:hanging="2070"/>
        <w:rPr>
          <w:rFonts w:ascii="Arial" w:hAnsi="Arial" w:cs="Arial"/>
          <w:color w:val="000000"/>
          <w:sz w:val="20"/>
        </w:rPr>
      </w:pPr>
    </w:p>
    <w:p w:rsidR="001F3130" w:rsidRPr="00D222C5" w:rsidRDefault="001F313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402</w:t>
      </w:r>
      <w:r w:rsidRPr="00D222C5">
        <w:rPr>
          <w:rFonts w:ascii="Arial" w:hAnsi="Arial" w:cs="Arial"/>
          <w:sz w:val="20"/>
        </w:rPr>
        <w:tab/>
        <w:t>Public spending priorities for facilities and services within the Rural Area should be as follows:</w:t>
      </w:r>
    </w:p>
    <w:p w:rsidR="001F3130" w:rsidRPr="00D222C5" w:rsidRDefault="001F3130" w:rsidP="00DF1D18">
      <w:pPr>
        <w:pStyle w:val="Policy2"/>
        <w:rPr>
          <w:rFonts w:ascii="Arial" w:hAnsi="Arial" w:cs="Arial"/>
          <w:sz w:val="20"/>
        </w:rPr>
      </w:pPr>
      <w:r w:rsidRPr="00D222C5">
        <w:rPr>
          <w:rFonts w:ascii="Arial" w:hAnsi="Arial" w:cs="Arial"/>
          <w:sz w:val="20"/>
        </w:rPr>
        <w:t>a.</w:t>
      </w:r>
      <w:r w:rsidRPr="00D222C5">
        <w:rPr>
          <w:rFonts w:ascii="Arial" w:hAnsi="Arial" w:cs="Arial"/>
          <w:sz w:val="20"/>
        </w:rPr>
        <w:tab/>
        <w:t>First, to maintain existing facilities and services that protect public health and safety; and</w:t>
      </w:r>
    </w:p>
    <w:p w:rsidR="001F3130" w:rsidRPr="00D222C5" w:rsidRDefault="001F3130" w:rsidP="00DF1D18">
      <w:pPr>
        <w:pStyle w:val="Policy2"/>
        <w:rPr>
          <w:rFonts w:ascii="Arial" w:hAnsi="Arial" w:cs="Arial"/>
          <w:sz w:val="20"/>
        </w:rPr>
      </w:pPr>
      <w:r w:rsidRPr="00D222C5">
        <w:rPr>
          <w:rFonts w:ascii="Arial" w:hAnsi="Arial" w:cs="Arial"/>
          <w:sz w:val="20"/>
        </w:rPr>
        <w:t>b.</w:t>
      </w:r>
      <w:r w:rsidRPr="00D222C5">
        <w:rPr>
          <w:rFonts w:ascii="Arial" w:hAnsi="Arial" w:cs="Arial"/>
          <w:sz w:val="20"/>
        </w:rPr>
        <w:tab/>
        <w:t xml:space="preserve">Second, to upgrade facilities and services when needed to correct </w:t>
      </w:r>
      <w:r w:rsidR="00634921" w:rsidRPr="00D222C5">
        <w:rPr>
          <w:rFonts w:ascii="Arial" w:hAnsi="Arial" w:cs="Arial"/>
          <w:sz w:val="20"/>
        </w:rPr>
        <w:t xml:space="preserve">level of service </w:t>
      </w:r>
      <w:r w:rsidRPr="00D222C5">
        <w:rPr>
          <w:rFonts w:ascii="Arial" w:hAnsi="Arial" w:cs="Arial"/>
          <w:sz w:val="20"/>
        </w:rPr>
        <w:t>deficiencies without unnecessarily creating additional capacity for new growth.</w:t>
      </w:r>
    </w:p>
    <w:p w:rsidR="001F3130" w:rsidRPr="00D222C5" w:rsidRDefault="001F3130" w:rsidP="00685DD3">
      <w:pPr>
        <w:ind w:left="2016" w:hanging="2016"/>
        <w:rPr>
          <w:rFonts w:ascii="Arial" w:hAnsi="Arial" w:cs="Arial"/>
          <w:b/>
          <w:color w:val="000000"/>
          <w:sz w:val="20"/>
        </w:rPr>
      </w:pPr>
    </w:p>
    <w:p w:rsidR="00A86EF8" w:rsidRDefault="001F3130" w:rsidP="006A1468">
      <w:pPr>
        <w:pStyle w:val="Policy"/>
        <w:rPr>
          <w:rFonts w:ascii="Arial" w:hAnsi="Arial" w:cs="Arial"/>
          <w:i/>
          <w:sz w:val="20"/>
        </w:rPr>
      </w:pPr>
      <w:r w:rsidRPr="00D222C5">
        <w:rPr>
          <w:rFonts w:ascii="Arial" w:hAnsi="Arial" w:cs="Arial"/>
          <w:sz w:val="20"/>
        </w:rPr>
        <w:t>R-</w:t>
      </w:r>
      <w:r w:rsidR="00BB46C4" w:rsidRPr="00D222C5">
        <w:rPr>
          <w:rFonts w:ascii="Arial" w:hAnsi="Arial" w:cs="Arial"/>
          <w:sz w:val="20"/>
        </w:rPr>
        <w:t>403</w:t>
      </w:r>
      <w:r w:rsidRPr="00D222C5">
        <w:rPr>
          <w:rFonts w:ascii="Arial" w:hAnsi="Arial" w:cs="Arial"/>
          <w:sz w:val="20"/>
        </w:rPr>
        <w:tab/>
        <w:t xml:space="preserve">In the Rural Area, standards and plans for utility service should be consistent with long-term, low-density development and resource industries.  Utility facilities that serve the Urban Growth Area but must be located in the Rural Area (for example, a pipeline from a municipal watershed) should be designed and scaled to serve primarily the Urban Growth Area.  Sewers needed to serve previously established urban “islands,” </w:t>
      </w:r>
      <w:r w:rsidR="00706BFB" w:rsidRPr="00D222C5">
        <w:rPr>
          <w:rFonts w:ascii="Arial" w:hAnsi="Arial" w:cs="Arial"/>
          <w:color w:val="000000"/>
          <w:sz w:val="20"/>
        </w:rPr>
        <w:t xml:space="preserve">cities </w:t>
      </w:r>
      <w:r w:rsidR="00706BFB" w:rsidRPr="00FC6D0B">
        <w:rPr>
          <w:rFonts w:ascii="Arial" w:hAnsi="Arial" w:cs="Arial"/>
          <w:color w:val="000000"/>
          <w:sz w:val="20"/>
        </w:rPr>
        <w:t xml:space="preserve">in </w:t>
      </w:r>
      <w:r w:rsidR="00706BFB" w:rsidRPr="00155932">
        <w:rPr>
          <w:rFonts w:ascii="Arial" w:hAnsi="Arial" w:cs="Arial"/>
          <w:color w:val="000000"/>
          <w:sz w:val="20"/>
        </w:rPr>
        <w:t xml:space="preserve">the </w:t>
      </w:r>
      <w:r w:rsidR="00D036DB">
        <w:rPr>
          <w:rFonts w:ascii="Arial" w:hAnsi="Arial" w:cs="Arial"/>
          <w:color w:val="000000"/>
          <w:sz w:val="20"/>
          <w:lang w:val="en-US"/>
        </w:rPr>
        <w:t>rural area</w:t>
      </w:r>
      <w:r w:rsidR="00E14B93" w:rsidRPr="00155932">
        <w:rPr>
          <w:rFonts w:ascii="Arial" w:hAnsi="Arial" w:cs="Arial"/>
          <w:color w:val="000000"/>
          <w:sz w:val="20"/>
        </w:rPr>
        <w:t xml:space="preserve"> </w:t>
      </w:r>
      <w:r w:rsidRPr="00155932">
        <w:rPr>
          <w:rFonts w:ascii="Arial" w:hAnsi="Arial" w:cs="Arial"/>
          <w:sz w:val="20"/>
        </w:rPr>
        <w:t>or Ru</w:t>
      </w:r>
      <w:r w:rsidRPr="00D222C5">
        <w:rPr>
          <w:rFonts w:ascii="Arial" w:hAnsi="Arial" w:cs="Arial"/>
          <w:sz w:val="20"/>
        </w:rPr>
        <w:t>ral Towns</w:t>
      </w:r>
      <w:r w:rsidR="00155932">
        <w:rPr>
          <w:rFonts w:ascii="Arial" w:hAnsi="Arial" w:cs="Arial"/>
          <w:sz w:val="20"/>
          <w:lang w:val="en-US"/>
        </w:rPr>
        <w:t xml:space="preserve">, </w:t>
      </w:r>
      <w:r w:rsidR="00155932" w:rsidRPr="00A86EF8">
        <w:rPr>
          <w:rFonts w:ascii="Arial" w:hAnsi="Arial" w:cs="Arial"/>
          <w:sz w:val="20"/>
          <w:lang w:val="en-US"/>
        </w:rPr>
        <w:t>or new or existing schools pursuant to R-327 and F-264</w:t>
      </w:r>
      <w:r w:rsidRPr="004E0D04">
        <w:rPr>
          <w:rFonts w:ascii="Arial" w:hAnsi="Arial" w:cs="Arial"/>
          <w:sz w:val="20"/>
        </w:rPr>
        <w:t xml:space="preserve"> </w:t>
      </w:r>
      <w:r w:rsidRPr="00D222C5">
        <w:rPr>
          <w:rFonts w:ascii="Arial" w:hAnsi="Arial" w:cs="Arial"/>
          <w:sz w:val="20"/>
        </w:rPr>
        <w:t>shall be tightlined and have access restrictions precluding service to the Rural Area.</w:t>
      </w:r>
    </w:p>
    <w:p w:rsidR="001F3130" w:rsidRPr="00831D12" w:rsidRDefault="004C035C" w:rsidP="00DF1D18">
      <w:pPr>
        <w:pStyle w:val="Heading1"/>
        <w:rPr>
          <w:b/>
          <w:color w:val="000000"/>
        </w:rPr>
      </w:pPr>
      <w:r w:rsidRPr="00710C5C">
        <w:rPr>
          <w:rFonts w:ascii="Arial" w:hAnsi="Arial" w:cs="Arial"/>
          <w:i/>
          <w:sz w:val="20"/>
        </w:rPr>
        <w:br w:type="page"/>
      </w:r>
      <w:r w:rsidR="00394509" w:rsidRPr="00831D12">
        <w:lastRenderedPageBreak/>
        <w:t>V.</w:t>
      </w:r>
      <w:r w:rsidR="00394509" w:rsidRPr="00831D12">
        <w:tab/>
      </w:r>
      <w:r w:rsidR="00DF1D18" w:rsidRPr="00831D12">
        <w:t xml:space="preserve">Rural </w:t>
      </w:r>
      <w:r w:rsidR="00BB6E58" w:rsidRPr="00831D12">
        <w:t>Commercial</w:t>
      </w:r>
      <w:r w:rsidR="00DF1D18" w:rsidRPr="00831D12">
        <w:t xml:space="preserve"> Centers</w:t>
      </w:r>
    </w:p>
    <w:p w:rsidR="00792858" w:rsidRPr="00831D12" w:rsidRDefault="00792858" w:rsidP="00685DD3">
      <w:pPr>
        <w:tabs>
          <w:tab w:val="left" w:pos="0"/>
          <w:tab w:val="left" w:pos="1440"/>
        </w:tabs>
        <w:rPr>
          <w:rFonts w:ascii="Arial" w:hAnsi="Arial" w:cs="Arial"/>
          <w:color w:val="000000"/>
          <w:sz w:val="20"/>
        </w:rPr>
      </w:pPr>
      <w:r w:rsidRPr="00831D12">
        <w:rPr>
          <w:rFonts w:ascii="Arial" w:hAnsi="Arial" w:cs="Arial"/>
          <w:color w:val="000000"/>
          <w:sz w:val="20"/>
        </w:rPr>
        <w:t xml:space="preserve">This section </w:t>
      </w:r>
      <w:r w:rsidR="00805EA4" w:rsidRPr="00831D12">
        <w:rPr>
          <w:rFonts w:ascii="Arial" w:hAnsi="Arial" w:cs="Arial"/>
          <w:color w:val="000000"/>
          <w:sz w:val="20"/>
        </w:rPr>
        <w:t>addresses</w:t>
      </w:r>
      <w:r w:rsidRPr="00831D12">
        <w:rPr>
          <w:rFonts w:ascii="Arial" w:hAnsi="Arial" w:cs="Arial"/>
          <w:color w:val="000000"/>
          <w:sz w:val="20"/>
        </w:rPr>
        <w:t xml:space="preserve"> Rural Neighborhood Commercial Centers, Rural Towns, </w:t>
      </w:r>
      <w:r w:rsidR="00D036DB" w:rsidRPr="00A86EF8">
        <w:rPr>
          <w:rFonts w:ascii="Arial" w:hAnsi="Arial" w:cs="Arial"/>
          <w:color w:val="000000"/>
          <w:sz w:val="20"/>
        </w:rPr>
        <w:t>ci</w:t>
      </w:r>
      <w:r w:rsidR="00706BFB" w:rsidRPr="00A86EF8">
        <w:rPr>
          <w:rFonts w:ascii="Arial" w:hAnsi="Arial" w:cs="Arial"/>
          <w:color w:val="000000"/>
          <w:sz w:val="20"/>
        </w:rPr>
        <w:t>tie</w:t>
      </w:r>
      <w:r w:rsidR="00706BFB" w:rsidRPr="00831D12">
        <w:rPr>
          <w:rFonts w:ascii="Arial" w:hAnsi="Arial" w:cs="Arial"/>
          <w:color w:val="000000"/>
          <w:sz w:val="20"/>
        </w:rPr>
        <w:t xml:space="preserve">s in the </w:t>
      </w:r>
      <w:r w:rsidR="00D036DB">
        <w:rPr>
          <w:rFonts w:ascii="Arial" w:hAnsi="Arial" w:cs="Arial"/>
          <w:color w:val="000000"/>
          <w:sz w:val="20"/>
        </w:rPr>
        <w:t>rural area</w:t>
      </w:r>
      <w:r w:rsidRPr="00831D12">
        <w:rPr>
          <w:rFonts w:ascii="Arial" w:hAnsi="Arial" w:cs="Arial"/>
          <w:color w:val="000000"/>
          <w:sz w:val="20"/>
        </w:rPr>
        <w:t>, industrial uses</w:t>
      </w:r>
      <w:r w:rsidR="00D73990" w:rsidRPr="00831D12">
        <w:rPr>
          <w:rFonts w:ascii="Arial" w:hAnsi="Arial" w:cs="Arial"/>
          <w:color w:val="000000"/>
          <w:sz w:val="20"/>
        </w:rPr>
        <w:t xml:space="preserve"> in the Rural Area</w:t>
      </w:r>
      <w:r w:rsidR="00805EA4" w:rsidRPr="00831D12">
        <w:rPr>
          <w:rFonts w:ascii="Arial" w:hAnsi="Arial" w:cs="Arial"/>
          <w:color w:val="000000"/>
          <w:sz w:val="20"/>
        </w:rPr>
        <w:t>,</w:t>
      </w:r>
      <w:r w:rsidRPr="00831D12">
        <w:rPr>
          <w:rFonts w:ascii="Arial" w:hAnsi="Arial" w:cs="Arial"/>
          <w:color w:val="000000"/>
          <w:sz w:val="20"/>
        </w:rPr>
        <w:t xml:space="preserve"> and promoting pub</w:t>
      </w:r>
      <w:r w:rsidR="000B6929" w:rsidRPr="00831D12">
        <w:rPr>
          <w:rFonts w:ascii="Arial" w:hAnsi="Arial" w:cs="Arial"/>
          <w:color w:val="000000"/>
          <w:sz w:val="20"/>
        </w:rPr>
        <w:t>lic health in the Rural Area.</w:t>
      </w:r>
    </w:p>
    <w:p w:rsidR="00792858" w:rsidRPr="00831D12" w:rsidRDefault="00792858" w:rsidP="00685DD3">
      <w:pPr>
        <w:tabs>
          <w:tab w:val="left" w:pos="0"/>
          <w:tab w:val="left" w:pos="1440"/>
        </w:tabs>
        <w:rPr>
          <w:rFonts w:ascii="Arial" w:hAnsi="Arial" w:cs="Arial"/>
          <w:color w:val="000000"/>
          <w:sz w:val="20"/>
        </w:rPr>
      </w:pPr>
    </w:p>
    <w:p w:rsidR="001668D0" w:rsidRPr="00D222C5" w:rsidRDefault="001668D0" w:rsidP="00685DD3">
      <w:pPr>
        <w:tabs>
          <w:tab w:val="left" w:pos="0"/>
          <w:tab w:val="left" w:pos="1440"/>
        </w:tabs>
        <w:rPr>
          <w:rFonts w:ascii="Arial" w:hAnsi="Arial" w:cs="Arial"/>
          <w:color w:val="000000"/>
          <w:sz w:val="20"/>
        </w:rPr>
      </w:pPr>
      <w:r w:rsidRPr="00831D12">
        <w:rPr>
          <w:rFonts w:ascii="Arial" w:hAnsi="Arial" w:cs="Arial"/>
          <w:color w:val="000000"/>
          <w:sz w:val="20"/>
        </w:rPr>
        <w:t xml:space="preserve">The Rural Neighborhood Commercial Centers, </w:t>
      </w:r>
      <w:r w:rsidR="000A7B82" w:rsidRPr="00831D12">
        <w:rPr>
          <w:rFonts w:ascii="Arial" w:hAnsi="Arial" w:cs="Arial"/>
          <w:color w:val="000000"/>
          <w:sz w:val="20"/>
        </w:rPr>
        <w:t xml:space="preserve">Rural </w:t>
      </w:r>
      <w:r w:rsidRPr="00831D12">
        <w:rPr>
          <w:rFonts w:ascii="Arial" w:hAnsi="Arial" w:cs="Arial"/>
          <w:color w:val="000000"/>
          <w:sz w:val="20"/>
        </w:rPr>
        <w:t>Towns</w:t>
      </w:r>
      <w:r w:rsidR="00844AEF" w:rsidRPr="00831D12">
        <w:rPr>
          <w:rFonts w:ascii="Arial" w:hAnsi="Arial" w:cs="Arial"/>
          <w:color w:val="000000"/>
          <w:sz w:val="20"/>
        </w:rPr>
        <w:t>,</w:t>
      </w:r>
      <w:r w:rsidRPr="00831D12">
        <w:rPr>
          <w:rFonts w:ascii="Arial" w:hAnsi="Arial" w:cs="Arial"/>
          <w:color w:val="000000"/>
          <w:sz w:val="20"/>
        </w:rPr>
        <w:t xml:space="preserve"> the </w:t>
      </w:r>
      <w:r w:rsidR="00706BFB" w:rsidRPr="00831D12">
        <w:rPr>
          <w:rFonts w:ascii="Arial" w:hAnsi="Arial" w:cs="Arial"/>
          <w:color w:val="000000"/>
          <w:sz w:val="20"/>
        </w:rPr>
        <w:t xml:space="preserve">cities in the </w:t>
      </w:r>
      <w:r w:rsidR="00D036DB">
        <w:rPr>
          <w:rFonts w:ascii="Arial" w:hAnsi="Arial" w:cs="Arial"/>
          <w:color w:val="000000"/>
          <w:sz w:val="20"/>
        </w:rPr>
        <w:t>rural area</w:t>
      </w:r>
      <w:r w:rsidR="00C75BB7" w:rsidRPr="00831D12">
        <w:rPr>
          <w:rFonts w:ascii="Arial" w:hAnsi="Arial" w:cs="Arial"/>
          <w:color w:val="000000"/>
          <w:sz w:val="20"/>
        </w:rPr>
        <w:t>,</w:t>
      </w:r>
      <w:r w:rsidRPr="00831D12">
        <w:rPr>
          <w:rFonts w:ascii="Arial" w:hAnsi="Arial" w:cs="Arial"/>
          <w:color w:val="000000"/>
          <w:sz w:val="20"/>
        </w:rPr>
        <w:t xml:space="preserve"> </w:t>
      </w:r>
      <w:r w:rsidR="00792858" w:rsidRPr="00831D12">
        <w:rPr>
          <w:rFonts w:ascii="Arial" w:hAnsi="Arial" w:cs="Arial"/>
          <w:color w:val="000000"/>
          <w:sz w:val="20"/>
        </w:rPr>
        <w:t xml:space="preserve">and </w:t>
      </w:r>
      <w:r w:rsidR="00F10542" w:rsidRPr="00831D12">
        <w:rPr>
          <w:rFonts w:ascii="Arial" w:hAnsi="Arial" w:cs="Arial"/>
          <w:color w:val="000000"/>
          <w:sz w:val="20"/>
        </w:rPr>
        <w:t>non-r</w:t>
      </w:r>
      <w:r w:rsidR="00792858" w:rsidRPr="00831D12">
        <w:rPr>
          <w:rFonts w:ascii="Arial" w:hAnsi="Arial" w:cs="Arial"/>
          <w:color w:val="000000"/>
          <w:sz w:val="20"/>
        </w:rPr>
        <w:t xml:space="preserve">esource </w:t>
      </w:r>
      <w:r w:rsidR="00F10542" w:rsidRPr="00831D12">
        <w:rPr>
          <w:rFonts w:ascii="Arial" w:hAnsi="Arial" w:cs="Arial"/>
          <w:color w:val="000000"/>
          <w:sz w:val="20"/>
        </w:rPr>
        <w:t>i</w:t>
      </w:r>
      <w:r w:rsidR="00792858" w:rsidRPr="00831D12">
        <w:rPr>
          <w:rFonts w:ascii="Arial" w:hAnsi="Arial" w:cs="Arial"/>
          <w:color w:val="000000"/>
          <w:sz w:val="20"/>
        </w:rPr>
        <w:t xml:space="preserve">ndustrial </w:t>
      </w:r>
      <w:r w:rsidR="00F10542" w:rsidRPr="00831D12">
        <w:rPr>
          <w:rFonts w:ascii="Arial" w:hAnsi="Arial" w:cs="Arial"/>
          <w:color w:val="000000"/>
          <w:sz w:val="20"/>
        </w:rPr>
        <w:t>u</w:t>
      </w:r>
      <w:r w:rsidR="00792858" w:rsidRPr="00831D12">
        <w:rPr>
          <w:rFonts w:ascii="Arial" w:hAnsi="Arial" w:cs="Arial"/>
          <w:color w:val="000000"/>
          <w:sz w:val="20"/>
        </w:rPr>
        <w:t xml:space="preserve">ses </w:t>
      </w:r>
      <w:r w:rsidRPr="00831D12">
        <w:rPr>
          <w:rFonts w:ascii="Arial" w:hAnsi="Arial" w:cs="Arial"/>
          <w:color w:val="000000"/>
          <w:sz w:val="20"/>
        </w:rPr>
        <w:t xml:space="preserve">located in </w:t>
      </w:r>
      <w:r w:rsidR="000A7B82" w:rsidRPr="00831D12">
        <w:rPr>
          <w:rFonts w:ascii="Arial" w:hAnsi="Arial" w:cs="Arial"/>
          <w:color w:val="000000"/>
          <w:sz w:val="20"/>
        </w:rPr>
        <w:t>rural King County</w:t>
      </w:r>
      <w:r w:rsidRPr="00831D12">
        <w:rPr>
          <w:rFonts w:ascii="Arial" w:hAnsi="Arial" w:cs="Arial"/>
          <w:color w:val="000000"/>
          <w:sz w:val="20"/>
        </w:rPr>
        <w:t xml:space="preserve"> contribute to the </w:t>
      </w:r>
      <w:r w:rsidR="00C75BB7" w:rsidRPr="00831D12">
        <w:rPr>
          <w:rFonts w:ascii="Arial" w:hAnsi="Arial" w:cs="Arial"/>
          <w:color w:val="000000"/>
          <w:sz w:val="20"/>
        </w:rPr>
        <w:t xml:space="preserve">vitality of the </w:t>
      </w:r>
      <w:r w:rsidRPr="00831D12">
        <w:rPr>
          <w:rFonts w:ascii="Arial" w:hAnsi="Arial" w:cs="Arial"/>
          <w:color w:val="000000"/>
          <w:sz w:val="20"/>
        </w:rPr>
        <w:t xml:space="preserve">rural economy.  Additionally, the </w:t>
      </w:r>
      <w:r w:rsidR="00706BFB" w:rsidRPr="00831D12">
        <w:rPr>
          <w:rFonts w:ascii="Arial" w:hAnsi="Arial" w:cs="Arial"/>
          <w:color w:val="000000"/>
          <w:sz w:val="20"/>
        </w:rPr>
        <w:t xml:space="preserve">cities in the </w:t>
      </w:r>
      <w:r w:rsidR="00D036DB">
        <w:rPr>
          <w:rFonts w:ascii="Arial" w:hAnsi="Arial" w:cs="Arial"/>
          <w:color w:val="000000"/>
          <w:sz w:val="20"/>
        </w:rPr>
        <w:t xml:space="preserve">rural area </w:t>
      </w:r>
      <w:r w:rsidRPr="00831D12">
        <w:rPr>
          <w:rFonts w:ascii="Arial" w:hAnsi="Arial" w:cs="Arial"/>
          <w:color w:val="000000"/>
          <w:sz w:val="20"/>
        </w:rPr>
        <w:t>and Rural Towns</w:t>
      </w:r>
      <w:r w:rsidR="00F10542" w:rsidRPr="00831D12">
        <w:rPr>
          <w:rFonts w:ascii="Arial" w:hAnsi="Arial" w:cs="Arial"/>
          <w:color w:val="000000"/>
          <w:sz w:val="20"/>
        </w:rPr>
        <w:t xml:space="preserve"> </w:t>
      </w:r>
      <w:r w:rsidR="00C75BB7" w:rsidRPr="00831D12">
        <w:rPr>
          <w:rFonts w:ascii="Arial" w:hAnsi="Arial" w:cs="Arial"/>
          <w:color w:val="000000"/>
          <w:sz w:val="20"/>
        </w:rPr>
        <w:t>provide</w:t>
      </w:r>
      <w:r w:rsidRPr="00831D12">
        <w:rPr>
          <w:rFonts w:ascii="Arial" w:hAnsi="Arial" w:cs="Arial"/>
          <w:color w:val="000000"/>
          <w:sz w:val="20"/>
        </w:rPr>
        <w:t xml:space="preserve"> variety in development patterns</w:t>
      </w:r>
      <w:r w:rsidRPr="00D222C5">
        <w:rPr>
          <w:rFonts w:ascii="Arial" w:hAnsi="Arial" w:cs="Arial"/>
          <w:color w:val="000000"/>
          <w:sz w:val="20"/>
        </w:rPr>
        <w:t xml:space="preserve"> and housing choices and provide employment opportunities, retail shopping</w:t>
      </w:r>
      <w:r w:rsidR="00FF73A8" w:rsidRPr="00D222C5">
        <w:rPr>
          <w:rFonts w:ascii="Arial" w:hAnsi="Arial" w:cs="Arial"/>
          <w:color w:val="000000"/>
          <w:sz w:val="20"/>
        </w:rPr>
        <w:t>,</w:t>
      </w:r>
      <w:r w:rsidRPr="00D222C5">
        <w:rPr>
          <w:rFonts w:ascii="Arial" w:hAnsi="Arial" w:cs="Arial"/>
          <w:color w:val="000000"/>
          <w:sz w:val="20"/>
        </w:rPr>
        <w:t xml:space="preserve"> and other services to nearby residents.  These cities and towns also contain a significant portion of King County’s historic architecture and are the primary locations for nonresidential uses in the </w:t>
      </w:r>
      <w:r w:rsidR="000A7B82" w:rsidRPr="00D222C5">
        <w:rPr>
          <w:rFonts w:ascii="Arial" w:hAnsi="Arial" w:cs="Arial"/>
          <w:color w:val="000000"/>
          <w:sz w:val="20"/>
        </w:rPr>
        <w:t>R</w:t>
      </w:r>
      <w:r w:rsidRPr="00D222C5">
        <w:rPr>
          <w:rFonts w:ascii="Arial" w:hAnsi="Arial" w:cs="Arial"/>
          <w:color w:val="000000"/>
          <w:sz w:val="20"/>
        </w:rPr>
        <w:t xml:space="preserve">ural </w:t>
      </w:r>
      <w:r w:rsidR="000A7B82" w:rsidRPr="00D222C5">
        <w:rPr>
          <w:rFonts w:ascii="Arial" w:hAnsi="Arial" w:cs="Arial"/>
          <w:color w:val="000000"/>
          <w:sz w:val="20"/>
        </w:rPr>
        <w:t>A</w:t>
      </w:r>
      <w:r w:rsidRPr="00D222C5">
        <w:rPr>
          <w:rFonts w:ascii="Arial" w:hAnsi="Arial" w:cs="Arial"/>
          <w:color w:val="000000"/>
          <w:sz w:val="20"/>
        </w:rPr>
        <w:t>rea.  The Rural Neighborhood</w:t>
      </w:r>
      <w:r w:rsidR="00B1178D" w:rsidRPr="00D222C5">
        <w:rPr>
          <w:rFonts w:ascii="Arial" w:hAnsi="Arial" w:cs="Arial"/>
          <w:color w:val="000000"/>
          <w:sz w:val="20"/>
        </w:rPr>
        <w:t xml:space="preserve"> Commercial </w:t>
      </w:r>
      <w:r w:rsidRPr="00D222C5">
        <w:rPr>
          <w:rFonts w:ascii="Arial" w:hAnsi="Arial" w:cs="Arial"/>
          <w:color w:val="000000"/>
          <w:sz w:val="20"/>
        </w:rPr>
        <w:t>Centers</w:t>
      </w:r>
      <w:r w:rsidR="000121D6" w:rsidRPr="00D222C5">
        <w:rPr>
          <w:rFonts w:ascii="Arial" w:hAnsi="Arial" w:cs="Arial"/>
          <w:color w:val="000000"/>
          <w:sz w:val="20"/>
        </w:rPr>
        <w:t xml:space="preserve"> </w:t>
      </w:r>
      <w:r w:rsidRPr="00D222C5">
        <w:rPr>
          <w:rFonts w:ascii="Arial" w:hAnsi="Arial" w:cs="Arial"/>
          <w:color w:val="000000"/>
          <w:sz w:val="20"/>
        </w:rPr>
        <w:t>provide limited, local convenience shopping, restaurants, and services to meet the daily needs of rural residents.</w:t>
      </w:r>
    </w:p>
    <w:p w:rsidR="001668D0" w:rsidRPr="00611539" w:rsidRDefault="001668D0" w:rsidP="00685DD3">
      <w:pPr>
        <w:tabs>
          <w:tab w:val="left" w:pos="0"/>
          <w:tab w:val="left" w:pos="1440"/>
        </w:tabs>
        <w:rPr>
          <w:color w:val="000000"/>
          <w:spacing w:val="-2"/>
        </w:rPr>
      </w:pPr>
    </w:p>
    <w:p w:rsidR="001668D0" w:rsidRPr="004E0D04" w:rsidRDefault="001668D0" w:rsidP="00034CBB">
      <w:pPr>
        <w:pStyle w:val="Heading2"/>
        <w:tabs>
          <w:tab w:val="left" w:pos="720"/>
        </w:tabs>
        <w:rPr>
          <w:sz w:val="28"/>
          <w:szCs w:val="28"/>
        </w:rPr>
      </w:pPr>
      <w:r w:rsidRPr="00BB6E58">
        <w:rPr>
          <w:sz w:val="28"/>
          <w:szCs w:val="28"/>
        </w:rPr>
        <w:t>A.</w:t>
      </w:r>
      <w:r w:rsidRPr="00BB6E58">
        <w:rPr>
          <w:sz w:val="28"/>
          <w:szCs w:val="28"/>
        </w:rPr>
        <w:tab/>
        <w:t>Rural Neighborhood Commercial Centers</w:t>
      </w:r>
    </w:p>
    <w:p w:rsidR="001668D0" w:rsidRPr="00D222C5" w:rsidRDefault="001668D0" w:rsidP="00685DD3">
      <w:pPr>
        <w:rPr>
          <w:rFonts w:ascii="Arial" w:hAnsi="Arial" w:cs="Arial"/>
          <w:color w:val="000000"/>
          <w:sz w:val="20"/>
        </w:rPr>
      </w:pPr>
      <w:r w:rsidRPr="00D222C5">
        <w:rPr>
          <w:rFonts w:ascii="Arial" w:hAnsi="Arial" w:cs="Arial"/>
          <w:color w:val="000000"/>
          <w:spacing w:val="-2"/>
          <w:sz w:val="20"/>
        </w:rPr>
        <w:t xml:space="preserve">Rural </w:t>
      </w:r>
      <w:r w:rsidR="00FD0C14" w:rsidRPr="00D222C5">
        <w:rPr>
          <w:rFonts w:ascii="Arial" w:hAnsi="Arial" w:cs="Arial"/>
          <w:color w:val="000000"/>
          <w:spacing w:val="-2"/>
          <w:sz w:val="20"/>
        </w:rPr>
        <w:t>N</w:t>
      </w:r>
      <w:r w:rsidRPr="00D222C5">
        <w:rPr>
          <w:rFonts w:ascii="Arial" w:hAnsi="Arial" w:cs="Arial"/>
          <w:color w:val="000000"/>
          <w:spacing w:val="-2"/>
          <w:sz w:val="20"/>
        </w:rPr>
        <w:t xml:space="preserve">eighborhood </w:t>
      </w:r>
      <w:r w:rsidR="00FD0C14" w:rsidRPr="00D222C5">
        <w:rPr>
          <w:rFonts w:ascii="Arial" w:hAnsi="Arial" w:cs="Arial"/>
          <w:color w:val="000000"/>
          <w:spacing w:val="-2"/>
          <w:sz w:val="20"/>
        </w:rPr>
        <w:t>C</w:t>
      </w:r>
      <w:r w:rsidRPr="00D222C5">
        <w:rPr>
          <w:rFonts w:ascii="Arial" w:hAnsi="Arial" w:cs="Arial"/>
          <w:color w:val="000000"/>
          <w:spacing w:val="-2"/>
          <w:sz w:val="20"/>
        </w:rPr>
        <w:t xml:space="preserve">ommercial </w:t>
      </w:r>
      <w:r w:rsidR="00FD0C14" w:rsidRPr="00D222C5">
        <w:rPr>
          <w:rFonts w:ascii="Arial" w:hAnsi="Arial" w:cs="Arial"/>
          <w:color w:val="000000"/>
          <w:spacing w:val="-2"/>
          <w:sz w:val="20"/>
        </w:rPr>
        <w:t>C</w:t>
      </w:r>
      <w:r w:rsidRPr="00D222C5">
        <w:rPr>
          <w:rFonts w:ascii="Arial" w:hAnsi="Arial" w:cs="Arial"/>
          <w:color w:val="000000"/>
          <w:spacing w:val="-2"/>
          <w:sz w:val="20"/>
        </w:rPr>
        <w:t xml:space="preserve">enters are small commercial developments, or in some cases, historic towns or buildings, that are too small to provide more than convenience shopping and services to surrounding residents.  They generally do not have </w:t>
      </w:r>
      <w:r w:rsidR="007F1885" w:rsidRPr="00D222C5">
        <w:rPr>
          <w:rFonts w:ascii="Arial" w:hAnsi="Arial" w:cs="Arial"/>
          <w:color w:val="000000"/>
          <w:sz w:val="20"/>
        </w:rPr>
        <w:t>infrastructure or</w:t>
      </w:r>
      <w:r w:rsidR="007F1885" w:rsidRPr="00D222C5">
        <w:rPr>
          <w:rFonts w:ascii="Arial" w:hAnsi="Arial" w:cs="Arial"/>
          <w:color w:val="000000"/>
          <w:spacing w:val="-2"/>
          <w:sz w:val="20"/>
        </w:rPr>
        <w:t xml:space="preserve"> </w:t>
      </w:r>
      <w:r w:rsidRPr="00D222C5">
        <w:rPr>
          <w:rFonts w:ascii="Arial" w:hAnsi="Arial" w:cs="Arial"/>
          <w:color w:val="000000"/>
          <w:spacing w:val="-2"/>
          <w:sz w:val="20"/>
        </w:rPr>
        <w:t xml:space="preserve">services such as water supply or sewage disposal systems any different from those serving </w:t>
      </w:r>
      <w:r w:rsidR="007F1885" w:rsidRPr="00D222C5">
        <w:rPr>
          <w:rFonts w:ascii="Arial" w:hAnsi="Arial" w:cs="Arial"/>
          <w:color w:val="000000"/>
          <w:spacing w:val="-2"/>
          <w:sz w:val="20"/>
        </w:rPr>
        <w:t xml:space="preserve">the </w:t>
      </w:r>
      <w:r w:rsidRPr="00D222C5">
        <w:rPr>
          <w:rFonts w:ascii="Arial" w:hAnsi="Arial" w:cs="Arial"/>
          <w:color w:val="000000"/>
          <w:spacing w:val="-2"/>
          <w:sz w:val="20"/>
        </w:rPr>
        <w:t xml:space="preserve">surrounding </w:t>
      </w:r>
      <w:r w:rsidR="007F1885" w:rsidRPr="00D222C5">
        <w:rPr>
          <w:rFonts w:ascii="Arial" w:hAnsi="Arial" w:cs="Arial"/>
          <w:color w:val="000000"/>
          <w:spacing w:val="-2"/>
          <w:sz w:val="20"/>
        </w:rPr>
        <w:t>area</w:t>
      </w:r>
      <w:r w:rsidRPr="00D222C5">
        <w:rPr>
          <w:rFonts w:ascii="Arial" w:hAnsi="Arial" w:cs="Arial"/>
          <w:color w:val="000000"/>
          <w:spacing w:val="-2"/>
          <w:sz w:val="20"/>
        </w:rPr>
        <w:t xml:space="preserve">.  Examples of </w:t>
      </w:r>
      <w:r w:rsidR="003B7A76" w:rsidRPr="00D222C5">
        <w:rPr>
          <w:rFonts w:ascii="Arial" w:hAnsi="Arial" w:cs="Arial"/>
          <w:color w:val="000000"/>
          <w:spacing w:val="-2"/>
          <w:sz w:val="20"/>
        </w:rPr>
        <w:t>Rural N</w:t>
      </w:r>
      <w:r w:rsidRPr="00D222C5">
        <w:rPr>
          <w:rFonts w:ascii="Arial" w:hAnsi="Arial" w:cs="Arial"/>
          <w:color w:val="000000"/>
          <w:spacing w:val="-2"/>
          <w:sz w:val="20"/>
        </w:rPr>
        <w:t xml:space="preserve">eighborhood </w:t>
      </w:r>
      <w:r w:rsidR="003B7A76" w:rsidRPr="00D222C5">
        <w:rPr>
          <w:rFonts w:ascii="Arial" w:hAnsi="Arial" w:cs="Arial"/>
          <w:color w:val="000000"/>
          <w:spacing w:val="-2"/>
          <w:sz w:val="20"/>
        </w:rPr>
        <w:t>C</w:t>
      </w:r>
      <w:r w:rsidRPr="00D222C5">
        <w:rPr>
          <w:rFonts w:ascii="Arial" w:hAnsi="Arial" w:cs="Arial"/>
          <w:color w:val="000000"/>
          <w:spacing w:val="-2"/>
          <w:sz w:val="20"/>
        </w:rPr>
        <w:t xml:space="preserve">ommercial </w:t>
      </w:r>
      <w:r w:rsidR="003B7A76" w:rsidRPr="00D222C5">
        <w:rPr>
          <w:rFonts w:ascii="Arial" w:hAnsi="Arial" w:cs="Arial"/>
          <w:color w:val="000000"/>
          <w:spacing w:val="-2"/>
          <w:sz w:val="20"/>
        </w:rPr>
        <w:t>C</w:t>
      </w:r>
      <w:r w:rsidRPr="00D222C5">
        <w:rPr>
          <w:rFonts w:ascii="Arial" w:hAnsi="Arial" w:cs="Arial"/>
          <w:color w:val="000000"/>
          <w:spacing w:val="-2"/>
          <w:sz w:val="20"/>
        </w:rPr>
        <w:t>enters include the store at Stillwater on the Carnation-Duvall Road, the town of Cumberland on the Enumclaw Plateau, and Preston.</w:t>
      </w:r>
      <w:r w:rsidR="00D73990" w:rsidRPr="00D222C5">
        <w:rPr>
          <w:rFonts w:ascii="Arial" w:hAnsi="Arial" w:cs="Arial"/>
          <w:color w:val="000000"/>
          <w:spacing w:val="-2"/>
          <w:sz w:val="20"/>
        </w:rPr>
        <w:t xml:space="preserve">  The county is implementing projects and exploring new options to ensure the continuation of the character and businesses in these important rural centers.</w:t>
      </w:r>
    </w:p>
    <w:p w:rsidR="001668D0" w:rsidRPr="00D222C5" w:rsidRDefault="001668D0" w:rsidP="00685DD3">
      <w:pPr>
        <w:rPr>
          <w:rFonts w:ascii="Arial" w:hAnsi="Arial" w:cs="Arial"/>
          <w:color w:val="000000"/>
          <w:sz w:val="20"/>
        </w:rPr>
      </w:pPr>
    </w:p>
    <w:p w:rsidR="001668D0" w:rsidRPr="00D222C5" w:rsidRDefault="001668D0" w:rsidP="00DF1D18">
      <w:pPr>
        <w:pStyle w:val="Policy"/>
        <w:rPr>
          <w:rFonts w:ascii="Arial" w:hAnsi="Arial" w:cs="Arial"/>
          <w:sz w:val="20"/>
        </w:rPr>
      </w:pPr>
      <w:r w:rsidRPr="00D222C5">
        <w:rPr>
          <w:rFonts w:ascii="Arial" w:hAnsi="Arial" w:cs="Arial"/>
          <w:spacing w:val="-2"/>
          <w:sz w:val="20"/>
        </w:rPr>
        <w:t>R-</w:t>
      </w:r>
      <w:r w:rsidR="00BB46C4" w:rsidRPr="00D222C5">
        <w:rPr>
          <w:rFonts w:ascii="Arial" w:hAnsi="Arial" w:cs="Arial"/>
          <w:spacing w:val="-2"/>
          <w:sz w:val="20"/>
        </w:rPr>
        <w:t>501</w:t>
      </w:r>
      <w:r w:rsidRPr="00D222C5">
        <w:rPr>
          <w:rFonts w:ascii="Arial" w:hAnsi="Arial" w:cs="Arial"/>
          <w:spacing w:val="-2"/>
          <w:sz w:val="20"/>
        </w:rPr>
        <w:tab/>
        <w:t xml:space="preserve">The </w:t>
      </w:r>
      <w:r w:rsidR="00111729" w:rsidRPr="00D222C5">
        <w:rPr>
          <w:rFonts w:ascii="Arial" w:hAnsi="Arial" w:cs="Arial"/>
          <w:spacing w:val="-2"/>
          <w:sz w:val="20"/>
        </w:rPr>
        <w:t>R</w:t>
      </w:r>
      <w:r w:rsidRPr="00D222C5">
        <w:rPr>
          <w:rFonts w:ascii="Arial" w:hAnsi="Arial" w:cs="Arial"/>
          <w:sz w:val="20"/>
        </w:rPr>
        <w:t xml:space="preserve">ural </w:t>
      </w:r>
      <w:r w:rsidR="00111729" w:rsidRPr="00D222C5">
        <w:rPr>
          <w:rFonts w:ascii="Arial" w:hAnsi="Arial" w:cs="Arial"/>
          <w:spacing w:val="-2"/>
          <w:sz w:val="20"/>
        </w:rPr>
        <w:t>N</w:t>
      </w:r>
      <w:r w:rsidR="000B6929" w:rsidRPr="00D222C5">
        <w:rPr>
          <w:rFonts w:ascii="Arial" w:hAnsi="Arial" w:cs="Arial"/>
          <w:spacing w:val="-2"/>
          <w:sz w:val="20"/>
        </w:rPr>
        <w:t>eighborhood</w:t>
      </w:r>
      <w:r w:rsidRPr="00D222C5">
        <w:rPr>
          <w:rFonts w:ascii="Arial" w:hAnsi="Arial" w:cs="Arial"/>
          <w:spacing w:val="-2"/>
          <w:sz w:val="20"/>
        </w:rPr>
        <w:t xml:space="preserve"> </w:t>
      </w:r>
      <w:r w:rsidR="00111729" w:rsidRPr="00D222C5">
        <w:rPr>
          <w:rFonts w:ascii="Arial" w:hAnsi="Arial" w:cs="Arial"/>
          <w:spacing w:val="-2"/>
          <w:sz w:val="20"/>
        </w:rPr>
        <w:t>C</w:t>
      </w:r>
      <w:r w:rsidRPr="00D222C5">
        <w:rPr>
          <w:rFonts w:ascii="Arial" w:hAnsi="Arial" w:cs="Arial"/>
          <w:spacing w:val="-2"/>
          <w:sz w:val="20"/>
        </w:rPr>
        <w:t xml:space="preserve">ommercial </w:t>
      </w:r>
      <w:r w:rsidR="00111729" w:rsidRPr="00D222C5">
        <w:rPr>
          <w:rFonts w:ascii="Arial" w:hAnsi="Arial" w:cs="Arial"/>
          <w:spacing w:val="-2"/>
          <w:sz w:val="20"/>
        </w:rPr>
        <w:t>C</w:t>
      </w:r>
      <w:r w:rsidRPr="00D222C5">
        <w:rPr>
          <w:rFonts w:ascii="Arial" w:hAnsi="Arial" w:cs="Arial"/>
          <w:spacing w:val="-2"/>
          <w:sz w:val="20"/>
        </w:rPr>
        <w:t xml:space="preserve">enters </w:t>
      </w:r>
      <w:r w:rsidRPr="00D222C5">
        <w:rPr>
          <w:rFonts w:ascii="Arial" w:hAnsi="Arial" w:cs="Arial"/>
          <w:sz w:val="20"/>
        </w:rPr>
        <w:t xml:space="preserve">designated on the Comprehensive Plan Land Use Map are small-scale business areas that should provide convenience shopping and services for the surrounding community.  No new </w:t>
      </w:r>
      <w:r w:rsidR="00111729" w:rsidRPr="00D222C5">
        <w:rPr>
          <w:rFonts w:ascii="Arial" w:hAnsi="Arial" w:cs="Arial"/>
          <w:spacing w:val="-2"/>
          <w:sz w:val="20"/>
        </w:rPr>
        <w:t>R</w:t>
      </w:r>
      <w:r w:rsidRPr="00D222C5">
        <w:rPr>
          <w:rFonts w:ascii="Arial" w:hAnsi="Arial" w:cs="Arial"/>
          <w:sz w:val="20"/>
        </w:rPr>
        <w:t xml:space="preserve">ural </w:t>
      </w:r>
      <w:r w:rsidR="00111729" w:rsidRPr="00D222C5">
        <w:rPr>
          <w:rFonts w:ascii="Arial" w:hAnsi="Arial" w:cs="Arial"/>
          <w:spacing w:val="-2"/>
          <w:sz w:val="20"/>
        </w:rPr>
        <w:t>N</w:t>
      </w:r>
      <w:r w:rsidRPr="00D222C5">
        <w:rPr>
          <w:rFonts w:ascii="Arial" w:hAnsi="Arial" w:cs="Arial"/>
          <w:spacing w:val="-2"/>
          <w:sz w:val="20"/>
        </w:rPr>
        <w:t xml:space="preserve">eighborhood </w:t>
      </w:r>
      <w:r w:rsidR="00111729" w:rsidRPr="00D222C5">
        <w:rPr>
          <w:rFonts w:ascii="Arial" w:hAnsi="Arial" w:cs="Arial"/>
          <w:spacing w:val="-2"/>
          <w:sz w:val="20"/>
        </w:rPr>
        <w:t>C</w:t>
      </w:r>
      <w:r w:rsidRPr="00D222C5">
        <w:rPr>
          <w:rFonts w:ascii="Arial" w:hAnsi="Arial" w:cs="Arial"/>
          <w:spacing w:val="-2"/>
          <w:sz w:val="20"/>
        </w:rPr>
        <w:t xml:space="preserve">ommercial </w:t>
      </w:r>
      <w:r w:rsidR="00111729" w:rsidRPr="00D222C5">
        <w:rPr>
          <w:rFonts w:ascii="Arial" w:hAnsi="Arial" w:cs="Arial"/>
          <w:spacing w:val="-2"/>
          <w:sz w:val="20"/>
        </w:rPr>
        <w:t>C</w:t>
      </w:r>
      <w:r w:rsidRPr="00D222C5">
        <w:rPr>
          <w:rFonts w:ascii="Arial" w:hAnsi="Arial" w:cs="Arial"/>
          <w:spacing w:val="-2"/>
          <w:sz w:val="20"/>
        </w:rPr>
        <w:t xml:space="preserve">enters </w:t>
      </w:r>
      <w:r w:rsidRPr="00D222C5">
        <w:rPr>
          <w:rFonts w:ascii="Arial" w:hAnsi="Arial" w:cs="Arial"/>
          <w:sz w:val="20"/>
        </w:rPr>
        <w:t xml:space="preserve">are needed to serve the Rural Area.  Expansion of the boundaries of the existing </w:t>
      </w:r>
      <w:r w:rsidR="00111729" w:rsidRPr="00D222C5">
        <w:rPr>
          <w:rFonts w:ascii="Arial" w:hAnsi="Arial" w:cs="Arial"/>
          <w:spacing w:val="-2"/>
          <w:sz w:val="20"/>
        </w:rPr>
        <w:t>R</w:t>
      </w:r>
      <w:r w:rsidRPr="00D222C5">
        <w:rPr>
          <w:rFonts w:ascii="Arial" w:hAnsi="Arial" w:cs="Arial"/>
          <w:sz w:val="20"/>
        </w:rPr>
        <w:t xml:space="preserve">ural </w:t>
      </w:r>
      <w:r w:rsidR="00111729" w:rsidRPr="00D222C5">
        <w:rPr>
          <w:rFonts w:ascii="Arial" w:hAnsi="Arial" w:cs="Arial"/>
          <w:sz w:val="20"/>
        </w:rPr>
        <w:t>N</w:t>
      </w:r>
      <w:r w:rsidRPr="00D222C5">
        <w:rPr>
          <w:rFonts w:ascii="Arial" w:hAnsi="Arial" w:cs="Arial"/>
          <w:sz w:val="20"/>
        </w:rPr>
        <w:t>eighborhood</w:t>
      </w:r>
      <w:r w:rsidR="00111729" w:rsidRPr="00D222C5">
        <w:rPr>
          <w:rFonts w:ascii="Arial" w:hAnsi="Arial" w:cs="Arial"/>
          <w:sz w:val="20"/>
        </w:rPr>
        <w:t xml:space="preserve"> Commercial Centers </w:t>
      </w:r>
      <w:r w:rsidRPr="00D222C5">
        <w:rPr>
          <w:rFonts w:ascii="Arial" w:hAnsi="Arial" w:cs="Arial"/>
          <w:sz w:val="20"/>
        </w:rPr>
        <w:t>shall not be permitted except through the subarea plan process.</w:t>
      </w:r>
    </w:p>
    <w:p w:rsidR="001668D0" w:rsidRPr="00D222C5" w:rsidRDefault="00E01E42" w:rsidP="00685DD3">
      <w:pPr>
        <w:pStyle w:val="Policy4"/>
        <w:ind w:left="0" w:firstLine="0"/>
        <w:rPr>
          <w:rFonts w:ascii="Arial" w:hAnsi="Arial" w:cs="Arial"/>
          <w:b w:val="0"/>
          <w:color w:val="000000"/>
          <w:spacing w:val="-2"/>
          <w:sz w:val="20"/>
        </w:rPr>
      </w:pPr>
      <w:r w:rsidRPr="00D222C5">
        <w:rPr>
          <w:rFonts w:ascii="Arial" w:hAnsi="Arial" w:cs="Arial"/>
          <w:b w:val="0"/>
          <w:color w:val="000000"/>
          <w:spacing w:val="-2"/>
          <w:sz w:val="20"/>
        </w:rPr>
        <w:br w:type="page"/>
      </w:r>
    </w:p>
    <w:p w:rsidR="001668D0" w:rsidRPr="00D222C5" w:rsidRDefault="001668D0" w:rsidP="00685DD3">
      <w:pPr>
        <w:pStyle w:val="Policy4"/>
        <w:ind w:left="0" w:firstLine="0"/>
        <w:rPr>
          <w:rFonts w:ascii="Arial" w:hAnsi="Arial" w:cs="Arial"/>
          <w:b w:val="0"/>
          <w:color w:val="000000"/>
          <w:spacing w:val="-2"/>
          <w:sz w:val="20"/>
        </w:rPr>
      </w:pPr>
      <w:r w:rsidRPr="00D222C5">
        <w:rPr>
          <w:rFonts w:ascii="Arial" w:hAnsi="Arial" w:cs="Arial"/>
          <w:b w:val="0"/>
          <w:color w:val="000000"/>
          <w:spacing w:val="-2"/>
          <w:sz w:val="20"/>
        </w:rPr>
        <w:lastRenderedPageBreak/>
        <w:t xml:space="preserve">The designated </w:t>
      </w:r>
      <w:r w:rsidR="00111729" w:rsidRPr="00D222C5">
        <w:rPr>
          <w:rFonts w:ascii="Arial" w:hAnsi="Arial" w:cs="Arial"/>
          <w:b w:val="0"/>
          <w:color w:val="000000"/>
          <w:spacing w:val="-2"/>
          <w:sz w:val="20"/>
        </w:rPr>
        <w:t>R</w:t>
      </w:r>
      <w:r w:rsidRPr="00D222C5">
        <w:rPr>
          <w:rFonts w:ascii="Arial" w:hAnsi="Arial" w:cs="Arial"/>
          <w:b w:val="0"/>
          <w:color w:val="000000"/>
          <w:spacing w:val="-2"/>
          <w:sz w:val="20"/>
        </w:rPr>
        <w:t xml:space="preserve">ural </w:t>
      </w:r>
      <w:r w:rsidR="00111729" w:rsidRPr="00D222C5">
        <w:rPr>
          <w:rFonts w:ascii="Arial" w:hAnsi="Arial" w:cs="Arial"/>
          <w:b w:val="0"/>
          <w:color w:val="000000"/>
          <w:spacing w:val="-2"/>
          <w:sz w:val="20"/>
        </w:rPr>
        <w:t>N</w:t>
      </w:r>
      <w:r w:rsidRPr="00D222C5">
        <w:rPr>
          <w:rFonts w:ascii="Arial" w:hAnsi="Arial" w:cs="Arial"/>
          <w:b w:val="0"/>
          <w:color w:val="000000"/>
          <w:spacing w:val="-2"/>
          <w:sz w:val="20"/>
        </w:rPr>
        <w:t>eighborhood</w:t>
      </w:r>
      <w:r w:rsidR="00111729" w:rsidRPr="00D222C5">
        <w:rPr>
          <w:rFonts w:ascii="Arial" w:hAnsi="Arial" w:cs="Arial"/>
          <w:b w:val="0"/>
          <w:color w:val="000000"/>
          <w:spacing w:val="-2"/>
          <w:sz w:val="20"/>
        </w:rPr>
        <w:t xml:space="preserve"> Commercial Centers</w:t>
      </w:r>
      <w:r w:rsidRPr="00D222C5">
        <w:rPr>
          <w:rFonts w:ascii="Arial" w:hAnsi="Arial" w:cs="Arial"/>
          <w:b w:val="0"/>
          <w:color w:val="000000"/>
          <w:spacing w:val="-2"/>
          <w:sz w:val="20"/>
        </w:rPr>
        <w:t xml:space="preserve"> shown on the Land Use map are:</w:t>
      </w:r>
    </w:p>
    <w:p w:rsidR="001668D0" w:rsidRPr="00D222C5" w:rsidRDefault="001668D0" w:rsidP="00685DD3">
      <w:pPr>
        <w:pStyle w:val="Policy4"/>
        <w:ind w:left="0" w:firstLine="0"/>
        <w:rPr>
          <w:rFonts w:ascii="Arial" w:hAnsi="Arial" w:cs="Arial"/>
          <w:b w:val="0"/>
          <w:color w:val="000000"/>
          <w:spacing w:val="-2"/>
          <w:sz w:val="20"/>
        </w:rPr>
      </w:pP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Bear Creek:</w:t>
      </w:r>
      <w:r w:rsidRPr="00D222C5">
        <w:rPr>
          <w:rFonts w:ascii="Arial" w:hAnsi="Arial" w:cs="Arial"/>
          <w:b w:val="0"/>
          <w:color w:val="000000"/>
          <w:spacing w:val="-2"/>
          <w:sz w:val="20"/>
        </w:rPr>
        <w:tab/>
        <w:t>Cottage Lake and Redmond-Fall City Road/236th NE</w:t>
      </w: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East King County:</w:t>
      </w:r>
      <w:r w:rsidRPr="00D222C5">
        <w:rPr>
          <w:rFonts w:ascii="Arial" w:hAnsi="Arial" w:cs="Arial"/>
          <w:color w:val="000000"/>
          <w:spacing w:val="-2"/>
          <w:sz w:val="20"/>
        </w:rPr>
        <w:tab/>
      </w:r>
      <w:r w:rsidRPr="00D222C5">
        <w:rPr>
          <w:rFonts w:ascii="Arial" w:hAnsi="Arial" w:cs="Arial"/>
          <w:b w:val="0"/>
          <w:color w:val="000000"/>
          <w:spacing w:val="-2"/>
          <w:sz w:val="20"/>
        </w:rPr>
        <w:t>Greenwater, Baring and Timberlane Village</w:t>
      </w: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Enumclaw:</w:t>
      </w:r>
      <w:r w:rsidRPr="00D222C5">
        <w:rPr>
          <w:rFonts w:ascii="Arial" w:hAnsi="Arial" w:cs="Arial"/>
          <w:color w:val="000000"/>
          <w:spacing w:val="-2"/>
          <w:sz w:val="20"/>
        </w:rPr>
        <w:tab/>
      </w:r>
      <w:r w:rsidRPr="00D222C5">
        <w:rPr>
          <w:rFonts w:ascii="Arial" w:hAnsi="Arial" w:cs="Arial"/>
          <w:b w:val="0"/>
          <w:color w:val="000000"/>
          <w:spacing w:val="-2"/>
          <w:sz w:val="20"/>
        </w:rPr>
        <w:t>Cumberland, Krain’s Corner and Newaukum</w:t>
      </w: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Newcastle:</w:t>
      </w:r>
      <w:r w:rsidRPr="00D222C5">
        <w:rPr>
          <w:rFonts w:ascii="Arial" w:hAnsi="Arial" w:cs="Arial"/>
          <w:b w:val="0"/>
          <w:color w:val="000000"/>
          <w:spacing w:val="-2"/>
          <w:sz w:val="20"/>
        </w:rPr>
        <w:tab/>
        <w:t>Coalfield and East Renton Plateau</w:t>
      </w: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Snoqualmie:</w:t>
      </w:r>
      <w:r w:rsidRPr="00D222C5">
        <w:rPr>
          <w:rFonts w:ascii="Arial" w:hAnsi="Arial" w:cs="Arial"/>
          <w:b w:val="0"/>
          <w:color w:val="000000"/>
          <w:spacing w:val="-2"/>
          <w:sz w:val="20"/>
        </w:rPr>
        <w:t xml:space="preserve"> </w:t>
      </w:r>
      <w:r w:rsidRPr="00D222C5">
        <w:rPr>
          <w:rFonts w:ascii="Arial" w:hAnsi="Arial" w:cs="Arial"/>
          <w:b w:val="0"/>
          <w:color w:val="000000"/>
          <w:spacing w:val="-2"/>
          <w:sz w:val="20"/>
        </w:rPr>
        <w:tab/>
        <w:t>Preston and Stillwater</w:t>
      </w:r>
    </w:p>
    <w:p w:rsidR="001668D0" w:rsidRPr="00D222C5" w:rsidRDefault="001668D0" w:rsidP="00685DD3">
      <w:pPr>
        <w:pStyle w:val="Policy4"/>
        <w:ind w:left="2520" w:hanging="2520"/>
        <w:rPr>
          <w:rFonts w:ascii="Arial" w:hAnsi="Arial" w:cs="Arial"/>
          <w:b w:val="0"/>
          <w:color w:val="000000"/>
          <w:spacing w:val="-2"/>
          <w:sz w:val="20"/>
        </w:rPr>
      </w:pPr>
      <w:r w:rsidRPr="00D222C5">
        <w:rPr>
          <w:rFonts w:ascii="Arial" w:hAnsi="Arial" w:cs="Arial"/>
          <w:color w:val="000000"/>
          <w:spacing w:val="-2"/>
          <w:sz w:val="20"/>
        </w:rPr>
        <w:t>Tahoma/Raven Heights:</w:t>
      </w:r>
      <w:r w:rsidRPr="00D222C5">
        <w:rPr>
          <w:rFonts w:ascii="Arial" w:hAnsi="Arial" w:cs="Arial"/>
          <w:b w:val="0"/>
          <w:color w:val="000000"/>
          <w:spacing w:val="-2"/>
          <w:sz w:val="20"/>
        </w:rPr>
        <w:tab/>
        <w:t>Maple Valley, Hobart, Ravensdale and North Cedar Grove Road</w:t>
      </w:r>
    </w:p>
    <w:p w:rsidR="001668D0" w:rsidRPr="00D222C5" w:rsidRDefault="001668D0" w:rsidP="00685DD3">
      <w:pPr>
        <w:pStyle w:val="policy20"/>
        <w:tabs>
          <w:tab w:val="clear" w:pos="1080"/>
          <w:tab w:val="left" w:pos="0"/>
        </w:tabs>
        <w:ind w:left="2520" w:hanging="2520"/>
        <w:rPr>
          <w:rFonts w:ascii="Arial" w:hAnsi="Arial" w:cs="Arial"/>
          <w:b w:val="0"/>
          <w:color w:val="000000"/>
          <w:spacing w:val="-2"/>
          <w:sz w:val="20"/>
        </w:rPr>
      </w:pPr>
      <w:r w:rsidRPr="00D222C5">
        <w:rPr>
          <w:rFonts w:ascii="Arial" w:hAnsi="Arial" w:cs="Arial"/>
          <w:color w:val="000000"/>
          <w:spacing w:val="-2"/>
          <w:sz w:val="20"/>
        </w:rPr>
        <w:t>Vashon:</w:t>
      </w:r>
      <w:r w:rsidRPr="00D222C5">
        <w:rPr>
          <w:rFonts w:ascii="Arial" w:hAnsi="Arial" w:cs="Arial"/>
          <w:b w:val="0"/>
          <w:color w:val="000000"/>
          <w:spacing w:val="-2"/>
          <w:sz w:val="20"/>
        </w:rPr>
        <w:tab/>
        <w:t>Burton, Dockton, Tahlequah, Portage, Heights Dock, Jack’s Corner, Vashon Center, Vashon Service Center, Vashon Heights and Maury Island Service Center</w:t>
      </w:r>
    </w:p>
    <w:p w:rsidR="001668D0" w:rsidRPr="00D222C5" w:rsidRDefault="001668D0" w:rsidP="00685DD3">
      <w:pPr>
        <w:pStyle w:val="policy20"/>
        <w:tabs>
          <w:tab w:val="clear" w:pos="1080"/>
          <w:tab w:val="left" w:pos="0"/>
        </w:tabs>
        <w:ind w:left="2610" w:hanging="2610"/>
        <w:rPr>
          <w:rFonts w:ascii="Arial" w:hAnsi="Arial" w:cs="Arial"/>
          <w:b w:val="0"/>
          <w:color w:val="000000"/>
          <w:spacing w:val="-2"/>
          <w:sz w:val="20"/>
        </w:rPr>
      </w:pPr>
    </w:p>
    <w:p w:rsidR="001668D0" w:rsidRPr="00D222C5" w:rsidRDefault="001668D0" w:rsidP="00685DD3">
      <w:pPr>
        <w:pStyle w:val="BodyText3"/>
        <w:keepNext w:val="0"/>
        <w:keepLines w:val="0"/>
        <w:tabs>
          <w:tab w:val="clear" w:pos="0"/>
          <w:tab w:val="clear" w:pos="1440"/>
        </w:tabs>
        <w:rPr>
          <w:rFonts w:ascii="Arial" w:hAnsi="Arial" w:cs="Arial"/>
          <w:color w:val="000000"/>
          <w:spacing w:val="0"/>
          <w:sz w:val="20"/>
        </w:rPr>
      </w:pPr>
      <w:r w:rsidRPr="00D222C5">
        <w:rPr>
          <w:rFonts w:ascii="Arial" w:hAnsi="Arial" w:cs="Arial"/>
          <w:color w:val="000000"/>
          <w:spacing w:val="0"/>
          <w:sz w:val="20"/>
        </w:rPr>
        <w:t xml:space="preserve">The policies in this section are based on a recognition of the limited size of most </w:t>
      </w:r>
      <w:r w:rsidR="00111729" w:rsidRPr="00D222C5">
        <w:rPr>
          <w:rFonts w:ascii="Arial" w:hAnsi="Arial" w:cs="Arial"/>
          <w:color w:val="000000"/>
          <w:spacing w:val="0"/>
          <w:sz w:val="20"/>
        </w:rPr>
        <w:t>R</w:t>
      </w:r>
      <w:r w:rsidRPr="00D222C5">
        <w:rPr>
          <w:rFonts w:ascii="Arial" w:hAnsi="Arial" w:cs="Arial"/>
          <w:color w:val="000000"/>
          <w:spacing w:val="0"/>
          <w:sz w:val="20"/>
        </w:rPr>
        <w:t xml:space="preserve">ural </w:t>
      </w:r>
      <w:r w:rsidR="00111729" w:rsidRPr="00D222C5">
        <w:rPr>
          <w:rFonts w:ascii="Arial" w:hAnsi="Arial" w:cs="Arial"/>
          <w:color w:val="000000"/>
          <w:spacing w:val="0"/>
          <w:sz w:val="20"/>
        </w:rPr>
        <w:t>N</w:t>
      </w:r>
      <w:r w:rsidRPr="00D222C5">
        <w:rPr>
          <w:rFonts w:ascii="Arial" w:hAnsi="Arial" w:cs="Arial"/>
          <w:color w:val="000000"/>
          <w:spacing w:val="0"/>
          <w:sz w:val="20"/>
        </w:rPr>
        <w:t>eighborhood</w:t>
      </w:r>
      <w:r w:rsidR="00111729" w:rsidRPr="00D222C5">
        <w:rPr>
          <w:rFonts w:ascii="Arial" w:hAnsi="Arial" w:cs="Arial"/>
          <w:color w:val="000000"/>
          <w:spacing w:val="0"/>
          <w:sz w:val="20"/>
        </w:rPr>
        <w:t xml:space="preserve"> Commercial Centers</w:t>
      </w:r>
      <w:r w:rsidRPr="00D222C5">
        <w:rPr>
          <w:rFonts w:ascii="Arial" w:hAnsi="Arial" w:cs="Arial"/>
          <w:color w:val="000000"/>
          <w:spacing w:val="0"/>
          <w:sz w:val="20"/>
        </w:rPr>
        <w:t>, the limited utilities and other services available to them, and a desire to preserve their existing character and relationship to the surrounding rural community.</w:t>
      </w:r>
    </w:p>
    <w:p w:rsidR="001668D0" w:rsidRPr="00D222C5" w:rsidRDefault="001668D0" w:rsidP="00685DD3">
      <w:pPr>
        <w:pStyle w:val="policy20"/>
        <w:rPr>
          <w:rFonts w:ascii="Arial" w:hAnsi="Arial" w:cs="Arial"/>
          <w:color w:val="000000"/>
          <w:spacing w:val="-2"/>
          <w:sz w:val="20"/>
        </w:rPr>
      </w:pPr>
    </w:p>
    <w:p w:rsidR="001668D0" w:rsidRPr="00A86EF8" w:rsidRDefault="001668D0" w:rsidP="00DF1D18">
      <w:pPr>
        <w:pStyle w:val="Policy"/>
        <w:rPr>
          <w:rFonts w:ascii="Arial" w:hAnsi="Arial" w:cs="Arial"/>
          <w:sz w:val="20"/>
          <w:lang w:val="en-US"/>
        </w:rPr>
      </w:pPr>
      <w:r w:rsidRPr="00D222C5">
        <w:rPr>
          <w:rFonts w:ascii="Arial" w:hAnsi="Arial" w:cs="Arial"/>
          <w:spacing w:val="-2"/>
          <w:sz w:val="20"/>
        </w:rPr>
        <w:t>R-</w:t>
      </w:r>
      <w:r w:rsidR="00BB46C4" w:rsidRPr="00D222C5">
        <w:rPr>
          <w:rFonts w:ascii="Arial" w:hAnsi="Arial" w:cs="Arial"/>
          <w:spacing w:val="-2"/>
          <w:sz w:val="20"/>
        </w:rPr>
        <w:t>502</w:t>
      </w:r>
      <w:r w:rsidRPr="00D222C5">
        <w:rPr>
          <w:rFonts w:ascii="Arial" w:hAnsi="Arial" w:cs="Arial"/>
          <w:spacing w:val="-2"/>
          <w:sz w:val="20"/>
        </w:rPr>
        <w:tab/>
      </w:r>
      <w:r w:rsidRPr="00D222C5">
        <w:rPr>
          <w:rFonts w:ascii="Arial" w:hAnsi="Arial" w:cs="Arial"/>
          <w:sz w:val="20"/>
        </w:rPr>
        <w:t xml:space="preserve">Rural </w:t>
      </w:r>
      <w:r w:rsidR="00111729" w:rsidRPr="00D222C5">
        <w:rPr>
          <w:rFonts w:ascii="Arial" w:hAnsi="Arial" w:cs="Arial"/>
          <w:spacing w:val="-2"/>
          <w:sz w:val="20"/>
        </w:rPr>
        <w:t>N</w:t>
      </w:r>
      <w:r w:rsidRPr="00D222C5">
        <w:rPr>
          <w:rFonts w:ascii="Arial" w:hAnsi="Arial" w:cs="Arial"/>
          <w:spacing w:val="-2"/>
          <w:sz w:val="20"/>
        </w:rPr>
        <w:t xml:space="preserve">eighborhood </w:t>
      </w:r>
      <w:r w:rsidR="00111729" w:rsidRPr="00D222C5">
        <w:rPr>
          <w:rFonts w:ascii="Arial" w:hAnsi="Arial" w:cs="Arial"/>
          <w:spacing w:val="-2"/>
          <w:sz w:val="20"/>
        </w:rPr>
        <w:t>C</w:t>
      </w:r>
      <w:r w:rsidRPr="00D222C5">
        <w:rPr>
          <w:rFonts w:ascii="Arial" w:hAnsi="Arial" w:cs="Arial"/>
          <w:spacing w:val="-2"/>
          <w:sz w:val="20"/>
        </w:rPr>
        <w:t xml:space="preserve">ommercial </w:t>
      </w:r>
      <w:r w:rsidR="00111729" w:rsidRPr="00D222C5">
        <w:rPr>
          <w:rFonts w:ascii="Arial" w:hAnsi="Arial" w:cs="Arial"/>
          <w:spacing w:val="-2"/>
          <w:sz w:val="20"/>
        </w:rPr>
        <w:t>C</w:t>
      </w:r>
      <w:r w:rsidRPr="00D222C5">
        <w:rPr>
          <w:rFonts w:ascii="Arial" w:hAnsi="Arial" w:cs="Arial"/>
          <w:spacing w:val="-2"/>
          <w:sz w:val="20"/>
        </w:rPr>
        <w:t xml:space="preserve">enters </w:t>
      </w:r>
      <w:r w:rsidRPr="00D222C5">
        <w:rPr>
          <w:rFonts w:ascii="Arial" w:hAnsi="Arial" w:cs="Arial"/>
          <w:sz w:val="20"/>
        </w:rPr>
        <w:t>should accommodate only small-scale retail, community and human services</w:t>
      </w:r>
      <w:r w:rsidR="003A048B" w:rsidRPr="00D222C5">
        <w:rPr>
          <w:rFonts w:ascii="Arial" w:hAnsi="Arial" w:cs="Arial"/>
          <w:sz w:val="20"/>
        </w:rPr>
        <w:t>,</w:t>
      </w:r>
      <w:r w:rsidRPr="00D222C5">
        <w:rPr>
          <w:rFonts w:ascii="Arial" w:hAnsi="Arial" w:cs="Arial"/>
          <w:sz w:val="20"/>
        </w:rPr>
        <w:t xml:space="preserve"> and personal service uses that provide convenience shopping and services t</w:t>
      </w:r>
      <w:r w:rsidR="00A86EF8">
        <w:rPr>
          <w:rFonts w:ascii="Arial" w:hAnsi="Arial" w:cs="Arial"/>
          <w:sz w:val="20"/>
        </w:rPr>
        <w:t>o nearby Rural Area residents.</w:t>
      </w:r>
    </w:p>
    <w:p w:rsidR="001668D0" w:rsidRPr="00D222C5" w:rsidRDefault="001668D0" w:rsidP="00685DD3">
      <w:pPr>
        <w:pStyle w:val="policy20"/>
        <w:rPr>
          <w:rFonts w:ascii="Arial" w:hAnsi="Arial" w:cs="Arial"/>
          <w:color w:val="000000"/>
          <w:spacing w:val="-2"/>
          <w:sz w:val="20"/>
        </w:rPr>
      </w:pPr>
    </w:p>
    <w:p w:rsidR="001668D0" w:rsidRPr="00D222C5" w:rsidRDefault="001668D0" w:rsidP="00DF1D18">
      <w:pPr>
        <w:pStyle w:val="Policy"/>
        <w:rPr>
          <w:rFonts w:ascii="Arial" w:hAnsi="Arial" w:cs="Arial"/>
          <w:sz w:val="20"/>
        </w:rPr>
      </w:pPr>
      <w:r w:rsidRPr="00D222C5">
        <w:rPr>
          <w:rFonts w:ascii="Arial" w:hAnsi="Arial" w:cs="Arial"/>
          <w:spacing w:val="-2"/>
          <w:sz w:val="20"/>
        </w:rPr>
        <w:t>R-</w:t>
      </w:r>
      <w:r w:rsidR="00BB46C4" w:rsidRPr="00D222C5">
        <w:rPr>
          <w:rFonts w:ascii="Arial" w:hAnsi="Arial" w:cs="Arial"/>
          <w:spacing w:val="-2"/>
          <w:sz w:val="20"/>
        </w:rPr>
        <w:t>503</w:t>
      </w:r>
      <w:r w:rsidRPr="00D222C5">
        <w:rPr>
          <w:rFonts w:ascii="Arial" w:hAnsi="Arial" w:cs="Arial"/>
          <w:spacing w:val="-2"/>
          <w:sz w:val="20"/>
        </w:rPr>
        <w:tab/>
      </w:r>
      <w:r w:rsidRPr="00D222C5">
        <w:rPr>
          <w:rFonts w:ascii="Arial" w:hAnsi="Arial" w:cs="Arial"/>
          <w:sz w:val="20"/>
        </w:rPr>
        <w:t xml:space="preserve">King County should adopt commercial development standards for </w:t>
      </w:r>
      <w:r w:rsidR="00111729" w:rsidRPr="00D222C5">
        <w:rPr>
          <w:rFonts w:ascii="Arial" w:hAnsi="Arial" w:cs="Arial"/>
          <w:sz w:val="20"/>
        </w:rPr>
        <w:t>R</w:t>
      </w:r>
      <w:r w:rsidRPr="00D222C5">
        <w:rPr>
          <w:rFonts w:ascii="Arial" w:hAnsi="Arial" w:cs="Arial"/>
          <w:sz w:val="20"/>
        </w:rPr>
        <w:t xml:space="preserve">ural </w:t>
      </w:r>
      <w:r w:rsidR="00111729" w:rsidRPr="00D222C5">
        <w:rPr>
          <w:rFonts w:ascii="Arial" w:hAnsi="Arial" w:cs="Arial"/>
          <w:spacing w:val="-2"/>
          <w:sz w:val="20"/>
        </w:rPr>
        <w:t>N</w:t>
      </w:r>
      <w:r w:rsidRPr="00D222C5">
        <w:rPr>
          <w:rFonts w:ascii="Arial" w:hAnsi="Arial" w:cs="Arial"/>
          <w:spacing w:val="-2"/>
          <w:sz w:val="20"/>
        </w:rPr>
        <w:t>eighborhood</w:t>
      </w:r>
      <w:r w:rsidR="00D937FC" w:rsidRPr="00D222C5">
        <w:rPr>
          <w:rFonts w:ascii="Arial" w:hAnsi="Arial" w:cs="Arial"/>
          <w:spacing w:val="-2"/>
          <w:sz w:val="20"/>
        </w:rPr>
        <w:t xml:space="preserve"> </w:t>
      </w:r>
      <w:r w:rsidR="00111729" w:rsidRPr="00D222C5">
        <w:rPr>
          <w:rFonts w:ascii="Arial" w:hAnsi="Arial" w:cs="Arial"/>
          <w:spacing w:val="-2"/>
          <w:sz w:val="20"/>
        </w:rPr>
        <w:t>C</w:t>
      </w:r>
      <w:r w:rsidRPr="00D222C5">
        <w:rPr>
          <w:rFonts w:ascii="Arial" w:hAnsi="Arial" w:cs="Arial"/>
          <w:spacing w:val="-2"/>
          <w:sz w:val="20"/>
        </w:rPr>
        <w:t xml:space="preserve">ommercial </w:t>
      </w:r>
      <w:r w:rsidR="00111729" w:rsidRPr="00D222C5">
        <w:rPr>
          <w:rFonts w:ascii="Arial" w:hAnsi="Arial" w:cs="Arial"/>
          <w:spacing w:val="-2"/>
          <w:sz w:val="20"/>
        </w:rPr>
        <w:t>C</w:t>
      </w:r>
      <w:r w:rsidRPr="00D222C5">
        <w:rPr>
          <w:rFonts w:ascii="Arial" w:hAnsi="Arial" w:cs="Arial"/>
          <w:spacing w:val="-2"/>
          <w:sz w:val="20"/>
        </w:rPr>
        <w:t>enters</w:t>
      </w:r>
      <w:r w:rsidRPr="00D222C5">
        <w:rPr>
          <w:rFonts w:ascii="Arial" w:hAnsi="Arial" w:cs="Arial"/>
          <w:sz w:val="20"/>
        </w:rPr>
        <w:t xml:space="preserve"> that facilitate economic reuse of existing structures, minimize increases in impervious surfaces</w:t>
      </w:r>
      <w:r w:rsidR="003A048B" w:rsidRPr="00D222C5">
        <w:rPr>
          <w:rFonts w:ascii="Arial" w:hAnsi="Arial" w:cs="Arial"/>
          <w:sz w:val="20"/>
        </w:rPr>
        <w:t>,</w:t>
      </w:r>
      <w:r w:rsidRPr="00D222C5">
        <w:rPr>
          <w:rFonts w:ascii="Arial" w:hAnsi="Arial" w:cs="Arial"/>
          <w:sz w:val="20"/>
        </w:rPr>
        <w:t xml:space="preserve"> and encourage retention of historic character and scale.  Urban-level parking, landscaping</w:t>
      </w:r>
      <w:r w:rsidR="003A048B" w:rsidRPr="00D222C5">
        <w:rPr>
          <w:rFonts w:ascii="Arial" w:hAnsi="Arial" w:cs="Arial"/>
          <w:sz w:val="20"/>
        </w:rPr>
        <w:t>,</w:t>
      </w:r>
      <w:r w:rsidRPr="00D222C5">
        <w:rPr>
          <w:rFonts w:ascii="Arial" w:hAnsi="Arial" w:cs="Arial"/>
          <w:sz w:val="20"/>
        </w:rPr>
        <w:t xml:space="preserve"> and street improvement standards are not appropriate for Rural Neighborhood</w:t>
      </w:r>
      <w:r w:rsidR="00111729" w:rsidRPr="00D222C5">
        <w:rPr>
          <w:rFonts w:ascii="Arial" w:hAnsi="Arial" w:cs="Arial"/>
          <w:sz w:val="20"/>
        </w:rPr>
        <w:t xml:space="preserve"> Commercial Centers</w:t>
      </w:r>
      <w:r w:rsidR="00867039" w:rsidRPr="00D222C5">
        <w:rPr>
          <w:rFonts w:ascii="Arial" w:hAnsi="Arial" w:cs="Arial"/>
          <w:sz w:val="20"/>
        </w:rPr>
        <w:t xml:space="preserve"> </w:t>
      </w:r>
      <w:r w:rsidR="00E94CED" w:rsidRPr="00FC6D0B">
        <w:rPr>
          <w:rFonts w:ascii="Arial" w:hAnsi="Arial" w:cs="Arial"/>
          <w:bCs/>
          <w:sz w:val="20"/>
        </w:rPr>
        <w:t>except as demonstrated as being needed to address the safety of the public</w:t>
      </w:r>
      <w:r w:rsidRPr="00D222C5">
        <w:rPr>
          <w:rFonts w:ascii="Arial" w:hAnsi="Arial" w:cs="Arial"/>
          <w:sz w:val="20"/>
        </w:rPr>
        <w:t>.</w:t>
      </w:r>
    </w:p>
    <w:p w:rsidR="001668D0" w:rsidRPr="00611539" w:rsidRDefault="001668D0" w:rsidP="00685DD3">
      <w:pPr>
        <w:tabs>
          <w:tab w:val="left" w:pos="0"/>
          <w:tab w:val="left" w:pos="1440"/>
        </w:tabs>
        <w:rPr>
          <w:color w:val="000000"/>
          <w:spacing w:val="-2"/>
        </w:rPr>
      </w:pPr>
    </w:p>
    <w:p w:rsidR="001668D0" w:rsidRPr="00BB6E58" w:rsidRDefault="001668D0" w:rsidP="00034CBB">
      <w:pPr>
        <w:pStyle w:val="Heading2"/>
        <w:tabs>
          <w:tab w:val="left" w:pos="0"/>
        </w:tabs>
        <w:rPr>
          <w:sz w:val="28"/>
          <w:szCs w:val="28"/>
        </w:rPr>
      </w:pPr>
      <w:r w:rsidRPr="00BB6E58">
        <w:rPr>
          <w:sz w:val="28"/>
          <w:szCs w:val="28"/>
        </w:rPr>
        <w:t>B.</w:t>
      </w:r>
      <w:r w:rsidRPr="00BB6E58">
        <w:rPr>
          <w:sz w:val="28"/>
          <w:szCs w:val="28"/>
        </w:rPr>
        <w:tab/>
        <w:t>Rural Towns</w:t>
      </w:r>
    </w:p>
    <w:p w:rsidR="001668D0" w:rsidRPr="00D222C5" w:rsidRDefault="001668D0" w:rsidP="00685DD3">
      <w:pPr>
        <w:rPr>
          <w:rFonts w:ascii="Arial" w:hAnsi="Arial" w:cs="Arial"/>
          <w:color w:val="000000"/>
          <w:sz w:val="20"/>
        </w:rPr>
      </w:pPr>
      <w:r w:rsidRPr="00D222C5">
        <w:rPr>
          <w:rFonts w:ascii="Arial" w:hAnsi="Arial" w:cs="Arial"/>
          <w:color w:val="000000"/>
          <w:sz w:val="20"/>
        </w:rPr>
        <w:t>Rural Towns are unincorporated towns governed directly by King County, but may provide a focal point for community groups such as chambers of commerce or community councils to participate in public affairs.</w:t>
      </w:r>
    </w:p>
    <w:p w:rsidR="00D73990" w:rsidRPr="00D222C5" w:rsidRDefault="00D73990" w:rsidP="00685DD3">
      <w:pPr>
        <w:rPr>
          <w:rFonts w:ascii="Arial" w:hAnsi="Arial" w:cs="Arial"/>
          <w:color w:val="000000"/>
          <w:sz w:val="20"/>
        </w:rPr>
      </w:pPr>
    </w:p>
    <w:p w:rsidR="00D73990" w:rsidRPr="00D222C5" w:rsidRDefault="001668D0" w:rsidP="00685DD3">
      <w:pPr>
        <w:rPr>
          <w:rFonts w:ascii="Arial" w:hAnsi="Arial" w:cs="Arial"/>
          <w:color w:val="000000"/>
          <w:sz w:val="20"/>
        </w:rPr>
      </w:pPr>
      <w:r w:rsidRPr="00D222C5">
        <w:rPr>
          <w:rFonts w:ascii="Arial" w:hAnsi="Arial" w:cs="Arial"/>
          <w:color w:val="000000"/>
          <w:sz w:val="20"/>
        </w:rPr>
        <w:t xml:space="preserve">The purposes of the Rural Town designation are to recognize existing concentrations of higher density and economic activity in </w:t>
      </w:r>
      <w:r w:rsidR="000A7B82" w:rsidRPr="00D222C5">
        <w:rPr>
          <w:rFonts w:ascii="Arial" w:hAnsi="Arial" w:cs="Arial"/>
          <w:color w:val="000000"/>
          <w:sz w:val="20"/>
        </w:rPr>
        <w:t xml:space="preserve">the </w:t>
      </w:r>
      <w:r w:rsidRPr="00D222C5">
        <w:rPr>
          <w:rFonts w:ascii="Arial" w:hAnsi="Arial" w:cs="Arial"/>
          <w:color w:val="000000"/>
          <w:sz w:val="20"/>
        </w:rPr>
        <w:t xml:space="preserve">Rural Area, whether by virtue of historical rural settlements or redesignation of an urban commercial center; provide a physical focus for the historic identity of rural communities; and </w:t>
      </w:r>
      <w:r w:rsidRPr="00D222C5">
        <w:rPr>
          <w:rFonts w:ascii="Arial" w:hAnsi="Arial" w:cs="Arial"/>
          <w:color w:val="000000"/>
          <w:sz w:val="20"/>
        </w:rPr>
        <w:lastRenderedPageBreak/>
        <w:t>to allow for modest growth of residential and economic uses within these designations if supported by the community and adequate utilities and other public services are available.</w:t>
      </w:r>
      <w:r w:rsidR="00D73990" w:rsidRPr="00D222C5">
        <w:rPr>
          <w:rFonts w:ascii="Arial" w:hAnsi="Arial" w:cs="Arial"/>
          <w:color w:val="000000"/>
          <w:sz w:val="20"/>
        </w:rPr>
        <w:t xml:space="preserve">  At the present time, the Rural Towns are Fall City, Snoqualmie Pass, and the Town of Vashon </w:t>
      </w:r>
      <w:r w:rsidR="007774DF" w:rsidRPr="00D222C5">
        <w:rPr>
          <w:rFonts w:ascii="Arial" w:hAnsi="Arial" w:cs="Arial"/>
          <w:color w:val="000000"/>
          <w:sz w:val="20"/>
        </w:rPr>
        <w:t xml:space="preserve">and </w:t>
      </w:r>
      <w:r w:rsidR="00D73990" w:rsidRPr="00D222C5">
        <w:rPr>
          <w:rFonts w:ascii="Arial" w:hAnsi="Arial" w:cs="Arial"/>
          <w:color w:val="000000"/>
          <w:sz w:val="20"/>
        </w:rPr>
        <w:t xml:space="preserve">are recognized as such within the Comprehensive Plan.  The county supports the economic vitality of these communities and is offering </w:t>
      </w:r>
      <w:r w:rsidR="00D73990" w:rsidRPr="00831D12">
        <w:rPr>
          <w:rFonts w:ascii="Arial" w:hAnsi="Arial" w:cs="Arial"/>
          <w:color w:val="000000"/>
          <w:sz w:val="20"/>
        </w:rPr>
        <w:t xml:space="preserve">programs and working with the businesses and </w:t>
      </w:r>
      <w:r w:rsidR="00D73990" w:rsidRPr="00A86EF8">
        <w:rPr>
          <w:rFonts w:ascii="Arial" w:hAnsi="Arial" w:cs="Arial"/>
          <w:color w:val="000000"/>
          <w:sz w:val="20"/>
        </w:rPr>
        <w:t xml:space="preserve">residents </w:t>
      </w:r>
      <w:r w:rsidR="003F3B1A" w:rsidRPr="00A86EF8">
        <w:rPr>
          <w:rFonts w:ascii="Arial" w:hAnsi="Arial" w:cs="Arial"/>
          <w:color w:val="000000"/>
          <w:sz w:val="20"/>
        </w:rPr>
        <w:t>in and near</w:t>
      </w:r>
      <w:r w:rsidR="00D73990" w:rsidRPr="00A86EF8">
        <w:rPr>
          <w:rFonts w:ascii="Arial" w:hAnsi="Arial" w:cs="Arial"/>
          <w:color w:val="000000"/>
          <w:sz w:val="20"/>
        </w:rPr>
        <w:t xml:space="preserve"> these</w:t>
      </w:r>
      <w:r w:rsidR="00D73990" w:rsidRPr="00831D12">
        <w:rPr>
          <w:rFonts w:ascii="Arial" w:hAnsi="Arial" w:cs="Arial"/>
          <w:color w:val="000000"/>
          <w:sz w:val="20"/>
        </w:rPr>
        <w:t xml:space="preserve"> communities to help ensure th</w:t>
      </w:r>
      <w:r w:rsidR="00D937FC" w:rsidRPr="00831D12">
        <w:rPr>
          <w:rFonts w:ascii="Arial" w:hAnsi="Arial" w:cs="Arial"/>
          <w:color w:val="000000"/>
          <w:sz w:val="20"/>
        </w:rPr>
        <w:t>eir continued economic health.</w:t>
      </w:r>
    </w:p>
    <w:p w:rsidR="001668D0" w:rsidRPr="00D222C5" w:rsidRDefault="001668D0" w:rsidP="00685DD3">
      <w:pPr>
        <w:rPr>
          <w:rFonts w:ascii="Arial" w:hAnsi="Arial" w:cs="Arial"/>
          <w:color w:val="000000"/>
          <w:sz w:val="20"/>
        </w:rPr>
      </w:pPr>
    </w:p>
    <w:p w:rsidR="001668D0" w:rsidRPr="00D222C5" w:rsidRDefault="001668D0" w:rsidP="00685DD3">
      <w:pPr>
        <w:rPr>
          <w:rFonts w:ascii="Arial" w:hAnsi="Arial" w:cs="Arial"/>
          <w:b/>
          <w:color w:val="000000"/>
          <w:sz w:val="20"/>
        </w:rPr>
      </w:pPr>
      <w:r w:rsidRPr="00D222C5">
        <w:rPr>
          <w:rFonts w:ascii="Arial" w:hAnsi="Arial" w:cs="Arial"/>
          <w:color w:val="000000"/>
          <w:sz w:val="20"/>
        </w:rPr>
        <w:t xml:space="preserve">Although higher-density development in Rural Towns may require public sewers, applying the full range of urban development standards (e.g. for street improvements or landscaping) may not be necessary, and may not be consistent with the historic character of these communities.  Although Rural Towns also may in some circumstances develop at densities similar to those in the Urban Growth Area or in </w:t>
      </w:r>
      <w:r w:rsidR="00706BFB" w:rsidRPr="00D222C5">
        <w:rPr>
          <w:rFonts w:ascii="Arial" w:hAnsi="Arial" w:cs="Arial"/>
          <w:color w:val="000000"/>
          <w:sz w:val="20"/>
        </w:rPr>
        <w:t xml:space="preserve">cities </w:t>
      </w:r>
      <w:r w:rsidR="00706BFB" w:rsidRPr="00FC6D0B">
        <w:rPr>
          <w:rFonts w:ascii="Arial" w:hAnsi="Arial" w:cs="Arial"/>
          <w:color w:val="000000"/>
          <w:sz w:val="20"/>
        </w:rPr>
        <w:t xml:space="preserve">in the </w:t>
      </w:r>
      <w:r w:rsidR="00155932">
        <w:rPr>
          <w:rFonts w:ascii="Arial" w:hAnsi="Arial" w:cs="Arial"/>
          <w:color w:val="000000"/>
          <w:sz w:val="20"/>
        </w:rPr>
        <w:t>rural area</w:t>
      </w:r>
      <w:r w:rsidRPr="00831D12">
        <w:rPr>
          <w:rFonts w:ascii="Arial" w:hAnsi="Arial" w:cs="Arial"/>
          <w:color w:val="000000"/>
          <w:sz w:val="20"/>
        </w:rPr>
        <w:t>, they are considered part of the Rural Area for purposes of the GMA, do not provide</w:t>
      </w:r>
      <w:r w:rsidRPr="00D222C5">
        <w:rPr>
          <w:rFonts w:ascii="Arial" w:hAnsi="Arial" w:cs="Arial"/>
          <w:color w:val="000000"/>
          <w:sz w:val="20"/>
        </w:rPr>
        <w:t xml:space="preserve"> significant growth capacity, and are not subject to the growth targets adopted for the UGA.</w:t>
      </w:r>
    </w:p>
    <w:p w:rsidR="001668D0" w:rsidRPr="00D222C5" w:rsidRDefault="001668D0" w:rsidP="00685DD3">
      <w:pPr>
        <w:tabs>
          <w:tab w:val="left" w:pos="0"/>
          <w:tab w:val="left" w:pos="1440"/>
        </w:tabs>
        <w:rPr>
          <w:rFonts w:ascii="Arial" w:hAnsi="Arial" w:cs="Arial"/>
          <w:i/>
          <w:color w:val="000000"/>
          <w:spacing w:val="-3"/>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504</w:t>
      </w:r>
      <w:r w:rsidRPr="00D222C5">
        <w:rPr>
          <w:rFonts w:ascii="Arial" w:hAnsi="Arial" w:cs="Arial"/>
          <w:sz w:val="20"/>
        </w:rPr>
        <w:tab/>
        <w:t>King County designates the Rural Towns of Fall City, Snoqualmie Pass</w:t>
      </w:r>
      <w:r w:rsidR="00D73990" w:rsidRPr="00D222C5">
        <w:rPr>
          <w:rFonts w:ascii="Arial" w:hAnsi="Arial" w:cs="Arial"/>
          <w:sz w:val="20"/>
        </w:rPr>
        <w:t>,</w:t>
      </w:r>
      <w:r w:rsidRPr="00D222C5">
        <w:rPr>
          <w:rFonts w:ascii="Arial" w:hAnsi="Arial" w:cs="Arial"/>
          <w:sz w:val="20"/>
        </w:rPr>
        <w:t xml:space="preserve"> and the Town of Vashon as unincorporated Rural Towns.  These historical settlements in unincorporated King County should provide services and a range of housing choices for Rural Area residents.  The boundaries of the designated Rural Towns are shown on the Comprehensive Plan Land Use Map. </w:t>
      </w:r>
      <w:r w:rsidR="00F10542" w:rsidRPr="00D222C5">
        <w:rPr>
          <w:rFonts w:ascii="Arial" w:hAnsi="Arial" w:cs="Arial"/>
          <w:sz w:val="20"/>
        </w:rPr>
        <w:t xml:space="preserve"> </w:t>
      </w:r>
      <w:r w:rsidRPr="00D222C5">
        <w:rPr>
          <w:rFonts w:ascii="Arial" w:hAnsi="Arial" w:cs="Arial"/>
          <w:sz w:val="20"/>
        </w:rPr>
        <w:t>Adjustments to these boundaries shall only occur through a subarea planning process, and shall not allow significant increases in development potential or environmental impacts.  No new Rural Towns are needed to serve the Rural Area.</w:t>
      </w:r>
    </w:p>
    <w:p w:rsidR="001668D0" w:rsidRPr="00D222C5" w:rsidRDefault="001668D0" w:rsidP="00685DD3">
      <w:pPr>
        <w:pStyle w:val="Policy4"/>
        <w:ind w:left="1260" w:hanging="1260"/>
        <w:rPr>
          <w:rFonts w:ascii="Arial" w:hAnsi="Arial" w:cs="Arial"/>
          <w:color w:val="000000"/>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505</w:t>
      </w:r>
      <w:r w:rsidRPr="00D222C5">
        <w:rPr>
          <w:rFonts w:ascii="Arial" w:hAnsi="Arial" w:cs="Arial"/>
          <w:sz w:val="20"/>
        </w:rPr>
        <w:tab/>
        <w:t>Commercial and industrial development that provides employment, shopping, and community and human services that strengthen the fiscal and economic health of rural communities should locate in Rural Towns if utilities and other services permit.</w:t>
      </w:r>
      <w:r w:rsidR="00653DA4" w:rsidRPr="00D222C5">
        <w:rPr>
          <w:rFonts w:ascii="Arial" w:hAnsi="Arial" w:cs="Arial"/>
          <w:sz w:val="20"/>
        </w:rPr>
        <w:t xml:space="preserve">  </w:t>
      </w:r>
      <w:r w:rsidR="00EA7EEF" w:rsidRPr="00FC6D0B">
        <w:rPr>
          <w:rFonts w:ascii="Arial" w:hAnsi="Arial" w:cs="Arial"/>
          <w:sz w:val="20"/>
        </w:rPr>
        <w:t>Urban-level parking, landscaping, and street improvement standards are not appropriate for Rural Towns.  Sidewalks and other pedestrian safety measures should be provided to serve the Rural Town.</w:t>
      </w:r>
    </w:p>
    <w:p w:rsidR="001668D0" w:rsidRPr="00D222C5" w:rsidRDefault="001668D0" w:rsidP="00685DD3">
      <w:pPr>
        <w:pStyle w:val="Policy4"/>
        <w:ind w:left="1260" w:hanging="1260"/>
        <w:rPr>
          <w:rFonts w:ascii="Arial" w:hAnsi="Arial" w:cs="Arial"/>
          <w:color w:val="000000"/>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506</w:t>
      </w:r>
      <w:r w:rsidRPr="00D222C5">
        <w:rPr>
          <w:rFonts w:ascii="Arial" w:hAnsi="Arial" w:cs="Arial"/>
          <w:sz w:val="20"/>
        </w:rPr>
        <w:tab/>
        <w:t xml:space="preserve">Rural Towns may contain higher-density housing than permitted in the surrounding Rural Area, and should provide affordable and resource-worker housing if utilities and other services permit.  Development density in Rural </w:t>
      </w:r>
      <w:r w:rsidRPr="00831D12">
        <w:rPr>
          <w:rFonts w:ascii="Arial" w:hAnsi="Arial" w:cs="Arial"/>
          <w:sz w:val="20"/>
        </w:rPr>
        <w:t xml:space="preserve">Towns may approach that achieved in </w:t>
      </w:r>
      <w:r w:rsidR="00706BFB" w:rsidRPr="00831D12">
        <w:rPr>
          <w:rFonts w:ascii="Arial" w:hAnsi="Arial" w:cs="Arial"/>
          <w:color w:val="000000"/>
          <w:sz w:val="20"/>
        </w:rPr>
        <w:t xml:space="preserve">cities in the </w:t>
      </w:r>
      <w:r w:rsidR="007E2E1C">
        <w:rPr>
          <w:rFonts w:ascii="Arial" w:hAnsi="Arial" w:cs="Arial"/>
          <w:color w:val="000000"/>
          <w:sz w:val="20"/>
          <w:lang w:val="en-US"/>
        </w:rPr>
        <w:t>rural area</w:t>
      </w:r>
      <w:r w:rsidRPr="00831D12">
        <w:rPr>
          <w:rFonts w:ascii="Arial" w:hAnsi="Arial" w:cs="Arial"/>
          <w:sz w:val="20"/>
        </w:rPr>
        <w:t>.</w:t>
      </w:r>
    </w:p>
    <w:p w:rsidR="001668D0" w:rsidRPr="00D222C5" w:rsidRDefault="001668D0" w:rsidP="00685DD3">
      <w:pPr>
        <w:pStyle w:val="policy20"/>
        <w:tabs>
          <w:tab w:val="left" w:pos="0"/>
          <w:tab w:val="left" w:pos="864"/>
          <w:tab w:val="left" w:pos="1440"/>
        </w:tabs>
        <w:rPr>
          <w:rFonts w:ascii="Arial" w:hAnsi="Arial" w:cs="Arial"/>
          <w:color w:val="000000"/>
          <w:spacing w:val="-2"/>
          <w:sz w:val="20"/>
        </w:rPr>
      </w:pPr>
    </w:p>
    <w:p w:rsidR="001668D0" w:rsidRPr="00D222C5" w:rsidRDefault="001668D0" w:rsidP="00685DD3">
      <w:pPr>
        <w:rPr>
          <w:rFonts w:ascii="Arial" w:hAnsi="Arial" w:cs="Arial"/>
          <w:color w:val="000000"/>
          <w:sz w:val="20"/>
        </w:rPr>
      </w:pPr>
      <w:r w:rsidRPr="00D222C5">
        <w:rPr>
          <w:rFonts w:ascii="Arial" w:hAnsi="Arial" w:cs="Arial"/>
          <w:color w:val="000000"/>
          <w:sz w:val="20"/>
        </w:rPr>
        <w:lastRenderedPageBreak/>
        <w:t xml:space="preserve">The policies in this section apply only to the unincorporated Rural Towns.  King County encourages </w:t>
      </w:r>
      <w:r w:rsidR="00706BFB" w:rsidRPr="00D222C5">
        <w:rPr>
          <w:rFonts w:ascii="Arial" w:hAnsi="Arial" w:cs="Arial"/>
          <w:color w:val="000000"/>
          <w:sz w:val="20"/>
        </w:rPr>
        <w:t xml:space="preserve">cities </w:t>
      </w:r>
      <w:r w:rsidR="00706BFB" w:rsidRPr="00831D12">
        <w:rPr>
          <w:rFonts w:ascii="Arial" w:hAnsi="Arial" w:cs="Arial"/>
          <w:color w:val="000000"/>
          <w:sz w:val="20"/>
        </w:rPr>
        <w:t xml:space="preserve">in the </w:t>
      </w:r>
      <w:r w:rsidR="00155932">
        <w:rPr>
          <w:rFonts w:ascii="Arial" w:hAnsi="Arial" w:cs="Arial"/>
          <w:color w:val="000000"/>
          <w:sz w:val="20"/>
        </w:rPr>
        <w:t xml:space="preserve">rural area </w:t>
      </w:r>
      <w:r w:rsidRPr="00831D12">
        <w:rPr>
          <w:rFonts w:ascii="Arial" w:hAnsi="Arial" w:cs="Arial"/>
          <w:color w:val="000000"/>
          <w:sz w:val="20"/>
        </w:rPr>
        <w:t>to adopt land use policies and development standards that protect and enhance</w:t>
      </w:r>
      <w:r w:rsidRPr="00D222C5">
        <w:rPr>
          <w:rFonts w:ascii="Arial" w:hAnsi="Arial" w:cs="Arial"/>
          <w:color w:val="000000"/>
          <w:sz w:val="20"/>
        </w:rPr>
        <w:t xml:space="preserve"> their historical character.</w:t>
      </w:r>
    </w:p>
    <w:p w:rsidR="001668D0" w:rsidRPr="00D222C5" w:rsidRDefault="001668D0" w:rsidP="00685DD3">
      <w:pPr>
        <w:tabs>
          <w:tab w:val="left" w:pos="0"/>
          <w:tab w:val="left" w:pos="1440"/>
        </w:tabs>
        <w:rPr>
          <w:rFonts w:ascii="Arial" w:hAnsi="Arial" w:cs="Arial"/>
          <w:b/>
          <w:color w:val="000000"/>
          <w:spacing w:val="-2"/>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507</w:t>
      </w:r>
      <w:r w:rsidRPr="00D222C5">
        <w:rPr>
          <w:rFonts w:ascii="Arial" w:hAnsi="Arial" w:cs="Arial"/>
          <w:sz w:val="20"/>
        </w:rPr>
        <w:tab/>
        <w:t>Rural Towns serve as activity centers for the Rural Area and may be served by</w:t>
      </w:r>
      <w:r w:rsidRPr="00A86EF8">
        <w:rPr>
          <w:rFonts w:ascii="Arial" w:hAnsi="Arial" w:cs="Arial"/>
          <w:sz w:val="20"/>
        </w:rPr>
        <w:t xml:space="preserve"> </w:t>
      </w:r>
      <w:r w:rsidR="001A0D7A" w:rsidRPr="00A86EF8">
        <w:rPr>
          <w:rFonts w:ascii="Arial" w:hAnsi="Arial" w:cs="Arial"/>
          <w:sz w:val="20"/>
          <w:lang w:val="en-US"/>
        </w:rPr>
        <w:t>a</w:t>
      </w:r>
      <w:r w:rsidR="001A0D7A">
        <w:rPr>
          <w:rFonts w:ascii="Arial" w:hAnsi="Arial" w:cs="Arial"/>
          <w:sz w:val="20"/>
          <w:lang w:val="en-US"/>
        </w:rPr>
        <w:t xml:space="preserve"> </w:t>
      </w:r>
      <w:r w:rsidRPr="00D222C5">
        <w:rPr>
          <w:rFonts w:ascii="Arial" w:hAnsi="Arial" w:cs="Arial"/>
          <w:sz w:val="20"/>
        </w:rPr>
        <w:t>range of utilities and services, and may include several or all of the following land uses, if supported by necessary utilities and other services and if scaled and designed to protect rural character:</w:t>
      </w:r>
    </w:p>
    <w:p w:rsidR="001668D0" w:rsidRPr="00D222C5" w:rsidRDefault="001668D0" w:rsidP="00DF1D18">
      <w:pPr>
        <w:pStyle w:val="Policy2"/>
        <w:rPr>
          <w:rFonts w:ascii="Arial" w:hAnsi="Arial" w:cs="Arial"/>
          <w:sz w:val="20"/>
        </w:rPr>
      </w:pPr>
      <w:r w:rsidRPr="00D222C5">
        <w:rPr>
          <w:rFonts w:ascii="Arial" w:hAnsi="Arial" w:cs="Arial"/>
          <w:sz w:val="20"/>
        </w:rPr>
        <w:t>a.</w:t>
      </w:r>
      <w:r w:rsidRPr="00D222C5">
        <w:rPr>
          <w:rFonts w:ascii="Arial" w:hAnsi="Arial" w:cs="Arial"/>
          <w:sz w:val="20"/>
        </w:rPr>
        <w:tab/>
        <w:t>Retail, commercial</w:t>
      </w:r>
      <w:r w:rsidR="003C65D0" w:rsidRPr="004E0D04">
        <w:rPr>
          <w:rFonts w:ascii="Arial" w:hAnsi="Arial" w:cs="Arial"/>
          <w:sz w:val="20"/>
          <w:lang w:val="en-US"/>
        </w:rPr>
        <w:t>,</w:t>
      </w:r>
      <w:r w:rsidRPr="00D222C5">
        <w:rPr>
          <w:rFonts w:ascii="Arial" w:hAnsi="Arial" w:cs="Arial"/>
          <w:sz w:val="20"/>
        </w:rPr>
        <w:t xml:space="preserve"> and industrial uses to serve the surrounding Rural Area population</w:t>
      </w:r>
      <w:r w:rsidRPr="00BA19E6">
        <w:rPr>
          <w:rFonts w:ascii="Arial" w:hAnsi="Arial" w:cs="Arial"/>
          <w:sz w:val="20"/>
        </w:rPr>
        <w:t>;</w:t>
      </w:r>
    </w:p>
    <w:p w:rsidR="001668D0" w:rsidRPr="00D222C5" w:rsidRDefault="001668D0" w:rsidP="00DF1D18">
      <w:pPr>
        <w:pStyle w:val="Policy2"/>
        <w:rPr>
          <w:rFonts w:ascii="Arial" w:hAnsi="Arial" w:cs="Arial"/>
          <w:sz w:val="20"/>
        </w:rPr>
      </w:pPr>
      <w:r w:rsidRPr="00D222C5">
        <w:rPr>
          <w:rFonts w:ascii="Arial" w:hAnsi="Arial" w:cs="Arial"/>
          <w:sz w:val="20"/>
        </w:rPr>
        <w:t>b.</w:t>
      </w:r>
      <w:r w:rsidRPr="00D222C5">
        <w:rPr>
          <w:rFonts w:ascii="Arial" w:hAnsi="Arial" w:cs="Arial"/>
          <w:sz w:val="20"/>
        </w:rPr>
        <w:tab/>
        <w:t>Residential development, including single-family housing on small lots as well as multifamily housing and mixed-use developments;</w:t>
      </w:r>
    </w:p>
    <w:p w:rsidR="001668D0" w:rsidRPr="00D222C5" w:rsidRDefault="001668D0" w:rsidP="00DF1D18">
      <w:pPr>
        <w:pStyle w:val="Policy2"/>
        <w:rPr>
          <w:rFonts w:ascii="Arial" w:hAnsi="Arial" w:cs="Arial"/>
          <w:sz w:val="20"/>
        </w:rPr>
      </w:pPr>
      <w:r w:rsidRPr="00D222C5">
        <w:rPr>
          <w:rFonts w:ascii="Arial" w:hAnsi="Arial" w:cs="Arial"/>
          <w:sz w:val="20"/>
        </w:rPr>
        <w:t>c.</w:t>
      </w:r>
      <w:r w:rsidRPr="00D222C5">
        <w:rPr>
          <w:rFonts w:ascii="Arial" w:hAnsi="Arial" w:cs="Arial"/>
          <w:sz w:val="20"/>
        </w:rPr>
        <w:tab/>
        <w:t xml:space="preserve">Other </w:t>
      </w:r>
      <w:r w:rsidR="003C65D0" w:rsidRPr="00A86EF8">
        <w:rPr>
          <w:rFonts w:ascii="Arial" w:hAnsi="Arial" w:cs="Arial"/>
          <w:sz w:val="20"/>
          <w:lang w:val="en-US"/>
        </w:rPr>
        <w:t xml:space="preserve">retail, </w:t>
      </w:r>
      <w:r w:rsidRPr="00A86EF8">
        <w:rPr>
          <w:rFonts w:ascii="Arial" w:hAnsi="Arial" w:cs="Arial"/>
          <w:sz w:val="20"/>
        </w:rPr>
        <w:t>commercial</w:t>
      </w:r>
      <w:r w:rsidR="003C65D0">
        <w:rPr>
          <w:rFonts w:ascii="Arial" w:hAnsi="Arial" w:cs="Arial"/>
          <w:sz w:val="20"/>
          <w:lang w:val="en-US"/>
        </w:rPr>
        <w:t>,</w:t>
      </w:r>
      <w:r w:rsidRPr="00D222C5">
        <w:rPr>
          <w:rFonts w:ascii="Arial" w:hAnsi="Arial" w:cs="Arial"/>
          <w:sz w:val="20"/>
        </w:rPr>
        <w:t xml:space="preserve"> and industrial uses</w:t>
      </w:r>
      <w:r w:rsidR="00A86EF8">
        <w:rPr>
          <w:rFonts w:ascii="Arial" w:hAnsi="Arial" w:cs="Arial"/>
          <w:sz w:val="20"/>
          <w:lang w:val="en-US"/>
        </w:rPr>
        <w:t>,</w:t>
      </w:r>
      <w:r w:rsidRPr="00D222C5">
        <w:rPr>
          <w:rFonts w:ascii="Arial" w:hAnsi="Arial" w:cs="Arial"/>
          <w:sz w:val="20"/>
        </w:rPr>
        <w:t xml:space="preserve"> </w:t>
      </w:r>
      <w:r w:rsidR="003C65D0">
        <w:rPr>
          <w:rFonts w:ascii="Arial" w:hAnsi="Arial" w:cs="Arial"/>
          <w:sz w:val="20"/>
          <w:lang w:val="en-US"/>
        </w:rPr>
        <w:t xml:space="preserve">such as </w:t>
      </w:r>
      <w:r w:rsidR="003C65D0" w:rsidRPr="00A86EF8">
        <w:rPr>
          <w:rFonts w:ascii="Arial" w:hAnsi="Arial" w:cs="Arial"/>
          <w:sz w:val="20"/>
          <w:lang w:val="en-US"/>
        </w:rPr>
        <w:t>resource</w:t>
      </w:r>
      <w:r w:rsidR="003C65D0" w:rsidRPr="004E0D04">
        <w:rPr>
          <w:rFonts w:ascii="Arial" w:hAnsi="Arial" w:cs="Arial"/>
          <w:sz w:val="20"/>
          <w:lang w:val="en-US"/>
        </w:rPr>
        <w:t xml:space="preserve"> </w:t>
      </w:r>
      <w:r w:rsidR="003C65D0" w:rsidRPr="00A86EF8">
        <w:rPr>
          <w:rFonts w:ascii="Arial" w:hAnsi="Arial" w:cs="Arial"/>
          <w:sz w:val="20"/>
          <w:lang w:val="en-US"/>
        </w:rPr>
        <w:t xml:space="preserve">industries, </w:t>
      </w:r>
      <w:r w:rsidR="00BA19E6" w:rsidRPr="00A86EF8">
        <w:rPr>
          <w:rFonts w:ascii="Arial" w:hAnsi="Arial" w:cs="Arial"/>
          <w:sz w:val="20"/>
          <w:lang w:val="en-US"/>
        </w:rPr>
        <w:t>tourism,</w:t>
      </w:r>
      <w:r w:rsidR="00BA19E6">
        <w:rPr>
          <w:rFonts w:ascii="Arial" w:hAnsi="Arial" w:cs="Arial"/>
          <w:sz w:val="20"/>
          <w:lang w:val="en-US"/>
        </w:rPr>
        <w:t xml:space="preserve"> </w:t>
      </w:r>
      <w:r w:rsidRPr="00D222C5">
        <w:rPr>
          <w:rFonts w:ascii="Arial" w:hAnsi="Arial" w:cs="Arial"/>
          <w:sz w:val="20"/>
        </w:rPr>
        <w:t>commercial recreation</w:t>
      </w:r>
      <w:r w:rsidR="007E2E1C" w:rsidRPr="00A86EF8">
        <w:rPr>
          <w:rFonts w:ascii="Arial" w:hAnsi="Arial" w:cs="Arial"/>
          <w:sz w:val="20"/>
          <w:lang w:val="en-US"/>
        </w:rPr>
        <w:t>,</w:t>
      </w:r>
      <w:r w:rsidRPr="00D222C5">
        <w:rPr>
          <w:rFonts w:ascii="Arial" w:hAnsi="Arial" w:cs="Arial"/>
          <w:sz w:val="20"/>
        </w:rPr>
        <w:t xml:space="preserve"> and light industry; and</w:t>
      </w:r>
    </w:p>
    <w:p w:rsidR="001668D0" w:rsidRPr="00D222C5" w:rsidRDefault="001668D0" w:rsidP="00DF1D18">
      <w:pPr>
        <w:pStyle w:val="Policy2"/>
        <w:rPr>
          <w:rFonts w:ascii="Arial" w:hAnsi="Arial" w:cs="Arial"/>
          <w:sz w:val="20"/>
        </w:rPr>
      </w:pPr>
      <w:r w:rsidRPr="00D222C5">
        <w:rPr>
          <w:rFonts w:ascii="Arial" w:hAnsi="Arial" w:cs="Arial"/>
          <w:sz w:val="20"/>
        </w:rPr>
        <w:t>d.</w:t>
      </w:r>
      <w:r w:rsidRPr="00D222C5">
        <w:rPr>
          <w:rFonts w:ascii="Arial" w:hAnsi="Arial" w:cs="Arial"/>
          <w:sz w:val="20"/>
        </w:rPr>
        <w:tab/>
        <w:t>Public facilities and services such as community services, churches, schools, and fire stations.</w:t>
      </w:r>
    </w:p>
    <w:p w:rsidR="001668D0" w:rsidRPr="00D222C5" w:rsidRDefault="001668D0" w:rsidP="00685DD3">
      <w:pPr>
        <w:pStyle w:val="Policy24"/>
        <w:ind w:left="0" w:firstLine="0"/>
        <w:rPr>
          <w:rFonts w:ascii="Arial" w:hAnsi="Arial" w:cs="Arial"/>
          <w:color w:val="000000"/>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508</w:t>
      </w:r>
      <w:r w:rsidRPr="00D222C5">
        <w:rPr>
          <w:rFonts w:ascii="Arial" w:hAnsi="Arial" w:cs="Arial"/>
          <w:sz w:val="20"/>
        </w:rPr>
        <w:tab/>
        <w:t>Sewers may be allowed in Rural Towns if necessary to solve</w:t>
      </w:r>
      <w:r w:rsidR="0011182C">
        <w:rPr>
          <w:rFonts w:ascii="Arial" w:hAnsi="Arial" w:cs="Arial"/>
          <w:sz w:val="20"/>
          <w:lang w:val="en-US"/>
        </w:rPr>
        <w:t xml:space="preserve"> </w:t>
      </w:r>
      <w:r w:rsidR="00187003">
        <w:rPr>
          <w:rFonts w:ascii="Arial" w:hAnsi="Arial" w:cs="Arial"/>
          <w:sz w:val="20"/>
          <w:lang w:val="en-US"/>
        </w:rPr>
        <w:t>existing</w:t>
      </w:r>
      <w:r w:rsidR="0011182C">
        <w:rPr>
          <w:rFonts w:ascii="Arial" w:hAnsi="Arial" w:cs="Arial"/>
          <w:sz w:val="20"/>
          <w:lang w:val="en-US"/>
        </w:rPr>
        <w:t xml:space="preserve"> </w:t>
      </w:r>
      <w:r w:rsidRPr="00D222C5">
        <w:rPr>
          <w:rFonts w:ascii="Arial" w:hAnsi="Arial" w:cs="Arial"/>
          <w:sz w:val="20"/>
        </w:rPr>
        <w:t>water quality and public health problems which</w:t>
      </w:r>
      <w:r w:rsidR="0011182C">
        <w:rPr>
          <w:rFonts w:ascii="Arial" w:hAnsi="Arial" w:cs="Arial"/>
          <w:sz w:val="20"/>
          <w:lang w:val="en-US"/>
        </w:rPr>
        <w:t xml:space="preserve"> </w:t>
      </w:r>
      <w:r w:rsidRPr="00D222C5">
        <w:rPr>
          <w:rFonts w:ascii="Arial" w:hAnsi="Arial" w:cs="Arial"/>
          <w:sz w:val="20"/>
        </w:rPr>
        <w:t xml:space="preserve">cannot be addressed by other methods, provided that any extension of sewer mains from urban areas to serve a </w:t>
      </w:r>
      <w:r w:rsidR="00000C86" w:rsidRPr="00D222C5">
        <w:rPr>
          <w:rFonts w:ascii="Arial" w:hAnsi="Arial" w:cs="Arial"/>
          <w:sz w:val="20"/>
        </w:rPr>
        <w:t>R</w:t>
      </w:r>
      <w:r w:rsidRPr="00D222C5">
        <w:rPr>
          <w:rFonts w:ascii="Arial" w:hAnsi="Arial" w:cs="Arial"/>
          <w:sz w:val="20"/>
        </w:rPr>
        <w:t>ural</w:t>
      </w:r>
      <w:r w:rsidR="00D937FC" w:rsidRPr="00D222C5">
        <w:rPr>
          <w:rFonts w:ascii="Arial" w:hAnsi="Arial" w:cs="Arial"/>
          <w:sz w:val="20"/>
        </w:rPr>
        <w:t xml:space="preserve"> </w:t>
      </w:r>
      <w:r w:rsidR="00000C86" w:rsidRPr="00D222C5">
        <w:rPr>
          <w:rFonts w:ascii="Arial" w:hAnsi="Arial" w:cs="Arial"/>
          <w:sz w:val="20"/>
        </w:rPr>
        <w:t>T</w:t>
      </w:r>
      <w:r w:rsidRPr="00D222C5">
        <w:rPr>
          <w:rFonts w:ascii="Arial" w:hAnsi="Arial" w:cs="Arial"/>
          <w:sz w:val="20"/>
        </w:rPr>
        <w:t>own shall be tightlined systems designed to not serve any intervening lands.  All alternatives shall be exhausted before sewers may be allowed.  Rural</w:t>
      </w:r>
      <w:r w:rsidR="00D937FC" w:rsidRPr="00D222C5">
        <w:rPr>
          <w:rFonts w:ascii="Arial" w:hAnsi="Arial" w:cs="Arial"/>
          <w:sz w:val="20"/>
        </w:rPr>
        <w:t xml:space="preserve"> </w:t>
      </w:r>
      <w:r w:rsidR="00000C86" w:rsidRPr="00D222C5">
        <w:rPr>
          <w:rFonts w:ascii="Arial" w:hAnsi="Arial" w:cs="Arial"/>
          <w:sz w:val="20"/>
        </w:rPr>
        <w:t>T</w:t>
      </w:r>
      <w:r w:rsidRPr="00D222C5">
        <w:rPr>
          <w:rFonts w:ascii="Arial" w:hAnsi="Arial" w:cs="Arial"/>
          <w:sz w:val="20"/>
        </w:rPr>
        <w:t>owns shall not be enlarged to facilitate provision of sewers.</w:t>
      </w:r>
    </w:p>
    <w:p w:rsidR="001668D0" w:rsidRPr="00D222C5" w:rsidRDefault="001668D0" w:rsidP="00685DD3">
      <w:pPr>
        <w:tabs>
          <w:tab w:val="left" w:pos="0"/>
          <w:tab w:val="left" w:pos="1440"/>
        </w:tabs>
        <w:rPr>
          <w:rFonts w:ascii="Arial" w:hAnsi="Arial" w:cs="Arial"/>
          <w:color w:val="000000"/>
          <w:spacing w:val="-2"/>
          <w:sz w:val="20"/>
        </w:rPr>
      </w:pPr>
    </w:p>
    <w:p w:rsidR="001668D0" w:rsidRPr="00D222C5" w:rsidRDefault="001668D0" w:rsidP="00685DD3">
      <w:pPr>
        <w:tabs>
          <w:tab w:val="left" w:pos="0"/>
          <w:tab w:val="left" w:pos="1440"/>
        </w:tabs>
        <w:rPr>
          <w:rFonts w:ascii="Arial" w:hAnsi="Arial" w:cs="Arial"/>
          <w:color w:val="000000"/>
          <w:spacing w:val="-2"/>
          <w:sz w:val="20"/>
        </w:rPr>
      </w:pPr>
      <w:r w:rsidRPr="00D222C5">
        <w:rPr>
          <w:rFonts w:ascii="Arial" w:hAnsi="Arial" w:cs="Arial"/>
          <w:color w:val="000000"/>
          <w:spacing w:val="-2"/>
          <w:sz w:val="20"/>
        </w:rPr>
        <w:t>Rural and urban residents alike value the historic character of King County’s Rural Towns.  New development can enhance the character and valuable features of Rural Towns through careful design and location.</w:t>
      </w:r>
    </w:p>
    <w:p w:rsidR="001668D0" w:rsidRPr="00D222C5" w:rsidRDefault="001668D0" w:rsidP="00685DD3">
      <w:pPr>
        <w:pStyle w:val="Policy4"/>
        <w:rPr>
          <w:rFonts w:ascii="Arial" w:hAnsi="Arial" w:cs="Arial"/>
          <w:color w:val="000000"/>
          <w:sz w:val="20"/>
        </w:rPr>
      </w:pPr>
    </w:p>
    <w:p w:rsidR="001668D0" w:rsidRPr="00D222C5" w:rsidRDefault="001668D0" w:rsidP="00DF1D18">
      <w:pPr>
        <w:pStyle w:val="Policy"/>
        <w:rPr>
          <w:rFonts w:ascii="Arial" w:hAnsi="Arial" w:cs="Arial"/>
          <w:sz w:val="20"/>
        </w:rPr>
      </w:pPr>
      <w:r w:rsidRPr="00D222C5">
        <w:rPr>
          <w:rFonts w:ascii="Arial" w:hAnsi="Arial" w:cs="Arial"/>
          <w:sz w:val="20"/>
        </w:rPr>
        <w:t>R-</w:t>
      </w:r>
      <w:r w:rsidR="00BB46C4" w:rsidRPr="00D222C5">
        <w:rPr>
          <w:rFonts w:ascii="Arial" w:hAnsi="Arial" w:cs="Arial"/>
          <w:sz w:val="20"/>
        </w:rPr>
        <w:t>509</w:t>
      </w:r>
      <w:r w:rsidRPr="00D222C5">
        <w:rPr>
          <w:rFonts w:ascii="Arial" w:hAnsi="Arial" w:cs="Arial"/>
          <w:sz w:val="20"/>
        </w:rPr>
        <w:tab/>
        <w:t>Rural Towns should be compact, promoting pedestrian and nonmotorized travel while permitting automobile access to most commercial and industrial uses.  New development should be designed to strengthen the desirable characteristics and the historic character of the town, be supported by necessary public facilities and services, and be compatible with historic resources and nearby rural or resource uses.  New industrial uses should locate where they do not disrupt pedestrian or bicycle traffic in established retail areas of town or conflict with residential uses.</w:t>
      </w:r>
    </w:p>
    <w:p w:rsidR="001668D0" w:rsidRPr="00611539" w:rsidRDefault="001668D0" w:rsidP="00685DD3">
      <w:pPr>
        <w:tabs>
          <w:tab w:val="left" w:pos="0"/>
          <w:tab w:val="left" w:pos="1440"/>
        </w:tabs>
        <w:rPr>
          <w:color w:val="000000"/>
          <w:spacing w:val="-2"/>
        </w:rPr>
      </w:pPr>
    </w:p>
    <w:p w:rsidR="007F1885" w:rsidRPr="004E0D04" w:rsidRDefault="007F1885" w:rsidP="00034CBB">
      <w:pPr>
        <w:pStyle w:val="Heading2"/>
        <w:tabs>
          <w:tab w:val="left" w:pos="720"/>
        </w:tabs>
        <w:rPr>
          <w:sz w:val="28"/>
          <w:szCs w:val="28"/>
        </w:rPr>
      </w:pPr>
      <w:r w:rsidRPr="00BB6E58">
        <w:rPr>
          <w:sz w:val="28"/>
          <w:szCs w:val="28"/>
        </w:rPr>
        <w:lastRenderedPageBreak/>
        <w:t>C.</w:t>
      </w:r>
      <w:r w:rsidRPr="00BB6E58">
        <w:rPr>
          <w:sz w:val="28"/>
          <w:szCs w:val="28"/>
        </w:rPr>
        <w:tab/>
        <w:t>Cities</w:t>
      </w:r>
      <w:r w:rsidR="00867039" w:rsidRPr="00BB6E58">
        <w:rPr>
          <w:sz w:val="28"/>
          <w:szCs w:val="28"/>
        </w:rPr>
        <w:t xml:space="preserve"> </w:t>
      </w:r>
      <w:r w:rsidR="00867039" w:rsidRPr="007E2E1C">
        <w:rPr>
          <w:sz w:val="28"/>
          <w:szCs w:val="28"/>
        </w:rPr>
        <w:t>in the Rural Area</w:t>
      </w:r>
    </w:p>
    <w:p w:rsidR="007F1885" w:rsidRPr="00831D12" w:rsidRDefault="00867039" w:rsidP="00685DD3">
      <w:pPr>
        <w:tabs>
          <w:tab w:val="left" w:pos="0"/>
          <w:tab w:val="left" w:pos="1440"/>
        </w:tabs>
        <w:rPr>
          <w:rFonts w:ascii="Arial" w:hAnsi="Arial" w:cs="Arial"/>
          <w:color w:val="000000"/>
          <w:spacing w:val="-2"/>
          <w:sz w:val="20"/>
        </w:rPr>
      </w:pPr>
      <w:r w:rsidRPr="00831D12">
        <w:rPr>
          <w:rFonts w:ascii="Arial" w:hAnsi="Arial" w:cs="Arial"/>
          <w:color w:val="000000"/>
          <w:spacing w:val="-2"/>
          <w:sz w:val="20"/>
        </w:rPr>
        <w:t>The</w:t>
      </w:r>
      <w:r w:rsidR="007F1885" w:rsidRPr="00831D12">
        <w:rPr>
          <w:rFonts w:ascii="Arial" w:hAnsi="Arial" w:cs="Arial"/>
          <w:color w:val="000000"/>
          <w:spacing w:val="-2"/>
          <w:sz w:val="20"/>
        </w:rPr>
        <w:t xml:space="preserve"> cities</w:t>
      </w:r>
      <w:r w:rsidRPr="00831D12">
        <w:rPr>
          <w:rFonts w:ascii="Arial" w:hAnsi="Arial" w:cs="Arial"/>
          <w:color w:val="000000"/>
          <w:spacing w:val="-2"/>
          <w:sz w:val="20"/>
        </w:rPr>
        <w:t xml:space="preserve"> in King County's </w:t>
      </w:r>
      <w:r w:rsidR="00155932">
        <w:rPr>
          <w:rFonts w:ascii="Arial" w:hAnsi="Arial" w:cs="Arial"/>
          <w:color w:val="000000"/>
          <w:sz w:val="20"/>
        </w:rPr>
        <w:t xml:space="preserve">rural area </w:t>
      </w:r>
      <w:r w:rsidR="007F1885" w:rsidRPr="00831D12">
        <w:rPr>
          <w:rFonts w:ascii="Arial" w:hAnsi="Arial" w:cs="Arial"/>
          <w:color w:val="000000"/>
          <w:spacing w:val="-2"/>
          <w:sz w:val="20"/>
        </w:rPr>
        <w:t>are incorporated areas whose local governments are involved in the region’s planning processes on an equal legal basis with the suburban cities, Bellevue and Seattle.  The cities are Black Diamond, Carnation, Duvall, Enumclaw, North Bend, Skykomish and Snoqualmie.</w:t>
      </w:r>
    </w:p>
    <w:p w:rsidR="007F1885" w:rsidRPr="00831D12" w:rsidRDefault="007F1885" w:rsidP="00685DD3">
      <w:pPr>
        <w:tabs>
          <w:tab w:val="left" w:pos="0"/>
          <w:tab w:val="left" w:pos="1440"/>
        </w:tabs>
        <w:rPr>
          <w:rFonts w:ascii="Arial" w:hAnsi="Arial" w:cs="Arial"/>
          <w:color w:val="000000"/>
          <w:spacing w:val="-2"/>
          <w:sz w:val="20"/>
        </w:rPr>
      </w:pPr>
    </w:p>
    <w:p w:rsidR="007F1885" w:rsidRPr="00831D12" w:rsidRDefault="007F1885" w:rsidP="00685DD3">
      <w:pPr>
        <w:tabs>
          <w:tab w:val="left" w:pos="0"/>
          <w:tab w:val="left" w:pos="1440"/>
        </w:tabs>
        <w:rPr>
          <w:rFonts w:ascii="Arial" w:hAnsi="Arial" w:cs="Arial"/>
          <w:color w:val="000000"/>
          <w:spacing w:val="-2"/>
          <w:sz w:val="20"/>
        </w:rPr>
      </w:pPr>
      <w:r w:rsidRPr="00831D12">
        <w:rPr>
          <w:rFonts w:ascii="Arial" w:hAnsi="Arial" w:cs="Arial"/>
          <w:color w:val="000000"/>
          <w:spacing w:val="-2"/>
          <w:sz w:val="20"/>
        </w:rPr>
        <w:t xml:space="preserve">The </w:t>
      </w:r>
      <w:r w:rsidR="000E4A48" w:rsidRPr="00A86EF8">
        <w:rPr>
          <w:rFonts w:ascii="Arial" w:hAnsi="Arial" w:cs="Arial"/>
          <w:color w:val="000000"/>
          <w:spacing w:val="-2"/>
          <w:sz w:val="20"/>
        </w:rPr>
        <w:t>GMA</w:t>
      </w:r>
      <w:r w:rsidRPr="00831D12">
        <w:rPr>
          <w:rFonts w:ascii="Arial" w:hAnsi="Arial" w:cs="Arial"/>
          <w:color w:val="000000"/>
          <w:spacing w:val="-2"/>
          <w:sz w:val="20"/>
        </w:rPr>
        <w:t xml:space="preserve"> stipulates that cities</w:t>
      </w:r>
      <w:r w:rsidR="00867039" w:rsidRPr="00831D12">
        <w:rPr>
          <w:rFonts w:ascii="Arial" w:hAnsi="Arial" w:cs="Arial"/>
          <w:color w:val="000000"/>
          <w:spacing w:val="-2"/>
          <w:sz w:val="20"/>
        </w:rPr>
        <w:t xml:space="preserve"> in the </w:t>
      </w:r>
      <w:r w:rsidR="007E2E1C">
        <w:rPr>
          <w:rFonts w:ascii="Arial" w:hAnsi="Arial" w:cs="Arial"/>
          <w:color w:val="000000"/>
          <w:sz w:val="20"/>
        </w:rPr>
        <w:t>rural area</w:t>
      </w:r>
      <w:r w:rsidR="00FE52B8" w:rsidRPr="00831D12">
        <w:rPr>
          <w:rFonts w:ascii="Arial" w:hAnsi="Arial" w:cs="Arial"/>
          <w:color w:val="000000"/>
          <w:spacing w:val="-2"/>
          <w:sz w:val="20"/>
        </w:rPr>
        <w:t xml:space="preserve"> </w:t>
      </w:r>
      <w:r w:rsidRPr="00831D12">
        <w:rPr>
          <w:rFonts w:ascii="Arial" w:hAnsi="Arial" w:cs="Arial"/>
          <w:color w:val="000000"/>
          <w:spacing w:val="-2"/>
          <w:sz w:val="20"/>
        </w:rPr>
        <w:t xml:space="preserve">and their </w:t>
      </w:r>
      <w:r w:rsidR="00943D44" w:rsidRPr="00A86EF8">
        <w:rPr>
          <w:rFonts w:ascii="Arial" w:hAnsi="Arial" w:cs="Arial"/>
          <w:color w:val="000000"/>
          <w:spacing w:val="-2"/>
          <w:sz w:val="20"/>
        </w:rPr>
        <w:t>Potential Annexation</w:t>
      </w:r>
      <w:r w:rsidRPr="00831D12">
        <w:rPr>
          <w:rFonts w:ascii="Arial" w:hAnsi="Arial" w:cs="Arial"/>
          <w:color w:val="000000"/>
          <w:spacing w:val="-2"/>
          <w:sz w:val="20"/>
        </w:rPr>
        <w:t xml:space="preserve"> Areas are to be treated as part of the Urban Growth </w:t>
      </w:r>
      <w:r w:rsidRPr="00A86EF8">
        <w:rPr>
          <w:rFonts w:ascii="Arial" w:hAnsi="Arial" w:cs="Arial"/>
          <w:color w:val="000000"/>
          <w:spacing w:val="-2"/>
          <w:sz w:val="20"/>
        </w:rPr>
        <w:t>Area</w:t>
      </w:r>
      <w:r w:rsidR="00FB1787" w:rsidRPr="00A86EF8">
        <w:rPr>
          <w:rFonts w:ascii="Arial" w:hAnsi="Arial" w:cs="Arial"/>
          <w:color w:val="000000"/>
          <w:spacing w:val="-2"/>
          <w:sz w:val="20"/>
        </w:rPr>
        <w:t xml:space="preserve"> (UGA)</w:t>
      </w:r>
      <w:r w:rsidRPr="00A86EF8">
        <w:rPr>
          <w:rFonts w:ascii="Arial" w:hAnsi="Arial" w:cs="Arial"/>
          <w:color w:val="000000"/>
          <w:spacing w:val="-2"/>
          <w:sz w:val="20"/>
        </w:rPr>
        <w:t xml:space="preserve">.  The Countywide Planning Policies </w:t>
      </w:r>
      <w:r w:rsidR="00D53E6C" w:rsidRPr="00A86EF8">
        <w:rPr>
          <w:rFonts w:ascii="Arial" w:hAnsi="Arial" w:cs="Arial"/>
          <w:color w:val="000000"/>
          <w:spacing w:val="-2"/>
          <w:sz w:val="20"/>
        </w:rPr>
        <w:t xml:space="preserve">(CPPs) </w:t>
      </w:r>
      <w:r w:rsidRPr="00A86EF8">
        <w:rPr>
          <w:rFonts w:ascii="Arial" w:hAnsi="Arial" w:cs="Arial"/>
          <w:color w:val="000000"/>
          <w:spacing w:val="-2"/>
          <w:sz w:val="20"/>
        </w:rPr>
        <w:t>also</w:t>
      </w:r>
      <w:r w:rsidRPr="00831D12">
        <w:rPr>
          <w:rFonts w:ascii="Arial" w:hAnsi="Arial" w:cs="Arial"/>
          <w:color w:val="000000"/>
          <w:spacing w:val="-2"/>
          <w:sz w:val="20"/>
        </w:rPr>
        <w:t xml:space="preserve"> provide for urban land uses and densities and urban services in those locations.  Excessive growth in cities</w:t>
      </w:r>
      <w:r w:rsidR="00867039" w:rsidRPr="00831D12">
        <w:rPr>
          <w:rFonts w:ascii="Arial" w:hAnsi="Arial" w:cs="Arial"/>
          <w:color w:val="000000"/>
          <w:spacing w:val="-2"/>
          <w:sz w:val="20"/>
        </w:rPr>
        <w:t xml:space="preserve"> in the </w:t>
      </w:r>
      <w:r w:rsidR="007E2E1C">
        <w:rPr>
          <w:rFonts w:ascii="Arial" w:hAnsi="Arial" w:cs="Arial"/>
          <w:color w:val="000000"/>
          <w:sz w:val="20"/>
        </w:rPr>
        <w:t xml:space="preserve">rural area </w:t>
      </w:r>
      <w:r w:rsidRPr="00831D12">
        <w:rPr>
          <w:rFonts w:ascii="Arial" w:hAnsi="Arial" w:cs="Arial"/>
          <w:color w:val="000000"/>
          <w:spacing w:val="-2"/>
          <w:sz w:val="20"/>
        </w:rPr>
        <w:t>and</w:t>
      </w:r>
      <w:r w:rsidR="00867039" w:rsidRPr="00831D12">
        <w:rPr>
          <w:rFonts w:ascii="Arial" w:hAnsi="Arial" w:cs="Arial"/>
          <w:color w:val="000000"/>
          <w:spacing w:val="-2"/>
          <w:sz w:val="20"/>
        </w:rPr>
        <w:t xml:space="preserve"> in</w:t>
      </w:r>
      <w:r w:rsidRPr="00831D12">
        <w:rPr>
          <w:rFonts w:ascii="Arial" w:hAnsi="Arial" w:cs="Arial"/>
          <w:color w:val="000000"/>
          <w:spacing w:val="-2"/>
          <w:sz w:val="20"/>
        </w:rPr>
        <w:t xml:space="preserve"> Rural Towns, however, may create pressure for extending urban services (for example, </w:t>
      </w:r>
      <w:r w:rsidR="00E94CED" w:rsidRPr="00831D12">
        <w:rPr>
          <w:rFonts w:ascii="Arial" w:hAnsi="Arial" w:cs="Arial"/>
          <w:color w:val="000000"/>
          <w:spacing w:val="-2"/>
          <w:sz w:val="20"/>
        </w:rPr>
        <w:t>sewers</w:t>
      </w:r>
      <w:r w:rsidRPr="00831D12">
        <w:rPr>
          <w:rFonts w:ascii="Arial" w:hAnsi="Arial" w:cs="Arial"/>
          <w:color w:val="000000"/>
          <w:spacing w:val="-2"/>
          <w:sz w:val="20"/>
        </w:rPr>
        <w:t xml:space="preserve">) across the Rural Area or </w:t>
      </w:r>
      <w:r w:rsidR="00837A79" w:rsidRPr="00831D12">
        <w:rPr>
          <w:rFonts w:ascii="Arial" w:hAnsi="Arial" w:cs="Arial"/>
          <w:color w:val="000000"/>
          <w:spacing w:val="-2"/>
          <w:sz w:val="20"/>
        </w:rPr>
        <w:t>R</w:t>
      </w:r>
      <w:r w:rsidRPr="00831D12">
        <w:rPr>
          <w:rFonts w:ascii="Arial" w:hAnsi="Arial" w:cs="Arial"/>
          <w:color w:val="000000"/>
          <w:spacing w:val="-2"/>
          <w:sz w:val="20"/>
        </w:rPr>
        <w:t xml:space="preserve">esource </w:t>
      </w:r>
      <w:r w:rsidR="00837A79" w:rsidRPr="00831D12">
        <w:rPr>
          <w:rFonts w:ascii="Arial" w:hAnsi="Arial" w:cs="Arial"/>
          <w:color w:val="000000"/>
          <w:spacing w:val="-2"/>
          <w:sz w:val="20"/>
        </w:rPr>
        <w:t>L</w:t>
      </w:r>
      <w:r w:rsidRPr="00831D12">
        <w:rPr>
          <w:rFonts w:ascii="Arial" w:hAnsi="Arial" w:cs="Arial"/>
          <w:color w:val="000000"/>
          <w:spacing w:val="-2"/>
          <w:sz w:val="20"/>
        </w:rPr>
        <w:t>ands, may increase conversion pressure on nearby</w:t>
      </w:r>
      <w:r w:rsidR="00D937FC" w:rsidRPr="00831D12">
        <w:rPr>
          <w:rFonts w:ascii="Arial" w:hAnsi="Arial" w:cs="Arial"/>
          <w:color w:val="000000"/>
          <w:spacing w:val="-2"/>
          <w:sz w:val="20"/>
        </w:rPr>
        <w:t xml:space="preserve"> </w:t>
      </w:r>
      <w:r w:rsidR="00837A79" w:rsidRPr="00831D12">
        <w:rPr>
          <w:rFonts w:ascii="Arial" w:hAnsi="Arial" w:cs="Arial"/>
          <w:color w:val="000000"/>
          <w:spacing w:val="-2"/>
          <w:sz w:val="20"/>
        </w:rPr>
        <w:t>R</w:t>
      </w:r>
      <w:r w:rsidRPr="00831D12">
        <w:rPr>
          <w:rFonts w:ascii="Arial" w:hAnsi="Arial" w:cs="Arial"/>
          <w:color w:val="000000"/>
          <w:spacing w:val="-2"/>
          <w:sz w:val="20"/>
        </w:rPr>
        <w:t xml:space="preserve">esource </w:t>
      </w:r>
      <w:r w:rsidR="00837A79" w:rsidRPr="00831D12">
        <w:rPr>
          <w:rFonts w:ascii="Arial" w:hAnsi="Arial" w:cs="Arial"/>
          <w:color w:val="000000"/>
          <w:spacing w:val="-2"/>
          <w:sz w:val="20"/>
        </w:rPr>
        <w:t>L</w:t>
      </w:r>
      <w:r w:rsidRPr="00831D12">
        <w:rPr>
          <w:rFonts w:ascii="Arial" w:hAnsi="Arial" w:cs="Arial"/>
          <w:color w:val="000000"/>
          <w:spacing w:val="-2"/>
          <w:sz w:val="20"/>
        </w:rPr>
        <w:t>ands and adversely affect rural character.  Therefore, King County views cities</w:t>
      </w:r>
      <w:r w:rsidR="0008294D" w:rsidRPr="00831D12">
        <w:rPr>
          <w:rFonts w:ascii="Arial" w:hAnsi="Arial" w:cs="Arial"/>
          <w:color w:val="000000"/>
          <w:spacing w:val="-2"/>
          <w:sz w:val="20"/>
        </w:rPr>
        <w:t xml:space="preserve"> in the </w:t>
      </w:r>
      <w:r w:rsidR="007E2E1C">
        <w:rPr>
          <w:rFonts w:ascii="Arial" w:hAnsi="Arial" w:cs="Arial"/>
          <w:color w:val="000000"/>
          <w:sz w:val="20"/>
        </w:rPr>
        <w:t xml:space="preserve">rural </w:t>
      </w:r>
      <w:r w:rsidR="00D036DB">
        <w:rPr>
          <w:rFonts w:ascii="Arial" w:hAnsi="Arial" w:cs="Arial"/>
          <w:color w:val="000000"/>
          <w:sz w:val="20"/>
        </w:rPr>
        <w:t>a</w:t>
      </w:r>
      <w:r w:rsidR="007E2E1C">
        <w:rPr>
          <w:rFonts w:ascii="Arial" w:hAnsi="Arial" w:cs="Arial"/>
          <w:color w:val="000000"/>
          <w:sz w:val="20"/>
        </w:rPr>
        <w:t xml:space="preserve">rea </w:t>
      </w:r>
      <w:r w:rsidRPr="00831D12">
        <w:rPr>
          <w:rFonts w:ascii="Arial" w:hAnsi="Arial" w:cs="Arial"/>
          <w:color w:val="000000"/>
          <w:spacing w:val="-2"/>
          <w:sz w:val="20"/>
        </w:rPr>
        <w:t xml:space="preserve">as qualitatively different from the </w:t>
      </w:r>
      <w:r w:rsidR="004D69A3" w:rsidRPr="00A86EF8">
        <w:rPr>
          <w:rFonts w:ascii="Arial" w:hAnsi="Arial" w:cs="Arial"/>
          <w:color w:val="000000"/>
          <w:spacing w:val="-2"/>
          <w:sz w:val="20"/>
        </w:rPr>
        <w:t>UGA</w:t>
      </w:r>
      <w:r w:rsidRPr="00831D12">
        <w:rPr>
          <w:rFonts w:ascii="Arial" w:hAnsi="Arial" w:cs="Arial"/>
          <w:color w:val="000000"/>
          <w:spacing w:val="-2"/>
          <w:sz w:val="20"/>
        </w:rPr>
        <w:t xml:space="preserve"> as a whole, even though they may provide significant opportunities for residential or employment growth</w:t>
      </w:r>
      <w:r w:rsidR="00481119">
        <w:rPr>
          <w:rFonts w:ascii="Arial" w:hAnsi="Arial" w:cs="Arial"/>
          <w:color w:val="000000"/>
          <w:spacing w:val="-2"/>
          <w:sz w:val="20"/>
        </w:rPr>
        <w:t xml:space="preserve"> </w:t>
      </w:r>
      <w:r w:rsidR="00481119" w:rsidRPr="00A86EF8">
        <w:rPr>
          <w:rFonts w:ascii="Arial" w:hAnsi="Arial" w:cs="Arial"/>
          <w:color w:val="000000"/>
          <w:spacing w:val="-2"/>
          <w:sz w:val="20"/>
        </w:rPr>
        <w:t>within their boundaries</w:t>
      </w:r>
      <w:r w:rsidRPr="00A86EF8">
        <w:rPr>
          <w:rFonts w:ascii="Arial" w:hAnsi="Arial" w:cs="Arial"/>
          <w:color w:val="000000"/>
          <w:spacing w:val="-2"/>
          <w:sz w:val="20"/>
        </w:rPr>
        <w:t>.</w:t>
      </w:r>
    </w:p>
    <w:p w:rsidR="007F1885" w:rsidRPr="00831D12" w:rsidRDefault="007F1885" w:rsidP="00685DD3">
      <w:pPr>
        <w:tabs>
          <w:tab w:val="left" w:pos="0"/>
          <w:tab w:val="left" w:pos="1440"/>
        </w:tabs>
        <w:rPr>
          <w:rFonts w:ascii="Arial" w:hAnsi="Arial" w:cs="Arial"/>
          <w:color w:val="000000"/>
          <w:spacing w:val="-2"/>
          <w:sz w:val="20"/>
        </w:rPr>
      </w:pPr>
    </w:p>
    <w:p w:rsidR="007F1885" w:rsidRPr="00831D12" w:rsidRDefault="007F1885" w:rsidP="00685DD3">
      <w:pPr>
        <w:tabs>
          <w:tab w:val="left" w:pos="0"/>
          <w:tab w:val="left" w:pos="1440"/>
        </w:tabs>
        <w:rPr>
          <w:rFonts w:ascii="Arial" w:hAnsi="Arial" w:cs="Arial"/>
          <w:color w:val="000000"/>
          <w:spacing w:val="-2"/>
          <w:sz w:val="20"/>
        </w:rPr>
      </w:pPr>
      <w:r w:rsidRPr="00831D12">
        <w:rPr>
          <w:rFonts w:ascii="Arial" w:hAnsi="Arial" w:cs="Arial"/>
          <w:color w:val="000000"/>
          <w:spacing w:val="-2"/>
          <w:sz w:val="20"/>
        </w:rPr>
        <w:t xml:space="preserve">King County has worked with the </w:t>
      </w:r>
      <w:r w:rsidR="0008294D" w:rsidRPr="00831D12">
        <w:rPr>
          <w:rFonts w:ascii="Arial" w:hAnsi="Arial" w:cs="Arial"/>
          <w:color w:val="000000"/>
          <w:spacing w:val="-2"/>
          <w:sz w:val="20"/>
        </w:rPr>
        <w:t xml:space="preserve">cities in the </w:t>
      </w:r>
      <w:r w:rsidR="00155932">
        <w:rPr>
          <w:rFonts w:ascii="Arial" w:hAnsi="Arial" w:cs="Arial"/>
          <w:color w:val="000000"/>
          <w:sz w:val="20"/>
        </w:rPr>
        <w:t>rural area</w:t>
      </w:r>
      <w:r w:rsidR="00E31BF0" w:rsidRPr="00831D12">
        <w:rPr>
          <w:rFonts w:ascii="Arial" w:hAnsi="Arial" w:cs="Arial"/>
          <w:color w:val="000000"/>
          <w:spacing w:val="-2"/>
          <w:sz w:val="20"/>
        </w:rPr>
        <w:t xml:space="preserve"> </w:t>
      </w:r>
      <w:r w:rsidRPr="00831D12">
        <w:rPr>
          <w:rFonts w:ascii="Arial" w:hAnsi="Arial" w:cs="Arial"/>
          <w:color w:val="000000"/>
          <w:spacing w:val="-2"/>
          <w:sz w:val="20"/>
        </w:rPr>
        <w:t xml:space="preserve">to establish </w:t>
      </w:r>
      <w:r w:rsidR="00943D44" w:rsidRPr="00A86EF8">
        <w:rPr>
          <w:rFonts w:ascii="Arial" w:hAnsi="Arial" w:cs="Arial"/>
          <w:color w:val="000000"/>
          <w:spacing w:val="-2"/>
          <w:sz w:val="20"/>
        </w:rPr>
        <w:t>Potential Annexation</w:t>
      </w:r>
      <w:r w:rsidR="00943D44" w:rsidRPr="004E0D04">
        <w:rPr>
          <w:rFonts w:ascii="Arial" w:hAnsi="Arial" w:cs="Arial"/>
          <w:color w:val="000000"/>
          <w:spacing w:val="-2"/>
          <w:sz w:val="20"/>
        </w:rPr>
        <w:t xml:space="preserve"> </w:t>
      </w:r>
      <w:r w:rsidRPr="00831D12">
        <w:rPr>
          <w:rFonts w:ascii="Arial" w:hAnsi="Arial" w:cs="Arial"/>
          <w:color w:val="000000"/>
          <w:spacing w:val="-2"/>
          <w:sz w:val="20"/>
        </w:rPr>
        <w:t xml:space="preserve">Areas to accommodate growth.  These areas are shown as part of the </w:t>
      </w:r>
      <w:r w:rsidR="0014452C" w:rsidRPr="00A86EF8">
        <w:rPr>
          <w:rFonts w:ascii="Arial" w:hAnsi="Arial" w:cs="Arial"/>
          <w:color w:val="000000"/>
          <w:spacing w:val="-2"/>
          <w:sz w:val="20"/>
        </w:rPr>
        <w:t>UGA</w:t>
      </w:r>
      <w:r w:rsidR="0014452C" w:rsidRPr="00831D12">
        <w:rPr>
          <w:rFonts w:ascii="Arial" w:hAnsi="Arial" w:cs="Arial"/>
          <w:color w:val="000000"/>
          <w:spacing w:val="-2"/>
          <w:sz w:val="20"/>
        </w:rPr>
        <w:t xml:space="preserve"> </w:t>
      </w:r>
      <w:r w:rsidRPr="00831D12">
        <w:rPr>
          <w:rFonts w:ascii="Arial" w:hAnsi="Arial" w:cs="Arial"/>
          <w:color w:val="000000"/>
          <w:spacing w:val="-2"/>
          <w:sz w:val="20"/>
        </w:rPr>
        <w:t xml:space="preserve">on the Comprehensive Plan Land Use </w:t>
      </w:r>
      <w:r w:rsidRPr="00A86EF8">
        <w:rPr>
          <w:rFonts w:ascii="Arial" w:hAnsi="Arial" w:cs="Arial"/>
          <w:color w:val="000000"/>
          <w:spacing w:val="-2"/>
          <w:sz w:val="20"/>
        </w:rPr>
        <w:t>Map</w:t>
      </w:r>
      <w:r w:rsidR="004B26AC" w:rsidRPr="00A86EF8">
        <w:rPr>
          <w:rFonts w:ascii="Arial" w:hAnsi="Arial" w:cs="Arial"/>
          <w:color w:val="000000"/>
          <w:spacing w:val="-2"/>
          <w:sz w:val="20"/>
        </w:rPr>
        <w:t xml:space="preserve"> at the end of Chapter 1.  </w:t>
      </w:r>
      <w:r w:rsidR="004428B2" w:rsidRPr="00A86EF8">
        <w:rPr>
          <w:rFonts w:ascii="Arial" w:hAnsi="Arial" w:cs="Arial"/>
          <w:color w:val="000000"/>
          <w:spacing w:val="-2"/>
          <w:sz w:val="20"/>
        </w:rPr>
        <w:t>Additionally, the county is working with these cities on individual economic</w:t>
      </w:r>
      <w:r w:rsidR="004428B2" w:rsidRPr="00831D12">
        <w:rPr>
          <w:rFonts w:ascii="Arial" w:hAnsi="Arial" w:cs="Arial"/>
          <w:color w:val="000000"/>
          <w:spacing w:val="-2"/>
          <w:sz w:val="20"/>
        </w:rPr>
        <w:t xml:space="preserve"> development strategies and options, as well as regional economic and tourism opportunities.</w:t>
      </w:r>
    </w:p>
    <w:p w:rsidR="007F1885" w:rsidRPr="00831D12" w:rsidRDefault="007F1885" w:rsidP="00685DD3">
      <w:pPr>
        <w:tabs>
          <w:tab w:val="left" w:pos="0"/>
          <w:tab w:val="left" w:pos="1440"/>
        </w:tabs>
        <w:rPr>
          <w:rFonts w:ascii="Arial" w:hAnsi="Arial" w:cs="Arial"/>
          <w:i/>
          <w:color w:val="000000"/>
          <w:spacing w:val="-2"/>
          <w:sz w:val="20"/>
        </w:rPr>
      </w:pPr>
    </w:p>
    <w:p w:rsidR="007F1885" w:rsidRPr="00831D12" w:rsidRDefault="007F1885" w:rsidP="00DF1D18">
      <w:pPr>
        <w:pStyle w:val="Policy"/>
        <w:rPr>
          <w:rFonts w:ascii="Arial" w:hAnsi="Arial" w:cs="Arial"/>
          <w:sz w:val="20"/>
        </w:rPr>
      </w:pPr>
      <w:r w:rsidRPr="00831D12">
        <w:rPr>
          <w:rFonts w:ascii="Arial" w:hAnsi="Arial" w:cs="Arial"/>
          <w:sz w:val="20"/>
        </w:rPr>
        <w:t>R-</w:t>
      </w:r>
      <w:r w:rsidR="00BB46C4" w:rsidRPr="00831D12">
        <w:rPr>
          <w:rFonts w:ascii="Arial" w:hAnsi="Arial" w:cs="Arial"/>
          <w:sz w:val="20"/>
        </w:rPr>
        <w:t>510</w:t>
      </w:r>
      <w:r w:rsidRPr="00831D12">
        <w:rPr>
          <w:rFonts w:ascii="Arial" w:hAnsi="Arial" w:cs="Arial"/>
          <w:sz w:val="20"/>
        </w:rPr>
        <w:tab/>
        <w:t>The cities</w:t>
      </w:r>
      <w:r w:rsidR="0008294D" w:rsidRPr="00831D12">
        <w:rPr>
          <w:rFonts w:ascii="Arial" w:hAnsi="Arial" w:cs="Arial"/>
          <w:sz w:val="20"/>
        </w:rPr>
        <w:t xml:space="preserve"> in the </w:t>
      </w:r>
      <w:r w:rsidR="00155932">
        <w:rPr>
          <w:rFonts w:ascii="Arial" w:hAnsi="Arial" w:cs="Arial"/>
          <w:color w:val="000000"/>
          <w:sz w:val="20"/>
          <w:lang w:val="en-US"/>
        </w:rPr>
        <w:t>rural area</w:t>
      </w:r>
      <w:r w:rsidR="00E14B93" w:rsidRPr="00831D12">
        <w:rPr>
          <w:rFonts w:ascii="Arial" w:hAnsi="Arial" w:cs="Arial"/>
          <w:color w:val="000000"/>
          <w:sz w:val="20"/>
        </w:rPr>
        <w:t xml:space="preserve"> </w:t>
      </w:r>
      <w:r w:rsidRPr="00831D12">
        <w:rPr>
          <w:rFonts w:ascii="Arial" w:hAnsi="Arial" w:cs="Arial"/>
          <w:sz w:val="20"/>
        </w:rPr>
        <w:t xml:space="preserve">and </w:t>
      </w:r>
      <w:r w:rsidRPr="00A86EF8">
        <w:rPr>
          <w:rFonts w:ascii="Arial" w:hAnsi="Arial" w:cs="Arial"/>
          <w:sz w:val="20"/>
        </w:rPr>
        <w:t xml:space="preserve">their </w:t>
      </w:r>
      <w:r w:rsidR="00943D44" w:rsidRPr="00A86EF8">
        <w:rPr>
          <w:rFonts w:ascii="Arial" w:hAnsi="Arial" w:cs="Arial"/>
          <w:color w:val="000000"/>
          <w:spacing w:val="-2"/>
          <w:sz w:val="20"/>
        </w:rPr>
        <w:t xml:space="preserve">Potential Annexation </w:t>
      </w:r>
      <w:r w:rsidRPr="00A86EF8">
        <w:rPr>
          <w:rFonts w:ascii="Arial" w:hAnsi="Arial" w:cs="Arial"/>
          <w:sz w:val="20"/>
        </w:rPr>
        <w:t>Areas</w:t>
      </w:r>
      <w:r w:rsidRPr="00831D12">
        <w:rPr>
          <w:rFonts w:ascii="Arial" w:hAnsi="Arial" w:cs="Arial"/>
          <w:sz w:val="20"/>
        </w:rPr>
        <w:t xml:space="preserve"> </w:t>
      </w:r>
      <w:r w:rsidR="00EA7EEF" w:rsidRPr="00831D12">
        <w:rPr>
          <w:rFonts w:ascii="Arial" w:hAnsi="Arial" w:cs="Arial"/>
          <w:sz w:val="20"/>
        </w:rPr>
        <w:t>are</w:t>
      </w:r>
      <w:r w:rsidRPr="00831D12">
        <w:rPr>
          <w:rFonts w:ascii="Arial" w:hAnsi="Arial" w:cs="Arial"/>
          <w:sz w:val="20"/>
        </w:rPr>
        <w:t xml:space="preserve"> part of the </w:t>
      </w:r>
      <w:r w:rsidR="00E94CED" w:rsidRPr="00831D12">
        <w:rPr>
          <w:rFonts w:ascii="Arial" w:hAnsi="Arial" w:cs="Arial"/>
          <w:sz w:val="20"/>
        </w:rPr>
        <w:t xml:space="preserve">overall </w:t>
      </w:r>
      <w:r w:rsidRPr="00831D12">
        <w:rPr>
          <w:rFonts w:ascii="Arial" w:hAnsi="Arial" w:cs="Arial"/>
          <w:sz w:val="20"/>
        </w:rPr>
        <w:t xml:space="preserve">Urban Growth Area for purposes of planning land uses and facility needs.  King County should work with </w:t>
      </w:r>
      <w:r w:rsidR="0008294D" w:rsidRPr="00831D12">
        <w:rPr>
          <w:rFonts w:ascii="Arial" w:hAnsi="Arial" w:cs="Arial"/>
          <w:color w:val="000000"/>
          <w:spacing w:val="-2"/>
          <w:sz w:val="20"/>
        </w:rPr>
        <w:t xml:space="preserve">cities in the </w:t>
      </w:r>
      <w:r w:rsidR="00155932">
        <w:rPr>
          <w:rFonts w:ascii="Arial" w:hAnsi="Arial" w:cs="Arial"/>
          <w:color w:val="000000"/>
          <w:sz w:val="20"/>
          <w:lang w:val="en-US"/>
        </w:rPr>
        <w:t>rural area</w:t>
      </w:r>
      <w:r w:rsidR="004B26AC" w:rsidRPr="00831D12">
        <w:rPr>
          <w:rFonts w:ascii="Arial" w:hAnsi="Arial" w:cs="Arial"/>
          <w:color w:val="000000"/>
          <w:spacing w:val="-2"/>
          <w:sz w:val="20"/>
        </w:rPr>
        <w:t xml:space="preserve"> </w:t>
      </w:r>
      <w:r w:rsidRPr="00831D12">
        <w:rPr>
          <w:rFonts w:ascii="Arial" w:hAnsi="Arial" w:cs="Arial"/>
          <w:sz w:val="20"/>
        </w:rPr>
        <w:t>to encourage the provision of affordable housing, to minimize the impacts of new development on the surrounding rural land and to plan for growth consistent with long-term protection of significant historic resources, t</w:t>
      </w:r>
      <w:r w:rsidR="00D937FC" w:rsidRPr="00831D12">
        <w:rPr>
          <w:rFonts w:ascii="Arial" w:hAnsi="Arial" w:cs="Arial"/>
          <w:sz w:val="20"/>
        </w:rPr>
        <w:t xml:space="preserve">he surrounding Rural Area and </w:t>
      </w:r>
      <w:r w:rsidR="00837A79" w:rsidRPr="00831D12">
        <w:rPr>
          <w:rFonts w:ascii="Arial" w:hAnsi="Arial" w:cs="Arial"/>
          <w:sz w:val="20"/>
        </w:rPr>
        <w:t>R</w:t>
      </w:r>
      <w:r w:rsidRPr="00831D12">
        <w:rPr>
          <w:rFonts w:ascii="Arial" w:hAnsi="Arial" w:cs="Arial"/>
          <w:sz w:val="20"/>
        </w:rPr>
        <w:t xml:space="preserve">esource </w:t>
      </w:r>
      <w:r w:rsidR="00837A79" w:rsidRPr="00831D12">
        <w:rPr>
          <w:rFonts w:ascii="Arial" w:hAnsi="Arial" w:cs="Arial"/>
          <w:sz w:val="20"/>
        </w:rPr>
        <w:t>L</w:t>
      </w:r>
      <w:r w:rsidRPr="00831D12">
        <w:rPr>
          <w:rFonts w:ascii="Arial" w:hAnsi="Arial" w:cs="Arial"/>
          <w:sz w:val="20"/>
        </w:rPr>
        <w:t>ands.</w:t>
      </w:r>
    </w:p>
    <w:p w:rsidR="007F1885" w:rsidRPr="00831D12" w:rsidRDefault="007F1885" w:rsidP="00685DD3">
      <w:pPr>
        <w:pStyle w:val="Policy4"/>
        <w:ind w:left="1260" w:hanging="1260"/>
        <w:rPr>
          <w:rFonts w:ascii="Arial" w:hAnsi="Arial" w:cs="Arial"/>
          <w:color w:val="000000"/>
          <w:spacing w:val="-2"/>
          <w:sz w:val="20"/>
        </w:rPr>
      </w:pPr>
    </w:p>
    <w:p w:rsidR="007F1885" w:rsidRPr="00E87819" w:rsidRDefault="007F1885" w:rsidP="00DF1D18">
      <w:pPr>
        <w:pStyle w:val="Policy"/>
        <w:rPr>
          <w:rFonts w:ascii="Arial" w:hAnsi="Arial" w:cs="Arial"/>
          <w:sz w:val="20"/>
        </w:rPr>
      </w:pPr>
      <w:r w:rsidRPr="00831D12">
        <w:rPr>
          <w:rFonts w:ascii="Arial" w:hAnsi="Arial" w:cs="Arial"/>
          <w:sz w:val="20"/>
        </w:rPr>
        <w:t>R</w:t>
      </w:r>
      <w:r w:rsidR="00016C6E" w:rsidRPr="00831D12">
        <w:rPr>
          <w:rFonts w:ascii="Arial" w:hAnsi="Arial" w:cs="Arial"/>
          <w:sz w:val="20"/>
        </w:rPr>
        <w:t>-</w:t>
      </w:r>
      <w:r w:rsidR="00BB46C4" w:rsidRPr="00831D12">
        <w:rPr>
          <w:rFonts w:ascii="Arial" w:hAnsi="Arial" w:cs="Arial"/>
          <w:sz w:val="20"/>
        </w:rPr>
        <w:t>511</w:t>
      </w:r>
      <w:r w:rsidRPr="00831D12">
        <w:rPr>
          <w:rFonts w:ascii="Arial" w:hAnsi="Arial" w:cs="Arial"/>
          <w:sz w:val="20"/>
        </w:rPr>
        <w:tab/>
        <w:t xml:space="preserve">Within </w:t>
      </w:r>
      <w:r w:rsidR="00D95803" w:rsidRPr="00A86EF8">
        <w:rPr>
          <w:rFonts w:ascii="Arial" w:hAnsi="Arial" w:cs="Arial"/>
          <w:color w:val="000000"/>
          <w:spacing w:val="-2"/>
          <w:sz w:val="20"/>
        </w:rPr>
        <w:t>Potential Annexation</w:t>
      </w:r>
      <w:r w:rsidR="00D95803" w:rsidRPr="00831D12">
        <w:rPr>
          <w:rFonts w:ascii="Arial" w:hAnsi="Arial" w:cs="Arial"/>
          <w:sz w:val="20"/>
        </w:rPr>
        <w:t xml:space="preserve"> </w:t>
      </w:r>
      <w:r w:rsidRPr="00831D12">
        <w:rPr>
          <w:rFonts w:ascii="Arial" w:hAnsi="Arial" w:cs="Arial"/>
          <w:sz w:val="20"/>
        </w:rPr>
        <w:t>Areas</w:t>
      </w:r>
      <w:r w:rsidR="0008294D" w:rsidRPr="00831D12">
        <w:rPr>
          <w:rFonts w:ascii="Arial" w:hAnsi="Arial" w:cs="Arial"/>
          <w:sz w:val="20"/>
        </w:rPr>
        <w:t xml:space="preserve"> of cities in the </w:t>
      </w:r>
      <w:r w:rsidR="00155932">
        <w:rPr>
          <w:rFonts w:ascii="Arial" w:hAnsi="Arial" w:cs="Arial"/>
          <w:color w:val="000000"/>
          <w:sz w:val="20"/>
          <w:lang w:val="en-US"/>
        </w:rPr>
        <w:t xml:space="preserve">rural area </w:t>
      </w:r>
      <w:r w:rsidRPr="00831D12">
        <w:rPr>
          <w:rFonts w:ascii="Arial" w:hAnsi="Arial" w:cs="Arial"/>
          <w:sz w:val="20"/>
        </w:rPr>
        <w:t>the following uses shall be permitted until the area annexes to the</w:t>
      </w:r>
      <w:r w:rsidRPr="00E87819">
        <w:rPr>
          <w:rFonts w:ascii="Arial" w:hAnsi="Arial" w:cs="Arial"/>
          <w:sz w:val="20"/>
        </w:rPr>
        <w:t xml:space="preserve"> city:</w:t>
      </w:r>
    </w:p>
    <w:p w:rsidR="007F1885" w:rsidRPr="00E87819" w:rsidRDefault="007F1885" w:rsidP="00DF1D18">
      <w:pPr>
        <w:pStyle w:val="Policy2"/>
        <w:rPr>
          <w:rFonts w:ascii="Arial" w:hAnsi="Arial" w:cs="Arial"/>
          <w:sz w:val="20"/>
        </w:rPr>
      </w:pPr>
      <w:r w:rsidRPr="00E87819">
        <w:rPr>
          <w:rFonts w:ascii="Arial" w:hAnsi="Arial" w:cs="Arial"/>
          <w:sz w:val="20"/>
        </w:rPr>
        <w:t>a.</w:t>
      </w:r>
      <w:r w:rsidRPr="00E87819">
        <w:rPr>
          <w:rFonts w:ascii="Arial" w:hAnsi="Arial" w:cs="Arial"/>
          <w:sz w:val="20"/>
        </w:rPr>
        <w:tab/>
        <w:t>Residential development at a density of 1 home per 5 acres or less with mandatory clustering; and</w:t>
      </w:r>
    </w:p>
    <w:p w:rsidR="007F1885" w:rsidRPr="00E87819" w:rsidRDefault="007F1885" w:rsidP="00DF1D18">
      <w:pPr>
        <w:pStyle w:val="Policy2"/>
        <w:rPr>
          <w:rFonts w:ascii="Arial" w:hAnsi="Arial" w:cs="Arial"/>
          <w:sz w:val="20"/>
        </w:rPr>
      </w:pPr>
      <w:r w:rsidRPr="00E87819">
        <w:rPr>
          <w:rFonts w:ascii="Arial" w:hAnsi="Arial" w:cs="Arial"/>
          <w:sz w:val="20"/>
        </w:rPr>
        <w:t>b.</w:t>
      </w:r>
      <w:r w:rsidRPr="00E87819">
        <w:rPr>
          <w:rFonts w:ascii="Arial" w:hAnsi="Arial" w:cs="Arial"/>
          <w:sz w:val="20"/>
        </w:rPr>
        <w:tab/>
        <w:t>Nonresidential development such as commercial and industrial as determined through previous subarea plans.</w:t>
      </w:r>
    </w:p>
    <w:p w:rsidR="00016C6E" w:rsidRDefault="00016C6E" w:rsidP="00DF1D18"/>
    <w:p w:rsidR="001668D0" w:rsidRPr="00BB6E58" w:rsidRDefault="00D937FC" w:rsidP="00BB6E58">
      <w:pPr>
        <w:pStyle w:val="Heading2"/>
        <w:tabs>
          <w:tab w:val="left" w:pos="720"/>
        </w:tabs>
        <w:ind w:left="720" w:hanging="720"/>
        <w:rPr>
          <w:sz w:val="28"/>
          <w:szCs w:val="28"/>
        </w:rPr>
      </w:pPr>
      <w:r w:rsidRPr="00BB6E58">
        <w:rPr>
          <w:sz w:val="28"/>
          <w:szCs w:val="28"/>
        </w:rPr>
        <w:lastRenderedPageBreak/>
        <w:t>D.</w:t>
      </w:r>
      <w:r w:rsidRPr="00BB6E58">
        <w:rPr>
          <w:sz w:val="28"/>
          <w:szCs w:val="28"/>
        </w:rPr>
        <w:tab/>
        <w:t>Non-</w:t>
      </w:r>
      <w:r w:rsidR="001668D0" w:rsidRPr="00BB6E58">
        <w:rPr>
          <w:sz w:val="28"/>
          <w:szCs w:val="28"/>
        </w:rPr>
        <w:t>Resource Industrial Uses and Development Standards in the Rural Area</w:t>
      </w:r>
    </w:p>
    <w:p w:rsidR="003C5323" w:rsidRPr="00E87819" w:rsidRDefault="001668D0" w:rsidP="003C5323">
      <w:pPr>
        <w:rPr>
          <w:rFonts w:ascii="Arial" w:hAnsi="Arial" w:cs="Arial"/>
          <w:color w:val="000000"/>
          <w:sz w:val="20"/>
        </w:rPr>
      </w:pPr>
      <w:r w:rsidRPr="00E87819">
        <w:rPr>
          <w:rFonts w:ascii="Arial" w:hAnsi="Arial" w:cs="Arial"/>
          <w:color w:val="000000"/>
          <w:sz w:val="20"/>
        </w:rPr>
        <w:t xml:space="preserve">There are </w:t>
      </w:r>
      <w:r w:rsidR="00EA7EEF" w:rsidRPr="00FC6D0B">
        <w:rPr>
          <w:rFonts w:ascii="Arial" w:hAnsi="Arial" w:cs="Arial"/>
          <w:color w:val="000000"/>
          <w:sz w:val="20"/>
        </w:rPr>
        <w:t>three</w:t>
      </w:r>
      <w:r w:rsidRPr="00FC6D0B">
        <w:rPr>
          <w:rFonts w:ascii="Arial" w:hAnsi="Arial" w:cs="Arial"/>
          <w:color w:val="000000"/>
          <w:sz w:val="20"/>
        </w:rPr>
        <w:t xml:space="preserve"> </w:t>
      </w:r>
      <w:r w:rsidRPr="00E87819">
        <w:rPr>
          <w:rFonts w:ascii="Arial" w:hAnsi="Arial" w:cs="Arial"/>
          <w:color w:val="000000"/>
          <w:sz w:val="20"/>
        </w:rPr>
        <w:t>existing industrial areas in the Rural Area containing multiple industrial uses on several sites.  One is located within the southwest portion of the Town of Vashon</w:t>
      </w:r>
      <w:r w:rsidR="00EA7EEF" w:rsidRPr="00FC6D0B">
        <w:rPr>
          <w:rFonts w:ascii="Arial" w:hAnsi="Arial" w:cs="Arial"/>
          <w:color w:val="000000"/>
          <w:sz w:val="20"/>
        </w:rPr>
        <w:t>.</w:t>
      </w:r>
      <w:r w:rsidRPr="00E87819">
        <w:rPr>
          <w:rFonts w:ascii="Arial" w:hAnsi="Arial" w:cs="Arial"/>
          <w:color w:val="000000"/>
          <w:sz w:val="20"/>
        </w:rPr>
        <w:t xml:space="preserve"> </w:t>
      </w:r>
      <w:r w:rsidR="00EA7EEF" w:rsidRPr="00FC6D0B">
        <w:rPr>
          <w:rFonts w:ascii="Arial" w:hAnsi="Arial" w:cs="Arial"/>
          <w:color w:val="000000"/>
          <w:sz w:val="20"/>
        </w:rPr>
        <w:t>T</w:t>
      </w:r>
      <w:r w:rsidRPr="00E87819">
        <w:rPr>
          <w:rFonts w:ascii="Arial" w:hAnsi="Arial" w:cs="Arial"/>
          <w:color w:val="000000"/>
          <w:sz w:val="20"/>
        </w:rPr>
        <w:t xml:space="preserve">he second is a designated industrial area adjacent to the </w:t>
      </w:r>
      <w:r w:rsidR="00000C86" w:rsidRPr="00E87819">
        <w:rPr>
          <w:rFonts w:ascii="Arial" w:hAnsi="Arial" w:cs="Arial"/>
          <w:color w:val="000000"/>
          <w:sz w:val="20"/>
        </w:rPr>
        <w:t>R</w:t>
      </w:r>
      <w:r w:rsidRPr="00E87819">
        <w:rPr>
          <w:rFonts w:ascii="Arial" w:hAnsi="Arial" w:cs="Arial"/>
          <w:color w:val="000000"/>
          <w:sz w:val="20"/>
        </w:rPr>
        <w:t xml:space="preserve">ural </w:t>
      </w:r>
      <w:r w:rsidR="00000C86" w:rsidRPr="00E87819">
        <w:rPr>
          <w:rFonts w:ascii="Arial" w:hAnsi="Arial" w:cs="Arial"/>
          <w:color w:val="000000"/>
          <w:sz w:val="20"/>
        </w:rPr>
        <w:t>N</w:t>
      </w:r>
      <w:r w:rsidRPr="00E87819">
        <w:rPr>
          <w:rFonts w:ascii="Arial" w:hAnsi="Arial" w:cs="Arial"/>
          <w:color w:val="000000"/>
          <w:sz w:val="20"/>
        </w:rPr>
        <w:t>eighborhood</w:t>
      </w:r>
      <w:r w:rsidR="00000C86" w:rsidRPr="00E87819">
        <w:rPr>
          <w:rFonts w:ascii="Arial" w:hAnsi="Arial" w:cs="Arial"/>
          <w:color w:val="000000"/>
          <w:sz w:val="20"/>
        </w:rPr>
        <w:t xml:space="preserve"> Commercial Center</w:t>
      </w:r>
      <w:r w:rsidRPr="00E87819">
        <w:rPr>
          <w:rFonts w:ascii="Arial" w:hAnsi="Arial" w:cs="Arial"/>
          <w:color w:val="000000"/>
          <w:sz w:val="20"/>
        </w:rPr>
        <w:t xml:space="preserve"> of Preston.  The Preston Industrial Area recognizes an existing concentration of industrial uses that contributes to the economic diversity of the Rural Area, but expansion of this industrial area beyond the identified boundaries is not permitted (see </w:t>
      </w:r>
      <w:r w:rsidR="00491395" w:rsidRPr="00E87819">
        <w:rPr>
          <w:rFonts w:ascii="Arial" w:hAnsi="Arial" w:cs="Arial"/>
          <w:color w:val="000000"/>
          <w:sz w:val="20"/>
        </w:rPr>
        <w:t xml:space="preserve">Countywide Planning </w:t>
      </w:r>
      <w:r w:rsidR="00AB55E1" w:rsidRPr="00E87819">
        <w:rPr>
          <w:rFonts w:ascii="Arial" w:hAnsi="Arial" w:cs="Arial"/>
          <w:color w:val="000000"/>
          <w:sz w:val="20"/>
        </w:rPr>
        <w:t>P</w:t>
      </w:r>
      <w:r w:rsidRPr="00E87819">
        <w:rPr>
          <w:rFonts w:ascii="Arial" w:hAnsi="Arial" w:cs="Arial"/>
          <w:color w:val="000000"/>
          <w:sz w:val="20"/>
        </w:rPr>
        <w:t xml:space="preserve">olicy </w:t>
      </w:r>
      <w:r w:rsidR="00491395" w:rsidRPr="00E87819">
        <w:rPr>
          <w:rFonts w:ascii="Arial" w:hAnsi="Arial" w:cs="Arial"/>
          <w:color w:val="000000"/>
          <w:sz w:val="20"/>
        </w:rPr>
        <w:t>CP-942</w:t>
      </w:r>
      <w:r w:rsidR="002B497F" w:rsidRPr="00E87819">
        <w:rPr>
          <w:rFonts w:ascii="Arial" w:hAnsi="Arial" w:cs="Arial"/>
          <w:color w:val="000000"/>
          <w:sz w:val="20"/>
        </w:rPr>
        <w:t>)</w:t>
      </w:r>
      <w:r w:rsidRPr="00E87819">
        <w:rPr>
          <w:rFonts w:ascii="Arial" w:hAnsi="Arial" w:cs="Arial"/>
          <w:color w:val="000000"/>
          <w:sz w:val="20"/>
        </w:rPr>
        <w:t>.</w:t>
      </w:r>
      <w:r w:rsidR="003C5323" w:rsidRPr="00E87819">
        <w:rPr>
          <w:rFonts w:ascii="Arial" w:hAnsi="Arial" w:cs="Arial"/>
          <w:color w:val="000000"/>
          <w:sz w:val="20"/>
        </w:rPr>
        <w:t xml:space="preserve">  </w:t>
      </w:r>
      <w:r w:rsidR="00C24286" w:rsidRPr="00FC6D0B">
        <w:rPr>
          <w:rFonts w:ascii="Arial" w:hAnsi="Arial" w:cs="Arial"/>
          <w:color w:val="000000"/>
          <w:sz w:val="20"/>
        </w:rPr>
        <w:t>The third</w:t>
      </w:r>
      <w:r w:rsidR="003C5323" w:rsidRPr="00E87819">
        <w:rPr>
          <w:rFonts w:ascii="Arial" w:hAnsi="Arial" w:cs="Arial"/>
          <w:color w:val="000000"/>
          <w:sz w:val="20"/>
        </w:rPr>
        <w:t xml:space="preserve"> industrial area is located along SR-169 on lands that have been and continue to be used as for industrial purposes and have a designation as a King County Historic site</w:t>
      </w:r>
      <w:r w:rsidR="00FC6D0B">
        <w:rPr>
          <w:rFonts w:ascii="Arial" w:hAnsi="Arial" w:cs="Arial"/>
          <w:color w:val="000000"/>
          <w:sz w:val="20"/>
        </w:rPr>
        <w:t>.</w:t>
      </w:r>
    </w:p>
    <w:p w:rsidR="003C5323" w:rsidRPr="00E87819" w:rsidRDefault="003C5323" w:rsidP="003C5323">
      <w:pPr>
        <w:pStyle w:val="Policy24"/>
        <w:ind w:left="1620" w:hanging="360"/>
        <w:rPr>
          <w:rFonts w:ascii="Arial" w:hAnsi="Arial" w:cs="Arial"/>
          <w:color w:val="000000"/>
          <w:sz w:val="20"/>
        </w:rPr>
      </w:pPr>
    </w:p>
    <w:p w:rsidR="003C5323" w:rsidRPr="00E87819" w:rsidRDefault="003C5323" w:rsidP="00DF1D18">
      <w:pPr>
        <w:pStyle w:val="Policy"/>
        <w:rPr>
          <w:rFonts w:ascii="Arial" w:hAnsi="Arial" w:cs="Arial"/>
          <w:sz w:val="20"/>
        </w:rPr>
      </w:pPr>
      <w:r w:rsidRPr="00E87819">
        <w:rPr>
          <w:rFonts w:ascii="Arial" w:hAnsi="Arial" w:cs="Arial"/>
          <w:sz w:val="20"/>
        </w:rPr>
        <w:t>R-512</w:t>
      </w:r>
      <w:r w:rsidRPr="00E87819">
        <w:rPr>
          <w:rFonts w:ascii="Arial" w:hAnsi="Arial" w:cs="Arial"/>
          <w:sz w:val="20"/>
        </w:rPr>
        <w:tab/>
        <w:t xml:space="preserve">The creation of new Industrial-zoned lands in the Rural Area shall be limited to those that have long been used for industrial purposes, do not have potential for conversion to residential use due to a historic designation and </w:t>
      </w:r>
      <w:r w:rsidR="00C24286" w:rsidRPr="00FC6D0B">
        <w:rPr>
          <w:rFonts w:ascii="Arial" w:hAnsi="Arial" w:cs="Arial"/>
          <w:sz w:val="20"/>
        </w:rPr>
        <w:t>that</w:t>
      </w:r>
      <w:r w:rsidRPr="00E87819">
        <w:rPr>
          <w:rFonts w:ascii="Arial" w:hAnsi="Arial" w:cs="Arial"/>
          <w:sz w:val="20"/>
        </w:rPr>
        <w:t xml:space="preserve"> may be accessed directly from SR-169.</w:t>
      </w:r>
    </w:p>
    <w:p w:rsidR="001668D0" w:rsidRPr="00E87819" w:rsidRDefault="001668D0" w:rsidP="00685DD3">
      <w:pPr>
        <w:pStyle w:val="policy20"/>
        <w:rPr>
          <w:rFonts w:ascii="Arial" w:hAnsi="Arial" w:cs="Arial"/>
          <w:b w:val="0"/>
          <w:color w:val="000000"/>
          <w:sz w:val="20"/>
        </w:rPr>
      </w:pPr>
    </w:p>
    <w:p w:rsidR="001668D0" w:rsidRPr="00E87819" w:rsidRDefault="001668D0" w:rsidP="00DF1D18">
      <w:pPr>
        <w:pStyle w:val="Policy"/>
        <w:rPr>
          <w:rFonts w:ascii="Arial" w:hAnsi="Arial" w:cs="Arial"/>
          <w:sz w:val="20"/>
        </w:rPr>
      </w:pPr>
      <w:r w:rsidRPr="00E87819">
        <w:rPr>
          <w:rFonts w:ascii="Arial" w:hAnsi="Arial" w:cs="Arial"/>
          <w:sz w:val="20"/>
        </w:rPr>
        <w:t>R-</w:t>
      </w:r>
      <w:r w:rsidR="00BB46C4" w:rsidRPr="00E87819">
        <w:rPr>
          <w:rFonts w:ascii="Arial" w:hAnsi="Arial" w:cs="Arial"/>
          <w:sz w:val="20"/>
        </w:rPr>
        <w:t>51</w:t>
      </w:r>
      <w:r w:rsidR="002B497F" w:rsidRPr="00E87819">
        <w:rPr>
          <w:rFonts w:ascii="Arial" w:hAnsi="Arial" w:cs="Arial"/>
          <w:sz w:val="20"/>
        </w:rPr>
        <w:t>3</w:t>
      </w:r>
      <w:r w:rsidRPr="00E87819">
        <w:rPr>
          <w:rFonts w:ascii="Arial" w:hAnsi="Arial" w:cs="Arial"/>
          <w:sz w:val="20"/>
        </w:rPr>
        <w:tab/>
      </w:r>
      <w:r w:rsidR="00DE0C5D" w:rsidRPr="00E87819">
        <w:rPr>
          <w:rFonts w:ascii="Arial" w:hAnsi="Arial" w:cs="Arial"/>
          <w:sz w:val="20"/>
        </w:rPr>
        <w:t>Rural</w:t>
      </w:r>
      <w:r w:rsidR="002B497F" w:rsidRPr="00E87819">
        <w:rPr>
          <w:rFonts w:ascii="Arial" w:hAnsi="Arial" w:cs="Arial"/>
          <w:sz w:val="20"/>
        </w:rPr>
        <w:t xml:space="preserve"> Public </w:t>
      </w:r>
      <w:r w:rsidR="00DE0C5D" w:rsidRPr="00E87819">
        <w:rPr>
          <w:rFonts w:ascii="Arial" w:hAnsi="Arial" w:cs="Arial"/>
          <w:sz w:val="20"/>
        </w:rPr>
        <w:t>Infrastructure Maintenance Facilities</w:t>
      </w:r>
      <w:r w:rsidR="004C035C" w:rsidRPr="00E87819">
        <w:rPr>
          <w:rFonts w:ascii="Arial" w:hAnsi="Arial" w:cs="Arial"/>
          <w:sz w:val="20"/>
        </w:rPr>
        <w:t>,</w:t>
      </w:r>
      <w:r w:rsidR="00DE0C5D" w:rsidRPr="00E87819">
        <w:rPr>
          <w:rFonts w:ascii="Arial" w:hAnsi="Arial" w:cs="Arial"/>
          <w:sz w:val="20"/>
        </w:rPr>
        <w:t xml:space="preserve"> and agriculture </w:t>
      </w:r>
      <w:r w:rsidR="00A16634" w:rsidRPr="00E87819">
        <w:rPr>
          <w:rFonts w:ascii="Arial" w:hAnsi="Arial" w:cs="Arial"/>
          <w:sz w:val="20"/>
        </w:rPr>
        <w:t xml:space="preserve">and forestry </w:t>
      </w:r>
      <w:r w:rsidR="00872611" w:rsidRPr="00E87819">
        <w:rPr>
          <w:rFonts w:ascii="Arial" w:hAnsi="Arial" w:cs="Arial"/>
          <w:sz w:val="20"/>
        </w:rPr>
        <w:t>product processing should</w:t>
      </w:r>
      <w:r w:rsidR="00A16634" w:rsidRPr="00E87819">
        <w:rPr>
          <w:rFonts w:ascii="Arial" w:hAnsi="Arial" w:cs="Arial"/>
          <w:sz w:val="20"/>
        </w:rPr>
        <w:t xml:space="preserve"> be allowed in the Rural Area.  Other n</w:t>
      </w:r>
      <w:r w:rsidRPr="00E87819">
        <w:rPr>
          <w:rFonts w:ascii="Arial" w:hAnsi="Arial" w:cs="Arial"/>
          <w:sz w:val="20"/>
        </w:rPr>
        <w:t>ew industrial uses in the Rural Area shall be permitted only in Rural Towns and in the designated industrial area adjacent to the Rural Neighborhood</w:t>
      </w:r>
      <w:r w:rsidR="00000C86" w:rsidRPr="00E87819">
        <w:rPr>
          <w:rFonts w:ascii="Arial" w:hAnsi="Arial" w:cs="Arial"/>
          <w:sz w:val="20"/>
        </w:rPr>
        <w:t xml:space="preserve"> Commercial Center</w:t>
      </w:r>
      <w:r w:rsidRPr="00E87819">
        <w:rPr>
          <w:rFonts w:ascii="Arial" w:hAnsi="Arial" w:cs="Arial"/>
          <w:sz w:val="20"/>
        </w:rPr>
        <w:t xml:space="preserve"> of Preston.</w:t>
      </w:r>
    </w:p>
    <w:p w:rsidR="001668D0" w:rsidRPr="00E87819" w:rsidRDefault="001668D0" w:rsidP="00685DD3">
      <w:pPr>
        <w:pStyle w:val="policy20"/>
        <w:ind w:left="0" w:firstLine="0"/>
        <w:rPr>
          <w:rFonts w:ascii="Arial" w:hAnsi="Arial" w:cs="Arial"/>
          <w:b w:val="0"/>
          <w:color w:val="000000"/>
          <w:spacing w:val="-3"/>
          <w:sz w:val="20"/>
        </w:rPr>
      </w:pPr>
    </w:p>
    <w:p w:rsidR="001668D0" w:rsidRPr="00E87819" w:rsidRDefault="001668D0" w:rsidP="00685DD3">
      <w:pPr>
        <w:pStyle w:val="policy20"/>
        <w:ind w:left="0" w:firstLine="0"/>
        <w:rPr>
          <w:rFonts w:ascii="Arial" w:hAnsi="Arial" w:cs="Arial"/>
          <w:b w:val="0"/>
          <w:color w:val="000000"/>
          <w:sz w:val="20"/>
        </w:rPr>
      </w:pPr>
      <w:r w:rsidRPr="00E87819">
        <w:rPr>
          <w:rFonts w:ascii="Arial" w:hAnsi="Arial" w:cs="Arial"/>
          <w:b w:val="0"/>
          <w:color w:val="000000"/>
          <w:spacing w:val="-3"/>
          <w:sz w:val="20"/>
        </w:rPr>
        <w:t>In order to preserve rural character and protect sensitive natural features, new rural industrial</w:t>
      </w:r>
      <w:r w:rsidR="00481119">
        <w:rPr>
          <w:rFonts w:ascii="Arial" w:hAnsi="Arial" w:cs="Arial"/>
          <w:b w:val="0"/>
          <w:color w:val="000000"/>
          <w:spacing w:val="-3"/>
          <w:sz w:val="20"/>
        </w:rPr>
        <w:t xml:space="preserve"> </w:t>
      </w:r>
      <w:r w:rsidR="00481119" w:rsidRPr="00A86EF8">
        <w:rPr>
          <w:rFonts w:ascii="Arial" w:hAnsi="Arial" w:cs="Arial"/>
          <w:b w:val="0"/>
          <w:color w:val="000000"/>
          <w:spacing w:val="-3"/>
          <w:sz w:val="20"/>
        </w:rPr>
        <w:t>development</w:t>
      </w:r>
      <w:r w:rsidRPr="00A86EF8">
        <w:rPr>
          <w:rFonts w:ascii="Arial" w:hAnsi="Arial" w:cs="Arial"/>
          <w:b w:val="0"/>
          <w:color w:val="000000"/>
          <w:spacing w:val="-3"/>
          <w:sz w:val="20"/>
        </w:rPr>
        <w:t xml:space="preserve"> </w:t>
      </w:r>
      <w:r w:rsidR="00481119" w:rsidRPr="00A86EF8">
        <w:rPr>
          <w:rFonts w:ascii="Arial" w:hAnsi="Arial" w:cs="Arial"/>
          <w:b w:val="0"/>
          <w:color w:val="000000"/>
          <w:spacing w:val="-3"/>
          <w:sz w:val="20"/>
        </w:rPr>
        <w:t xml:space="preserve">in the Rural Area </w:t>
      </w:r>
      <w:r w:rsidRPr="00A86EF8">
        <w:rPr>
          <w:rFonts w:ascii="Arial" w:hAnsi="Arial" w:cs="Arial"/>
          <w:b w:val="0"/>
          <w:color w:val="000000"/>
          <w:spacing w:val="-3"/>
          <w:sz w:val="20"/>
        </w:rPr>
        <w:t xml:space="preserve">needs to be of a scale and nature that is distinct from urban industrial development.  The </w:t>
      </w:r>
      <w:r w:rsidRPr="00E87819">
        <w:rPr>
          <w:rFonts w:ascii="Arial" w:hAnsi="Arial" w:cs="Arial"/>
          <w:b w:val="0"/>
          <w:color w:val="000000"/>
          <w:spacing w:val="-3"/>
          <w:sz w:val="20"/>
        </w:rPr>
        <w:t>scale and intensity and many of the uses allowed in urban industrial development are not appropriate for rural industrial areas.  The following policy applies to all new industrial development in the Rural Area.</w:t>
      </w:r>
    </w:p>
    <w:p w:rsidR="001668D0" w:rsidRPr="00E87819" w:rsidRDefault="001668D0" w:rsidP="00685DD3">
      <w:pPr>
        <w:pStyle w:val="Policy4"/>
        <w:rPr>
          <w:rFonts w:ascii="Arial" w:hAnsi="Arial" w:cs="Arial"/>
          <w:color w:val="000000"/>
          <w:sz w:val="20"/>
        </w:rPr>
      </w:pPr>
    </w:p>
    <w:p w:rsidR="001668D0" w:rsidRPr="00E87819" w:rsidRDefault="001668D0" w:rsidP="00DF1D18">
      <w:pPr>
        <w:pStyle w:val="Policy"/>
        <w:rPr>
          <w:rFonts w:ascii="Arial" w:hAnsi="Arial" w:cs="Arial"/>
          <w:sz w:val="20"/>
        </w:rPr>
      </w:pPr>
      <w:r w:rsidRPr="00E87819">
        <w:rPr>
          <w:rFonts w:ascii="Arial" w:hAnsi="Arial" w:cs="Arial"/>
          <w:spacing w:val="-2"/>
          <w:sz w:val="20"/>
        </w:rPr>
        <w:t>R-</w:t>
      </w:r>
      <w:r w:rsidR="00BB46C4" w:rsidRPr="00E87819">
        <w:rPr>
          <w:rFonts w:ascii="Arial" w:hAnsi="Arial" w:cs="Arial"/>
          <w:spacing w:val="-2"/>
          <w:sz w:val="20"/>
        </w:rPr>
        <w:t>51</w:t>
      </w:r>
      <w:r w:rsidR="002B497F" w:rsidRPr="00E87819">
        <w:rPr>
          <w:rFonts w:ascii="Arial" w:hAnsi="Arial" w:cs="Arial"/>
          <w:spacing w:val="-2"/>
          <w:sz w:val="20"/>
        </w:rPr>
        <w:t>4</w:t>
      </w:r>
      <w:r w:rsidRPr="00E87819">
        <w:rPr>
          <w:rFonts w:ascii="Arial" w:hAnsi="Arial" w:cs="Arial"/>
          <w:spacing w:val="-2"/>
          <w:sz w:val="20"/>
        </w:rPr>
        <w:tab/>
      </w:r>
      <w:r w:rsidRPr="00E87819">
        <w:rPr>
          <w:rFonts w:ascii="Arial" w:hAnsi="Arial" w:cs="Arial"/>
          <w:sz w:val="20"/>
        </w:rPr>
        <w:t xml:space="preserve">Development regulations for </w:t>
      </w:r>
      <w:r w:rsidR="00E33E3C" w:rsidRPr="00A86EF8">
        <w:rPr>
          <w:rFonts w:ascii="Arial" w:hAnsi="Arial" w:cs="Arial"/>
          <w:sz w:val="20"/>
        </w:rPr>
        <w:t>new</w:t>
      </w:r>
      <w:r w:rsidR="00E33E3C">
        <w:rPr>
          <w:rFonts w:ascii="Arial" w:hAnsi="Arial" w:cs="Arial"/>
          <w:sz w:val="20"/>
        </w:rPr>
        <w:t xml:space="preserve"> </w:t>
      </w:r>
      <w:r w:rsidRPr="00E87819">
        <w:rPr>
          <w:rFonts w:ascii="Arial" w:hAnsi="Arial" w:cs="Arial"/>
          <w:sz w:val="20"/>
        </w:rPr>
        <w:t>industrial development in the Rural Area shall require the following:</w:t>
      </w:r>
    </w:p>
    <w:p w:rsidR="001668D0" w:rsidRPr="004E0D04" w:rsidRDefault="001668D0" w:rsidP="00DF1D18">
      <w:pPr>
        <w:pStyle w:val="Policy2"/>
        <w:rPr>
          <w:rFonts w:ascii="Arial" w:hAnsi="Arial" w:cs="Arial"/>
          <w:sz w:val="20"/>
        </w:rPr>
      </w:pPr>
      <w:r w:rsidRPr="00E87819">
        <w:rPr>
          <w:rFonts w:ascii="Arial" w:hAnsi="Arial" w:cs="Arial"/>
          <w:sz w:val="20"/>
        </w:rPr>
        <w:t>a.</w:t>
      </w:r>
      <w:r w:rsidRPr="00E87819">
        <w:rPr>
          <w:rFonts w:ascii="Arial" w:hAnsi="Arial" w:cs="Arial"/>
          <w:sz w:val="20"/>
        </w:rPr>
        <w:tab/>
        <w:t>Greater setbacks, and reduced building height, floor/lot ratios, and maximum impervious surface percentage standards in comparison to standards for urban industrial development</w:t>
      </w:r>
      <w:r w:rsidR="00DF1D18" w:rsidRPr="00FC6D0B">
        <w:rPr>
          <w:rFonts w:ascii="Arial" w:hAnsi="Arial" w:cs="Arial"/>
          <w:sz w:val="20"/>
        </w:rPr>
        <w:t>;</w:t>
      </w:r>
    </w:p>
    <w:p w:rsidR="001668D0" w:rsidRPr="00E87819" w:rsidRDefault="001668D0" w:rsidP="00DF1D18">
      <w:pPr>
        <w:pStyle w:val="Policy2"/>
        <w:rPr>
          <w:rFonts w:ascii="Arial" w:hAnsi="Arial" w:cs="Arial"/>
          <w:sz w:val="20"/>
        </w:rPr>
      </w:pPr>
      <w:r w:rsidRPr="00E87819">
        <w:rPr>
          <w:rFonts w:ascii="Arial" w:hAnsi="Arial" w:cs="Arial"/>
          <w:sz w:val="20"/>
        </w:rPr>
        <w:t>b.</w:t>
      </w:r>
      <w:r w:rsidRPr="00E87819">
        <w:rPr>
          <w:rFonts w:ascii="Arial" w:hAnsi="Arial" w:cs="Arial"/>
          <w:sz w:val="20"/>
        </w:rPr>
        <w:tab/>
        <w:t>Maximum protection of sensitive natural features, especially salmonid habitat and water quality</w:t>
      </w:r>
      <w:r w:rsidR="00DF1D18" w:rsidRPr="00FC6D0B">
        <w:rPr>
          <w:rFonts w:ascii="Arial" w:hAnsi="Arial" w:cs="Arial"/>
          <w:sz w:val="20"/>
        </w:rPr>
        <w:t>;</w:t>
      </w:r>
    </w:p>
    <w:p w:rsidR="001668D0" w:rsidRPr="00E87819" w:rsidRDefault="001668D0" w:rsidP="00DF1D18">
      <w:pPr>
        <w:pStyle w:val="Policy2"/>
        <w:rPr>
          <w:rFonts w:ascii="Arial" w:hAnsi="Arial" w:cs="Arial"/>
          <w:sz w:val="20"/>
        </w:rPr>
      </w:pPr>
      <w:r w:rsidRPr="00E87819">
        <w:rPr>
          <w:rFonts w:ascii="Arial" w:hAnsi="Arial" w:cs="Arial"/>
          <w:sz w:val="20"/>
        </w:rPr>
        <w:t>c.</w:t>
      </w:r>
      <w:r w:rsidRPr="00E87819">
        <w:rPr>
          <w:rFonts w:ascii="Arial" w:hAnsi="Arial" w:cs="Arial"/>
          <w:sz w:val="20"/>
        </w:rPr>
        <w:tab/>
        <w:t>Building and landscape design that respects the aesthetic qualities and character of the Rural Area, and provides substantial buffering from the adjoining uses and scenic vistas</w:t>
      </w:r>
      <w:r w:rsidR="00DF1D18" w:rsidRPr="00FC6D0B">
        <w:rPr>
          <w:rFonts w:ascii="Arial" w:hAnsi="Arial" w:cs="Arial"/>
          <w:sz w:val="20"/>
        </w:rPr>
        <w:t>;</w:t>
      </w:r>
    </w:p>
    <w:p w:rsidR="001668D0" w:rsidRPr="00E87819" w:rsidRDefault="001668D0" w:rsidP="00DF1D18">
      <w:pPr>
        <w:pStyle w:val="Policy2"/>
        <w:rPr>
          <w:rFonts w:ascii="Arial" w:hAnsi="Arial" w:cs="Arial"/>
          <w:sz w:val="20"/>
        </w:rPr>
      </w:pPr>
      <w:r w:rsidRPr="00E87819">
        <w:rPr>
          <w:rFonts w:ascii="Arial" w:hAnsi="Arial" w:cs="Arial"/>
          <w:sz w:val="20"/>
        </w:rPr>
        <w:lastRenderedPageBreak/>
        <w:t>d.</w:t>
      </w:r>
      <w:r w:rsidRPr="00E87819">
        <w:rPr>
          <w:rFonts w:ascii="Arial" w:hAnsi="Arial" w:cs="Arial"/>
          <w:sz w:val="20"/>
        </w:rPr>
        <w:tab/>
        <w:t>Building colors and materials that are muted, signs that are not internally illuminated, and site and building lighting that is held to the minimum necessary for safety</w:t>
      </w:r>
      <w:r w:rsidR="00DF1D18" w:rsidRPr="00FC6D0B">
        <w:rPr>
          <w:rFonts w:ascii="Arial" w:hAnsi="Arial" w:cs="Arial"/>
          <w:sz w:val="20"/>
        </w:rPr>
        <w:t>;</w:t>
      </w:r>
    </w:p>
    <w:p w:rsidR="001668D0" w:rsidRPr="00E87819" w:rsidRDefault="001668D0" w:rsidP="00DF1D18">
      <w:pPr>
        <w:pStyle w:val="Policy2"/>
        <w:rPr>
          <w:rFonts w:ascii="Arial" w:hAnsi="Arial" w:cs="Arial"/>
          <w:sz w:val="20"/>
        </w:rPr>
      </w:pPr>
      <w:r w:rsidRPr="00E87819">
        <w:rPr>
          <w:rFonts w:ascii="Arial" w:hAnsi="Arial" w:cs="Arial"/>
          <w:sz w:val="20"/>
        </w:rPr>
        <w:t>e.</w:t>
      </w:r>
      <w:r w:rsidRPr="00E87819">
        <w:rPr>
          <w:rFonts w:ascii="Arial" w:hAnsi="Arial" w:cs="Arial"/>
          <w:sz w:val="20"/>
        </w:rPr>
        <w:tab/>
        <w:t xml:space="preserve">Heavier industrial uses, </w:t>
      </w:r>
      <w:r w:rsidR="00E33E3C" w:rsidRPr="00A86EF8">
        <w:rPr>
          <w:rFonts w:ascii="Arial" w:hAnsi="Arial" w:cs="Arial"/>
          <w:sz w:val="20"/>
        </w:rPr>
        <w:t>new</w:t>
      </w:r>
      <w:r w:rsidR="00E33E3C">
        <w:rPr>
          <w:rFonts w:ascii="Arial" w:hAnsi="Arial" w:cs="Arial"/>
          <w:sz w:val="20"/>
        </w:rPr>
        <w:t xml:space="preserve"> </w:t>
      </w:r>
      <w:r w:rsidRPr="00E87819">
        <w:rPr>
          <w:rFonts w:ascii="Arial" w:hAnsi="Arial" w:cs="Arial"/>
          <w:sz w:val="20"/>
        </w:rPr>
        <w:t xml:space="preserve">industrial uses producing substantial waste byproducts or wastewater discharge, or </w:t>
      </w:r>
      <w:r w:rsidR="00E33E3C" w:rsidRPr="00A86EF8">
        <w:rPr>
          <w:rFonts w:ascii="Arial" w:hAnsi="Arial" w:cs="Arial"/>
          <w:sz w:val="20"/>
        </w:rPr>
        <w:t>new</w:t>
      </w:r>
      <w:r w:rsidR="00E33E3C">
        <w:rPr>
          <w:rFonts w:ascii="Arial" w:hAnsi="Arial" w:cs="Arial"/>
          <w:sz w:val="20"/>
        </w:rPr>
        <w:t xml:space="preserve"> </w:t>
      </w:r>
      <w:r w:rsidRPr="00E87819">
        <w:rPr>
          <w:rFonts w:ascii="Arial" w:hAnsi="Arial" w:cs="Arial"/>
          <w:sz w:val="20"/>
        </w:rPr>
        <w:t>paper, chemical and allied products manufacturing uses in the urban industrial zone shall be prohibited</w:t>
      </w:r>
      <w:r w:rsidR="00DF1D18" w:rsidRPr="00FC6D0B">
        <w:rPr>
          <w:rFonts w:ascii="Arial" w:hAnsi="Arial" w:cs="Arial"/>
          <w:sz w:val="20"/>
        </w:rPr>
        <w:t>; and</w:t>
      </w:r>
    </w:p>
    <w:p w:rsidR="001668D0" w:rsidRPr="00E87819" w:rsidRDefault="001668D0" w:rsidP="00DF1D18">
      <w:pPr>
        <w:pStyle w:val="Policy2"/>
        <w:rPr>
          <w:rFonts w:ascii="Arial" w:hAnsi="Arial" w:cs="Arial"/>
          <w:sz w:val="20"/>
        </w:rPr>
      </w:pPr>
      <w:r w:rsidRPr="00E87819">
        <w:rPr>
          <w:rFonts w:ascii="Arial" w:hAnsi="Arial" w:cs="Arial"/>
          <w:sz w:val="20"/>
        </w:rPr>
        <w:t>f.</w:t>
      </w:r>
      <w:r w:rsidRPr="00E87819">
        <w:rPr>
          <w:rFonts w:ascii="Arial" w:hAnsi="Arial" w:cs="Arial"/>
          <w:sz w:val="20"/>
        </w:rPr>
        <w:tab/>
        <w:t>Industrial uses requiring substantial investments in infrastructure such as water, sewers or transportation facilities shall be scaled to avoid the need for public funding of the infrastructure.</w:t>
      </w:r>
    </w:p>
    <w:p w:rsidR="001668D0" w:rsidRPr="00E87819" w:rsidRDefault="001668D0" w:rsidP="00685DD3">
      <w:pPr>
        <w:pStyle w:val="policy20"/>
        <w:ind w:left="0" w:firstLine="0"/>
        <w:rPr>
          <w:rFonts w:ascii="Arial" w:hAnsi="Arial" w:cs="Arial"/>
          <w:b w:val="0"/>
          <w:color w:val="000000"/>
          <w:spacing w:val="-3"/>
          <w:sz w:val="20"/>
        </w:rPr>
      </w:pPr>
    </w:p>
    <w:p w:rsidR="001668D0" w:rsidRPr="00E87819" w:rsidRDefault="001668D0" w:rsidP="00685DD3">
      <w:pPr>
        <w:pStyle w:val="policy20"/>
        <w:ind w:left="0" w:firstLine="0"/>
        <w:rPr>
          <w:rFonts w:ascii="Arial" w:hAnsi="Arial" w:cs="Arial"/>
          <w:b w:val="0"/>
          <w:color w:val="000000"/>
          <w:spacing w:val="-3"/>
          <w:sz w:val="20"/>
        </w:rPr>
      </w:pPr>
      <w:r w:rsidRPr="00E87819">
        <w:rPr>
          <w:rFonts w:ascii="Arial" w:hAnsi="Arial" w:cs="Arial"/>
          <w:b w:val="0"/>
          <w:color w:val="000000"/>
          <w:spacing w:val="-3"/>
          <w:sz w:val="20"/>
        </w:rPr>
        <w:t>The intent of this policy is to preclude expansion of the industrial area beyond the identified boundaries and to ensure that new development (not previously constructed or vested) in the industrial area meets rural character standards.  Site design, landscaping, design and construction of internal and access roads and building scale should reinforce the set boundaries and rural nature of the industrial area to further discourage future industrial expansion beyond the industrial boundary.</w:t>
      </w:r>
    </w:p>
    <w:p w:rsidR="001668D0" w:rsidRPr="00E87819" w:rsidRDefault="001668D0" w:rsidP="00685DD3">
      <w:pPr>
        <w:pStyle w:val="policy20"/>
        <w:ind w:left="0" w:firstLine="0"/>
        <w:rPr>
          <w:rFonts w:ascii="Arial" w:hAnsi="Arial" w:cs="Arial"/>
          <w:b w:val="0"/>
          <w:color w:val="000000"/>
          <w:spacing w:val="-3"/>
          <w:sz w:val="20"/>
        </w:rPr>
      </w:pPr>
    </w:p>
    <w:p w:rsidR="001668D0" w:rsidRPr="00E87819" w:rsidRDefault="001668D0" w:rsidP="00685DD3">
      <w:pPr>
        <w:pStyle w:val="Policy4"/>
        <w:ind w:left="0" w:firstLine="0"/>
        <w:rPr>
          <w:rFonts w:ascii="Arial" w:hAnsi="Arial" w:cs="Arial"/>
          <w:b w:val="0"/>
          <w:color w:val="000000"/>
          <w:sz w:val="20"/>
        </w:rPr>
      </w:pPr>
      <w:r w:rsidRPr="00831D12">
        <w:rPr>
          <w:rFonts w:ascii="Arial" w:hAnsi="Arial" w:cs="Arial"/>
          <w:b w:val="0"/>
          <w:color w:val="000000"/>
          <w:sz w:val="20"/>
        </w:rPr>
        <w:t xml:space="preserve">There are also existing, isolated industrial sites in the Rural Area </w:t>
      </w:r>
      <w:r w:rsidR="00B80609" w:rsidRPr="002B6E48">
        <w:rPr>
          <w:rFonts w:ascii="Arial" w:hAnsi="Arial" w:cs="Arial"/>
          <w:b w:val="0"/>
          <w:color w:val="000000"/>
          <w:sz w:val="20"/>
        </w:rPr>
        <w:t>that</w:t>
      </w:r>
      <w:r w:rsidRPr="00831D12">
        <w:rPr>
          <w:rFonts w:ascii="Arial" w:hAnsi="Arial" w:cs="Arial"/>
          <w:b w:val="0"/>
          <w:color w:val="000000"/>
          <w:sz w:val="20"/>
        </w:rPr>
        <w:t xml:space="preserve"> are recognized, but are not</w:t>
      </w:r>
      <w:r w:rsidRPr="00E87819">
        <w:rPr>
          <w:rFonts w:ascii="Arial" w:hAnsi="Arial" w:cs="Arial"/>
          <w:b w:val="0"/>
          <w:color w:val="000000"/>
          <w:sz w:val="20"/>
        </w:rPr>
        <w:t xml:space="preserve"> appropriate for new industrial uses.  Further expansion of these isolated industrial uses is not encouraged, and therefore they are not zoned Industrial.</w:t>
      </w:r>
    </w:p>
    <w:p w:rsidR="001668D0" w:rsidRPr="00E87819" w:rsidRDefault="001668D0" w:rsidP="00685DD3">
      <w:pPr>
        <w:pStyle w:val="Policy4"/>
        <w:ind w:left="0" w:firstLine="0"/>
        <w:rPr>
          <w:rFonts w:ascii="Arial" w:hAnsi="Arial" w:cs="Arial"/>
          <w:b w:val="0"/>
          <w:color w:val="000000"/>
          <w:sz w:val="20"/>
        </w:rPr>
      </w:pPr>
    </w:p>
    <w:p w:rsidR="001668D0" w:rsidRPr="00E87819" w:rsidRDefault="001668D0" w:rsidP="00DF1D18">
      <w:pPr>
        <w:pStyle w:val="Policy"/>
        <w:rPr>
          <w:rFonts w:ascii="Arial" w:hAnsi="Arial" w:cs="Arial"/>
          <w:sz w:val="20"/>
        </w:rPr>
      </w:pPr>
      <w:r w:rsidRPr="00E87819">
        <w:rPr>
          <w:rFonts w:ascii="Arial" w:hAnsi="Arial" w:cs="Arial"/>
          <w:sz w:val="20"/>
        </w:rPr>
        <w:t>R-</w:t>
      </w:r>
      <w:r w:rsidR="00BB46C4" w:rsidRPr="00E87819">
        <w:rPr>
          <w:rFonts w:ascii="Arial" w:hAnsi="Arial" w:cs="Arial"/>
          <w:sz w:val="20"/>
        </w:rPr>
        <w:t>51</w:t>
      </w:r>
      <w:r w:rsidR="002B497F" w:rsidRPr="00E87819">
        <w:rPr>
          <w:rFonts w:ascii="Arial" w:hAnsi="Arial" w:cs="Arial"/>
          <w:sz w:val="20"/>
        </w:rPr>
        <w:t>5</w:t>
      </w:r>
      <w:r w:rsidRPr="00E87819">
        <w:rPr>
          <w:rFonts w:ascii="Arial" w:hAnsi="Arial" w:cs="Arial"/>
          <w:sz w:val="20"/>
        </w:rPr>
        <w:tab/>
        <w:t>Existing industrial uses in the Rural Area outside of Rural Towns</w:t>
      </w:r>
      <w:r w:rsidR="002B497F" w:rsidRPr="00E87819">
        <w:rPr>
          <w:rFonts w:ascii="Arial" w:hAnsi="Arial" w:cs="Arial"/>
          <w:sz w:val="20"/>
        </w:rPr>
        <w:t xml:space="preserve">, the industrial area on the King County-designated historic site along SR-169 </w:t>
      </w:r>
      <w:r w:rsidRPr="00E87819">
        <w:rPr>
          <w:rFonts w:ascii="Arial" w:hAnsi="Arial" w:cs="Arial"/>
          <w:sz w:val="20"/>
        </w:rPr>
        <w:t>or the designated industrial area adjacent to the Rural Neighborhood</w:t>
      </w:r>
      <w:r w:rsidR="00000C86" w:rsidRPr="00E87819">
        <w:rPr>
          <w:rFonts w:ascii="Arial" w:hAnsi="Arial" w:cs="Arial"/>
          <w:sz w:val="20"/>
        </w:rPr>
        <w:t xml:space="preserve"> Commercial Center</w:t>
      </w:r>
      <w:r w:rsidRPr="00E87819">
        <w:rPr>
          <w:rFonts w:ascii="Arial" w:hAnsi="Arial" w:cs="Arial"/>
          <w:sz w:val="20"/>
        </w:rPr>
        <w:t xml:space="preserve"> of Preston shall be zoned rural residential but may continue if they qualify as legal, nonconforming uses.</w:t>
      </w:r>
    </w:p>
    <w:p w:rsidR="001668D0" w:rsidRPr="00611539" w:rsidRDefault="001668D0" w:rsidP="00685DD3">
      <w:pPr>
        <w:pStyle w:val="policy20"/>
        <w:tabs>
          <w:tab w:val="clear" w:pos="1080"/>
          <w:tab w:val="left" w:pos="1260"/>
        </w:tabs>
        <w:ind w:left="1260" w:hanging="1260"/>
        <w:rPr>
          <w:color w:val="000000"/>
        </w:rPr>
      </w:pPr>
    </w:p>
    <w:p w:rsidR="001668D0" w:rsidRPr="00BB6E58" w:rsidRDefault="00034CBB" w:rsidP="00DF1D18">
      <w:pPr>
        <w:pStyle w:val="Heading2"/>
        <w:rPr>
          <w:sz w:val="28"/>
          <w:szCs w:val="28"/>
        </w:rPr>
      </w:pPr>
      <w:r w:rsidRPr="00BB6E58">
        <w:rPr>
          <w:sz w:val="28"/>
          <w:szCs w:val="28"/>
        </w:rPr>
        <w:t>E.</w:t>
      </w:r>
      <w:r w:rsidRPr="00BB6E58">
        <w:rPr>
          <w:sz w:val="28"/>
          <w:szCs w:val="28"/>
        </w:rPr>
        <w:tab/>
      </w:r>
      <w:r w:rsidR="001668D0" w:rsidRPr="00BB6E58">
        <w:rPr>
          <w:sz w:val="28"/>
          <w:szCs w:val="28"/>
        </w:rPr>
        <w:t>Promoting Public Health in the Rural Area</w:t>
      </w:r>
      <w:r w:rsidR="00DD27B1" w:rsidRPr="00BB6E58">
        <w:rPr>
          <w:sz w:val="28"/>
          <w:szCs w:val="28"/>
        </w:rPr>
        <w:t xml:space="preserve"> for All</w:t>
      </w:r>
    </w:p>
    <w:p w:rsidR="001668D0" w:rsidRPr="00E87819" w:rsidRDefault="006469D3" w:rsidP="00685DD3">
      <w:pPr>
        <w:rPr>
          <w:rFonts w:ascii="Arial" w:hAnsi="Arial" w:cs="Arial"/>
          <w:sz w:val="20"/>
        </w:rPr>
      </w:pPr>
      <w:r w:rsidRPr="00E87819">
        <w:rPr>
          <w:rFonts w:ascii="Arial" w:hAnsi="Arial" w:cs="Arial"/>
          <w:sz w:val="20"/>
        </w:rPr>
        <w:t xml:space="preserve">Planning </w:t>
      </w:r>
      <w:r w:rsidR="00481119" w:rsidRPr="002B6E48">
        <w:rPr>
          <w:rFonts w:ascii="Arial" w:hAnsi="Arial" w:cs="Arial"/>
          <w:sz w:val="20"/>
        </w:rPr>
        <w:t>for</w:t>
      </w:r>
      <w:r w:rsidR="00481119">
        <w:rPr>
          <w:rFonts w:ascii="Arial" w:hAnsi="Arial" w:cs="Arial"/>
          <w:sz w:val="20"/>
        </w:rPr>
        <w:t xml:space="preserve"> </w:t>
      </w:r>
      <w:r w:rsidR="001668D0" w:rsidRPr="00E87819">
        <w:rPr>
          <w:rFonts w:ascii="Arial" w:hAnsi="Arial" w:cs="Arial"/>
          <w:sz w:val="20"/>
        </w:rPr>
        <w:t xml:space="preserve">and features of the built environment </w:t>
      </w:r>
      <w:r w:rsidRPr="00E87819">
        <w:rPr>
          <w:rFonts w:ascii="Arial" w:hAnsi="Arial" w:cs="Arial"/>
          <w:sz w:val="20"/>
        </w:rPr>
        <w:t>are important</w:t>
      </w:r>
      <w:r w:rsidR="001668D0" w:rsidRPr="00E87819">
        <w:rPr>
          <w:rFonts w:ascii="Arial" w:hAnsi="Arial" w:cs="Arial"/>
          <w:sz w:val="20"/>
        </w:rPr>
        <w:t xml:space="preserve"> in providing healthy, safe places for people regardless of whether the setting is rural or urban.  The built environment refers to various physical features, such as buildings, parks, and roadways</w:t>
      </w:r>
      <w:r w:rsidR="00C45379" w:rsidRPr="00E87819">
        <w:rPr>
          <w:rFonts w:ascii="Arial" w:hAnsi="Arial" w:cs="Arial"/>
          <w:sz w:val="20"/>
        </w:rPr>
        <w:t>,</w:t>
      </w:r>
      <w:r w:rsidR="001668D0" w:rsidRPr="00E87819">
        <w:rPr>
          <w:rFonts w:ascii="Arial" w:hAnsi="Arial" w:cs="Arial"/>
          <w:sz w:val="20"/>
        </w:rPr>
        <w:t xml:space="preserve"> and their spatial arrangement in neighborhoods and communities.  These features influence public health through the range of choices </w:t>
      </w:r>
      <w:r w:rsidR="00820509" w:rsidRPr="00E87819">
        <w:rPr>
          <w:rFonts w:ascii="Arial" w:hAnsi="Arial" w:cs="Arial"/>
          <w:sz w:val="20"/>
        </w:rPr>
        <w:t>provided</w:t>
      </w:r>
      <w:r w:rsidR="001668D0" w:rsidRPr="00E87819">
        <w:rPr>
          <w:rFonts w:ascii="Arial" w:hAnsi="Arial" w:cs="Arial"/>
          <w:sz w:val="20"/>
        </w:rPr>
        <w:t xml:space="preserve"> for engaging in </w:t>
      </w:r>
      <w:r w:rsidR="00820509" w:rsidRPr="00E87819">
        <w:rPr>
          <w:rFonts w:ascii="Arial" w:hAnsi="Arial" w:cs="Arial"/>
          <w:sz w:val="20"/>
        </w:rPr>
        <w:t xml:space="preserve">various </w:t>
      </w:r>
      <w:r w:rsidR="001668D0" w:rsidRPr="00E87819">
        <w:rPr>
          <w:rFonts w:ascii="Arial" w:hAnsi="Arial" w:cs="Arial"/>
          <w:sz w:val="20"/>
        </w:rPr>
        <w:t>activities.  For example</w:t>
      </w:r>
      <w:r w:rsidR="001668D0" w:rsidRPr="00FC6D0B">
        <w:rPr>
          <w:rFonts w:ascii="Arial" w:hAnsi="Arial" w:cs="Arial"/>
          <w:sz w:val="20"/>
        </w:rPr>
        <w:t>,</w:t>
      </w:r>
      <w:r w:rsidR="0008294D" w:rsidRPr="00FC6D0B">
        <w:rPr>
          <w:rFonts w:ascii="Arial" w:hAnsi="Arial" w:cs="Arial"/>
          <w:sz w:val="20"/>
        </w:rPr>
        <w:t xml:space="preserve"> well designed roads can enhance the safety and walkability </w:t>
      </w:r>
      <w:r w:rsidR="003A53D3" w:rsidRPr="00FC6D0B">
        <w:rPr>
          <w:rFonts w:ascii="Arial" w:hAnsi="Arial" w:cs="Arial"/>
          <w:sz w:val="20"/>
        </w:rPr>
        <w:t>of neighborhoods, while</w:t>
      </w:r>
      <w:r w:rsidR="001668D0" w:rsidRPr="00E87819">
        <w:rPr>
          <w:rFonts w:ascii="Arial" w:hAnsi="Arial" w:cs="Arial"/>
          <w:sz w:val="20"/>
        </w:rPr>
        <w:t xml:space="preserve"> </w:t>
      </w:r>
      <w:r w:rsidR="00BC686C" w:rsidRPr="00E87819">
        <w:rPr>
          <w:rFonts w:ascii="Arial" w:hAnsi="Arial" w:cs="Arial"/>
          <w:sz w:val="20"/>
        </w:rPr>
        <w:t>h</w:t>
      </w:r>
      <w:r w:rsidR="001668D0" w:rsidRPr="00E87819">
        <w:rPr>
          <w:rFonts w:ascii="Arial" w:hAnsi="Arial" w:cs="Arial"/>
          <w:sz w:val="20"/>
        </w:rPr>
        <w:t xml:space="preserve">aving a park or other gathering place to come together with family, friends, or community members can strengthen social and mental health and increase community cohesiveness.  </w:t>
      </w:r>
      <w:r w:rsidRPr="00E87819">
        <w:rPr>
          <w:rFonts w:ascii="Arial" w:hAnsi="Arial" w:cs="Arial"/>
          <w:sz w:val="20"/>
        </w:rPr>
        <w:t>P</w:t>
      </w:r>
      <w:r w:rsidR="001668D0" w:rsidRPr="00E87819">
        <w:rPr>
          <w:rFonts w:ascii="Arial" w:hAnsi="Arial" w:cs="Arial"/>
          <w:sz w:val="20"/>
        </w:rPr>
        <w:t xml:space="preserve">eople with access to places </w:t>
      </w:r>
      <w:r w:rsidRPr="00E87819">
        <w:rPr>
          <w:rFonts w:ascii="Arial" w:hAnsi="Arial" w:cs="Arial"/>
          <w:sz w:val="20"/>
        </w:rPr>
        <w:t>to</w:t>
      </w:r>
      <w:r w:rsidR="001668D0" w:rsidRPr="00E87819">
        <w:rPr>
          <w:rFonts w:ascii="Arial" w:hAnsi="Arial" w:cs="Arial"/>
          <w:sz w:val="20"/>
        </w:rPr>
        <w:t xml:space="preserve"> </w:t>
      </w:r>
      <w:r w:rsidR="00820509" w:rsidRPr="00E87819">
        <w:rPr>
          <w:rFonts w:ascii="Arial" w:hAnsi="Arial" w:cs="Arial"/>
          <w:sz w:val="20"/>
        </w:rPr>
        <w:t>play</w:t>
      </w:r>
      <w:r w:rsidR="001668D0" w:rsidRPr="00E87819">
        <w:rPr>
          <w:rFonts w:ascii="Arial" w:hAnsi="Arial" w:cs="Arial"/>
          <w:sz w:val="20"/>
        </w:rPr>
        <w:t xml:space="preserve"> are </w:t>
      </w:r>
      <w:r w:rsidRPr="00E87819">
        <w:rPr>
          <w:rFonts w:ascii="Arial" w:hAnsi="Arial" w:cs="Arial"/>
          <w:sz w:val="20"/>
        </w:rPr>
        <w:t>twice as</w:t>
      </w:r>
      <w:r w:rsidR="001668D0" w:rsidRPr="00E87819">
        <w:rPr>
          <w:rFonts w:ascii="Arial" w:hAnsi="Arial" w:cs="Arial"/>
          <w:sz w:val="20"/>
        </w:rPr>
        <w:t xml:space="preserve"> likely to reach recommended levels of </w:t>
      </w:r>
      <w:r w:rsidR="001668D0" w:rsidRPr="00E87819">
        <w:rPr>
          <w:rFonts w:ascii="Arial" w:hAnsi="Arial" w:cs="Arial"/>
          <w:sz w:val="20"/>
        </w:rPr>
        <w:lastRenderedPageBreak/>
        <w:t xml:space="preserve">physical activity than those who have </w:t>
      </w:r>
      <w:r w:rsidR="00BC686C" w:rsidRPr="00E87819">
        <w:rPr>
          <w:rFonts w:ascii="Arial" w:hAnsi="Arial" w:cs="Arial"/>
          <w:sz w:val="20"/>
        </w:rPr>
        <w:t>little or no</w:t>
      </w:r>
      <w:r w:rsidR="001668D0" w:rsidRPr="00E87819">
        <w:rPr>
          <w:rFonts w:ascii="Arial" w:hAnsi="Arial" w:cs="Arial"/>
          <w:sz w:val="20"/>
        </w:rPr>
        <w:t xml:space="preserve"> access.  (See the Introduction and </w:t>
      </w:r>
      <w:r w:rsidR="00820509" w:rsidRPr="00E87819">
        <w:rPr>
          <w:rFonts w:ascii="Arial" w:hAnsi="Arial" w:cs="Arial"/>
          <w:sz w:val="20"/>
        </w:rPr>
        <w:t xml:space="preserve">Chapter 2, </w:t>
      </w:r>
      <w:r w:rsidR="001668D0" w:rsidRPr="00E87819">
        <w:rPr>
          <w:rFonts w:ascii="Arial" w:hAnsi="Arial" w:cs="Arial"/>
          <w:sz w:val="20"/>
        </w:rPr>
        <w:t>Urban Communities</w:t>
      </w:r>
      <w:r w:rsidR="003F6D5D">
        <w:rPr>
          <w:rFonts w:ascii="Arial" w:hAnsi="Arial" w:cs="Arial"/>
          <w:sz w:val="20"/>
        </w:rPr>
        <w:t>,</w:t>
      </w:r>
      <w:r w:rsidR="001668D0" w:rsidRPr="00E87819">
        <w:rPr>
          <w:rFonts w:ascii="Arial" w:hAnsi="Arial" w:cs="Arial"/>
          <w:sz w:val="20"/>
        </w:rPr>
        <w:t xml:space="preserve"> for additional information on the linkages between the built environment and various aspects of health</w:t>
      </w:r>
      <w:r w:rsidR="00E9169E" w:rsidRPr="00E87819">
        <w:rPr>
          <w:rFonts w:ascii="Arial" w:hAnsi="Arial" w:cs="Arial"/>
          <w:sz w:val="20"/>
        </w:rPr>
        <w:t>.</w:t>
      </w:r>
      <w:r w:rsidR="002B6E48">
        <w:rPr>
          <w:rFonts w:ascii="Arial" w:hAnsi="Arial" w:cs="Arial"/>
          <w:sz w:val="20"/>
        </w:rPr>
        <w:t>)</w:t>
      </w:r>
    </w:p>
    <w:p w:rsidR="001668D0" w:rsidRPr="00E87819" w:rsidRDefault="001668D0" w:rsidP="00685DD3">
      <w:pPr>
        <w:rPr>
          <w:rFonts w:ascii="Arial" w:hAnsi="Arial" w:cs="Arial"/>
          <w:sz w:val="20"/>
        </w:rPr>
      </w:pPr>
    </w:p>
    <w:p w:rsidR="001668D0" w:rsidRPr="00E87819" w:rsidRDefault="001668D0" w:rsidP="00685DD3">
      <w:pPr>
        <w:rPr>
          <w:rFonts w:ascii="Arial" w:hAnsi="Arial" w:cs="Arial"/>
          <w:sz w:val="20"/>
        </w:rPr>
      </w:pPr>
      <w:r w:rsidRPr="00831D12">
        <w:rPr>
          <w:rFonts w:ascii="Arial" w:hAnsi="Arial" w:cs="Arial"/>
          <w:sz w:val="20"/>
        </w:rPr>
        <w:t xml:space="preserve">Many locations in King County’s </w:t>
      </w:r>
      <w:r w:rsidR="00706BFB" w:rsidRPr="00831D12">
        <w:rPr>
          <w:rFonts w:ascii="Arial" w:hAnsi="Arial" w:cs="Arial"/>
          <w:color w:val="000000"/>
          <w:sz w:val="20"/>
        </w:rPr>
        <w:t xml:space="preserve">cities in the </w:t>
      </w:r>
      <w:r w:rsidR="00D036DB">
        <w:rPr>
          <w:rFonts w:ascii="Arial" w:hAnsi="Arial" w:cs="Arial"/>
          <w:color w:val="000000"/>
          <w:sz w:val="20"/>
        </w:rPr>
        <w:t>rural area</w:t>
      </w:r>
      <w:r w:rsidRPr="00831D12">
        <w:rPr>
          <w:rFonts w:ascii="Arial" w:hAnsi="Arial" w:cs="Arial"/>
          <w:sz w:val="20"/>
        </w:rPr>
        <w:t xml:space="preserve">, </w:t>
      </w:r>
      <w:r w:rsidR="00000C86" w:rsidRPr="00831D12">
        <w:rPr>
          <w:rFonts w:ascii="Arial" w:hAnsi="Arial" w:cs="Arial"/>
          <w:sz w:val="20"/>
        </w:rPr>
        <w:t>R</w:t>
      </w:r>
      <w:r w:rsidRPr="00831D12">
        <w:rPr>
          <w:rFonts w:ascii="Arial" w:hAnsi="Arial" w:cs="Arial"/>
          <w:sz w:val="20"/>
        </w:rPr>
        <w:t xml:space="preserve">ural </w:t>
      </w:r>
      <w:r w:rsidR="00000C86" w:rsidRPr="00831D12">
        <w:rPr>
          <w:rFonts w:ascii="Arial" w:hAnsi="Arial" w:cs="Arial"/>
          <w:sz w:val="20"/>
        </w:rPr>
        <w:t>T</w:t>
      </w:r>
      <w:r w:rsidRPr="00831D12">
        <w:rPr>
          <w:rFonts w:ascii="Arial" w:hAnsi="Arial" w:cs="Arial"/>
          <w:sz w:val="20"/>
        </w:rPr>
        <w:t xml:space="preserve">owns, and </w:t>
      </w:r>
      <w:r w:rsidR="00000C86" w:rsidRPr="00831D12">
        <w:rPr>
          <w:rFonts w:ascii="Arial" w:hAnsi="Arial" w:cs="Arial"/>
          <w:sz w:val="20"/>
        </w:rPr>
        <w:t>R</w:t>
      </w:r>
      <w:r w:rsidRPr="00831D12">
        <w:rPr>
          <w:rFonts w:ascii="Arial" w:hAnsi="Arial" w:cs="Arial"/>
          <w:sz w:val="20"/>
        </w:rPr>
        <w:t xml:space="preserve">ural </w:t>
      </w:r>
      <w:r w:rsidR="00000C86" w:rsidRPr="00831D12">
        <w:rPr>
          <w:rFonts w:ascii="Arial" w:hAnsi="Arial" w:cs="Arial"/>
          <w:sz w:val="20"/>
        </w:rPr>
        <w:t>N</w:t>
      </w:r>
      <w:r w:rsidRPr="00831D12">
        <w:rPr>
          <w:rFonts w:ascii="Arial" w:hAnsi="Arial" w:cs="Arial"/>
          <w:sz w:val="20"/>
        </w:rPr>
        <w:t>eighborhood</w:t>
      </w:r>
      <w:r w:rsidRPr="00E87819">
        <w:rPr>
          <w:rFonts w:ascii="Arial" w:hAnsi="Arial" w:cs="Arial"/>
          <w:sz w:val="20"/>
        </w:rPr>
        <w:t xml:space="preserve"> </w:t>
      </w:r>
      <w:r w:rsidR="00000C86" w:rsidRPr="00E87819">
        <w:rPr>
          <w:rFonts w:ascii="Arial" w:hAnsi="Arial" w:cs="Arial"/>
          <w:sz w:val="20"/>
        </w:rPr>
        <w:t>C</w:t>
      </w:r>
      <w:r w:rsidRPr="00E87819">
        <w:rPr>
          <w:rFonts w:ascii="Arial" w:hAnsi="Arial" w:cs="Arial"/>
          <w:sz w:val="20"/>
        </w:rPr>
        <w:t xml:space="preserve">ommercial </w:t>
      </w:r>
      <w:r w:rsidR="00000C86" w:rsidRPr="00E87819">
        <w:rPr>
          <w:rFonts w:ascii="Arial" w:hAnsi="Arial" w:cs="Arial"/>
          <w:sz w:val="20"/>
        </w:rPr>
        <w:t>C</w:t>
      </w:r>
      <w:r w:rsidRPr="00E87819">
        <w:rPr>
          <w:rFonts w:ascii="Arial" w:hAnsi="Arial" w:cs="Arial"/>
          <w:sz w:val="20"/>
        </w:rPr>
        <w:t xml:space="preserve">enters function as important hubs for their respective communities because </w:t>
      </w:r>
      <w:r w:rsidR="00820509" w:rsidRPr="00E87819">
        <w:rPr>
          <w:rFonts w:ascii="Arial" w:hAnsi="Arial" w:cs="Arial"/>
          <w:sz w:val="20"/>
        </w:rPr>
        <w:t>they provide shops and services</w:t>
      </w:r>
      <w:r w:rsidRPr="00E87819">
        <w:rPr>
          <w:rFonts w:ascii="Arial" w:hAnsi="Arial" w:cs="Arial"/>
          <w:sz w:val="20"/>
        </w:rPr>
        <w:t xml:space="preserve">.  </w:t>
      </w:r>
      <w:r w:rsidR="003A53D3" w:rsidRPr="00FC6D0B">
        <w:rPr>
          <w:rFonts w:ascii="Arial" w:hAnsi="Arial" w:cs="Arial"/>
          <w:sz w:val="20"/>
        </w:rPr>
        <w:t>P</w:t>
      </w:r>
      <w:r w:rsidRPr="00E87819">
        <w:rPr>
          <w:rFonts w:ascii="Arial" w:hAnsi="Arial" w:cs="Arial"/>
          <w:sz w:val="20"/>
        </w:rPr>
        <w:t>ark</w:t>
      </w:r>
      <w:r w:rsidR="003A53D3" w:rsidRPr="00FC6D0B">
        <w:rPr>
          <w:rFonts w:ascii="Arial" w:hAnsi="Arial" w:cs="Arial"/>
          <w:sz w:val="20"/>
        </w:rPr>
        <w:t>s</w:t>
      </w:r>
      <w:r w:rsidRPr="00E87819">
        <w:rPr>
          <w:rFonts w:ascii="Arial" w:hAnsi="Arial" w:cs="Arial"/>
          <w:sz w:val="20"/>
        </w:rPr>
        <w:t>, schoo</w:t>
      </w:r>
      <w:r w:rsidRPr="00FC6D0B">
        <w:rPr>
          <w:rFonts w:ascii="Arial" w:hAnsi="Arial" w:cs="Arial"/>
          <w:sz w:val="20"/>
        </w:rPr>
        <w:t>l</w:t>
      </w:r>
      <w:r w:rsidR="003A53D3" w:rsidRPr="00FC6D0B">
        <w:rPr>
          <w:rFonts w:ascii="Arial" w:hAnsi="Arial" w:cs="Arial"/>
          <w:sz w:val="20"/>
        </w:rPr>
        <w:t>s</w:t>
      </w:r>
      <w:r w:rsidRPr="00E87819">
        <w:rPr>
          <w:rFonts w:ascii="Arial" w:hAnsi="Arial" w:cs="Arial"/>
          <w:sz w:val="20"/>
        </w:rPr>
        <w:t>, or other public service</w:t>
      </w:r>
      <w:r w:rsidR="003A53D3" w:rsidRPr="00FC6D0B">
        <w:rPr>
          <w:rFonts w:ascii="Arial" w:hAnsi="Arial" w:cs="Arial"/>
          <w:sz w:val="20"/>
        </w:rPr>
        <w:t>s</w:t>
      </w:r>
      <w:r w:rsidRPr="00FC6D0B">
        <w:rPr>
          <w:rFonts w:ascii="Arial" w:hAnsi="Arial" w:cs="Arial"/>
          <w:sz w:val="20"/>
        </w:rPr>
        <w:t xml:space="preserve"> </w:t>
      </w:r>
      <w:r w:rsidRPr="00E87819">
        <w:rPr>
          <w:rFonts w:ascii="Arial" w:hAnsi="Arial" w:cs="Arial"/>
          <w:sz w:val="20"/>
        </w:rPr>
        <w:t xml:space="preserve">within walking distance of these community hubs </w:t>
      </w:r>
      <w:r w:rsidR="003A53D3" w:rsidRPr="00FC6D0B">
        <w:rPr>
          <w:rFonts w:ascii="Arial" w:hAnsi="Arial" w:cs="Arial"/>
          <w:sz w:val="20"/>
        </w:rPr>
        <w:t>cannot always</w:t>
      </w:r>
      <w:r w:rsidR="00820509" w:rsidRPr="00E87819">
        <w:rPr>
          <w:rFonts w:ascii="Arial" w:hAnsi="Arial" w:cs="Arial"/>
          <w:sz w:val="20"/>
        </w:rPr>
        <w:t xml:space="preserve"> be safely</w:t>
      </w:r>
      <w:r w:rsidR="003A53D3" w:rsidRPr="00E87819">
        <w:rPr>
          <w:rFonts w:ascii="Arial" w:hAnsi="Arial" w:cs="Arial"/>
          <w:sz w:val="20"/>
        </w:rPr>
        <w:t xml:space="preserve"> </w:t>
      </w:r>
      <w:r w:rsidR="003A53D3" w:rsidRPr="00FC6D0B">
        <w:rPr>
          <w:rFonts w:ascii="Arial" w:hAnsi="Arial" w:cs="Arial"/>
          <w:sz w:val="20"/>
        </w:rPr>
        <w:t>or conveniently</w:t>
      </w:r>
      <w:r w:rsidR="00820509" w:rsidRPr="00E87819">
        <w:rPr>
          <w:rFonts w:ascii="Arial" w:hAnsi="Arial" w:cs="Arial"/>
          <w:sz w:val="20"/>
        </w:rPr>
        <w:t xml:space="preserve"> reached</w:t>
      </w:r>
      <w:r w:rsidR="003A53D3" w:rsidRPr="00E87819">
        <w:rPr>
          <w:rFonts w:ascii="Arial" w:hAnsi="Arial" w:cs="Arial"/>
          <w:sz w:val="20"/>
        </w:rPr>
        <w:t xml:space="preserve"> </w:t>
      </w:r>
      <w:r w:rsidR="003A53D3" w:rsidRPr="00FC6D0B">
        <w:rPr>
          <w:rFonts w:ascii="Arial" w:hAnsi="Arial" w:cs="Arial"/>
          <w:sz w:val="20"/>
        </w:rPr>
        <w:t>without a car</w:t>
      </w:r>
      <w:r w:rsidRPr="00E87819">
        <w:rPr>
          <w:rFonts w:ascii="Arial" w:hAnsi="Arial" w:cs="Arial"/>
          <w:sz w:val="20"/>
        </w:rPr>
        <w:t xml:space="preserve">.  </w:t>
      </w:r>
      <w:r w:rsidR="00BC686C" w:rsidRPr="00E87819">
        <w:rPr>
          <w:rFonts w:ascii="Arial" w:hAnsi="Arial" w:cs="Arial"/>
          <w:sz w:val="20"/>
        </w:rPr>
        <w:t>Opportunities for daily physical activity can be increased by establishing safe walking and bicycling connections to and within these rural hubs</w:t>
      </w:r>
      <w:r w:rsidR="00E9169E" w:rsidRPr="00E87819">
        <w:rPr>
          <w:rFonts w:ascii="Arial" w:hAnsi="Arial" w:cs="Arial"/>
          <w:sz w:val="20"/>
        </w:rPr>
        <w:t>.</w:t>
      </w:r>
    </w:p>
    <w:p w:rsidR="001668D0" w:rsidRPr="00E87819" w:rsidRDefault="001668D0" w:rsidP="00685DD3">
      <w:pPr>
        <w:rPr>
          <w:rFonts w:ascii="Arial" w:hAnsi="Arial" w:cs="Arial"/>
          <w:sz w:val="20"/>
        </w:rPr>
      </w:pPr>
    </w:p>
    <w:p w:rsidR="001668D0" w:rsidRPr="00E87819" w:rsidRDefault="001668D0" w:rsidP="00685DD3">
      <w:pPr>
        <w:rPr>
          <w:rFonts w:ascii="Arial" w:hAnsi="Arial" w:cs="Arial"/>
          <w:sz w:val="20"/>
        </w:rPr>
      </w:pPr>
      <w:r w:rsidRPr="00E87819">
        <w:rPr>
          <w:rFonts w:ascii="Arial" w:hAnsi="Arial" w:cs="Arial"/>
          <w:sz w:val="20"/>
        </w:rPr>
        <w:t xml:space="preserve">In addition to physical activity, </w:t>
      </w:r>
      <w:r w:rsidR="00BC686C" w:rsidRPr="00E87819">
        <w:rPr>
          <w:rFonts w:ascii="Arial" w:hAnsi="Arial" w:cs="Arial"/>
          <w:sz w:val="20"/>
        </w:rPr>
        <w:t>another</w:t>
      </w:r>
      <w:r w:rsidRPr="00E87819">
        <w:rPr>
          <w:rFonts w:ascii="Arial" w:hAnsi="Arial" w:cs="Arial"/>
          <w:sz w:val="20"/>
        </w:rPr>
        <w:t xml:space="preserve"> major determinant of health is what people eat.  Everything from quality and location of food retail outlets and restaurants to food cost to school food choices influence the food choices of rural residents.  According to recent USDA figures and research from the American Dietetic Association, almost 80 percent of adults are not eating the recommended levels of fruits and vegetables.  </w:t>
      </w:r>
      <w:r w:rsidR="006469D3" w:rsidRPr="00E87819">
        <w:rPr>
          <w:rFonts w:ascii="Arial" w:hAnsi="Arial" w:cs="Arial"/>
          <w:sz w:val="20"/>
        </w:rPr>
        <w:t>T</w:t>
      </w:r>
      <w:r w:rsidRPr="00E87819">
        <w:rPr>
          <w:rFonts w:ascii="Arial" w:hAnsi="Arial" w:cs="Arial"/>
          <w:sz w:val="20"/>
        </w:rPr>
        <w:t xml:space="preserve">here are people in every community for whom hunger is a daily issue.  </w:t>
      </w:r>
      <w:r w:rsidR="00BC686C" w:rsidRPr="00E87819">
        <w:rPr>
          <w:rFonts w:ascii="Arial" w:hAnsi="Arial" w:cs="Arial"/>
          <w:sz w:val="20"/>
        </w:rPr>
        <w:t xml:space="preserve">Land use planning can play a role in </w:t>
      </w:r>
      <w:r w:rsidRPr="00E87819">
        <w:rPr>
          <w:rFonts w:ascii="Arial" w:hAnsi="Arial" w:cs="Arial"/>
          <w:sz w:val="20"/>
        </w:rPr>
        <w:t xml:space="preserve">providing and improving access to healthy foods.  Garden plots located in neighborhoods, parks, vacant lots, surplus public rights-of-way, and public utility lands in various communities </w:t>
      </w:r>
      <w:r w:rsidR="00BC686C" w:rsidRPr="00E87819">
        <w:rPr>
          <w:rFonts w:ascii="Arial" w:hAnsi="Arial" w:cs="Arial"/>
          <w:sz w:val="20"/>
        </w:rPr>
        <w:t xml:space="preserve">can be </w:t>
      </w:r>
      <w:r w:rsidRPr="00E87819">
        <w:rPr>
          <w:rFonts w:ascii="Arial" w:hAnsi="Arial" w:cs="Arial"/>
          <w:sz w:val="20"/>
        </w:rPr>
        <w:t xml:space="preserve">used as places to </w:t>
      </w:r>
      <w:r w:rsidR="00BC686C" w:rsidRPr="00E87819">
        <w:rPr>
          <w:rFonts w:ascii="Arial" w:hAnsi="Arial" w:cs="Arial"/>
          <w:sz w:val="20"/>
        </w:rPr>
        <w:t>grow</w:t>
      </w:r>
      <w:r w:rsidRPr="00E87819">
        <w:rPr>
          <w:rFonts w:ascii="Arial" w:hAnsi="Arial" w:cs="Arial"/>
          <w:sz w:val="20"/>
        </w:rPr>
        <w:t xml:space="preserve"> fruits and vegetables, build community, and address hunger.  </w:t>
      </w:r>
      <w:r w:rsidR="00BC686C" w:rsidRPr="00E87819">
        <w:rPr>
          <w:rFonts w:ascii="Arial" w:hAnsi="Arial" w:cs="Arial"/>
          <w:sz w:val="20"/>
        </w:rPr>
        <w:t>Similar</w:t>
      </w:r>
      <w:r w:rsidR="00A96F4F" w:rsidRPr="00E87819">
        <w:rPr>
          <w:rFonts w:ascii="Arial" w:hAnsi="Arial" w:cs="Arial"/>
          <w:sz w:val="20"/>
        </w:rPr>
        <w:t xml:space="preserve"> locations in the R</w:t>
      </w:r>
      <w:r w:rsidRPr="00E87819">
        <w:rPr>
          <w:rFonts w:ascii="Arial" w:hAnsi="Arial" w:cs="Arial"/>
          <w:sz w:val="20"/>
        </w:rPr>
        <w:t xml:space="preserve">ural </w:t>
      </w:r>
      <w:r w:rsidR="00A96F4F" w:rsidRPr="00E87819">
        <w:rPr>
          <w:rFonts w:ascii="Arial" w:hAnsi="Arial" w:cs="Arial"/>
          <w:sz w:val="20"/>
        </w:rPr>
        <w:t>A</w:t>
      </w:r>
      <w:r w:rsidRPr="00E87819">
        <w:rPr>
          <w:rFonts w:ascii="Arial" w:hAnsi="Arial" w:cs="Arial"/>
          <w:sz w:val="20"/>
        </w:rPr>
        <w:t xml:space="preserve">rea of King County </w:t>
      </w:r>
      <w:r w:rsidR="00BC686C" w:rsidRPr="00E87819">
        <w:rPr>
          <w:rFonts w:ascii="Arial" w:hAnsi="Arial" w:cs="Arial"/>
          <w:sz w:val="20"/>
        </w:rPr>
        <w:t>should be explored</w:t>
      </w:r>
      <w:r w:rsidR="002B6E48">
        <w:rPr>
          <w:rFonts w:ascii="Arial" w:hAnsi="Arial" w:cs="Arial"/>
          <w:sz w:val="20"/>
        </w:rPr>
        <w:t xml:space="preserve"> for this purpose.</w:t>
      </w:r>
    </w:p>
    <w:p w:rsidR="001668D0" w:rsidRPr="00E87819" w:rsidRDefault="001668D0" w:rsidP="00685DD3">
      <w:pPr>
        <w:rPr>
          <w:rFonts w:ascii="Arial" w:hAnsi="Arial" w:cs="Arial"/>
          <w:sz w:val="20"/>
        </w:rPr>
      </w:pPr>
    </w:p>
    <w:p w:rsidR="001668D0" w:rsidRPr="00E87819" w:rsidRDefault="001668D0" w:rsidP="00DF1D18">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516</w:t>
      </w:r>
      <w:r w:rsidRPr="00E87819">
        <w:rPr>
          <w:rFonts w:ascii="Arial" w:hAnsi="Arial" w:cs="Arial"/>
          <w:sz w:val="20"/>
        </w:rPr>
        <w:tab/>
      </w:r>
      <w:r w:rsidR="00302C7C" w:rsidRPr="00505CFC">
        <w:rPr>
          <w:rFonts w:ascii="Arial" w:hAnsi="Arial" w:cs="Arial"/>
          <w:sz w:val="20"/>
        </w:rPr>
        <w:t>Within Rural Towns and larger Rural Neighborhood Commercial Centers,</w:t>
      </w:r>
      <w:r w:rsidR="00302C7C" w:rsidRPr="00E87819">
        <w:rPr>
          <w:rFonts w:ascii="Arial" w:hAnsi="Arial" w:cs="Arial"/>
          <w:sz w:val="20"/>
        </w:rPr>
        <w:t xml:space="preserve"> </w:t>
      </w:r>
      <w:r w:rsidR="00302C7C" w:rsidRPr="00505CFC">
        <w:rPr>
          <w:rFonts w:ascii="Arial" w:hAnsi="Arial" w:cs="Arial"/>
          <w:sz w:val="20"/>
        </w:rPr>
        <w:t>non</w:t>
      </w:r>
      <w:r w:rsidR="00D676F8" w:rsidRPr="00E87819">
        <w:rPr>
          <w:rFonts w:ascii="Arial" w:hAnsi="Arial" w:cs="Arial"/>
          <w:sz w:val="20"/>
        </w:rPr>
        <w:t>-motorized</w:t>
      </w:r>
      <w:r w:rsidRPr="00E87819">
        <w:rPr>
          <w:rFonts w:ascii="Arial" w:hAnsi="Arial" w:cs="Arial"/>
          <w:sz w:val="20"/>
        </w:rPr>
        <w:t xml:space="preserve"> connectivity</w:t>
      </w:r>
      <w:r w:rsidR="00285486" w:rsidRPr="00E87819">
        <w:rPr>
          <w:rFonts w:ascii="Arial" w:hAnsi="Arial" w:cs="Arial"/>
          <w:sz w:val="20"/>
        </w:rPr>
        <w:t>, where consistent with rural character,</w:t>
      </w:r>
      <w:r w:rsidR="00EA257E" w:rsidRPr="00E87819">
        <w:rPr>
          <w:rFonts w:ascii="Arial" w:hAnsi="Arial" w:cs="Arial"/>
          <w:sz w:val="20"/>
        </w:rPr>
        <w:t xml:space="preserve"> </w:t>
      </w:r>
      <w:r w:rsidR="00285486" w:rsidRPr="00E87819">
        <w:rPr>
          <w:rFonts w:ascii="Arial" w:hAnsi="Arial" w:cs="Arial"/>
          <w:sz w:val="20"/>
        </w:rPr>
        <w:t>should be encouraged to promote walking and bicycling and to improve public health</w:t>
      </w:r>
      <w:r w:rsidRPr="00E87819">
        <w:rPr>
          <w:rFonts w:ascii="Arial" w:hAnsi="Arial" w:cs="Arial"/>
          <w:sz w:val="20"/>
        </w:rPr>
        <w:t xml:space="preserve">.  </w:t>
      </w:r>
    </w:p>
    <w:p w:rsidR="001668D0" w:rsidRPr="00E87819" w:rsidRDefault="001668D0" w:rsidP="00685DD3">
      <w:pPr>
        <w:rPr>
          <w:rFonts w:ascii="Arial" w:hAnsi="Arial" w:cs="Arial"/>
          <w:b/>
          <w:sz w:val="20"/>
        </w:rPr>
      </w:pPr>
    </w:p>
    <w:p w:rsidR="001668D0" w:rsidRPr="00E87819" w:rsidRDefault="001668D0" w:rsidP="00DF1D18">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-517</w:t>
      </w:r>
      <w:r w:rsidRPr="00E87819">
        <w:rPr>
          <w:rFonts w:ascii="Arial" w:hAnsi="Arial" w:cs="Arial"/>
          <w:sz w:val="20"/>
        </w:rPr>
        <w:tab/>
        <w:t xml:space="preserve">King County should </w:t>
      </w:r>
      <w:r w:rsidR="00EA257E" w:rsidRPr="00E87819">
        <w:rPr>
          <w:rFonts w:ascii="Arial" w:hAnsi="Arial" w:cs="Arial"/>
          <w:sz w:val="20"/>
        </w:rPr>
        <w:t>explore ways of creating and supporting community</w:t>
      </w:r>
      <w:r w:rsidR="00701FCA" w:rsidRPr="00E87819">
        <w:rPr>
          <w:rFonts w:ascii="Arial" w:hAnsi="Arial" w:cs="Arial"/>
          <w:sz w:val="20"/>
        </w:rPr>
        <w:t xml:space="preserve"> gardens</w:t>
      </w:r>
      <w:r w:rsidR="00F701D3" w:rsidRPr="00E87819">
        <w:rPr>
          <w:rFonts w:ascii="Arial" w:hAnsi="Arial" w:cs="Arial"/>
          <w:sz w:val="20"/>
        </w:rPr>
        <w:t xml:space="preserve">, </w:t>
      </w:r>
      <w:r w:rsidR="00AB55E1" w:rsidRPr="00E87819">
        <w:rPr>
          <w:rFonts w:ascii="Arial" w:hAnsi="Arial" w:cs="Arial"/>
          <w:sz w:val="20"/>
        </w:rPr>
        <w:t>f</w:t>
      </w:r>
      <w:r w:rsidR="00F701D3" w:rsidRPr="00E87819">
        <w:rPr>
          <w:rFonts w:ascii="Arial" w:hAnsi="Arial" w:cs="Arial"/>
          <w:sz w:val="20"/>
        </w:rPr>
        <w:t xml:space="preserve">armers' </w:t>
      </w:r>
      <w:r w:rsidR="00AB55E1" w:rsidRPr="00E87819">
        <w:rPr>
          <w:rFonts w:ascii="Arial" w:hAnsi="Arial" w:cs="Arial"/>
          <w:sz w:val="20"/>
        </w:rPr>
        <w:t>m</w:t>
      </w:r>
      <w:r w:rsidR="00F701D3" w:rsidRPr="00E87819">
        <w:rPr>
          <w:rFonts w:ascii="Arial" w:hAnsi="Arial" w:cs="Arial"/>
          <w:sz w:val="20"/>
        </w:rPr>
        <w:t xml:space="preserve">arkets, produce stands </w:t>
      </w:r>
      <w:r w:rsidR="00EA257E" w:rsidRPr="00E87819">
        <w:rPr>
          <w:rFonts w:ascii="Arial" w:hAnsi="Arial" w:cs="Arial"/>
          <w:sz w:val="20"/>
        </w:rPr>
        <w:t>and other similar community based food growing projects</w:t>
      </w:r>
      <w:r w:rsidRPr="00E87819">
        <w:rPr>
          <w:rFonts w:ascii="Arial" w:hAnsi="Arial" w:cs="Arial"/>
          <w:sz w:val="20"/>
        </w:rPr>
        <w:t xml:space="preserve"> to provide and improve access to healthy food for all rural residents. </w:t>
      </w:r>
    </w:p>
    <w:p w:rsidR="001F3130" w:rsidRPr="00611539" w:rsidRDefault="004C035C" w:rsidP="00F96385">
      <w:pPr>
        <w:pStyle w:val="Heading1"/>
      </w:pPr>
      <w:r w:rsidRPr="00E87819">
        <w:rPr>
          <w:rFonts w:ascii="Arial" w:hAnsi="Arial" w:cs="Arial"/>
          <w:sz w:val="20"/>
        </w:rPr>
        <w:br w:type="page"/>
      </w:r>
      <w:r w:rsidR="00394509">
        <w:lastRenderedPageBreak/>
        <w:t>VI.</w:t>
      </w:r>
      <w:r w:rsidR="00394509">
        <w:tab/>
      </w:r>
      <w:r w:rsidR="00F96385" w:rsidRPr="00F96385">
        <w:t>Resource Lands</w:t>
      </w:r>
    </w:p>
    <w:p w:rsidR="001F3130" w:rsidRPr="00BB6E58" w:rsidRDefault="00F96385" w:rsidP="00034CBB">
      <w:pPr>
        <w:pStyle w:val="Heading2"/>
        <w:tabs>
          <w:tab w:val="left" w:pos="720"/>
        </w:tabs>
        <w:rPr>
          <w:sz w:val="28"/>
          <w:szCs w:val="28"/>
        </w:rPr>
      </w:pPr>
      <w:r w:rsidRPr="002B6E48">
        <w:rPr>
          <w:sz w:val="28"/>
          <w:szCs w:val="28"/>
        </w:rPr>
        <w:t>A.</w:t>
      </w:r>
      <w:r w:rsidRPr="00BB6E58">
        <w:rPr>
          <w:sz w:val="28"/>
          <w:szCs w:val="28"/>
        </w:rPr>
        <w:tab/>
      </w:r>
      <w:r w:rsidR="001F3130" w:rsidRPr="00BB6E58">
        <w:rPr>
          <w:sz w:val="28"/>
          <w:szCs w:val="28"/>
        </w:rPr>
        <w:t>Ensuring Conservation and Productive Use of Resource Lands</w:t>
      </w:r>
    </w:p>
    <w:p w:rsidR="001F3130" w:rsidRPr="00E87819" w:rsidRDefault="00427B96" w:rsidP="00685DD3">
      <w:pPr>
        <w:rPr>
          <w:rFonts w:ascii="Arial" w:hAnsi="Arial" w:cs="Arial"/>
          <w:color w:val="000000"/>
          <w:sz w:val="20"/>
        </w:rPr>
      </w:pPr>
      <w:r w:rsidRPr="00E87819">
        <w:rPr>
          <w:rFonts w:ascii="Arial" w:hAnsi="Arial" w:cs="Arial"/>
          <w:color w:val="000000"/>
          <w:sz w:val="20"/>
        </w:rPr>
        <w:t>King County’s Natural Resource Lands</w:t>
      </w:r>
      <w:r w:rsidR="003A53D3" w:rsidRPr="00E87819">
        <w:rPr>
          <w:rFonts w:ascii="Arial" w:hAnsi="Arial" w:cs="Arial"/>
          <w:color w:val="000000"/>
          <w:sz w:val="20"/>
        </w:rPr>
        <w:t xml:space="preserve"> </w:t>
      </w:r>
      <w:r w:rsidR="00357C48" w:rsidRPr="00505CFC">
        <w:rPr>
          <w:rFonts w:ascii="Arial" w:hAnsi="Arial" w:cs="Arial"/>
          <w:color w:val="000000"/>
          <w:sz w:val="20"/>
        </w:rPr>
        <w:t xml:space="preserve">contribute to the economic </w:t>
      </w:r>
      <w:r w:rsidR="003A53D3" w:rsidRPr="00505CFC">
        <w:rPr>
          <w:rFonts w:ascii="Arial" w:hAnsi="Arial" w:cs="Arial"/>
          <w:color w:val="000000"/>
          <w:sz w:val="20"/>
        </w:rPr>
        <w:t>prosperity of the region.</w:t>
      </w:r>
      <w:r w:rsidR="00357C48" w:rsidRPr="00505CFC">
        <w:rPr>
          <w:rFonts w:ascii="Arial" w:hAnsi="Arial" w:cs="Arial"/>
          <w:color w:val="000000"/>
          <w:sz w:val="20"/>
        </w:rPr>
        <w:t xml:space="preserve"> </w:t>
      </w:r>
      <w:r w:rsidR="003A53D3" w:rsidRPr="00505CFC">
        <w:rPr>
          <w:rFonts w:ascii="Arial" w:hAnsi="Arial" w:cs="Arial"/>
          <w:color w:val="000000"/>
          <w:sz w:val="20"/>
        </w:rPr>
        <w:t>T</w:t>
      </w:r>
      <w:r w:rsidR="00357C48" w:rsidRPr="00505CFC">
        <w:rPr>
          <w:rFonts w:ascii="Arial" w:hAnsi="Arial" w:cs="Arial"/>
          <w:color w:val="000000"/>
          <w:sz w:val="20"/>
        </w:rPr>
        <w:t xml:space="preserve">hey are the lands </w:t>
      </w:r>
      <w:r w:rsidR="001F3130" w:rsidRPr="00E87819">
        <w:rPr>
          <w:rFonts w:ascii="Arial" w:hAnsi="Arial" w:cs="Arial"/>
          <w:color w:val="000000"/>
          <w:sz w:val="20"/>
        </w:rPr>
        <w:t xml:space="preserve">with long-term commercial significance for farming, forestry, and minerals.  </w:t>
      </w:r>
      <w:r w:rsidR="00EB2B86" w:rsidRPr="00505CFC">
        <w:rPr>
          <w:rFonts w:ascii="Arial" w:hAnsi="Arial" w:cs="Arial"/>
          <w:color w:val="000000"/>
          <w:sz w:val="20"/>
        </w:rPr>
        <w:t xml:space="preserve">Businesses that rely on </w:t>
      </w:r>
      <w:r w:rsidR="00F30233">
        <w:rPr>
          <w:rFonts w:ascii="Arial" w:hAnsi="Arial" w:cs="Arial"/>
          <w:color w:val="000000"/>
          <w:sz w:val="20"/>
        </w:rPr>
        <w:t>r</w:t>
      </w:r>
      <w:r w:rsidR="003763C0">
        <w:rPr>
          <w:rFonts w:ascii="Arial" w:hAnsi="Arial" w:cs="Arial"/>
          <w:color w:val="000000"/>
          <w:sz w:val="20"/>
        </w:rPr>
        <w:t>e</w:t>
      </w:r>
      <w:r w:rsidR="00EB2B86" w:rsidRPr="00505CFC">
        <w:rPr>
          <w:rFonts w:ascii="Arial" w:hAnsi="Arial" w:cs="Arial"/>
          <w:color w:val="000000"/>
          <w:sz w:val="20"/>
        </w:rPr>
        <w:t xml:space="preserve">source </w:t>
      </w:r>
      <w:r w:rsidR="00F30233">
        <w:rPr>
          <w:rFonts w:ascii="Arial" w:hAnsi="Arial" w:cs="Arial"/>
          <w:color w:val="000000"/>
          <w:sz w:val="20"/>
        </w:rPr>
        <w:t>l</w:t>
      </w:r>
      <w:r w:rsidR="00EB2B86" w:rsidRPr="00505CFC">
        <w:rPr>
          <w:rFonts w:ascii="Arial" w:hAnsi="Arial" w:cs="Arial"/>
          <w:color w:val="000000"/>
          <w:sz w:val="20"/>
        </w:rPr>
        <w:t xml:space="preserve">ands </w:t>
      </w:r>
      <w:r w:rsidR="00357C48" w:rsidRPr="00505CFC">
        <w:rPr>
          <w:rFonts w:ascii="Arial" w:hAnsi="Arial" w:cs="Arial"/>
          <w:color w:val="000000"/>
          <w:sz w:val="20"/>
        </w:rPr>
        <w:t>provide</w:t>
      </w:r>
      <w:r w:rsidR="00357C48" w:rsidRPr="00E87819">
        <w:rPr>
          <w:rFonts w:ascii="Arial" w:hAnsi="Arial" w:cs="Arial"/>
          <w:color w:val="000000"/>
          <w:sz w:val="20"/>
        </w:rPr>
        <w:t xml:space="preserve"> </w:t>
      </w:r>
      <w:r w:rsidR="001F3130" w:rsidRPr="00E87819">
        <w:rPr>
          <w:rFonts w:ascii="Arial" w:hAnsi="Arial" w:cs="Arial"/>
          <w:color w:val="000000"/>
          <w:sz w:val="20"/>
        </w:rPr>
        <w:t>jobs and</w:t>
      </w:r>
      <w:r w:rsidR="003A53D3" w:rsidRPr="00E87819">
        <w:rPr>
          <w:rFonts w:ascii="Arial" w:hAnsi="Arial" w:cs="Arial"/>
          <w:color w:val="000000"/>
          <w:sz w:val="20"/>
        </w:rPr>
        <w:t xml:space="preserve"> </w:t>
      </w:r>
      <w:r w:rsidR="001E56A3" w:rsidRPr="00505CFC">
        <w:rPr>
          <w:rFonts w:ascii="Arial" w:hAnsi="Arial" w:cs="Arial"/>
          <w:color w:val="000000"/>
          <w:sz w:val="20"/>
        </w:rPr>
        <w:t>products</w:t>
      </w:r>
      <w:r w:rsidR="00357C48" w:rsidRPr="00505CFC">
        <w:rPr>
          <w:rFonts w:ascii="Arial" w:hAnsi="Arial" w:cs="Arial"/>
          <w:color w:val="000000"/>
          <w:sz w:val="20"/>
        </w:rPr>
        <w:t>,</w:t>
      </w:r>
      <w:r w:rsidR="001E56A3" w:rsidRPr="00E87819">
        <w:rPr>
          <w:rFonts w:ascii="Arial" w:hAnsi="Arial" w:cs="Arial"/>
          <w:color w:val="000000"/>
          <w:sz w:val="20"/>
        </w:rPr>
        <w:t xml:space="preserve"> </w:t>
      </w:r>
      <w:r w:rsidR="001F3130" w:rsidRPr="00E87819">
        <w:rPr>
          <w:rFonts w:ascii="Arial" w:hAnsi="Arial" w:cs="Arial"/>
          <w:color w:val="000000"/>
          <w:sz w:val="20"/>
        </w:rPr>
        <w:t xml:space="preserve">such as food, wood, and </w:t>
      </w:r>
      <w:r w:rsidR="001F3130" w:rsidRPr="00505CFC">
        <w:rPr>
          <w:rFonts w:ascii="Arial" w:hAnsi="Arial" w:cs="Arial"/>
          <w:color w:val="000000"/>
          <w:sz w:val="20"/>
        </w:rPr>
        <w:t>gravel</w:t>
      </w:r>
      <w:r w:rsidR="003A53D3" w:rsidRPr="00505CFC">
        <w:rPr>
          <w:rFonts w:ascii="Arial" w:hAnsi="Arial" w:cs="Arial"/>
          <w:color w:val="000000"/>
          <w:sz w:val="20"/>
        </w:rPr>
        <w:t xml:space="preserve">. </w:t>
      </w:r>
      <w:r w:rsidR="001F3130" w:rsidRPr="00505CFC">
        <w:rPr>
          <w:rFonts w:ascii="Arial" w:hAnsi="Arial" w:cs="Arial"/>
          <w:color w:val="000000"/>
          <w:sz w:val="20"/>
        </w:rPr>
        <w:t xml:space="preserve"> </w:t>
      </w:r>
      <w:r w:rsidR="00357C48" w:rsidRPr="00505CFC">
        <w:rPr>
          <w:rFonts w:ascii="Arial" w:hAnsi="Arial" w:cs="Arial"/>
          <w:color w:val="000000"/>
          <w:sz w:val="20"/>
        </w:rPr>
        <w:t>They also are an important part of</w:t>
      </w:r>
      <w:r w:rsidR="00357C48" w:rsidRPr="00E87819">
        <w:rPr>
          <w:rFonts w:ascii="Arial" w:hAnsi="Arial" w:cs="Arial"/>
          <w:color w:val="000000"/>
          <w:sz w:val="20"/>
        </w:rPr>
        <w:t xml:space="preserve"> </w:t>
      </w:r>
      <w:r w:rsidR="001F3130" w:rsidRPr="00E87819">
        <w:rPr>
          <w:rFonts w:ascii="Arial" w:hAnsi="Arial" w:cs="Arial"/>
          <w:color w:val="000000"/>
          <w:sz w:val="20"/>
        </w:rPr>
        <w:t xml:space="preserve">our cultural heritage. Responsible stewardship of </w:t>
      </w:r>
      <w:r w:rsidR="00F30233">
        <w:rPr>
          <w:rFonts w:ascii="Arial" w:hAnsi="Arial" w:cs="Arial"/>
          <w:color w:val="000000"/>
          <w:sz w:val="20"/>
        </w:rPr>
        <w:t>r</w:t>
      </w:r>
      <w:r w:rsidR="002F027D" w:rsidRPr="002F027D">
        <w:rPr>
          <w:rFonts w:ascii="Arial" w:hAnsi="Arial" w:cs="Arial"/>
          <w:color w:val="000000"/>
          <w:sz w:val="20"/>
        </w:rPr>
        <w:t xml:space="preserve">esource </w:t>
      </w:r>
      <w:r w:rsidR="00F30233">
        <w:rPr>
          <w:rFonts w:ascii="Arial" w:hAnsi="Arial" w:cs="Arial"/>
          <w:color w:val="000000"/>
          <w:sz w:val="20"/>
        </w:rPr>
        <w:t>l</w:t>
      </w:r>
      <w:r w:rsidR="002F027D" w:rsidRPr="002F027D">
        <w:rPr>
          <w:rFonts w:ascii="Arial" w:hAnsi="Arial" w:cs="Arial"/>
          <w:color w:val="000000"/>
          <w:sz w:val="20"/>
        </w:rPr>
        <w:t>ands</w:t>
      </w:r>
      <w:r w:rsidR="002F027D" w:rsidRPr="00DC31AD">
        <w:rPr>
          <w:rFonts w:ascii="Arial" w:hAnsi="Arial" w:cs="Arial"/>
          <w:color w:val="000000"/>
          <w:sz w:val="20"/>
        </w:rPr>
        <w:t xml:space="preserve"> </w:t>
      </w:r>
      <w:r w:rsidR="00AD18C4" w:rsidRPr="002B6E48">
        <w:rPr>
          <w:rFonts w:ascii="Arial" w:hAnsi="Arial" w:cs="Arial"/>
          <w:color w:val="000000"/>
          <w:sz w:val="20"/>
        </w:rPr>
        <w:t xml:space="preserve">also </w:t>
      </w:r>
      <w:r w:rsidR="001F3130" w:rsidRPr="00E87819">
        <w:rPr>
          <w:rFonts w:ascii="Arial" w:hAnsi="Arial" w:cs="Arial"/>
          <w:color w:val="000000"/>
          <w:sz w:val="20"/>
        </w:rPr>
        <w:t>produces multiple environmental benefits, such as:</w:t>
      </w:r>
    </w:p>
    <w:p w:rsidR="001F3130" w:rsidRPr="00E87819" w:rsidRDefault="001F3130" w:rsidP="00685DD3">
      <w:pPr>
        <w:numPr>
          <w:ilvl w:val="0"/>
          <w:numId w:val="5"/>
        </w:numPr>
        <w:tabs>
          <w:tab w:val="clear" w:pos="360"/>
          <w:tab w:val="num" w:pos="720"/>
        </w:tabs>
        <w:ind w:left="720"/>
        <w:rPr>
          <w:rFonts w:ascii="Arial" w:hAnsi="Arial" w:cs="Arial"/>
          <w:color w:val="000000"/>
          <w:sz w:val="20"/>
        </w:rPr>
      </w:pPr>
      <w:r w:rsidRPr="00E87819">
        <w:rPr>
          <w:rFonts w:ascii="Arial" w:hAnsi="Arial" w:cs="Arial"/>
          <w:color w:val="000000"/>
          <w:sz w:val="20"/>
        </w:rPr>
        <w:t>Stream and salmon protection;</w:t>
      </w:r>
    </w:p>
    <w:p w:rsidR="001F3130" w:rsidRPr="00E87819" w:rsidRDefault="001F3130" w:rsidP="00685DD3">
      <w:pPr>
        <w:numPr>
          <w:ilvl w:val="0"/>
          <w:numId w:val="6"/>
        </w:numPr>
        <w:tabs>
          <w:tab w:val="clear" w:pos="360"/>
          <w:tab w:val="num" w:pos="720"/>
        </w:tabs>
        <w:ind w:left="720"/>
        <w:rPr>
          <w:rFonts w:ascii="Arial" w:hAnsi="Arial" w:cs="Arial"/>
          <w:color w:val="000000"/>
          <w:sz w:val="20"/>
        </w:rPr>
      </w:pPr>
      <w:r w:rsidRPr="00E87819">
        <w:rPr>
          <w:rFonts w:ascii="Arial" w:hAnsi="Arial" w:cs="Arial"/>
          <w:color w:val="000000"/>
          <w:sz w:val="20"/>
        </w:rPr>
        <w:t>Clean air and water;</w:t>
      </w:r>
    </w:p>
    <w:p w:rsidR="001F3130" w:rsidRPr="00E87819" w:rsidRDefault="001F3130" w:rsidP="00685DD3">
      <w:pPr>
        <w:numPr>
          <w:ilvl w:val="0"/>
          <w:numId w:val="7"/>
        </w:numPr>
        <w:tabs>
          <w:tab w:val="clear" w:pos="360"/>
          <w:tab w:val="num" w:pos="720"/>
        </w:tabs>
        <w:ind w:left="720"/>
        <w:rPr>
          <w:rFonts w:ascii="Arial" w:hAnsi="Arial" w:cs="Arial"/>
          <w:color w:val="000000"/>
          <w:sz w:val="20"/>
        </w:rPr>
      </w:pPr>
      <w:r w:rsidRPr="00E87819">
        <w:rPr>
          <w:rFonts w:ascii="Arial" w:hAnsi="Arial" w:cs="Arial"/>
          <w:color w:val="000000"/>
          <w:sz w:val="20"/>
        </w:rPr>
        <w:t>Wildlife habitat;</w:t>
      </w:r>
    </w:p>
    <w:p w:rsidR="001F3130" w:rsidRPr="00E87819" w:rsidRDefault="001F3130" w:rsidP="00685DD3">
      <w:pPr>
        <w:numPr>
          <w:ilvl w:val="0"/>
          <w:numId w:val="7"/>
        </w:numPr>
        <w:tabs>
          <w:tab w:val="clear" w:pos="360"/>
          <w:tab w:val="num" w:pos="720"/>
        </w:tabs>
        <w:ind w:left="720"/>
        <w:rPr>
          <w:rFonts w:ascii="Arial" w:hAnsi="Arial" w:cs="Arial"/>
          <w:color w:val="000000"/>
          <w:sz w:val="20"/>
        </w:rPr>
      </w:pPr>
      <w:r w:rsidRPr="00E87819">
        <w:rPr>
          <w:rFonts w:ascii="Arial" w:hAnsi="Arial" w:cs="Arial"/>
          <w:color w:val="000000"/>
          <w:sz w:val="20"/>
        </w:rPr>
        <w:t xml:space="preserve">Flood </w:t>
      </w:r>
      <w:r w:rsidR="004571B6" w:rsidRPr="00E87819">
        <w:rPr>
          <w:rFonts w:ascii="Arial" w:hAnsi="Arial" w:cs="Arial"/>
          <w:color w:val="000000"/>
          <w:sz w:val="20"/>
        </w:rPr>
        <w:t>risk reduction</w:t>
      </w:r>
      <w:r w:rsidRPr="00E87819">
        <w:rPr>
          <w:rFonts w:ascii="Arial" w:hAnsi="Arial" w:cs="Arial"/>
          <w:color w:val="000000"/>
          <w:sz w:val="20"/>
        </w:rPr>
        <w:t>;</w:t>
      </w:r>
    </w:p>
    <w:p w:rsidR="00845201" w:rsidRPr="00E87819" w:rsidRDefault="001F3130" w:rsidP="00685DD3">
      <w:pPr>
        <w:numPr>
          <w:ilvl w:val="0"/>
          <w:numId w:val="7"/>
        </w:numPr>
        <w:tabs>
          <w:tab w:val="clear" w:pos="360"/>
          <w:tab w:val="num" w:pos="720"/>
        </w:tabs>
        <w:ind w:left="720"/>
        <w:rPr>
          <w:rFonts w:ascii="Arial" w:hAnsi="Arial" w:cs="Arial"/>
          <w:color w:val="000000"/>
          <w:sz w:val="20"/>
        </w:rPr>
      </w:pPr>
      <w:r w:rsidRPr="00E87819">
        <w:rPr>
          <w:rFonts w:ascii="Arial" w:hAnsi="Arial" w:cs="Arial"/>
          <w:color w:val="000000"/>
          <w:sz w:val="20"/>
        </w:rPr>
        <w:t xml:space="preserve">Groundwater </w:t>
      </w:r>
      <w:r w:rsidRPr="00505CFC">
        <w:rPr>
          <w:rFonts w:ascii="Arial" w:hAnsi="Arial" w:cs="Arial"/>
          <w:color w:val="000000"/>
          <w:sz w:val="20"/>
        </w:rPr>
        <w:t>recharge</w:t>
      </w:r>
      <w:r w:rsidR="00B36772" w:rsidRPr="00505CFC">
        <w:rPr>
          <w:rFonts w:ascii="Arial" w:hAnsi="Arial" w:cs="Arial"/>
          <w:color w:val="000000"/>
          <w:sz w:val="20"/>
        </w:rPr>
        <w:t xml:space="preserve"> and protection</w:t>
      </w:r>
      <w:r w:rsidR="00845201" w:rsidRPr="00E87819">
        <w:rPr>
          <w:rFonts w:ascii="Arial" w:hAnsi="Arial" w:cs="Arial"/>
          <w:color w:val="000000"/>
          <w:sz w:val="20"/>
        </w:rPr>
        <w:t>; and</w:t>
      </w:r>
    </w:p>
    <w:p w:rsidR="001F3130" w:rsidRPr="00E87819" w:rsidRDefault="00845201" w:rsidP="00685DD3">
      <w:pPr>
        <w:numPr>
          <w:ilvl w:val="0"/>
          <w:numId w:val="7"/>
        </w:numPr>
        <w:tabs>
          <w:tab w:val="clear" w:pos="360"/>
          <w:tab w:val="num" w:pos="720"/>
        </w:tabs>
        <w:ind w:left="720"/>
        <w:rPr>
          <w:rFonts w:ascii="Arial" w:hAnsi="Arial" w:cs="Arial"/>
          <w:color w:val="000000"/>
          <w:sz w:val="20"/>
        </w:rPr>
      </w:pPr>
      <w:r w:rsidRPr="00E87819">
        <w:rPr>
          <w:rFonts w:ascii="Arial" w:hAnsi="Arial" w:cs="Arial"/>
          <w:color w:val="000000"/>
          <w:sz w:val="20"/>
        </w:rPr>
        <w:t>Carbon sequestration and reduced greenhouse gas emissions</w:t>
      </w:r>
      <w:r w:rsidR="001F3130" w:rsidRPr="00E87819">
        <w:rPr>
          <w:rFonts w:ascii="Arial" w:hAnsi="Arial" w:cs="Arial"/>
          <w:color w:val="000000"/>
          <w:sz w:val="20"/>
        </w:rPr>
        <w:t>.</w:t>
      </w:r>
    </w:p>
    <w:p w:rsidR="00E1616C" w:rsidRPr="00E87819" w:rsidRDefault="00E1616C" w:rsidP="00E1616C">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 xml:space="preserve">King County has taken major steps to conserve and manage agricultural soils and activities, forestry and mining opportunities.  Resource </w:t>
      </w:r>
      <w:r w:rsidR="00837A79" w:rsidRPr="00E87819">
        <w:rPr>
          <w:rFonts w:ascii="Arial" w:hAnsi="Arial" w:cs="Arial"/>
          <w:color w:val="000000"/>
          <w:sz w:val="20"/>
        </w:rPr>
        <w:t>L</w:t>
      </w:r>
      <w:r w:rsidRPr="00E87819">
        <w:rPr>
          <w:rFonts w:ascii="Arial" w:hAnsi="Arial" w:cs="Arial"/>
          <w:color w:val="000000"/>
          <w:sz w:val="20"/>
        </w:rPr>
        <w:t xml:space="preserve">ands and the industries they support are conserved by encouraging development to occur primarily in the Urban Growth Area </w:t>
      </w:r>
      <w:r w:rsidR="00F3341A" w:rsidRPr="00831D12">
        <w:rPr>
          <w:rFonts w:ascii="Arial" w:hAnsi="Arial" w:cs="Arial"/>
          <w:color w:val="000000"/>
          <w:sz w:val="20"/>
        </w:rPr>
        <w:t>(</w:t>
      </w:r>
      <w:r w:rsidR="00F3341A" w:rsidRPr="002B6E48">
        <w:rPr>
          <w:rFonts w:ascii="Arial" w:hAnsi="Arial" w:cs="Arial"/>
          <w:color w:val="000000"/>
          <w:sz w:val="20"/>
        </w:rPr>
        <w:t>UGA</w:t>
      </w:r>
      <w:r w:rsidR="00F3341A" w:rsidRPr="00831D12">
        <w:rPr>
          <w:rFonts w:ascii="Arial" w:hAnsi="Arial" w:cs="Arial"/>
          <w:color w:val="000000"/>
          <w:sz w:val="20"/>
        </w:rPr>
        <w:t xml:space="preserve">) </w:t>
      </w:r>
      <w:r w:rsidRPr="00831D12">
        <w:rPr>
          <w:rFonts w:ascii="Arial" w:hAnsi="Arial" w:cs="Arial"/>
          <w:color w:val="000000"/>
          <w:sz w:val="20"/>
        </w:rPr>
        <w:t>as</w:t>
      </w:r>
      <w:r w:rsidR="00A36103" w:rsidRPr="00E87819">
        <w:rPr>
          <w:rFonts w:ascii="Arial" w:hAnsi="Arial" w:cs="Arial"/>
          <w:color w:val="000000"/>
          <w:sz w:val="20"/>
        </w:rPr>
        <w:t xml:space="preserve"> directed</w:t>
      </w:r>
      <w:r w:rsidRPr="00E87819">
        <w:rPr>
          <w:rFonts w:ascii="Arial" w:hAnsi="Arial" w:cs="Arial"/>
          <w:color w:val="000000"/>
          <w:sz w:val="20"/>
        </w:rPr>
        <w:t xml:space="preserve"> by the GMA.  Under this plan, </w:t>
      </w:r>
      <w:r w:rsidR="00837A79" w:rsidRPr="00E87819">
        <w:rPr>
          <w:rFonts w:ascii="Arial" w:hAnsi="Arial" w:cs="Arial"/>
          <w:color w:val="000000"/>
          <w:spacing w:val="-2"/>
          <w:sz w:val="20"/>
        </w:rPr>
        <w:t>R</w:t>
      </w:r>
      <w:r w:rsidR="002D6353" w:rsidRPr="00E87819">
        <w:rPr>
          <w:rFonts w:ascii="Arial" w:hAnsi="Arial" w:cs="Arial"/>
          <w:color w:val="000000"/>
          <w:spacing w:val="-2"/>
          <w:sz w:val="20"/>
        </w:rPr>
        <w:t xml:space="preserve">esource </w:t>
      </w:r>
      <w:r w:rsidR="00837A79" w:rsidRPr="00E87819">
        <w:rPr>
          <w:rFonts w:ascii="Arial" w:hAnsi="Arial" w:cs="Arial"/>
          <w:color w:val="000000"/>
          <w:spacing w:val="-2"/>
          <w:sz w:val="20"/>
        </w:rPr>
        <w:t>L</w:t>
      </w:r>
      <w:r w:rsidR="002D6353" w:rsidRPr="00E87819">
        <w:rPr>
          <w:rFonts w:ascii="Arial" w:hAnsi="Arial" w:cs="Arial"/>
          <w:color w:val="000000"/>
          <w:spacing w:val="-2"/>
          <w:sz w:val="20"/>
        </w:rPr>
        <w:t>ands</w:t>
      </w:r>
      <w:r w:rsidRPr="00E87819">
        <w:rPr>
          <w:rFonts w:ascii="Arial" w:hAnsi="Arial" w:cs="Arial"/>
          <w:color w:val="000000"/>
          <w:sz w:val="20"/>
        </w:rPr>
        <w:t>, including designated</w:t>
      </w:r>
      <w:r w:rsidRPr="00E87819">
        <w:rPr>
          <w:rFonts w:ascii="Arial" w:hAnsi="Arial" w:cs="Arial"/>
          <w:i/>
          <w:color w:val="000000"/>
          <w:sz w:val="20"/>
        </w:rPr>
        <w:t xml:space="preserve"> </w:t>
      </w:r>
      <w:r w:rsidRPr="00E87819">
        <w:rPr>
          <w:rFonts w:ascii="Arial" w:hAnsi="Arial" w:cs="Arial"/>
          <w:color w:val="000000"/>
          <w:sz w:val="20"/>
        </w:rPr>
        <w:t>Agricultural Production Districts, the Forest Production District</w:t>
      </w:r>
      <w:r w:rsidR="00D937FC" w:rsidRPr="00E87819">
        <w:rPr>
          <w:rFonts w:ascii="Arial" w:hAnsi="Arial" w:cs="Arial"/>
          <w:color w:val="000000"/>
          <w:sz w:val="20"/>
        </w:rPr>
        <w:t xml:space="preserve"> </w:t>
      </w:r>
      <w:r w:rsidRPr="00E87819">
        <w:rPr>
          <w:rFonts w:ascii="Arial" w:hAnsi="Arial" w:cs="Arial"/>
          <w:color w:val="000000"/>
          <w:sz w:val="20"/>
        </w:rPr>
        <w:t>and sites of long-term commercial significance for resource uses, will have minimal new residential and commercial development.  New development that does occur will be designed to be compatible with active resource-based uses.</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 xml:space="preserve">This chapter contains King County's strategy for conservation of these valuable </w:t>
      </w:r>
      <w:r w:rsidR="00837A79" w:rsidRPr="00E87819">
        <w:rPr>
          <w:rFonts w:ascii="Arial" w:hAnsi="Arial" w:cs="Arial"/>
          <w:color w:val="000000"/>
          <w:spacing w:val="-2"/>
          <w:sz w:val="20"/>
        </w:rPr>
        <w:t>R</w:t>
      </w:r>
      <w:r w:rsidR="006407E4" w:rsidRPr="00E87819">
        <w:rPr>
          <w:rFonts w:ascii="Arial" w:hAnsi="Arial" w:cs="Arial"/>
          <w:color w:val="000000"/>
          <w:spacing w:val="-2"/>
          <w:sz w:val="20"/>
        </w:rPr>
        <w:t xml:space="preserve">esource </w:t>
      </w:r>
      <w:r w:rsidR="00837A79" w:rsidRPr="00E87819">
        <w:rPr>
          <w:rFonts w:ascii="Arial" w:hAnsi="Arial" w:cs="Arial"/>
          <w:color w:val="000000"/>
          <w:spacing w:val="-2"/>
          <w:sz w:val="20"/>
        </w:rPr>
        <w:t>L</w:t>
      </w:r>
      <w:r w:rsidR="006407E4" w:rsidRPr="00E87819">
        <w:rPr>
          <w:rFonts w:ascii="Arial" w:hAnsi="Arial" w:cs="Arial"/>
          <w:color w:val="000000"/>
          <w:spacing w:val="-2"/>
          <w:sz w:val="20"/>
        </w:rPr>
        <w:t>ands</w:t>
      </w:r>
      <w:r w:rsidR="006407E4" w:rsidRPr="00E87819">
        <w:rPr>
          <w:rFonts w:ascii="Arial" w:hAnsi="Arial" w:cs="Arial"/>
          <w:color w:val="000000"/>
          <w:sz w:val="20"/>
        </w:rPr>
        <w:t xml:space="preserve"> </w:t>
      </w:r>
      <w:r w:rsidRPr="00E87819">
        <w:rPr>
          <w:rFonts w:ascii="Arial" w:hAnsi="Arial" w:cs="Arial"/>
          <w:color w:val="000000"/>
          <w:sz w:val="20"/>
        </w:rPr>
        <w:t xml:space="preserve">and for encouraging their productive and sustainable management.  The strategy consists of policies to guide planning, incentives, education, regulation and purchase </w:t>
      </w:r>
      <w:r w:rsidR="001E56A3" w:rsidRPr="00505CFC">
        <w:rPr>
          <w:rFonts w:ascii="Arial" w:hAnsi="Arial" w:cs="Arial"/>
          <w:color w:val="000000"/>
          <w:sz w:val="20"/>
        </w:rPr>
        <w:t>or transfer</w:t>
      </w:r>
      <w:r w:rsidR="001E56A3" w:rsidRPr="00E87819">
        <w:rPr>
          <w:rFonts w:ascii="Arial" w:hAnsi="Arial" w:cs="Arial"/>
          <w:color w:val="000000"/>
          <w:sz w:val="20"/>
        </w:rPr>
        <w:t xml:space="preserve"> </w:t>
      </w:r>
      <w:r w:rsidRPr="00E87819">
        <w:rPr>
          <w:rFonts w:ascii="Arial" w:hAnsi="Arial" w:cs="Arial"/>
          <w:color w:val="000000"/>
          <w:sz w:val="20"/>
        </w:rPr>
        <w:t>of development rights.</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 xml:space="preserve">Forest, farm and mineral lands are not King County's only natural resources.  Many other resource-based industries, such as the fisheries industry, are influenced by King County's land use and planning policies.  Policies for the protection and enhancement </w:t>
      </w:r>
      <w:r w:rsidRPr="002B6E48">
        <w:rPr>
          <w:rFonts w:ascii="Arial" w:hAnsi="Arial" w:cs="Arial"/>
          <w:color w:val="000000"/>
          <w:sz w:val="20"/>
        </w:rPr>
        <w:t xml:space="preserve">of </w:t>
      </w:r>
      <w:r w:rsidR="00AD18C4" w:rsidRPr="002B6E48">
        <w:rPr>
          <w:rFonts w:ascii="Arial" w:hAnsi="Arial" w:cs="Arial"/>
          <w:color w:val="000000"/>
          <w:sz w:val="20"/>
        </w:rPr>
        <w:t>fisheries, as well as</w:t>
      </w:r>
      <w:r w:rsidR="00AD18C4">
        <w:rPr>
          <w:rFonts w:ascii="Arial" w:hAnsi="Arial" w:cs="Arial"/>
          <w:color w:val="000000"/>
          <w:sz w:val="20"/>
        </w:rPr>
        <w:t xml:space="preserve"> </w:t>
      </w:r>
      <w:r w:rsidRPr="00E87819">
        <w:rPr>
          <w:rFonts w:ascii="Arial" w:hAnsi="Arial" w:cs="Arial"/>
          <w:color w:val="000000"/>
          <w:sz w:val="20"/>
        </w:rPr>
        <w:t>air, water, vegetation, wildlife and other natural resources</w:t>
      </w:r>
      <w:r w:rsidR="00AD18C4" w:rsidRPr="00AE301A">
        <w:rPr>
          <w:rFonts w:ascii="Arial" w:hAnsi="Arial" w:cs="Arial"/>
          <w:color w:val="000000"/>
          <w:sz w:val="20"/>
        </w:rPr>
        <w:t>,</w:t>
      </w:r>
      <w:r w:rsidRPr="00E87819">
        <w:rPr>
          <w:rFonts w:ascii="Arial" w:hAnsi="Arial" w:cs="Arial"/>
          <w:color w:val="000000"/>
          <w:sz w:val="20"/>
        </w:rPr>
        <w:t xml:space="preserve"> can be found in Chapter </w:t>
      </w:r>
      <w:r w:rsidR="00AE301A">
        <w:rPr>
          <w:rFonts w:ascii="Arial" w:hAnsi="Arial" w:cs="Arial"/>
          <w:color w:val="000000"/>
          <w:sz w:val="20"/>
        </w:rPr>
        <w:t>4,</w:t>
      </w:r>
      <w:r w:rsidRPr="00E87819">
        <w:rPr>
          <w:rFonts w:ascii="Arial" w:hAnsi="Arial" w:cs="Arial"/>
          <w:color w:val="000000"/>
          <w:sz w:val="20"/>
        </w:rPr>
        <w:t xml:space="preserve"> Environment.</w:t>
      </w:r>
    </w:p>
    <w:p w:rsidR="001F3130" w:rsidRPr="00E87819" w:rsidRDefault="001F3130" w:rsidP="00685DD3">
      <w:pPr>
        <w:rPr>
          <w:rFonts w:ascii="Arial" w:hAnsi="Arial" w:cs="Arial"/>
          <w:color w:val="000000"/>
          <w:sz w:val="20"/>
        </w:rPr>
      </w:pPr>
    </w:p>
    <w:p w:rsidR="001F3130" w:rsidRPr="00E87819" w:rsidRDefault="001F3130" w:rsidP="00685DD3">
      <w:pPr>
        <w:pStyle w:val="BodyText"/>
        <w:rPr>
          <w:rFonts w:cs="Arial"/>
          <w:color w:val="000000"/>
        </w:rPr>
      </w:pPr>
      <w:r w:rsidRPr="00E87819">
        <w:rPr>
          <w:rFonts w:cs="Arial"/>
          <w:color w:val="000000"/>
        </w:rPr>
        <w:t>The Rural Forest Commission was established in 1997 to represent the diversity of forest interests in King County.  The Commission reviews the development and implementation of strategies, programs, policies and regulations that benefit forestry and advises the county on ways to preserve rural forests and promote rural forestry.</w:t>
      </w:r>
    </w:p>
    <w:p w:rsidR="001F3130" w:rsidRPr="00E87819" w:rsidRDefault="001F3130" w:rsidP="00685DD3">
      <w:pPr>
        <w:ind w:left="2016" w:hanging="2016"/>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601</w:t>
      </w:r>
      <w:r w:rsidRPr="00E87819">
        <w:rPr>
          <w:rFonts w:ascii="Arial" w:hAnsi="Arial" w:cs="Arial"/>
          <w:sz w:val="20"/>
        </w:rPr>
        <w:tab/>
        <w:t>The Rural Forest Commission shall advise the King County Executive and Council on the development of innovative programs, policies and regulations that benefit forestry and that encourage the retention of the forest land base in King County.  King County shall continue to support the Rural Forest Commission with staff and other resources.</w:t>
      </w:r>
    </w:p>
    <w:p w:rsidR="001F3130" w:rsidRPr="00E87819" w:rsidRDefault="001F3130" w:rsidP="00685DD3">
      <w:pPr>
        <w:ind w:left="2016" w:hanging="2016"/>
        <w:rPr>
          <w:rFonts w:ascii="Arial" w:hAnsi="Arial" w:cs="Arial"/>
          <w:b/>
          <w:color w:val="000000"/>
          <w:sz w:val="20"/>
        </w:rPr>
      </w:pPr>
    </w:p>
    <w:p w:rsidR="001F3130" w:rsidRPr="00E87819" w:rsidRDefault="001F3130" w:rsidP="00685DD3">
      <w:pPr>
        <w:pStyle w:val="BodyText"/>
        <w:rPr>
          <w:rFonts w:cs="Arial"/>
          <w:color w:val="000000"/>
        </w:rPr>
      </w:pPr>
      <w:r w:rsidRPr="00E87819">
        <w:rPr>
          <w:rFonts w:cs="Arial"/>
          <w:color w:val="000000"/>
        </w:rPr>
        <w:t>In 1994, the Agriculture Commission was established as a forum for farmers to take an active role in land use decisions, policies and regulations affecting commercial agriculture.  The commission solicits input from agricultural agency technical advisors and others with land use and technical expertise, as well as other affected groups</w:t>
      </w:r>
      <w:r w:rsidR="00A1765A" w:rsidRPr="00505CFC">
        <w:rPr>
          <w:rFonts w:cs="Arial"/>
          <w:color w:val="000000"/>
        </w:rPr>
        <w:t>.</w:t>
      </w:r>
      <w:r w:rsidRPr="00E87819">
        <w:rPr>
          <w:rFonts w:cs="Arial"/>
          <w:color w:val="000000"/>
        </w:rPr>
        <w:t xml:space="preserve"> </w:t>
      </w:r>
    </w:p>
    <w:p w:rsidR="001F3130" w:rsidRPr="00E87819" w:rsidRDefault="001F3130" w:rsidP="00685DD3">
      <w:pPr>
        <w:pStyle w:val="chap-no2"/>
        <w:tabs>
          <w:tab w:val="left" w:pos="0"/>
          <w:tab w:val="left" w:pos="576"/>
          <w:tab w:val="left" w:pos="720"/>
          <w:tab w:val="left" w:pos="1152"/>
          <w:tab w:val="left" w:pos="1440"/>
        </w:tabs>
        <w:spacing w:line="360" w:lineRule="auto"/>
        <w:ind w:left="1440" w:hanging="1440"/>
        <w:rPr>
          <w:rFonts w:ascii="Arial" w:hAnsi="Arial" w:cs="Arial"/>
          <w:b w:val="0"/>
          <w:noProof w:val="0"/>
          <w:color w:val="000000"/>
          <w:spacing w:val="-2"/>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602</w:t>
      </w:r>
      <w:r w:rsidRPr="00E87819">
        <w:rPr>
          <w:rFonts w:ascii="Arial" w:hAnsi="Arial" w:cs="Arial"/>
          <w:sz w:val="20"/>
        </w:rPr>
        <w:tab/>
        <w:t xml:space="preserve">The </w:t>
      </w:r>
      <w:r w:rsidR="00285486" w:rsidRPr="00E87819">
        <w:rPr>
          <w:rFonts w:ascii="Arial" w:hAnsi="Arial" w:cs="Arial"/>
          <w:sz w:val="20"/>
        </w:rPr>
        <w:t>Agricultur</w:t>
      </w:r>
      <w:r w:rsidR="007E32E7" w:rsidRPr="00E87819">
        <w:rPr>
          <w:rFonts w:ascii="Arial" w:hAnsi="Arial" w:cs="Arial"/>
          <w:sz w:val="20"/>
        </w:rPr>
        <w:t>e</w:t>
      </w:r>
      <w:r w:rsidRPr="00E87819">
        <w:rPr>
          <w:rFonts w:ascii="Arial" w:hAnsi="Arial" w:cs="Arial"/>
          <w:sz w:val="20"/>
        </w:rPr>
        <w:t xml:space="preserve"> Commission shall advise the King County Executive and Council on agricultural issues and </w:t>
      </w:r>
      <w:r w:rsidR="004722D5" w:rsidRPr="00E87819">
        <w:rPr>
          <w:rFonts w:ascii="Arial" w:hAnsi="Arial" w:cs="Arial"/>
          <w:sz w:val="20"/>
        </w:rPr>
        <w:t>programs, including</w:t>
      </w:r>
      <w:r w:rsidR="00E30245" w:rsidRPr="00E87819">
        <w:rPr>
          <w:rFonts w:ascii="Arial" w:hAnsi="Arial" w:cs="Arial"/>
          <w:sz w:val="20"/>
        </w:rPr>
        <w:t>,</w:t>
      </w:r>
      <w:r w:rsidR="004722D5" w:rsidRPr="00E87819">
        <w:rPr>
          <w:rFonts w:ascii="Arial" w:hAnsi="Arial" w:cs="Arial"/>
          <w:sz w:val="20"/>
        </w:rPr>
        <w:t xml:space="preserve"> but not limited to:</w:t>
      </w:r>
    </w:p>
    <w:p w:rsidR="004722D5" w:rsidRPr="00E87819" w:rsidRDefault="004722D5" w:rsidP="00F96385">
      <w:pPr>
        <w:pStyle w:val="Policy2"/>
        <w:rPr>
          <w:rFonts w:ascii="Arial" w:hAnsi="Arial" w:cs="Arial"/>
          <w:sz w:val="20"/>
        </w:rPr>
      </w:pPr>
      <w:r w:rsidRPr="00E87819">
        <w:rPr>
          <w:rFonts w:ascii="Arial" w:hAnsi="Arial" w:cs="Arial"/>
          <w:sz w:val="20"/>
        </w:rPr>
        <w:t>a.</w:t>
      </w:r>
      <w:r w:rsidR="00BF137C" w:rsidRPr="00E87819">
        <w:rPr>
          <w:rFonts w:ascii="Arial" w:hAnsi="Arial" w:cs="Arial"/>
          <w:sz w:val="20"/>
        </w:rPr>
        <w:tab/>
      </w:r>
      <w:r w:rsidRPr="00E87819">
        <w:rPr>
          <w:rFonts w:ascii="Arial" w:hAnsi="Arial" w:cs="Arial"/>
          <w:sz w:val="20"/>
        </w:rPr>
        <w:t>Existing and proposed legislation and regulations affecting commercial agriculture;</w:t>
      </w:r>
    </w:p>
    <w:p w:rsidR="00FC5FAA" w:rsidRPr="00E87819" w:rsidRDefault="00FC5FAA" w:rsidP="00F96385">
      <w:pPr>
        <w:pStyle w:val="Policy2"/>
        <w:rPr>
          <w:rFonts w:ascii="Arial" w:hAnsi="Arial" w:cs="Arial"/>
          <w:sz w:val="20"/>
        </w:rPr>
      </w:pPr>
      <w:r w:rsidRPr="00E87819">
        <w:rPr>
          <w:rFonts w:ascii="Arial" w:hAnsi="Arial" w:cs="Arial"/>
          <w:sz w:val="20"/>
        </w:rPr>
        <w:t>b.</w:t>
      </w:r>
      <w:r w:rsidRPr="00E87819">
        <w:rPr>
          <w:rFonts w:ascii="Arial" w:hAnsi="Arial" w:cs="Arial"/>
          <w:sz w:val="20"/>
        </w:rPr>
        <w:tab/>
        <w:t xml:space="preserve">Land use issues </w:t>
      </w:r>
      <w:r w:rsidR="001E56A3" w:rsidRPr="00505CFC">
        <w:rPr>
          <w:rFonts w:ascii="Arial" w:hAnsi="Arial" w:cs="Arial"/>
          <w:sz w:val="20"/>
        </w:rPr>
        <w:t>that affect</w:t>
      </w:r>
      <w:r w:rsidR="001E56A3" w:rsidRPr="00E87819">
        <w:rPr>
          <w:rFonts w:ascii="Arial" w:hAnsi="Arial" w:cs="Arial"/>
          <w:sz w:val="20"/>
        </w:rPr>
        <w:t xml:space="preserve"> </w:t>
      </w:r>
      <w:r w:rsidRPr="00E87819">
        <w:rPr>
          <w:rFonts w:ascii="Arial" w:hAnsi="Arial" w:cs="Arial"/>
          <w:sz w:val="20"/>
        </w:rPr>
        <w:t>agriculture; and</w:t>
      </w:r>
    </w:p>
    <w:p w:rsidR="00FC5FAA" w:rsidRPr="00E87819" w:rsidRDefault="00FC5FAA" w:rsidP="00F96385">
      <w:pPr>
        <w:pStyle w:val="Policy2"/>
        <w:rPr>
          <w:rFonts w:ascii="Arial" w:hAnsi="Arial" w:cs="Arial"/>
          <w:sz w:val="20"/>
        </w:rPr>
      </w:pPr>
      <w:r w:rsidRPr="00E87819">
        <w:rPr>
          <w:rFonts w:ascii="Arial" w:hAnsi="Arial" w:cs="Arial"/>
          <w:sz w:val="20"/>
        </w:rPr>
        <w:t>c.</w:t>
      </w:r>
      <w:r w:rsidRPr="00E87819">
        <w:rPr>
          <w:rFonts w:ascii="Arial" w:hAnsi="Arial" w:cs="Arial"/>
          <w:sz w:val="20"/>
        </w:rPr>
        <w:tab/>
        <w:t>Ways to maintain, enhance and promote agriculture and agricultural products in the region.</w:t>
      </w:r>
    </w:p>
    <w:p w:rsidR="00FC5FAA" w:rsidRPr="00E87819" w:rsidRDefault="00FC5FAA" w:rsidP="00C82AC4">
      <w:pPr>
        <w:pStyle w:val="Policy2"/>
        <w:ind w:left="1728" w:firstLine="0"/>
        <w:rPr>
          <w:rFonts w:ascii="Arial" w:hAnsi="Arial" w:cs="Arial"/>
          <w:sz w:val="20"/>
        </w:rPr>
      </w:pPr>
      <w:r w:rsidRPr="00E87819">
        <w:rPr>
          <w:rFonts w:ascii="Arial" w:hAnsi="Arial" w:cs="Arial"/>
          <w:sz w:val="20"/>
        </w:rPr>
        <w:t>King County shall continue to support the Agricultur</w:t>
      </w:r>
      <w:r w:rsidR="007E32E7" w:rsidRPr="00E87819">
        <w:rPr>
          <w:rFonts w:ascii="Arial" w:hAnsi="Arial" w:cs="Arial"/>
          <w:sz w:val="20"/>
        </w:rPr>
        <w:t>e</w:t>
      </w:r>
      <w:r w:rsidRPr="00E87819">
        <w:rPr>
          <w:rFonts w:ascii="Arial" w:hAnsi="Arial" w:cs="Arial"/>
          <w:sz w:val="20"/>
        </w:rPr>
        <w:t xml:space="preserve"> Commission with staff and other resources.</w:t>
      </w:r>
    </w:p>
    <w:p w:rsidR="001F3130" w:rsidRPr="00E87819" w:rsidRDefault="001F3130" w:rsidP="00685DD3">
      <w:pPr>
        <w:pStyle w:val="Policy4"/>
        <w:rPr>
          <w:rFonts w:ascii="Arial" w:hAnsi="Arial" w:cs="Arial"/>
          <w:color w:val="000000"/>
          <w:sz w:val="20"/>
        </w:rPr>
      </w:pPr>
    </w:p>
    <w:p w:rsidR="00D8149E" w:rsidRPr="002B6E48" w:rsidRDefault="003556B2" w:rsidP="005F5227">
      <w:pPr>
        <w:pStyle w:val="Policy24"/>
        <w:ind w:left="0" w:firstLine="0"/>
        <w:rPr>
          <w:rFonts w:ascii="Arial" w:hAnsi="Arial" w:cs="Arial"/>
          <w:b w:val="0"/>
          <w:sz w:val="20"/>
          <w:lang w:val="en-US"/>
        </w:rPr>
      </w:pPr>
      <w:r w:rsidRPr="00E87819">
        <w:rPr>
          <w:rFonts w:ascii="Arial" w:hAnsi="Arial" w:cs="Arial"/>
          <w:b w:val="0"/>
          <w:sz w:val="20"/>
        </w:rPr>
        <w:t xml:space="preserve">As the population in the Puget Sound area continues to grow, the protection of </w:t>
      </w:r>
      <w:r w:rsidR="00E73CAC">
        <w:rPr>
          <w:rFonts w:ascii="Arial" w:hAnsi="Arial" w:cs="Arial"/>
          <w:b w:val="0"/>
          <w:sz w:val="20"/>
          <w:lang w:val="en-US"/>
        </w:rPr>
        <w:t>resource</w:t>
      </w:r>
      <w:r w:rsidR="002F027D" w:rsidRPr="002F027D">
        <w:rPr>
          <w:rFonts w:ascii="Arial" w:hAnsi="Arial" w:cs="Arial"/>
          <w:b w:val="0"/>
          <w:color w:val="000000"/>
          <w:sz w:val="20"/>
        </w:rPr>
        <w:t xml:space="preserve"> </w:t>
      </w:r>
      <w:r w:rsidR="00F30233">
        <w:rPr>
          <w:rFonts w:ascii="Arial" w:hAnsi="Arial" w:cs="Arial"/>
          <w:b w:val="0"/>
          <w:color w:val="000000"/>
          <w:sz w:val="20"/>
          <w:lang w:val="en-US"/>
        </w:rPr>
        <w:t>l</w:t>
      </w:r>
      <w:r w:rsidR="002F027D" w:rsidRPr="002F027D">
        <w:rPr>
          <w:rFonts w:ascii="Arial" w:hAnsi="Arial" w:cs="Arial"/>
          <w:b w:val="0"/>
          <w:color w:val="000000"/>
          <w:sz w:val="20"/>
        </w:rPr>
        <w:t>ands</w:t>
      </w:r>
      <w:r w:rsidR="002F027D" w:rsidRPr="00DC31AD">
        <w:rPr>
          <w:rFonts w:ascii="Arial" w:hAnsi="Arial" w:cs="Arial"/>
          <w:color w:val="000000"/>
          <w:sz w:val="20"/>
        </w:rPr>
        <w:t xml:space="preserve"> </w:t>
      </w:r>
      <w:r w:rsidRPr="00E87819">
        <w:rPr>
          <w:rFonts w:ascii="Arial" w:hAnsi="Arial" w:cs="Arial"/>
          <w:b w:val="0"/>
          <w:sz w:val="20"/>
        </w:rPr>
        <w:t xml:space="preserve">and the continued success of commercial agriculture and forestry is a regional challenge.  Many of the issues facing King County’s resource </w:t>
      </w:r>
      <w:r w:rsidRPr="002B6E48">
        <w:rPr>
          <w:rFonts w:ascii="Arial" w:hAnsi="Arial" w:cs="Arial"/>
          <w:b w:val="0"/>
          <w:sz w:val="20"/>
        </w:rPr>
        <w:t>industries are also faced by neighboring counties.  Furthermore, some of the infrastructure and support businesses necessary to</w:t>
      </w:r>
      <w:r w:rsidR="00D556A3" w:rsidRPr="002B6E48">
        <w:rPr>
          <w:rFonts w:ascii="Arial" w:hAnsi="Arial" w:cs="Arial"/>
          <w:b w:val="0"/>
          <w:sz w:val="20"/>
          <w:lang w:val="en-US"/>
        </w:rPr>
        <w:t xml:space="preserve"> sustain</w:t>
      </w:r>
      <w:r w:rsidRPr="002B6E48">
        <w:rPr>
          <w:rFonts w:ascii="Arial" w:hAnsi="Arial" w:cs="Arial"/>
          <w:b w:val="0"/>
          <w:sz w:val="20"/>
        </w:rPr>
        <w:t xml:space="preserve"> agriculture and forestry may serve more than a single county.  Therefore, King County’s efforts to retain healthy resource economies will be more successful if the county collaborates with other agencies and </w:t>
      </w:r>
      <w:r w:rsidR="00E33E3C" w:rsidRPr="002B6E48">
        <w:rPr>
          <w:rFonts w:ascii="Arial" w:hAnsi="Arial" w:cs="Arial"/>
          <w:b w:val="0"/>
          <w:sz w:val="20"/>
        </w:rPr>
        <w:t xml:space="preserve">agriculture and forestry interest groups </w:t>
      </w:r>
      <w:r w:rsidRPr="002B6E48">
        <w:rPr>
          <w:rFonts w:ascii="Arial" w:hAnsi="Arial" w:cs="Arial"/>
          <w:b w:val="0"/>
          <w:sz w:val="20"/>
        </w:rPr>
        <w:t>in the region.</w:t>
      </w:r>
      <w:r w:rsidRPr="002B6E48">
        <w:rPr>
          <w:rFonts w:ascii="Arial" w:hAnsi="Arial" w:cs="Arial"/>
          <w:b w:val="0"/>
          <w:color w:val="14245D"/>
          <w:sz w:val="20"/>
        </w:rPr>
        <w:t xml:space="preserve"> </w:t>
      </w:r>
      <w:r w:rsidRPr="002B6E48">
        <w:rPr>
          <w:rFonts w:ascii="Arial" w:hAnsi="Arial" w:cs="Arial"/>
          <w:b w:val="0"/>
          <w:sz w:val="20"/>
        </w:rPr>
        <w:t xml:space="preserve">These efforts may include policy development, training for service providers and outreach that is supportive of commercial </w:t>
      </w:r>
      <w:r w:rsidR="00DE6A64" w:rsidRPr="002B6E48">
        <w:rPr>
          <w:rFonts w:ascii="Arial" w:hAnsi="Arial" w:cs="Arial"/>
          <w:b w:val="0"/>
          <w:sz w:val="20"/>
        </w:rPr>
        <w:t>agriculture</w:t>
      </w:r>
      <w:r w:rsidR="00DE6A64" w:rsidRPr="00505CFC">
        <w:rPr>
          <w:rFonts w:ascii="Arial" w:hAnsi="Arial" w:cs="Arial"/>
          <w:b w:val="0"/>
          <w:sz w:val="20"/>
        </w:rPr>
        <w:t xml:space="preserve"> and </w:t>
      </w:r>
      <w:r w:rsidRPr="00505CFC">
        <w:rPr>
          <w:rFonts w:ascii="Arial" w:hAnsi="Arial" w:cs="Arial"/>
          <w:b w:val="0"/>
          <w:sz w:val="20"/>
        </w:rPr>
        <w:t xml:space="preserve">timber production and encourages </w:t>
      </w:r>
      <w:r w:rsidR="00DE6A64" w:rsidRPr="00505CFC">
        <w:rPr>
          <w:rFonts w:ascii="Arial" w:hAnsi="Arial" w:cs="Arial"/>
          <w:b w:val="0"/>
          <w:sz w:val="20"/>
        </w:rPr>
        <w:t>the purchase of local food and</w:t>
      </w:r>
      <w:r w:rsidRPr="00505CFC">
        <w:rPr>
          <w:rFonts w:ascii="Arial" w:hAnsi="Arial" w:cs="Arial"/>
          <w:b w:val="0"/>
          <w:sz w:val="20"/>
        </w:rPr>
        <w:t xml:space="preserve"> local wood.</w:t>
      </w:r>
    </w:p>
    <w:p w:rsidR="003556B2" w:rsidRPr="00E87819" w:rsidRDefault="003556B2" w:rsidP="005F5227">
      <w:pPr>
        <w:pStyle w:val="Policy24"/>
        <w:ind w:left="0" w:firstLine="0"/>
        <w:rPr>
          <w:rFonts w:ascii="Arial" w:hAnsi="Arial" w:cs="Arial"/>
          <w:color w:val="000000"/>
          <w:sz w:val="20"/>
        </w:rPr>
      </w:pPr>
    </w:p>
    <w:p w:rsidR="003556B2" w:rsidRPr="002B6E48" w:rsidRDefault="003556B2" w:rsidP="00F96385">
      <w:pPr>
        <w:pStyle w:val="Policy"/>
        <w:rPr>
          <w:rFonts w:ascii="Arial" w:hAnsi="Arial" w:cs="Arial"/>
          <w:sz w:val="20"/>
          <w:lang w:val="en-US"/>
        </w:rPr>
      </w:pPr>
      <w:r w:rsidRPr="00E87819">
        <w:rPr>
          <w:rFonts w:ascii="Arial" w:hAnsi="Arial" w:cs="Arial"/>
          <w:sz w:val="20"/>
        </w:rPr>
        <w:t>R-603</w:t>
      </w:r>
      <w:r w:rsidRPr="00E87819">
        <w:rPr>
          <w:rFonts w:ascii="Arial" w:hAnsi="Arial" w:cs="Arial"/>
          <w:sz w:val="20"/>
        </w:rPr>
        <w:tab/>
      </w:r>
      <w:r w:rsidRPr="002B6E48">
        <w:rPr>
          <w:rFonts w:ascii="Arial" w:hAnsi="Arial" w:cs="Arial"/>
          <w:sz w:val="20"/>
        </w:rPr>
        <w:t xml:space="preserve">King County should work with other </w:t>
      </w:r>
      <w:r w:rsidR="002B2ED6" w:rsidRPr="002B6E48">
        <w:rPr>
          <w:rFonts w:ascii="Arial" w:hAnsi="Arial" w:cs="Arial"/>
          <w:sz w:val="20"/>
        </w:rPr>
        <w:t xml:space="preserve">jurisdictions, </w:t>
      </w:r>
      <w:r w:rsidRPr="002B6E48">
        <w:rPr>
          <w:rFonts w:ascii="Arial" w:hAnsi="Arial" w:cs="Arial"/>
          <w:sz w:val="20"/>
        </w:rPr>
        <w:t xml:space="preserve">agencies and </w:t>
      </w:r>
      <w:r w:rsidR="00E33E3C" w:rsidRPr="002B6E48">
        <w:rPr>
          <w:rFonts w:ascii="Arial" w:hAnsi="Arial" w:cs="Arial"/>
          <w:sz w:val="20"/>
        </w:rPr>
        <w:t>agriculture and forestry interest groups</w:t>
      </w:r>
      <w:r w:rsidR="00D26B87" w:rsidRPr="002B6E48">
        <w:rPr>
          <w:rFonts w:ascii="Arial" w:hAnsi="Arial" w:cs="Arial"/>
          <w:sz w:val="20"/>
        </w:rPr>
        <w:t xml:space="preserve"> </w:t>
      </w:r>
      <w:r w:rsidRPr="002B6E48">
        <w:rPr>
          <w:rFonts w:ascii="Arial" w:hAnsi="Arial" w:cs="Arial"/>
          <w:sz w:val="20"/>
        </w:rPr>
        <w:t xml:space="preserve">to help maintain and enhance commercial agriculture and forestry </w:t>
      </w:r>
      <w:r w:rsidR="00CA24CF" w:rsidRPr="002B6E48">
        <w:rPr>
          <w:rFonts w:ascii="Arial" w:hAnsi="Arial" w:cs="Arial"/>
          <w:sz w:val="20"/>
        </w:rPr>
        <w:t xml:space="preserve">production </w:t>
      </w:r>
      <w:r w:rsidRPr="002B6E48">
        <w:rPr>
          <w:rFonts w:ascii="Arial" w:hAnsi="Arial" w:cs="Arial"/>
          <w:sz w:val="20"/>
        </w:rPr>
        <w:t>by addressing</w:t>
      </w:r>
      <w:r w:rsidRPr="00E87819">
        <w:rPr>
          <w:rFonts w:ascii="Arial" w:hAnsi="Arial" w:cs="Arial"/>
          <w:sz w:val="20"/>
        </w:rPr>
        <w:t xml:space="preserve"> challenges commo</w:t>
      </w:r>
      <w:r w:rsidR="002B6E48">
        <w:rPr>
          <w:rFonts w:ascii="Arial" w:hAnsi="Arial" w:cs="Arial"/>
          <w:sz w:val="20"/>
        </w:rPr>
        <w:t>n across the region.</w:t>
      </w:r>
    </w:p>
    <w:p w:rsidR="001F3130" w:rsidRPr="002B6E48" w:rsidRDefault="00F96385" w:rsidP="00394509">
      <w:pPr>
        <w:pStyle w:val="Heading2"/>
        <w:tabs>
          <w:tab w:val="left" w:pos="1080"/>
        </w:tabs>
        <w:rPr>
          <w:sz w:val="28"/>
          <w:szCs w:val="28"/>
        </w:rPr>
      </w:pPr>
      <w:r w:rsidRPr="00E33E3C">
        <w:rPr>
          <w:sz w:val="28"/>
          <w:szCs w:val="28"/>
        </w:rPr>
        <w:lastRenderedPageBreak/>
        <w:t>B.</w:t>
      </w:r>
      <w:r w:rsidR="001F3130" w:rsidRPr="00BB6E58">
        <w:rPr>
          <w:sz w:val="28"/>
          <w:szCs w:val="28"/>
        </w:rPr>
        <w:tab/>
        <w:t>Resource Conservation Strategy</w:t>
      </w:r>
    </w:p>
    <w:p w:rsidR="001F3130" w:rsidRPr="00E87819" w:rsidRDefault="001F3130" w:rsidP="005F5227">
      <w:pPr>
        <w:rPr>
          <w:rFonts w:ascii="Arial" w:hAnsi="Arial" w:cs="Arial"/>
          <w:color w:val="000000"/>
          <w:sz w:val="20"/>
        </w:rPr>
      </w:pPr>
      <w:r w:rsidRPr="002B6E48">
        <w:rPr>
          <w:rFonts w:ascii="Arial" w:hAnsi="Arial" w:cs="Arial"/>
          <w:sz w:val="20"/>
        </w:rPr>
        <w:t>In 1985, the King County Comprehensive Plan designated</w:t>
      </w:r>
      <w:r w:rsidR="00D556A3" w:rsidRPr="002B6E48">
        <w:rPr>
          <w:rFonts w:ascii="Arial" w:hAnsi="Arial" w:cs="Arial"/>
          <w:sz w:val="20"/>
        </w:rPr>
        <w:t xml:space="preserve"> the county’s initial Forest Production District and</w:t>
      </w:r>
      <w:r w:rsidRPr="002B6E48">
        <w:rPr>
          <w:rFonts w:ascii="Arial" w:hAnsi="Arial" w:cs="Arial"/>
          <w:sz w:val="20"/>
        </w:rPr>
        <w:t xml:space="preserve"> five Agricultural Production Districts.  Subsequent planning efforts established</w:t>
      </w:r>
      <w:r w:rsidRPr="00E33E3C">
        <w:rPr>
          <w:rFonts w:ascii="Arial" w:hAnsi="Arial" w:cs="Arial"/>
          <w:sz w:val="20"/>
        </w:rPr>
        <w:t xml:space="preserve"> minimum lot sizes and uses for these districts and their surrounding areas.  These land use regulations are consistent with the</w:t>
      </w:r>
      <w:r w:rsidRPr="00E87819">
        <w:rPr>
          <w:rFonts w:ascii="Arial" w:hAnsi="Arial" w:cs="Arial"/>
          <w:sz w:val="20"/>
        </w:rPr>
        <w:t xml:space="preserve"> requirements of the GMA to designate productive lands and to plan for adjacent and nearby land uses compatible with long-term commercial farming and forestry.  </w:t>
      </w:r>
      <w:r w:rsidRPr="00E87819">
        <w:rPr>
          <w:rFonts w:ascii="Arial" w:hAnsi="Arial" w:cs="Arial"/>
          <w:color w:val="000000"/>
          <w:sz w:val="20"/>
        </w:rPr>
        <w:t>GMA requires designation of agricultural and forest lands of long-term commercial significance.  Agricultural lands of long-term commercial significance are designated as Agricultural Production Districts and forest lands of long-term commercial significance are designated as the Forest Production District as shown on the Agricultural and</w:t>
      </w:r>
      <w:r w:rsidR="00117362" w:rsidRPr="00E87819">
        <w:rPr>
          <w:rFonts w:ascii="Arial" w:hAnsi="Arial" w:cs="Arial"/>
          <w:color w:val="000000"/>
          <w:sz w:val="20"/>
        </w:rPr>
        <w:t xml:space="preserve"> Forest Lands Map.</w:t>
      </w:r>
    </w:p>
    <w:p w:rsidR="001F3130" w:rsidRPr="00E87819" w:rsidRDefault="001F3130" w:rsidP="00685DD3">
      <w:pPr>
        <w:rPr>
          <w:rFonts w:ascii="Arial" w:hAnsi="Arial" w:cs="Arial"/>
          <w:color w:val="000000"/>
          <w:sz w:val="20"/>
        </w:rPr>
      </w:pPr>
    </w:p>
    <w:p w:rsidR="001F3130" w:rsidRPr="00E87819" w:rsidRDefault="001F3130" w:rsidP="00685DD3">
      <w:pPr>
        <w:pStyle w:val="BodyText2"/>
        <w:ind w:left="0" w:firstLine="0"/>
        <w:rPr>
          <w:rFonts w:ascii="Arial" w:hAnsi="Arial" w:cs="Arial"/>
          <w:b w:val="0"/>
          <w:sz w:val="20"/>
          <w:u w:val="none"/>
        </w:rPr>
      </w:pPr>
      <w:r w:rsidRPr="00E87819">
        <w:rPr>
          <w:rFonts w:ascii="Arial" w:hAnsi="Arial" w:cs="Arial"/>
          <w:b w:val="0"/>
          <w:sz w:val="20"/>
          <w:u w:val="none"/>
        </w:rPr>
        <w:t xml:space="preserve">The GMA also requires designation of mineral </w:t>
      </w:r>
      <w:r w:rsidR="008D7131">
        <w:rPr>
          <w:rFonts w:ascii="Arial" w:hAnsi="Arial" w:cs="Arial"/>
          <w:b w:val="0"/>
          <w:sz w:val="20"/>
          <w:u w:val="none"/>
        </w:rPr>
        <w:t>r</w:t>
      </w:r>
      <w:r w:rsidR="002F027D" w:rsidRPr="002F027D">
        <w:rPr>
          <w:rFonts w:ascii="Arial" w:hAnsi="Arial" w:cs="Arial"/>
          <w:b w:val="0"/>
          <w:sz w:val="20"/>
          <w:u w:val="none"/>
        </w:rPr>
        <w:t xml:space="preserve">esource </w:t>
      </w:r>
      <w:r w:rsidR="008D7131">
        <w:rPr>
          <w:rFonts w:ascii="Arial" w:hAnsi="Arial" w:cs="Arial"/>
          <w:b w:val="0"/>
          <w:sz w:val="20"/>
          <w:u w:val="none"/>
        </w:rPr>
        <w:t>l</w:t>
      </w:r>
      <w:r w:rsidR="002F027D" w:rsidRPr="002F027D">
        <w:rPr>
          <w:rFonts w:ascii="Arial" w:hAnsi="Arial" w:cs="Arial"/>
          <w:b w:val="0"/>
          <w:sz w:val="20"/>
          <w:u w:val="none"/>
        </w:rPr>
        <w:t>ands</w:t>
      </w:r>
      <w:r w:rsidRPr="00E87819">
        <w:rPr>
          <w:rFonts w:ascii="Arial" w:hAnsi="Arial" w:cs="Arial"/>
          <w:b w:val="0"/>
          <w:sz w:val="20"/>
          <w:u w:val="none"/>
        </w:rPr>
        <w:t xml:space="preserve"> that have long-term significance for the extraction of minerals.  Such lands are shown as Designated Mineral Resource Sites on the Mineral Resources Map in this chapter.  The role of the Forest Production District in the conservation of mineral resources is also explained below.</w:t>
      </w:r>
    </w:p>
    <w:p w:rsidR="001F3130" w:rsidRPr="00E87819" w:rsidRDefault="001F3130" w:rsidP="00685DD3">
      <w:pPr>
        <w:pStyle w:val="Header"/>
        <w:tabs>
          <w:tab w:val="clear" w:pos="4320"/>
          <w:tab w:val="clear" w:pos="8640"/>
        </w:tabs>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604</w:t>
      </w:r>
      <w:r w:rsidRPr="00E87819">
        <w:rPr>
          <w:rFonts w:ascii="Arial" w:hAnsi="Arial" w:cs="Arial"/>
          <w:sz w:val="20"/>
        </w:rPr>
        <w:tab/>
        <w:t>King County shall promote and support forestry, agriculture, mining and other resource-based industries as a part of a diverse, regional and sustainable economy.</w:t>
      </w:r>
    </w:p>
    <w:p w:rsidR="001F3130" w:rsidRPr="00E87819" w:rsidRDefault="001F3130" w:rsidP="00685DD3">
      <w:pPr>
        <w:pStyle w:val="Policy4"/>
        <w:ind w:left="1260" w:hanging="1260"/>
        <w:rPr>
          <w:rFonts w:ascii="Arial" w:hAnsi="Arial" w:cs="Arial"/>
          <w:color w:val="000000"/>
          <w:kern w:val="28"/>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605</w:t>
      </w:r>
      <w:r w:rsidRPr="00E87819">
        <w:rPr>
          <w:rFonts w:ascii="Arial" w:hAnsi="Arial" w:cs="Arial"/>
          <w:sz w:val="20"/>
        </w:rPr>
        <w:tab/>
      </w:r>
      <w:r w:rsidR="00E73CAC">
        <w:rPr>
          <w:rFonts w:ascii="Arial" w:hAnsi="Arial" w:cs="Arial"/>
          <w:sz w:val="20"/>
          <w:lang w:val="en-US"/>
        </w:rPr>
        <w:t>Forestry</w:t>
      </w:r>
      <w:r w:rsidRPr="002B6E48">
        <w:rPr>
          <w:rFonts w:ascii="Arial" w:hAnsi="Arial" w:cs="Arial"/>
          <w:sz w:val="20"/>
        </w:rPr>
        <w:t xml:space="preserve"> and agriculture</w:t>
      </w:r>
      <w:r w:rsidR="00D556A3" w:rsidRPr="002B6E48">
        <w:rPr>
          <w:rFonts w:ascii="Arial" w:hAnsi="Arial" w:cs="Arial"/>
          <w:sz w:val="20"/>
          <w:lang w:val="en-US"/>
        </w:rPr>
        <w:t xml:space="preserve"> best management </w:t>
      </w:r>
      <w:r w:rsidRPr="002B6E48">
        <w:rPr>
          <w:rFonts w:ascii="Arial" w:hAnsi="Arial" w:cs="Arial"/>
          <w:sz w:val="20"/>
        </w:rPr>
        <w:t xml:space="preserve">practices are encouraged because of their multiple benefits, including natural resource </w:t>
      </w:r>
      <w:r w:rsidR="00D556A3" w:rsidRPr="002B6E48">
        <w:rPr>
          <w:rFonts w:ascii="Arial" w:hAnsi="Arial" w:cs="Arial"/>
          <w:sz w:val="20"/>
          <w:lang w:val="en-US"/>
        </w:rPr>
        <w:t xml:space="preserve">preservation and </w:t>
      </w:r>
      <w:r w:rsidRPr="002B6E48">
        <w:rPr>
          <w:rFonts w:ascii="Arial" w:hAnsi="Arial" w:cs="Arial"/>
          <w:sz w:val="20"/>
        </w:rPr>
        <w:t>protection.</w:t>
      </w:r>
    </w:p>
    <w:p w:rsidR="003E1DD3" w:rsidRPr="00E87819" w:rsidRDefault="003E1DD3" w:rsidP="00685DD3">
      <w:pPr>
        <w:pStyle w:val="policy20"/>
        <w:tabs>
          <w:tab w:val="clear" w:pos="1080"/>
        </w:tabs>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606</w:t>
      </w:r>
      <w:r w:rsidRPr="00E87819">
        <w:rPr>
          <w:rFonts w:ascii="Arial" w:hAnsi="Arial" w:cs="Arial"/>
          <w:sz w:val="20"/>
        </w:rPr>
        <w:tab/>
        <w:t xml:space="preserve">Farm lands, forest lands and mineral resources shall be conserved for productive use through the use of Designated </w:t>
      </w:r>
      <w:r w:rsidR="00285486" w:rsidRPr="00E87819">
        <w:rPr>
          <w:rFonts w:ascii="Arial" w:hAnsi="Arial" w:cs="Arial"/>
          <w:sz w:val="20"/>
        </w:rPr>
        <w:t>Agricultur</w:t>
      </w:r>
      <w:r w:rsidR="00156B71" w:rsidRPr="00E87819">
        <w:rPr>
          <w:rFonts w:ascii="Arial" w:hAnsi="Arial" w:cs="Arial"/>
          <w:sz w:val="20"/>
        </w:rPr>
        <w:t>al</w:t>
      </w:r>
      <w:r w:rsidRPr="00E87819">
        <w:rPr>
          <w:rFonts w:ascii="Arial" w:hAnsi="Arial" w:cs="Arial"/>
          <w:sz w:val="20"/>
        </w:rPr>
        <w:t xml:space="preserve"> and Forest Production Districts and Designated Mineral Resource Sites where the principal and preferred land uses will be commercial resource management activities, and by the designation of appropriate compatible uses on adjacent rural and urban lands.</w:t>
      </w:r>
    </w:p>
    <w:p w:rsidR="001F3130" w:rsidRPr="00E87819" w:rsidRDefault="001F3130" w:rsidP="00685DD3">
      <w:pPr>
        <w:pStyle w:val="Policy4"/>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607</w:t>
      </w:r>
      <w:r w:rsidRPr="00E87819">
        <w:rPr>
          <w:rFonts w:ascii="Arial" w:hAnsi="Arial" w:cs="Arial"/>
          <w:sz w:val="20"/>
        </w:rPr>
        <w:tab/>
        <w:t xml:space="preserve">Land uses, utilities and transportation facilities adjacent to Designated </w:t>
      </w:r>
      <w:r w:rsidR="00285486" w:rsidRPr="00E87819">
        <w:rPr>
          <w:rFonts w:ascii="Arial" w:hAnsi="Arial" w:cs="Arial"/>
          <w:sz w:val="20"/>
        </w:rPr>
        <w:t xml:space="preserve">Agricultural </w:t>
      </w:r>
      <w:r w:rsidRPr="00E87819">
        <w:rPr>
          <w:rFonts w:ascii="Arial" w:hAnsi="Arial" w:cs="Arial"/>
          <w:sz w:val="20"/>
        </w:rPr>
        <w:t>and Forest Production Districts and Designated Mineral Resource Sites, shall be sited and designed to ensure compatibility with resource management.</w:t>
      </w:r>
    </w:p>
    <w:p w:rsidR="001F3130" w:rsidRPr="00E87819" w:rsidRDefault="001F3130" w:rsidP="00685DD3">
      <w:pPr>
        <w:pStyle w:val="chap-no2"/>
        <w:tabs>
          <w:tab w:val="left" w:pos="0"/>
          <w:tab w:val="left" w:pos="576"/>
          <w:tab w:val="left" w:pos="1152"/>
          <w:tab w:val="left" w:pos="1440"/>
        </w:tabs>
        <w:spacing w:line="360" w:lineRule="auto"/>
        <w:ind w:left="1260" w:hanging="1260"/>
        <w:rPr>
          <w:rFonts w:ascii="Arial" w:hAnsi="Arial" w:cs="Arial"/>
          <w:noProof w:val="0"/>
          <w:color w:val="000000"/>
          <w:spacing w:val="-2"/>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1722D4" w:rsidRPr="00E87819">
        <w:rPr>
          <w:rFonts w:ascii="Arial" w:hAnsi="Arial" w:cs="Arial"/>
          <w:sz w:val="20"/>
        </w:rPr>
        <w:t>-</w:t>
      </w:r>
      <w:r w:rsidR="002871F9" w:rsidRPr="00E87819">
        <w:rPr>
          <w:rFonts w:ascii="Arial" w:hAnsi="Arial" w:cs="Arial"/>
          <w:sz w:val="20"/>
        </w:rPr>
        <w:t>608</w:t>
      </w:r>
      <w:r w:rsidRPr="00E87819">
        <w:rPr>
          <w:rFonts w:ascii="Arial" w:hAnsi="Arial" w:cs="Arial"/>
          <w:sz w:val="20"/>
        </w:rPr>
        <w:tab/>
        <w:t>King County should</w:t>
      </w:r>
      <w:r w:rsidR="00E9169E" w:rsidRPr="00E87819">
        <w:rPr>
          <w:rFonts w:ascii="Arial" w:hAnsi="Arial" w:cs="Arial"/>
          <w:sz w:val="20"/>
        </w:rPr>
        <w:t xml:space="preserve"> </w:t>
      </w:r>
      <w:r w:rsidR="008A383C" w:rsidRPr="00E87819">
        <w:rPr>
          <w:rFonts w:ascii="Arial" w:hAnsi="Arial" w:cs="Arial"/>
          <w:sz w:val="20"/>
        </w:rPr>
        <w:t>encourage in</w:t>
      </w:r>
      <w:r w:rsidRPr="00E87819">
        <w:rPr>
          <w:rFonts w:ascii="Arial" w:hAnsi="Arial" w:cs="Arial"/>
          <w:sz w:val="20"/>
        </w:rPr>
        <w:t xml:space="preserve">frastructure and services that </w:t>
      </w:r>
      <w:r w:rsidR="0058514C" w:rsidRPr="00E87819">
        <w:rPr>
          <w:rFonts w:ascii="Arial" w:hAnsi="Arial" w:cs="Arial"/>
          <w:sz w:val="20"/>
        </w:rPr>
        <w:t xml:space="preserve">support </w:t>
      </w:r>
      <w:r w:rsidR="00E73CAC">
        <w:rPr>
          <w:rFonts w:ascii="Arial" w:hAnsi="Arial" w:cs="Arial"/>
          <w:sz w:val="20"/>
          <w:lang w:val="en-US"/>
        </w:rPr>
        <w:t>resource</w:t>
      </w:r>
      <w:r w:rsidR="002F027D" w:rsidRPr="002F027D">
        <w:rPr>
          <w:rFonts w:ascii="Arial" w:hAnsi="Arial" w:cs="Arial"/>
          <w:color w:val="000000"/>
          <w:sz w:val="20"/>
        </w:rPr>
        <w:t xml:space="preserve"> </w:t>
      </w:r>
      <w:r w:rsidR="00E73CAC">
        <w:rPr>
          <w:rFonts w:ascii="Arial" w:hAnsi="Arial" w:cs="Arial"/>
          <w:color w:val="000000"/>
          <w:sz w:val="20"/>
          <w:lang w:val="en-US"/>
        </w:rPr>
        <w:t>lands</w:t>
      </w:r>
      <w:r w:rsidR="0058514C" w:rsidRPr="00E87819">
        <w:rPr>
          <w:rFonts w:ascii="Arial" w:hAnsi="Arial" w:cs="Arial"/>
          <w:sz w:val="20"/>
        </w:rPr>
        <w:t xml:space="preserve"> management and resource-based businesses.  These should be </w:t>
      </w:r>
      <w:r w:rsidR="0058514C" w:rsidRPr="00E87819">
        <w:rPr>
          <w:rFonts w:ascii="Arial" w:hAnsi="Arial" w:cs="Arial"/>
          <w:sz w:val="20"/>
        </w:rPr>
        <w:lastRenderedPageBreak/>
        <w:t xml:space="preserve">sited </w:t>
      </w:r>
      <w:r w:rsidRPr="00E87819">
        <w:rPr>
          <w:rFonts w:ascii="Arial" w:hAnsi="Arial" w:cs="Arial"/>
          <w:sz w:val="20"/>
        </w:rPr>
        <w:t xml:space="preserve">in close proximity to designated </w:t>
      </w:r>
      <w:r w:rsidR="00285486" w:rsidRPr="00E87819">
        <w:rPr>
          <w:rFonts w:ascii="Arial" w:hAnsi="Arial" w:cs="Arial"/>
          <w:sz w:val="20"/>
        </w:rPr>
        <w:t xml:space="preserve">Agricultural </w:t>
      </w:r>
      <w:r w:rsidRPr="00E87819">
        <w:rPr>
          <w:rFonts w:ascii="Arial" w:hAnsi="Arial" w:cs="Arial"/>
          <w:sz w:val="20"/>
        </w:rPr>
        <w:t>and Forest Production Districts and Designated Mineral Resource Sites when adverse impacts and incompatibilities can effectively be mitigated.</w:t>
      </w:r>
    </w:p>
    <w:p w:rsidR="001F3130" w:rsidRPr="00E87819" w:rsidRDefault="001F3130" w:rsidP="00685DD3">
      <w:pPr>
        <w:pStyle w:val="chap-no2"/>
        <w:tabs>
          <w:tab w:val="left" w:pos="0"/>
          <w:tab w:val="left" w:pos="576"/>
          <w:tab w:val="left" w:pos="1152"/>
          <w:tab w:val="left" w:pos="1440"/>
        </w:tabs>
        <w:spacing w:line="360" w:lineRule="auto"/>
        <w:rPr>
          <w:rFonts w:ascii="Arial" w:hAnsi="Arial" w:cs="Arial"/>
          <w:noProof w:val="0"/>
          <w:color w:val="000000"/>
          <w:spacing w:val="-2"/>
          <w:sz w:val="20"/>
        </w:rPr>
      </w:pPr>
    </w:p>
    <w:p w:rsidR="00E6614D" w:rsidRPr="00505CFC" w:rsidRDefault="00E6614D" w:rsidP="00E6614D">
      <w:pPr>
        <w:pStyle w:val="BodyText2"/>
        <w:ind w:left="0" w:firstLine="0"/>
        <w:rPr>
          <w:rFonts w:ascii="Arial" w:hAnsi="Arial" w:cs="Arial"/>
          <w:b w:val="0"/>
          <w:sz w:val="20"/>
          <w:u w:val="none"/>
        </w:rPr>
      </w:pPr>
      <w:r w:rsidRPr="00505CFC">
        <w:rPr>
          <w:rFonts w:ascii="Arial" w:hAnsi="Arial" w:cs="Arial"/>
          <w:b w:val="0"/>
          <w:sz w:val="20"/>
          <w:u w:val="none"/>
        </w:rPr>
        <w:t xml:space="preserve">King County recognizes that maintaining viable resource-based businesses is challenging.  Owners of </w:t>
      </w:r>
      <w:r w:rsidR="00F30233">
        <w:rPr>
          <w:rFonts w:ascii="Arial" w:hAnsi="Arial" w:cs="Arial"/>
          <w:b w:val="0"/>
          <w:sz w:val="20"/>
          <w:u w:val="none"/>
        </w:rPr>
        <w:t>r</w:t>
      </w:r>
      <w:r w:rsidR="002F027D" w:rsidRPr="002F027D">
        <w:rPr>
          <w:rFonts w:ascii="Arial" w:hAnsi="Arial" w:cs="Arial"/>
          <w:b w:val="0"/>
          <w:sz w:val="20"/>
          <w:u w:val="none"/>
        </w:rPr>
        <w:t xml:space="preserve">esource </w:t>
      </w:r>
      <w:r w:rsidR="00F30233">
        <w:rPr>
          <w:rFonts w:ascii="Arial" w:hAnsi="Arial" w:cs="Arial"/>
          <w:b w:val="0"/>
          <w:sz w:val="20"/>
          <w:u w:val="none"/>
        </w:rPr>
        <w:t>l</w:t>
      </w:r>
      <w:r w:rsidR="002F027D" w:rsidRPr="002F027D">
        <w:rPr>
          <w:rFonts w:ascii="Arial" w:hAnsi="Arial" w:cs="Arial"/>
          <w:b w:val="0"/>
          <w:sz w:val="20"/>
          <w:u w:val="none"/>
        </w:rPr>
        <w:t>and</w:t>
      </w:r>
      <w:r w:rsidR="00F30233">
        <w:rPr>
          <w:rFonts w:ascii="Arial" w:hAnsi="Arial" w:cs="Arial"/>
          <w:b w:val="0"/>
          <w:sz w:val="20"/>
          <w:u w:val="none"/>
        </w:rPr>
        <w:t>s</w:t>
      </w:r>
      <w:r w:rsidRPr="00505CFC">
        <w:rPr>
          <w:rFonts w:ascii="Arial" w:hAnsi="Arial" w:cs="Arial"/>
          <w:b w:val="0"/>
          <w:spacing w:val="-2"/>
          <w:sz w:val="20"/>
          <w:u w:val="none"/>
        </w:rPr>
        <w:t xml:space="preserve"> </w:t>
      </w:r>
      <w:r w:rsidRPr="00505CFC">
        <w:rPr>
          <w:rFonts w:ascii="Arial" w:hAnsi="Arial" w:cs="Arial"/>
          <w:b w:val="0"/>
          <w:sz w:val="20"/>
          <w:u w:val="none"/>
        </w:rPr>
        <w:t xml:space="preserve">make substantial investments in managing their land.  </w:t>
      </w:r>
      <w:r w:rsidR="00C24286" w:rsidRPr="00505CFC">
        <w:rPr>
          <w:rFonts w:ascii="Arial" w:hAnsi="Arial" w:cs="Arial"/>
          <w:b w:val="0"/>
          <w:sz w:val="20"/>
          <w:u w:val="none"/>
        </w:rPr>
        <w:t>M</w:t>
      </w:r>
      <w:r w:rsidRPr="00505CFC">
        <w:rPr>
          <w:rFonts w:ascii="Arial" w:hAnsi="Arial" w:cs="Arial"/>
          <w:b w:val="0"/>
          <w:sz w:val="20"/>
          <w:u w:val="none"/>
        </w:rPr>
        <w:t>arket uncertainties</w:t>
      </w:r>
      <w:r w:rsidR="00C24286" w:rsidRPr="00505CFC">
        <w:rPr>
          <w:rFonts w:ascii="Arial" w:hAnsi="Arial" w:cs="Arial"/>
          <w:b w:val="0"/>
          <w:sz w:val="20"/>
          <w:u w:val="none"/>
        </w:rPr>
        <w:t>,</w:t>
      </w:r>
      <w:r w:rsidR="00AA78D9" w:rsidRPr="00505CFC">
        <w:rPr>
          <w:rFonts w:ascii="Arial" w:hAnsi="Arial" w:cs="Arial"/>
          <w:b w:val="0"/>
          <w:sz w:val="20"/>
          <w:u w:val="none"/>
        </w:rPr>
        <w:t xml:space="preserve"> labor costs, vandalism,</w:t>
      </w:r>
      <w:r w:rsidR="00C24286" w:rsidRPr="00505CFC">
        <w:rPr>
          <w:rFonts w:ascii="Arial" w:hAnsi="Arial" w:cs="Arial"/>
          <w:b w:val="0"/>
          <w:sz w:val="20"/>
          <w:u w:val="none"/>
        </w:rPr>
        <w:t xml:space="preserve"> taxes</w:t>
      </w:r>
      <w:r w:rsidR="00AA78D9" w:rsidRPr="00505CFC">
        <w:rPr>
          <w:rFonts w:ascii="Arial" w:hAnsi="Arial" w:cs="Arial"/>
          <w:b w:val="0"/>
          <w:sz w:val="20"/>
          <w:u w:val="none"/>
        </w:rPr>
        <w:t xml:space="preserve"> and</w:t>
      </w:r>
      <w:r w:rsidR="00C24286" w:rsidRPr="00505CFC">
        <w:rPr>
          <w:rFonts w:ascii="Arial" w:hAnsi="Arial" w:cs="Arial"/>
          <w:b w:val="0"/>
          <w:sz w:val="20"/>
          <w:u w:val="none"/>
        </w:rPr>
        <w:t xml:space="preserve"> fees </w:t>
      </w:r>
      <w:r w:rsidRPr="00505CFC">
        <w:rPr>
          <w:rFonts w:ascii="Arial" w:hAnsi="Arial" w:cs="Arial"/>
          <w:b w:val="0"/>
          <w:sz w:val="20"/>
          <w:u w:val="none"/>
        </w:rPr>
        <w:t>can affect the profitability of resource-based industries.</w:t>
      </w:r>
    </w:p>
    <w:p w:rsidR="00E6614D" w:rsidRPr="00E87819" w:rsidRDefault="00E6614D" w:rsidP="00685DD3">
      <w:pPr>
        <w:pStyle w:val="BodyText2"/>
        <w:ind w:left="0" w:firstLine="0"/>
        <w:rPr>
          <w:rFonts w:ascii="Arial" w:hAnsi="Arial" w:cs="Arial"/>
          <w:b w:val="0"/>
          <w:sz w:val="20"/>
          <w:u w:val="none"/>
        </w:rPr>
      </w:pPr>
    </w:p>
    <w:p w:rsidR="001F3130" w:rsidRPr="00E87819" w:rsidRDefault="001F3130" w:rsidP="00685DD3">
      <w:pPr>
        <w:pStyle w:val="BodyText2"/>
        <w:ind w:left="0" w:firstLine="0"/>
        <w:rPr>
          <w:rFonts w:ascii="Arial" w:hAnsi="Arial" w:cs="Arial"/>
          <w:b w:val="0"/>
          <w:sz w:val="20"/>
          <w:u w:val="none"/>
        </w:rPr>
      </w:pPr>
      <w:r w:rsidRPr="00E87819">
        <w:rPr>
          <w:rFonts w:ascii="Arial" w:hAnsi="Arial" w:cs="Arial"/>
          <w:b w:val="0"/>
          <w:sz w:val="20"/>
          <w:u w:val="none"/>
        </w:rPr>
        <w:t xml:space="preserve">Conflicts with surrounding land uses and </w:t>
      </w:r>
      <w:r w:rsidRPr="002B6E48">
        <w:rPr>
          <w:rFonts w:ascii="Arial" w:hAnsi="Arial" w:cs="Arial"/>
          <w:b w:val="0"/>
          <w:sz w:val="20"/>
          <w:u w:val="none"/>
        </w:rPr>
        <w:t>environmental problems can arise even with the best of precautions.  Resource-based industries need reasonable certainty that</w:t>
      </w:r>
      <w:r w:rsidR="00D556A3" w:rsidRPr="002B6E48">
        <w:rPr>
          <w:rFonts w:ascii="Arial" w:hAnsi="Arial" w:cs="Arial"/>
          <w:b w:val="0"/>
          <w:sz w:val="20"/>
          <w:u w:val="none"/>
        </w:rPr>
        <w:t xml:space="preserve"> policies are in place to help avoid such conflicts and </w:t>
      </w:r>
      <w:r w:rsidRPr="002B6E48">
        <w:rPr>
          <w:rFonts w:ascii="Arial" w:hAnsi="Arial" w:cs="Arial"/>
          <w:b w:val="0"/>
          <w:sz w:val="20"/>
          <w:u w:val="none"/>
        </w:rPr>
        <w:t>operations can continue if activitie</w:t>
      </w:r>
      <w:r w:rsidRPr="00E87819">
        <w:rPr>
          <w:rFonts w:ascii="Arial" w:hAnsi="Arial" w:cs="Arial"/>
          <w:b w:val="0"/>
          <w:sz w:val="20"/>
          <w:u w:val="none"/>
        </w:rPr>
        <w:t>s are performed in an environmentally sound manner.</w:t>
      </w:r>
    </w:p>
    <w:p w:rsidR="001F3130" w:rsidRPr="00E87819" w:rsidRDefault="001F3130" w:rsidP="00685DD3">
      <w:pPr>
        <w:rPr>
          <w:rFonts w:ascii="Arial" w:hAnsi="Arial" w:cs="Arial"/>
          <w:color w:val="000000"/>
          <w:spacing w:val="-2"/>
          <w:sz w:val="20"/>
        </w:rPr>
      </w:pPr>
    </w:p>
    <w:p w:rsidR="001F3130" w:rsidRPr="004E0D04" w:rsidRDefault="00546407" w:rsidP="00685DD3">
      <w:pPr>
        <w:rPr>
          <w:rFonts w:ascii="Arial" w:hAnsi="Arial" w:cs="Arial"/>
          <w:color w:val="000000"/>
          <w:sz w:val="20"/>
        </w:rPr>
      </w:pPr>
      <w:r w:rsidRPr="00E87819">
        <w:rPr>
          <w:rFonts w:ascii="Arial" w:hAnsi="Arial" w:cs="Arial"/>
          <w:color w:val="000000"/>
          <w:sz w:val="20"/>
        </w:rPr>
        <w:t>The Forest Lands Program (</w:t>
      </w:r>
      <w:r w:rsidR="006469D3" w:rsidRPr="00E87819">
        <w:rPr>
          <w:rFonts w:ascii="Arial" w:hAnsi="Arial" w:cs="Arial"/>
          <w:color w:val="000000"/>
          <w:sz w:val="20"/>
        </w:rPr>
        <w:t>RCW</w:t>
      </w:r>
      <w:r w:rsidRPr="00E87819">
        <w:rPr>
          <w:rFonts w:ascii="Arial" w:hAnsi="Arial" w:cs="Arial"/>
          <w:color w:val="000000"/>
          <w:sz w:val="20"/>
        </w:rPr>
        <w:t xml:space="preserve"> 84.33), and the Open Space Taxation Program</w:t>
      </w:r>
      <w:r w:rsidR="00576250" w:rsidRPr="00505CFC">
        <w:rPr>
          <w:rFonts w:ascii="Arial" w:hAnsi="Arial" w:cs="Arial"/>
          <w:color w:val="000000"/>
          <w:sz w:val="20"/>
        </w:rPr>
        <w:t>, which includes the Timberland and Public Benefit Rating System</w:t>
      </w:r>
      <w:r w:rsidRPr="00505CFC">
        <w:rPr>
          <w:rFonts w:ascii="Arial" w:hAnsi="Arial" w:cs="Arial"/>
          <w:color w:val="000000"/>
          <w:sz w:val="20"/>
        </w:rPr>
        <w:t xml:space="preserve"> </w:t>
      </w:r>
      <w:r w:rsidR="00576250" w:rsidRPr="00505CFC">
        <w:rPr>
          <w:rFonts w:ascii="Arial" w:hAnsi="Arial" w:cs="Arial"/>
          <w:color w:val="000000"/>
          <w:sz w:val="20"/>
        </w:rPr>
        <w:t>programs</w:t>
      </w:r>
      <w:r w:rsidR="00576250" w:rsidRPr="00E87819">
        <w:rPr>
          <w:rFonts w:ascii="Arial" w:hAnsi="Arial" w:cs="Arial"/>
          <w:color w:val="000000"/>
          <w:sz w:val="20"/>
        </w:rPr>
        <w:t xml:space="preserve"> </w:t>
      </w:r>
      <w:r w:rsidRPr="00E87819">
        <w:rPr>
          <w:rFonts w:ascii="Arial" w:hAnsi="Arial" w:cs="Arial"/>
          <w:color w:val="000000"/>
          <w:sz w:val="20"/>
        </w:rPr>
        <w:t>(</w:t>
      </w:r>
      <w:r w:rsidR="006469D3" w:rsidRPr="00E87819">
        <w:rPr>
          <w:rFonts w:ascii="Arial" w:hAnsi="Arial" w:cs="Arial"/>
          <w:color w:val="000000"/>
          <w:sz w:val="20"/>
        </w:rPr>
        <w:t xml:space="preserve">RCW </w:t>
      </w:r>
      <w:r w:rsidRPr="00E87819">
        <w:rPr>
          <w:rFonts w:ascii="Arial" w:hAnsi="Arial" w:cs="Arial"/>
          <w:color w:val="000000"/>
          <w:sz w:val="20"/>
        </w:rPr>
        <w:t xml:space="preserve">84.34) are </w:t>
      </w:r>
      <w:r w:rsidR="00576250" w:rsidRPr="00505CFC">
        <w:rPr>
          <w:rFonts w:ascii="Arial" w:hAnsi="Arial" w:cs="Arial"/>
          <w:color w:val="000000"/>
          <w:sz w:val="20"/>
        </w:rPr>
        <w:t>property</w:t>
      </w:r>
      <w:r w:rsidR="00576250" w:rsidRPr="00E87819">
        <w:rPr>
          <w:rFonts w:ascii="Arial" w:hAnsi="Arial" w:cs="Arial"/>
          <w:color w:val="000000"/>
          <w:sz w:val="20"/>
        </w:rPr>
        <w:t xml:space="preserve"> </w:t>
      </w:r>
      <w:r w:rsidRPr="00E87819">
        <w:rPr>
          <w:rFonts w:ascii="Arial" w:hAnsi="Arial" w:cs="Arial"/>
          <w:color w:val="000000"/>
          <w:sz w:val="20"/>
        </w:rPr>
        <w:t>t</w:t>
      </w:r>
      <w:r w:rsidR="001F3130" w:rsidRPr="00E87819">
        <w:rPr>
          <w:rFonts w:ascii="Arial" w:hAnsi="Arial" w:cs="Arial"/>
          <w:color w:val="000000"/>
          <w:sz w:val="20"/>
        </w:rPr>
        <w:t>ax incentive</w:t>
      </w:r>
      <w:r w:rsidR="00576250" w:rsidRPr="004E0D04">
        <w:rPr>
          <w:rFonts w:ascii="Arial" w:hAnsi="Arial" w:cs="Arial"/>
          <w:color w:val="000000"/>
          <w:sz w:val="20"/>
        </w:rPr>
        <w:t>s</w:t>
      </w:r>
      <w:r w:rsidR="001F3130" w:rsidRPr="00E87819">
        <w:rPr>
          <w:rFonts w:ascii="Arial" w:hAnsi="Arial" w:cs="Arial"/>
          <w:color w:val="000000"/>
          <w:sz w:val="20"/>
        </w:rPr>
        <w:t xml:space="preserve"> </w:t>
      </w:r>
      <w:r w:rsidRPr="00E87819">
        <w:rPr>
          <w:rFonts w:ascii="Arial" w:hAnsi="Arial" w:cs="Arial"/>
          <w:color w:val="000000"/>
          <w:sz w:val="20"/>
        </w:rPr>
        <w:t xml:space="preserve">that </w:t>
      </w:r>
      <w:r w:rsidR="001F3130" w:rsidRPr="00E87819">
        <w:rPr>
          <w:rFonts w:ascii="Arial" w:hAnsi="Arial" w:cs="Arial"/>
          <w:color w:val="000000"/>
          <w:sz w:val="20"/>
        </w:rPr>
        <w:t xml:space="preserve">encourage continued farm and forest management both within and outside the Forest Production District and </w:t>
      </w:r>
      <w:r w:rsidR="00285486" w:rsidRPr="00E87819">
        <w:rPr>
          <w:rFonts w:ascii="Arial" w:hAnsi="Arial" w:cs="Arial"/>
          <w:color w:val="000000"/>
          <w:sz w:val="20"/>
        </w:rPr>
        <w:t xml:space="preserve">Agricultural </w:t>
      </w:r>
      <w:r w:rsidR="001F3130" w:rsidRPr="00E87819">
        <w:rPr>
          <w:rFonts w:ascii="Arial" w:hAnsi="Arial" w:cs="Arial"/>
          <w:color w:val="000000"/>
          <w:sz w:val="20"/>
        </w:rPr>
        <w:t>Production Districts</w:t>
      </w:r>
      <w:r w:rsidR="00117362" w:rsidRPr="00E87819">
        <w:rPr>
          <w:rFonts w:ascii="Arial" w:hAnsi="Arial" w:cs="Arial"/>
          <w:color w:val="000000"/>
          <w:sz w:val="20"/>
        </w:rPr>
        <w:t>.</w:t>
      </w:r>
    </w:p>
    <w:p w:rsidR="001F3130" w:rsidRPr="00E87819" w:rsidRDefault="001F3130" w:rsidP="00685DD3">
      <w:pPr>
        <w:pStyle w:val="policy20"/>
        <w:tabs>
          <w:tab w:val="left" w:pos="0"/>
          <w:tab w:val="left" w:pos="864"/>
          <w:tab w:val="left" w:pos="1440"/>
        </w:tabs>
        <w:rPr>
          <w:rFonts w:ascii="Arial" w:hAnsi="Arial" w:cs="Arial"/>
          <w:b w:val="0"/>
          <w:color w:val="000000"/>
          <w:sz w:val="20"/>
        </w:rPr>
      </w:pPr>
    </w:p>
    <w:p w:rsidR="00117362"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609</w:t>
      </w:r>
      <w:r w:rsidRPr="00E87819">
        <w:rPr>
          <w:rFonts w:ascii="Arial" w:hAnsi="Arial" w:cs="Arial"/>
          <w:sz w:val="20"/>
        </w:rPr>
        <w:tab/>
        <w:t>King County should expand access to</w:t>
      </w:r>
      <w:r w:rsidR="00FE78AD" w:rsidRPr="00E87819">
        <w:rPr>
          <w:rFonts w:ascii="Arial" w:hAnsi="Arial" w:cs="Arial"/>
          <w:sz w:val="20"/>
        </w:rPr>
        <w:t xml:space="preserve"> property</w:t>
      </w:r>
      <w:r w:rsidRPr="00E87819">
        <w:rPr>
          <w:rFonts w:ascii="Arial" w:hAnsi="Arial" w:cs="Arial"/>
          <w:sz w:val="20"/>
        </w:rPr>
        <w:t xml:space="preserve"> tax </w:t>
      </w:r>
      <w:r w:rsidR="00FE78AD" w:rsidRPr="00E87819">
        <w:rPr>
          <w:rFonts w:ascii="Arial" w:hAnsi="Arial" w:cs="Arial"/>
          <w:sz w:val="20"/>
        </w:rPr>
        <w:t xml:space="preserve">incentive </w:t>
      </w:r>
      <w:r w:rsidRPr="00E87819">
        <w:rPr>
          <w:rFonts w:ascii="Arial" w:hAnsi="Arial" w:cs="Arial"/>
          <w:sz w:val="20"/>
        </w:rPr>
        <w:t xml:space="preserve">programs to encourage landowners to continue practicing farming and forestry and to help ensure retention of the resource land base.  </w:t>
      </w:r>
      <w:r w:rsidR="00FE78AD" w:rsidRPr="00E87819">
        <w:rPr>
          <w:rFonts w:ascii="Arial" w:hAnsi="Arial" w:cs="Arial"/>
          <w:sz w:val="20"/>
        </w:rPr>
        <w:t>These</w:t>
      </w:r>
      <w:r w:rsidRPr="00E87819">
        <w:rPr>
          <w:rFonts w:ascii="Arial" w:hAnsi="Arial" w:cs="Arial"/>
          <w:sz w:val="20"/>
        </w:rPr>
        <w:t xml:space="preserve"> programs</w:t>
      </w:r>
      <w:r w:rsidR="00117362" w:rsidRPr="00E87819">
        <w:rPr>
          <w:rFonts w:ascii="Arial" w:hAnsi="Arial" w:cs="Arial"/>
          <w:sz w:val="20"/>
        </w:rPr>
        <w:t xml:space="preserve"> </w:t>
      </w:r>
      <w:r w:rsidRPr="00E87819">
        <w:rPr>
          <w:rFonts w:ascii="Arial" w:hAnsi="Arial" w:cs="Arial"/>
          <w:sz w:val="20"/>
        </w:rPr>
        <w:t>should be publicized and marketed.</w:t>
      </w:r>
    </w:p>
    <w:p w:rsidR="00117362" w:rsidRPr="00E87819" w:rsidRDefault="00117362" w:rsidP="00685DD3">
      <w:pPr>
        <w:pStyle w:val="policy20"/>
        <w:tabs>
          <w:tab w:val="clear" w:pos="1080"/>
          <w:tab w:val="left" w:pos="1260"/>
        </w:tabs>
        <w:ind w:left="1260" w:hanging="1260"/>
        <w:rPr>
          <w:rFonts w:ascii="Arial" w:hAnsi="Arial" w:cs="Arial"/>
          <w:color w:val="000000"/>
          <w:sz w:val="20"/>
        </w:rPr>
      </w:pPr>
    </w:p>
    <w:p w:rsidR="005F5227" w:rsidRPr="002B6E48" w:rsidRDefault="00B52B4D" w:rsidP="00F96385">
      <w:pPr>
        <w:pStyle w:val="Policy"/>
        <w:rPr>
          <w:rFonts w:ascii="Arial" w:hAnsi="Arial" w:cs="Arial"/>
          <w:sz w:val="20"/>
          <w:lang w:val="en-US"/>
        </w:rPr>
      </w:pPr>
      <w:r>
        <w:rPr>
          <w:rFonts w:ascii="Arial" w:hAnsi="Arial" w:cs="Arial"/>
          <w:sz w:val="20"/>
        </w:rPr>
        <w:t>R-610</w:t>
      </w:r>
      <w:r w:rsidR="00456256" w:rsidRPr="00E87819">
        <w:rPr>
          <w:rFonts w:ascii="Arial" w:hAnsi="Arial" w:cs="Arial"/>
          <w:sz w:val="20"/>
        </w:rPr>
        <w:tab/>
      </w:r>
      <w:r w:rsidR="005F5227" w:rsidRPr="00E87819">
        <w:rPr>
          <w:rFonts w:ascii="Arial" w:hAnsi="Arial" w:cs="Arial"/>
          <w:sz w:val="20"/>
        </w:rPr>
        <w:t>King County shall employ a variety of innovative programs and incentives to help maintain and enha</w:t>
      </w:r>
      <w:r w:rsidR="002B6E48">
        <w:rPr>
          <w:rFonts w:ascii="Arial" w:hAnsi="Arial" w:cs="Arial"/>
          <w:sz w:val="20"/>
        </w:rPr>
        <w:t>nce resource-based industries.</w:t>
      </w:r>
    </w:p>
    <w:p w:rsidR="00456256" w:rsidRPr="00E87819" w:rsidRDefault="00456256" w:rsidP="005F5227">
      <w:pPr>
        <w:spacing w:after="120"/>
        <w:rPr>
          <w:rFonts w:ascii="Arial" w:hAnsi="Arial" w:cs="Arial"/>
          <w:sz w:val="20"/>
        </w:rPr>
      </w:pPr>
    </w:p>
    <w:p w:rsidR="005F5227" w:rsidRPr="00E87819" w:rsidRDefault="005F5227" w:rsidP="005F5227">
      <w:pPr>
        <w:spacing w:after="120"/>
        <w:rPr>
          <w:rFonts w:ascii="Arial" w:hAnsi="Arial" w:cs="Arial"/>
          <w:sz w:val="20"/>
          <w:shd w:val="clear" w:color="auto" w:fill="00FF00"/>
        </w:rPr>
      </w:pPr>
      <w:r w:rsidRPr="00E87819">
        <w:rPr>
          <w:rFonts w:ascii="Arial" w:hAnsi="Arial" w:cs="Arial"/>
          <w:sz w:val="20"/>
        </w:rPr>
        <w:t xml:space="preserve">Examples of such </w:t>
      </w:r>
      <w:r w:rsidR="00326180" w:rsidRPr="00505CFC">
        <w:rPr>
          <w:rFonts w:ascii="Arial" w:hAnsi="Arial" w:cs="Arial"/>
          <w:sz w:val="20"/>
        </w:rPr>
        <w:t>programs</w:t>
      </w:r>
      <w:r w:rsidR="00326180" w:rsidRPr="00E87819">
        <w:rPr>
          <w:rFonts w:ascii="Arial" w:hAnsi="Arial" w:cs="Arial"/>
          <w:sz w:val="20"/>
        </w:rPr>
        <w:t xml:space="preserve"> </w:t>
      </w:r>
      <w:r w:rsidRPr="00E87819">
        <w:rPr>
          <w:rFonts w:ascii="Arial" w:hAnsi="Arial" w:cs="Arial"/>
          <w:sz w:val="20"/>
        </w:rPr>
        <w:t xml:space="preserve">include technical assistance and education for sustainable land management, education for urban and suburban residents, purchases of land or development rights, </w:t>
      </w:r>
      <w:r w:rsidR="00326180" w:rsidRPr="00505CFC">
        <w:rPr>
          <w:rFonts w:ascii="Arial" w:hAnsi="Arial" w:cs="Arial"/>
          <w:sz w:val="20"/>
        </w:rPr>
        <w:t>transfer of development rights (TDR),</w:t>
      </w:r>
      <w:r w:rsidR="00326180" w:rsidRPr="00E87819">
        <w:rPr>
          <w:rFonts w:ascii="Arial" w:hAnsi="Arial" w:cs="Arial"/>
          <w:sz w:val="20"/>
        </w:rPr>
        <w:t xml:space="preserve"> </w:t>
      </w:r>
      <w:r w:rsidRPr="00E87819">
        <w:rPr>
          <w:rFonts w:ascii="Arial" w:hAnsi="Arial" w:cs="Arial"/>
          <w:sz w:val="20"/>
        </w:rPr>
        <w:t>the purchase of scenic easements and other less-than-fee-ownership interests that conserve resource uses, establishment of buffers and setbacks for adjacent properties, and relief from special levies and local improvement district fees</w:t>
      </w:r>
      <w:r w:rsidR="00456256" w:rsidRPr="00E87819">
        <w:rPr>
          <w:rFonts w:ascii="Arial" w:hAnsi="Arial" w:cs="Arial"/>
          <w:sz w:val="20"/>
        </w:rPr>
        <w:t>.</w:t>
      </w:r>
    </w:p>
    <w:p w:rsidR="001F3130" w:rsidRPr="00E87819" w:rsidRDefault="001F3130" w:rsidP="00685DD3">
      <w:pPr>
        <w:pStyle w:val="BodyText3"/>
        <w:keepNext w:val="0"/>
        <w:keepLines w:val="0"/>
        <w:tabs>
          <w:tab w:val="clear" w:pos="0"/>
          <w:tab w:val="clear" w:pos="1440"/>
        </w:tabs>
        <w:rPr>
          <w:rFonts w:ascii="Arial" w:hAnsi="Arial" w:cs="Arial"/>
          <w:color w:val="000000"/>
          <w:spacing w:val="0"/>
          <w:sz w:val="20"/>
        </w:rPr>
      </w:pPr>
    </w:p>
    <w:p w:rsidR="001F3130" w:rsidRPr="004E0D04" w:rsidRDefault="001F3130" w:rsidP="00685DD3">
      <w:pPr>
        <w:pStyle w:val="BodyText3"/>
        <w:keepNext w:val="0"/>
        <w:keepLines w:val="0"/>
        <w:tabs>
          <w:tab w:val="clear" w:pos="0"/>
          <w:tab w:val="clear" w:pos="1440"/>
        </w:tabs>
        <w:rPr>
          <w:rFonts w:ascii="Arial" w:hAnsi="Arial" w:cs="Arial"/>
          <w:color w:val="000000"/>
          <w:spacing w:val="0"/>
          <w:sz w:val="20"/>
        </w:rPr>
      </w:pPr>
      <w:r w:rsidRPr="00E87819">
        <w:rPr>
          <w:rFonts w:ascii="Arial" w:hAnsi="Arial" w:cs="Arial"/>
          <w:color w:val="000000"/>
          <w:spacing w:val="0"/>
          <w:sz w:val="20"/>
        </w:rPr>
        <w:t xml:space="preserve">When urban development occurs near </w:t>
      </w:r>
      <w:r w:rsidR="00837A79" w:rsidRPr="00E87819">
        <w:rPr>
          <w:rFonts w:ascii="Arial" w:hAnsi="Arial" w:cs="Arial"/>
          <w:color w:val="000000"/>
          <w:sz w:val="20"/>
        </w:rPr>
        <w:t>R</w:t>
      </w:r>
      <w:r w:rsidR="00455AC3" w:rsidRPr="00E87819">
        <w:rPr>
          <w:rFonts w:ascii="Arial" w:hAnsi="Arial" w:cs="Arial"/>
          <w:color w:val="000000"/>
          <w:sz w:val="20"/>
        </w:rPr>
        <w:t xml:space="preserve">esource </w:t>
      </w:r>
      <w:r w:rsidR="00837A79" w:rsidRPr="00E87819">
        <w:rPr>
          <w:rFonts w:ascii="Arial" w:hAnsi="Arial" w:cs="Arial"/>
          <w:color w:val="000000"/>
          <w:sz w:val="20"/>
        </w:rPr>
        <w:t>L</w:t>
      </w:r>
      <w:r w:rsidR="00455AC3" w:rsidRPr="00E87819">
        <w:rPr>
          <w:rFonts w:ascii="Arial" w:hAnsi="Arial" w:cs="Arial"/>
          <w:color w:val="000000"/>
          <w:sz w:val="20"/>
        </w:rPr>
        <w:t>ands</w:t>
      </w:r>
      <w:r w:rsidRPr="00E87819">
        <w:rPr>
          <w:rFonts w:ascii="Arial" w:hAnsi="Arial" w:cs="Arial"/>
          <w:color w:val="000000"/>
          <w:spacing w:val="0"/>
          <w:sz w:val="20"/>
        </w:rPr>
        <w:t>, conflicts can result.  Examples of such conflicts are greater risk of forest fires</w:t>
      </w:r>
      <w:r w:rsidR="009F4D9E" w:rsidRPr="00E87819">
        <w:rPr>
          <w:rFonts w:ascii="Arial" w:hAnsi="Arial" w:cs="Arial"/>
          <w:color w:val="000000"/>
          <w:spacing w:val="0"/>
          <w:sz w:val="20"/>
        </w:rPr>
        <w:t>;</w:t>
      </w:r>
      <w:r w:rsidRPr="00E87819">
        <w:rPr>
          <w:rFonts w:ascii="Arial" w:hAnsi="Arial" w:cs="Arial"/>
          <w:color w:val="000000"/>
          <w:spacing w:val="0"/>
          <w:sz w:val="20"/>
        </w:rPr>
        <w:t xml:space="preserve"> vandalism to logging, farm and mining equipment</w:t>
      </w:r>
      <w:r w:rsidR="009F4D9E" w:rsidRPr="00E87819">
        <w:rPr>
          <w:rFonts w:ascii="Arial" w:hAnsi="Arial" w:cs="Arial"/>
          <w:color w:val="000000"/>
          <w:spacing w:val="0"/>
          <w:sz w:val="20"/>
        </w:rPr>
        <w:t>;</w:t>
      </w:r>
      <w:r w:rsidRPr="00E87819">
        <w:rPr>
          <w:rFonts w:ascii="Arial" w:hAnsi="Arial" w:cs="Arial"/>
          <w:color w:val="000000"/>
          <w:spacing w:val="0"/>
          <w:sz w:val="20"/>
        </w:rPr>
        <w:t xml:space="preserve"> destruction of young trees</w:t>
      </w:r>
      <w:r w:rsidR="009F4D9E" w:rsidRPr="00E87819">
        <w:rPr>
          <w:rFonts w:ascii="Arial" w:hAnsi="Arial" w:cs="Arial"/>
          <w:color w:val="000000"/>
          <w:spacing w:val="0"/>
          <w:sz w:val="20"/>
        </w:rPr>
        <w:t>;</w:t>
      </w:r>
      <w:r w:rsidRPr="00E87819">
        <w:rPr>
          <w:rFonts w:ascii="Arial" w:hAnsi="Arial" w:cs="Arial"/>
          <w:color w:val="000000"/>
          <w:spacing w:val="0"/>
          <w:sz w:val="20"/>
        </w:rPr>
        <w:t xml:space="preserve"> and increased mixing of heavy truck and residential traffic, which present</w:t>
      </w:r>
      <w:r w:rsidR="009F4D9E" w:rsidRPr="00E87819">
        <w:rPr>
          <w:rFonts w:ascii="Arial" w:hAnsi="Arial" w:cs="Arial"/>
          <w:color w:val="000000"/>
          <w:spacing w:val="0"/>
          <w:sz w:val="20"/>
        </w:rPr>
        <w:t>s</w:t>
      </w:r>
      <w:r w:rsidRPr="00E87819">
        <w:rPr>
          <w:rFonts w:ascii="Arial" w:hAnsi="Arial" w:cs="Arial"/>
          <w:color w:val="000000"/>
          <w:spacing w:val="0"/>
          <w:sz w:val="20"/>
        </w:rPr>
        <w:t xml:space="preserve"> safety problems. </w:t>
      </w:r>
      <w:r w:rsidR="00BF4137" w:rsidRPr="00E87819">
        <w:rPr>
          <w:rFonts w:ascii="Arial" w:hAnsi="Arial" w:cs="Arial"/>
          <w:color w:val="000000"/>
          <w:spacing w:val="0"/>
          <w:sz w:val="20"/>
        </w:rPr>
        <w:t xml:space="preserve"> Increased development near</w:t>
      </w:r>
      <w:r w:rsidR="00F30233">
        <w:rPr>
          <w:rFonts w:ascii="Arial" w:hAnsi="Arial" w:cs="Arial"/>
          <w:color w:val="000000"/>
          <w:spacing w:val="0"/>
          <w:sz w:val="20"/>
        </w:rPr>
        <w:t xml:space="preserve"> r</w:t>
      </w:r>
      <w:r w:rsidR="00F3341A" w:rsidRPr="002F027D">
        <w:rPr>
          <w:rFonts w:ascii="Arial" w:hAnsi="Arial" w:cs="Arial"/>
          <w:color w:val="000000"/>
          <w:sz w:val="20"/>
        </w:rPr>
        <w:t xml:space="preserve">esource </w:t>
      </w:r>
      <w:r w:rsidR="00F30233">
        <w:rPr>
          <w:rFonts w:ascii="Arial" w:hAnsi="Arial" w:cs="Arial"/>
          <w:color w:val="000000"/>
          <w:sz w:val="20"/>
        </w:rPr>
        <w:t>l</w:t>
      </w:r>
      <w:r w:rsidR="00F3341A" w:rsidRPr="002F027D">
        <w:rPr>
          <w:rFonts w:ascii="Arial" w:hAnsi="Arial" w:cs="Arial"/>
          <w:color w:val="000000"/>
          <w:sz w:val="20"/>
        </w:rPr>
        <w:t>ands</w:t>
      </w:r>
      <w:r w:rsidR="00F3341A" w:rsidRPr="00DC31AD">
        <w:rPr>
          <w:rFonts w:ascii="Arial" w:hAnsi="Arial" w:cs="Arial"/>
          <w:color w:val="000000"/>
          <w:sz w:val="20"/>
        </w:rPr>
        <w:t xml:space="preserve"> </w:t>
      </w:r>
      <w:r w:rsidR="00BF4137" w:rsidRPr="00E87819">
        <w:rPr>
          <w:rFonts w:ascii="Arial" w:hAnsi="Arial" w:cs="Arial"/>
          <w:color w:val="000000"/>
          <w:spacing w:val="0"/>
          <w:sz w:val="20"/>
        </w:rPr>
        <w:t xml:space="preserve">also results in </w:t>
      </w:r>
      <w:r w:rsidR="006742A7" w:rsidRPr="00E87819">
        <w:rPr>
          <w:rFonts w:ascii="Arial" w:hAnsi="Arial" w:cs="Arial"/>
          <w:color w:val="000000"/>
          <w:spacing w:val="0"/>
          <w:sz w:val="20"/>
        </w:rPr>
        <w:t xml:space="preserve">increased encroachment of noxious weeds </w:t>
      </w:r>
      <w:r w:rsidR="006742A7" w:rsidRPr="00E87819">
        <w:rPr>
          <w:rFonts w:ascii="Arial" w:hAnsi="Arial" w:cs="Arial"/>
          <w:color w:val="000000"/>
          <w:spacing w:val="0"/>
          <w:sz w:val="20"/>
        </w:rPr>
        <w:lastRenderedPageBreak/>
        <w:t xml:space="preserve">into forests and farmland.  </w:t>
      </w:r>
      <w:r w:rsidR="006934F5" w:rsidRPr="00505CFC">
        <w:rPr>
          <w:rFonts w:ascii="Arial" w:hAnsi="Arial" w:cs="Arial"/>
          <w:color w:val="000000"/>
          <w:spacing w:val="0"/>
          <w:sz w:val="20"/>
        </w:rPr>
        <w:t>It is important for neighboring property owners to understand the value of resource industries and what kinds of resource activities are likely to occur.</w:t>
      </w:r>
    </w:p>
    <w:p w:rsidR="001F3130" w:rsidRPr="00E87819" w:rsidRDefault="001F3130" w:rsidP="00685DD3">
      <w:pPr>
        <w:pStyle w:val="chap-no2"/>
        <w:tabs>
          <w:tab w:val="left" w:pos="0"/>
          <w:tab w:val="left" w:pos="576"/>
          <w:tab w:val="left" w:pos="720"/>
          <w:tab w:val="left" w:pos="1152"/>
          <w:tab w:val="left" w:pos="1440"/>
        </w:tabs>
        <w:spacing w:line="360" w:lineRule="auto"/>
        <w:ind w:left="2160" w:hanging="2160"/>
        <w:rPr>
          <w:rFonts w:ascii="Arial" w:hAnsi="Arial" w:cs="Arial"/>
          <w:b w:val="0"/>
          <w:noProof w:val="0"/>
          <w:color w:val="000000"/>
          <w:spacing w:val="-2"/>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611</w:t>
      </w:r>
      <w:r w:rsidRPr="00E87819">
        <w:rPr>
          <w:rFonts w:ascii="Arial" w:hAnsi="Arial" w:cs="Arial"/>
          <w:sz w:val="20"/>
        </w:rPr>
        <w:tab/>
        <w:t>King County should develop and employ effective means to inform affected property owners about nearby resource management activities.  This may include, but not be limited to:</w:t>
      </w:r>
    </w:p>
    <w:p w:rsidR="001F3130" w:rsidRPr="002B6E48" w:rsidRDefault="008C5DE5" w:rsidP="00F96385">
      <w:pPr>
        <w:pStyle w:val="Policy2"/>
        <w:rPr>
          <w:rFonts w:ascii="Arial" w:hAnsi="Arial" w:cs="Arial"/>
          <w:sz w:val="20"/>
        </w:rPr>
      </w:pPr>
      <w:r w:rsidRPr="002B6E48">
        <w:rPr>
          <w:rFonts w:ascii="Arial" w:hAnsi="Arial" w:cs="Arial"/>
          <w:sz w:val="20"/>
        </w:rPr>
        <w:t>a.</w:t>
      </w:r>
      <w:r w:rsidRPr="002B6E48">
        <w:rPr>
          <w:rFonts w:ascii="Arial" w:hAnsi="Arial" w:cs="Arial"/>
          <w:sz w:val="20"/>
        </w:rPr>
        <w:tab/>
      </w:r>
      <w:r w:rsidR="001F3130" w:rsidRPr="002B6E48">
        <w:rPr>
          <w:rFonts w:ascii="Arial" w:hAnsi="Arial" w:cs="Arial"/>
          <w:sz w:val="20"/>
        </w:rPr>
        <w:t xml:space="preserve">Notice on title for properties within five hundred feet of designated agriculture, forestry, and </w:t>
      </w:r>
      <w:r w:rsidR="002C53A6" w:rsidRPr="002B6E48">
        <w:rPr>
          <w:rFonts w:ascii="Arial" w:hAnsi="Arial" w:cs="Arial"/>
          <w:sz w:val="20"/>
        </w:rPr>
        <w:t>mineral</w:t>
      </w:r>
      <w:r w:rsidR="00E73CAC">
        <w:rPr>
          <w:rFonts w:ascii="Arial" w:hAnsi="Arial" w:cs="Arial"/>
          <w:sz w:val="20"/>
          <w:lang w:val="en-US"/>
        </w:rPr>
        <w:t xml:space="preserve"> resource lands</w:t>
      </w:r>
      <w:r w:rsidR="001F3130" w:rsidRPr="002B6E48">
        <w:rPr>
          <w:rFonts w:ascii="Arial" w:hAnsi="Arial" w:cs="Arial"/>
          <w:sz w:val="20"/>
        </w:rPr>
        <w:t>;</w:t>
      </w:r>
    </w:p>
    <w:p w:rsidR="001F3130" w:rsidRPr="002B6E48" w:rsidRDefault="008C5DE5" w:rsidP="00F96385">
      <w:pPr>
        <w:pStyle w:val="Policy2"/>
        <w:rPr>
          <w:rFonts w:ascii="Arial" w:hAnsi="Arial" w:cs="Arial"/>
          <w:sz w:val="20"/>
        </w:rPr>
      </w:pPr>
      <w:r w:rsidRPr="002B6E48">
        <w:rPr>
          <w:rFonts w:ascii="Arial" w:hAnsi="Arial" w:cs="Arial"/>
          <w:sz w:val="20"/>
        </w:rPr>
        <w:t>b.</w:t>
      </w:r>
      <w:r w:rsidRPr="002B6E48">
        <w:rPr>
          <w:rFonts w:ascii="Arial" w:hAnsi="Arial" w:cs="Arial"/>
          <w:sz w:val="20"/>
        </w:rPr>
        <w:tab/>
      </w:r>
      <w:r w:rsidR="00F80DAD" w:rsidRPr="002B6E48">
        <w:rPr>
          <w:rFonts w:ascii="Arial" w:hAnsi="Arial" w:cs="Arial"/>
          <w:sz w:val="20"/>
        </w:rPr>
        <w:t>Signage</w:t>
      </w:r>
      <w:r w:rsidR="001F3130" w:rsidRPr="002B6E48">
        <w:rPr>
          <w:rFonts w:ascii="Arial" w:hAnsi="Arial" w:cs="Arial"/>
          <w:sz w:val="20"/>
        </w:rPr>
        <w:t>; and</w:t>
      </w:r>
    </w:p>
    <w:p w:rsidR="001F3130" w:rsidRPr="00E87819" w:rsidRDefault="008C5DE5" w:rsidP="00F96385">
      <w:pPr>
        <w:pStyle w:val="Policy2"/>
        <w:rPr>
          <w:rFonts w:ascii="Arial" w:hAnsi="Arial" w:cs="Arial"/>
          <w:sz w:val="20"/>
        </w:rPr>
      </w:pPr>
      <w:r w:rsidRPr="002B6E48">
        <w:rPr>
          <w:rFonts w:ascii="Arial" w:hAnsi="Arial" w:cs="Arial"/>
          <w:sz w:val="20"/>
        </w:rPr>
        <w:t>c.</w:t>
      </w:r>
      <w:r w:rsidRPr="002B6E48">
        <w:rPr>
          <w:rFonts w:ascii="Arial" w:hAnsi="Arial" w:cs="Arial"/>
          <w:sz w:val="20"/>
        </w:rPr>
        <w:tab/>
      </w:r>
      <w:r w:rsidR="001F3130" w:rsidRPr="002B6E48">
        <w:rPr>
          <w:rFonts w:ascii="Arial" w:hAnsi="Arial" w:cs="Arial"/>
          <w:sz w:val="20"/>
        </w:rPr>
        <w:t xml:space="preserve">Community </w:t>
      </w:r>
      <w:r w:rsidR="001F3130" w:rsidRPr="00E87819">
        <w:rPr>
          <w:rFonts w:ascii="Arial" w:hAnsi="Arial" w:cs="Arial"/>
          <w:sz w:val="20"/>
        </w:rPr>
        <w:t>meetings</w:t>
      </w:r>
      <w:r w:rsidR="00117362" w:rsidRPr="00E87819">
        <w:rPr>
          <w:rFonts w:ascii="Arial" w:hAnsi="Arial" w:cs="Arial"/>
          <w:sz w:val="20"/>
        </w:rPr>
        <w:t xml:space="preserve"> </w:t>
      </w:r>
      <w:r w:rsidR="001F3130" w:rsidRPr="00E87819">
        <w:rPr>
          <w:rFonts w:ascii="Arial" w:hAnsi="Arial" w:cs="Arial"/>
          <w:sz w:val="20"/>
        </w:rPr>
        <w:t>and other public notification tools.</w:t>
      </w:r>
    </w:p>
    <w:p w:rsidR="001F3130" w:rsidRPr="00E87819" w:rsidRDefault="001F3130" w:rsidP="00685DD3">
      <w:pPr>
        <w:rPr>
          <w:rFonts w:ascii="Arial" w:hAnsi="Arial" w:cs="Arial"/>
          <w:color w:val="000000"/>
          <w:sz w:val="20"/>
        </w:rPr>
      </w:pPr>
    </w:p>
    <w:p w:rsidR="001F3130" w:rsidRPr="00E33E3C" w:rsidRDefault="00670BC4" w:rsidP="00685DD3">
      <w:pPr>
        <w:rPr>
          <w:rFonts w:ascii="Arial" w:hAnsi="Arial" w:cs="Arial"/>
          <w:color w:val="000000"/>
          <w:sz w:val="20"/>
        </w:rPr>
      </w:pPr>
      <w:r w:rsidRPr="00505CFC">
        <w:rPr>
          <w:rFonts w:ascii="Arial" w:hAnsi="Arial" w:cs="Arial"/>
          <w:color w:val="000000"/>
          <w:sz w:val="20"/>
        </w:rPr>
        <w:t>Successful Resource Land conservation requires a regional perspective and intergovernmental cooperation.</w:t>
      </w:r>
      <w:r w:rsidR="0025671E" w:rsidRPr="00505CFC">
        <w:rPr>
          <w:rFonts w:ascii="Arial" w:hAnsi="Arial" w:cs="Arial"/>
          <w:color w:val="000000"/>
          <w:sz w:val="20"/>
        </w:rPr>
        <w:t xml:space="preserve"> </w:t>
      </w:r>
      <w:r w:rsidRPr="00505CFC">
        <w:rPr>
          <w:rFonts w:ascii="Arial" w:hAnsi="Arial" w:cs="Arial"/>
          <w:color w:val="000000"/>
          <w:sz w:val="20"/>
        </w:rPr>
        <w:t xml:space="preserve"> Although the designated Resource Lands are located in unincorporated King County, they benefit nearby cities and can be affected </w:t>
      </w:r>
      <w:r w:rsidR="00981A27" w:rsidRPr="00505CFC">
        <w:rPr>
          <w:rFonts w:ascii="Arial" w:hAnsi="Arial" w:cs="Arial"/>
          <w:color w:val="000000"/>
          <w:sz w:val="20"/>
        </w:rPr>
        <w:t xml:space="preserve">by activities in those cities. </w:t>
      </w:r>
      <w:r w:rsidRPr="00505CFC">
        <w:rPr>
          <w:rFonts w:ascii="Arial" w:hAnsi="Arial" w:cs="Arial"/>
          <w:color w:val="000000"/>
          <w:sz w:val="20"/>
        </w:rPr>
        <w:t xml:space="preserve"> Furthermore, some</w:t>
      </w:r>
      <w:r w:rsidRPr="00E87819">
        <w:rPr>
          <w:rFonts w:ascii="Arial" w:hAnsi="Arial" w:cs="Arial"/>
          <w:color w:val="000000"/>
          <w:sz w:val="20"/>
        </w:rPr>
        <w:t xml:space="preserve"> </w:t>
      </w:r>
      <w:r w:rsidR="001F3130" w:rsidRPr="00E87819">
        <w:rPr>
          <w:rFonts w:ascii="Arial" w:hAnsi="Arial" w:cs="Arial"/>
          <w:color w:val="000000"/>
          <w:sz w:val="20"/>
        </w:rPr>
        <w:t xml:space="preserve">Resource </w:t>
      </w:r>
      <w:r w:rsidR="00837A79" w:rsidRPr="00E87819">
        <w:rPr>
          <w:rFonts w:ascii="Arial" w:hAnsi="Arial" w:cs="Arial"/>
          <w:color w:val="000000"/>
          <w:sz w:val="20"/>
        </w:rPr>
        <w:t>L</w:t>
      </w:r>
      <w:r w:rsidR="001F3130" w:rsidRPr="00E87819">
        <w:rPr>
          <w:rFonts w:ascii="Arial" w:hAnsi="Arial" w:cs="Arial"/>
          <w:color w:val="000000"/>
          <w:sz w:val="20"/>
        </w:rPr>
        <w:t xml:space="preserve">ands in King County </w:t>
      </w:r>
      <w:r w:rsidRPr="00505CFC">
        <w:rPr>
          <w:rFonts w:ascii="Arial" w:hAnsi="Arial" w:cs="Arial"/>
          <w:color w:val="000000"/>
          <w:sz w:val="20"/>
        </w:rPr>
        <w:t>are</w:t>
      </w:r>
      <w:r w:rsidRPr="00E87819">
        <w:rPr>
          <w:rFonts w:ascii="Arial" w:hAnsi="Arial" w:cs="Arial"/>
          <w:color w:val="000000"/>
          <w:sz w:val="20"/>
        </w:rPr>
        <w:t xml:space="preserve"> </w:t>
      </w:r>
      <w:r w:rsidR="001F3130" w:rsidRPr="00E87819">
        <w:rPr>
          <w:rFonts w:ascii="Arial" w:hAnsi="Arial" w:cs="Arial"/>
          <w:color w:val="000000"/>
          <w:sz w:val="20"/>
        </w:rPr>
        <w:t xml:space="preserve">owned or managed by city, </w:t>
      </w:r>
      <w:r w:rsidR="00925A6F" w:rsidRPr="00E87819">
        <w:rPr>
          <w:rFonts w:ascii="Arial" w:hAnsi="Arial" w:cs="Arial"/>
          <w:color w:val="000000"/>
          <w:sz w:val="20"/>
        </w:rPr>
        <w:t xml:space="preserve">county, </w:t>
      </w:r>
      <w:r w:rsidR="001F3130" w:rsidRPr="00E87819">
        <w:rPr>
          <w:rFonts w:ascii="Arial" w:hAnsi="Arial" w:cs="Arial"/>
          <w:color w:val="000000"/>
          <w:sz w:val="20"/>
        </w:rPr>
        <w:t xml:space="preserve">state and federal agencies and </w:t>
      </w:r>
      <w:r w:rsidR="00427B96" w:rsidRPr="00E87819">
        <w:rPr>
          <w:rFonts w:ascii="Arial" w:hAnsi="Arial" w:cs="Arial"/>
          <w:color w:val="000000"/>
          <w:sz w:val="20"/>
        </w:rPr>
        <w:t>tribes</w:t>
      </w:r>
      <w:r w:rsidR="001F3130" w:rsidRPr="00E87819">
        <w:rPr>
          <w:rFonts w:ascii="Arial" w:hAnsi="Arial" w:cs="Arial"/>
          <w:color w:val="000000"/>
          <w:sz w:val="20"/>
        </w:rPr>
        <w:t xml:space="preserve">.  </w:t>
      </w:r>
      <w:r w:rsidR="0025671E" w:rsidRPr="00505CFC">
        <w:rPr>
          <w:rFonts w:ascii="Arial" w:hAnsi="Arial" w:cs="Arial"/>
          <w:color w:val="000000"/>
          <w:sz w:val="20"/>
        </w:rPr>
        <w:t>A</w:t>
      </w:r>
      <w:r w:rsidR="005F3741" w:rsidRPr="00505CFC">
        <w:rPr>
          <w:rFonts w:ascii="Arial" w:hAnsi="Arial" w:cs="Arial"/>
          <w:color w:val="000000"/>
          <w:sz w:val="20"/>
        </w:rPr>
        <w:t xml:space="preserve"> regional perspective is </w:t>
      </w:r>
      <w:r w:rsidR="00881282" w:rsidRPr="00505CFC">
        <w:rPr>
          <w:rFonts w:ascii="Arial" w:hAnsi="Arial" w:cs="Arial"/>
          <w:color w:val="000000"/>
          <w:sz w:val="20"/>
        </w:rPr>
        <w:t xml:space="preserve">also important because </w:t>
      </w:r>
      <w:r w:rsidR="005F3741" w:rsidRPr="00505CFC">
        <w:rPr>
          <w:rFonts w:ascii="Arial" w:hAnsi="Arial" w:cs="Arial"/>
          <w:color w:val="000000"/>
          <w:sz w:val="20"/>
        </w:rPr>
        <w:t>many resource activities are regulated or supported by</w:t>
      </w:r>
      <w:r w:rsidR="005F3741" w:rsidRPr="00E87819">
        <w:rPr>
          <w:rFonts w:ascii="Arial" w:hAnsi="Arial" w:cs="Arial"/>
          <w:color w:val="000000"/>
          <w:sz w:val="20"/>
        </w:rPr>
        <w:t xml:space="preserve"> </w:t>
      </w:r>
      <w:r w:rsidR="001F3130" w:rsidRPr="00E87819">
        <w:rPr>
          <w:rFonts w:ascii="Arial" w:hAnsi="Arial" w:cs="Arial"/>
          <w:color w:val="000000"/>
          <w:sz w:val="20"/>
        </w:rPr>
        <w:t>state and federal</w:t>
      </w:r>
      <w:r w:rsidR="005F3741" w:rsidRPr="00E87819">
        <w:rPr>
          <w:rFonts w:ascii="Arial" w:hAnsi="Arial" w:cs="Arial"/>
          <w:color w:val="000000"/>
          <w:sz w:val="20"/>
        </w:rPr>
        <w:t xml:space="preserve"> </w:t>
      </w:r>
      <w:r w:rsidR="0025671E" w:rsidRPr="00505CFC">
        <w:rPr>
          <w:rFonts w:ascii="Arial" w:hAnsi="Arial" w:cs="Arial"/>
          <w:color w:val="000000"/>
          <w:sz w:val="20"/>
        </w:rPr>
        <w:t>programs.</w:t>
      </w:r>
    </w:p>
    <w:p w:rsidR="004C7906" w:rsidRPr="004E0D04" w:rsidRDefault="004C7906" w:rsidP="00685DD3">
      <w:pPr>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612</w:t>
      </w:r>
      <w:r w:rsidRPr="00E87819">
        <w:rPr>
          <w:rFonts w:ascii="Arial" w:hAnsi="Arial" w:cs="Arial"/>
          <w:sz w:val="20"/>
        </w:rPr>
        <w:tab/>
        <w:t>King County shall work cooperatively with cities,</w:t>
      </w:r>
      <w:r w:rsidR="00427B96" w:rsidRPr="00E87819">
        <w:rPr>
          <w:rFonts w:ascii="Arial" w:hAnsi="Arial" w:cs="Arial"/>
          <w:sz w:val="20"/>
        </w:rPr>
        <w:t xml:space="preserve"> t</w:t>
      </w:r>
      <w:r w:rsidRPr="00E87819">
        <w:rPr>
          <w:rFonts w:ascii="Arial" w:hAnsi="Arial" w:cs="Arial"/>
          <w:sz w:val="20"/>
        </w:rPr>
        <w:t>ribes, other public agencies, private utilities, resource managers, land owners and citizens to conserve public and private</w:t>
      </w:r>
      <w:r w:rsidR="00D46113" w:rsidRPr="00E87819">
        <w:rPr>
          <w:rFonts w:ascii="Arial" w:hAnsi="Arial" w:cs="Arial"/>
          <w:sz w:val="20"/>
        </w:rPr>
        <w:t xml:space="preserve"> Re</w:t>
      </w:r>
      <w:r w:rsidRPr="00E87819">
        <w:rPr>
          <w:rFonts w:ascii="Arial" w:hAnsi="Arial" w:cs="Arial"/>
          <w:sz w:val="20"/>
        </w:rPr>
        <w:t xml:space="preserve">source </w:t>
      </w:r>
      <w:r w:rsidR="00D46113" w:rsidRPr="00E87819">
        <w:rPr>
          <w:rFonts w:ascii="Arial" w:hAnsi="Arial" w:cs="Arial"/>
          <w:sz w:val="20"/>
        </w:rPr>
        <w:t>L</w:t>
      </w:r>
      <w:r w:rsidRPr="00E87819">
        <w:rPr>
          <w:rFonts w:ascii="Arial" w:hAnsi="Arial" w:cs="Arial"/>
          <w:sz w:val="20"/>
        </w:rPr>
        <w:t>ands for long-term productivity and environmental protection in a consistent and predictable manner.</w:t>
      </w:r>
    </w:p>
    <w:p w:rsidR="001F3130" w:rsidRPr="00E87819" w:rsidRDefault="001F3130" w:rsidP="00685DD3">
      <w:pPr>
        <w:pStyle w:val="policy20"/>
        <w:tabs>
          <w:tab w:val="left" w:pos="1260"/>
        </w:tabs>
        <w:ind w:left="1260" w:hanging="1260"/>
        <w:rPr>
          <w:rFonts w:ascii="Arial" w:hAnsi="Arial" w:cs="Arial"/>
          <w:color w:val="000000"/>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2871F9" w:rsidRPr="00E87819">
        <w:rPr>
          <w:rFonts w:ascii="Arial" w:hAnsi="Arial" w:cs="Arial"/>
          <w:sz w:val="20"/>
        </w:rPr>
        <w:t>613</w:t>
      </w:r>
      <w:r w:rsidRPr="00E87819">
        <w:rPr>
          <w:rFonts w:ascii="Arial" w:hAnsi="Arial" w:cs="Arial"/>
          <w:sz w:val="20"/>
        </w:rPr>
        <w:tab/>
        <w:t>Designated Forest and Agricultural Production District lands shall not be annexed by cities.</w:t>
      </w:r>
    </w:p>
    <w:p w:rsidR="001F3130" w:rsidRPr="00E87819" w:rsidRDefault="001F3130" w:rsidP="00685DD3">
      <w:pPr>
        <w:pStyle w:val="policy20"/>
        <w:tabs>
          <w:tab w:val="left" w:pos="0"/>
          <w:tab w:val="left" w:pos="1440"/>
        </w:tabs>
        <w:rPr>
          <w:rFonts w:ascii="Arial" w:hAnsi="Arial" w:cs="Arial"/>
          <w:color w:val="000000"/>
          <w:spacing w:val="-2"/>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614</w:t>
      </w:r>
      <w:r w:rsidRPr="00E87819">
        <w:rPr>
          <w:rFonts w:ascii="Arial" w:hAnsi="Arial" w:cs="Arial"/>
          <w:sz w:val="20"/>
        </w:rPr>
        <w:tab/>
        <w:t xml:space="preserve">King County should establish written agreements with agencies, </w:t>
      </w:r>
      <w:r w:rsidR="00427B96" w:rsidRPr="00E87819">
        <w:rPr>
          <w:rFonts w:ascii="Arial" w:hAnsi="Arial" w:cs="Arial"/>
          <w:sz w:val="20"/>
        </w:rPr>
        <w:t>tribes</w:t>
      </w:r>
      <w:r w:rsidRPr="00E87819">
        <w:rPr>
          <w:rFonts w:ascii="Arial" w:hAnsi="Arial" w:cs="Arial"/>
          <w:sz w:val="20"/>
        </w:rPr>
        <w:t xml:space="preserve"> and other affected parties whose close coordination and collaboration are essential to effective implementation of resource management programs.  Such agreements should serve to establish consensus and commitment to achieving specific resource management goals and to define the specific roles and responsibilities of each agency.</w:t>
      </w:r>
    </w:p>
    <w:p w:rsidR="001F3130" w:rsidRPr="00E87819" w:rsidRDefault="001F3130" w:rsidP="00685DD3">
      <w:pPr>
        <w:pStyle w:val="chap-no2"/>
        <w:tabs>
          <w:tab w:val="left" w:pos="0"/>
          <w:tab w:val="left" w:pos="576"/>
          <w:tab w:val="left" w:pos="1152"/>
          <w:tab w:val="left" w:pos="1440"/>
        </w:tabs>
        <w:spacing w:line="360" w:lineRule="auto"/>
        <w:ind w:left="1260" w:hanging="1260"/>
        <w:rPr>
          <w:rFonts w:ascii="Arial" w:hAnsi="Arial" w:cs="Arial"/>
          <w:noProof w:val="0"/>
          <w:color w:val="000000"/>
          <w:spacing w:val="-2"/>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615</w:t>
      </w:r>
      <w:r w:rsidRPr="00E87819">
        <w:rPr>
          <w:rFonts w:ascii="Arial" w:hAnsi="Arial" w:cs="Arial"/>
          <w:sz w:val="20"/>
        </w:rPr>
        <w:tab/>
        <w:t>King County should avoid duplication of federal and state regulations that apply to resource-based industries.  However, King County reserves the authority to address issues of local concern with regard to resource-based activities and operations.</w:t>
      </w:r>
    </w:p>
    <w:p w:rsidR="001F3130" w:rsidRPr="00E87819" w:rsidRDefault="001F3130" w:rsidP="00685DD3">
      <w:pPr>
        <w:pStyle w:val="Policy4"/>
        <w:rPr>
          <w:rFonts w:ascii="Arial" w:hAnsi="Arial" w:cs="Arial"/>
          <w:color w:val="000000"/>
          <w:sz w:val="20"/>
        </w:rPr>
      </w:pPr>
    </w:p>
    <w:p w:rsidR="001F3130" w:rsidRPr="00FE5C85" w:rsidRDefault="00D556A3" w:rsidP="00685DD3">
      <w:pPr>
        <w:rPr>
          <w:rFonts w:ascii="Arial" w:hAnsi="Arial" w:cs="Arial"/>
          <w:color w:val="000000"/>
          <w:sz w:val="20"/>
          <w:highlight w:val="yellow"/>
        </w:rPr>
      </w:pPr>
      <w:r w:rsidRPr="002B6E48">
        <w:rPr>
          <w:rFonts w:ascii="Arial" w:hAnsi="Arial" w:cs="Arial"/>
          <w:color w:val="000000"/>
          <w:sz w:val="20"/>
        </w:rPr>
        <w:t>R</w:t>
      </w:r>
      <w:r w:rsidR="001F3130" w:rsidRPr="007E2E1C">
        <w:rPr>
          <w:rFonts w:ascii="Arial" w:hAnsi="Arial" w:cs="Arial"/>
          <w:color w:val="000000"/>
          <w:sz w:val="20"/>
        </w:rPr>
        <w:t xml:space="preserve">esource management </w:t>
      </w:r>
      <w:r w:rsidR="002B6E48" w:rsidRPr="002B6E48">
        <w:rPr>
          <w:rFonts w:ascii="Arial" w:hAnsi="Arial" w:cs="Arial"/>
          <w:color w:val="000000"/>
          <w:sz w:val="20"/>
        </w:rPr>
        <w:t>strateg</w:t>
      </w:r>
      <w:r w:rsidR="008B6009" w:rsidRPr="002B6E48">
        <w:rPr>
          <w:rFonts w:ascii="Arial" w:hAnsi="Arial" w:cs="Arial"/>
          <w:color w:val="000000"/>
          <w:sz w:val="20"/>
        </w:rPr>
        <w:t>ies</w:t>
      </w:r>
      <w:r w:rsidR="008B6009" w:rsidRPr="007E2E1C">
        <w:rPr>
          <w:rFonts w:ascii="Arial" w:hAnsi="Arial" w:cs="Arial"/>
          <w:color w:val="000000"/>
          <w:sz w:val="20"/>
        </w:rPr>
        <w:t xml:space="preserve"> </w:t>
      </w:r>
      <w:r w:rsidR="001F3130" w:rsidRPr="007E2E1C">
        <w:rPr>
          <w:rFonts w:ascii="Arial" w:hAnsi="Arial" w:cs="Arial"/>
          <w:color w:val="000000"/>
          <w:sz w:val="20"/>
        </w:rPr>
        <w:t xml:space="preserve">that protect the environment </w:t>
      </w:r>
      <w:r w:rsidR="008B6009" w:rsidRPr="002B6E48">
        <w:rPr>
          <w:rFonts w:ascii="Arial" w:hAnsi="Arial" w:cs="Arial"/>
          <w:color w:val="000000"/>
          <w:sz w:val="20"/>
        </w:rPr>
        <w:t>are</w:t>
      </w:r>
      <w:r w:rsidR="001F3130" w:rsidRPr="007E2E1C">
        <w:rPr>
          <w:rFonts w:ascii="Arial" w:hAnsi="Arial" w:cs="Arial"/>
          <w:color w:val="000000"/>
          <w:sz w:val="20"/>
        </w:rPr>
        <w:t xml:space="preserve"> </w:t>
      </w:r>
      <w:r w:rsidR="001F3130" w:rsidRPr="00744D51">
        <w:rPr>
          <w:rFonts w:ascii="Arial" w:hAnsi="Arial" w:cs="Arial"/>
          <w:color w:val="000000"/>
          <w:sz w:val="20"/>
        </w:rPr>
        <w:t xml:space="preserve">necessary to maintain the long-term productivity of the resource.  Chapter </w:t>
      </w:r>
      <w:r w:rsidR="00AE301A">
        <w:rPr>
          <w:rFonts w:ascii="Arial" w:hAnsi="Arial" w:cs="Arial"/>
          <w:color w:val="000000"/>
          <w:spacing w:val="-2"/>
          <w:sz w:val="20"/>
        </w:rPr>
        <w:t>4</w:t>
      </w:r>
      <w:r w:rsidR="001F3130" w:rsidRPr="00744D51">
        <w:rPr>
          <w:rFonts w:ascii="Arial" w:hAnsi="Arial" w:cs="Arial"/>
          <w:color w:val="000000"/>
          <w:sz w:val="20"/>
        </w:rPr>
        <w:t>, Environment, describes the value of using an integrated, ecosystem-based approach to natural resource and environmental planning and management</w:t>
      </w:r>
      <w:r w:rsidR="00E3177A" w:rsidRPr="00744D51">
        <w:rPr>
          <w:rFonts w:ascii="Arial" w:hAnsi="Arial" w:cs="Arial"/>
          <w:color w:val="000000"/>
          <w:sz w:val="20"/>
        </w:rPr>
        <w:t xml:space="preserve">. </w:t>
      </w:r>
      <w:r w:rsidR="00B4172E" w:rsidRPr="00744D51">
        <w:rPr>
          <w:rFonts w:ascii="Arial" w:hAnsi="Arial" w:cs="Arial"/>
          <w:color w:val="000000"/>
          <w:sz w:val="20"/>
        </w:rPr>
        <w:t>T</w:t>
      </w:r>
      <w:r w:rsidR="001F3130" w:rsidRPr="00744D51">
        <w:rPr>
          <w:rFonts w:ascii="Arial" w:hAnsi="Arial" w:cs="Arial"/>
          <w:color w:val="000000"/>
          <w:sz w:val="20"/>
        </w:rPr>
        <w:t>his approach, along with sound operational practices by resource-based industries</w:t>
      </w:r>
      <w:r w:rsidR="009643D7" w:rsidRPr="00744D51">
        <w:rPr>
          <w:rFonts w:ascii="Arial" w:hAnsi="Arial" w:cs="Arial"/>
          <w:color w:val="000000"/>
          <w:sz w:val="20"/>
        </w:rPr>
        <w:t>,</w:t>
      </w:r>
      <w:r w:rsidR="001F3130" w:rsidRPr="00744D51">
        <w:rPr>
          <w:rFonts w:ascii="Arial" w:hAnsi="Arial" w:cs="Arial"/>
          <w:color w:val="000000"/>
          <w:sz w:val="20"/>
        </w:rPr>
        <w:t xml:space="preserve"> may be able to prevent or minimize environmental impacts associated with resource harvesting and extraction.</w:t>
      </w:r>
    </w:p>
    <w:p w:rsidR="001F3130" w:rsidRPr="00FE5C85" w:rsidRDefault="001F3130" w:rsidP="00685DD3">
      <w:pPr>
        <w:pStyle w:val="chap-no2"/>
        <w:tabs>
          <w:tab w:val="left" w:pos="0"/>
          <w:tab w:val="left" w:pos="576"/>
          <w:tab w:val="left" w:pos="1152"/>
          <w:tab w:val="left" w:pos="1728"/>
          <w:tab w:val="left" w:pos="2304"/>
          <w:tab w:val="left" w:pos="2880"/>
          <w:tab w:val="left" w:pos="3456"/>
          <w:tab w:val="left" w:pos="3600"/>
        </w:tabs>
        <w:spacing w:line="360" w:lineRule="auto"/>
        <w:rPr>
          <w:rFonts w:ascii="Arial" w:hAnsi="Arial" w:cs="Arial"/>
          <w:b w:val="0"/>
          <w:noProof w:val="0"/>
          <w:color w:val="000000"/>
          <w:spacing w:val="-2"/>
          <w:sz w:val="20"/>
          <w:highlight w:val="yellow"/>
        </w:rPr>
      </w:pPr>
    </w:p>
    <w:p w:rsidR="00E3177A" w:rsidRDefault="001F3130" w:rsidP="00F96385">
      <w:pPr>
        <w:pStyle w:val="Policy"/>
        <w:rPr>
          <w:rFonts w:ascii="Arial" w:hAnsi="Arial" w:cs="Arial"/>
          <w:sz w:val="20"/>
          <w:lang w:val="en-US"/>
        </w:rPr>
      </w:pPr>
      <w:r w:rsidRPr="00E3177A">
        <w:rPr>
          <w:rFonts w:ascii="Arial" w:hAnsi="Arial" w:cs="Arial"/>
          <w:sz w:val="20"/>
        </w:rPr>
        <w:t>R-</w:t>
      </w:r>
      <w:r w:rsidR="002871F9" w:rsidRPr="00E3177A">
        <w:rPr>
          <w:rFonts w:ascii="Arial" w:hAnsi="Arial" w:cs="Arial"/>
          <w:sz w:val="20"/>
        </w:rPr>
        <w:t>616</w:t>
      </w:r>
      <w:r w:rsidRPr="00E3177A">
        <w:rPr>
          <w:rFonts w:ascii="Arial" w:hAnsi="Arial" w:cs="Arial"/>
          <w:sz w:val="20"/>
        </w:rPr>
        <w:tab/>
      </w:r>
      <w:r w:rsidR="00E3177A" w:rsidRPr="00E87819">
        <w:rPr>
          <w:rFonts w:ascii="Arial" w:hAnsi="Arial" w:cs="Arial"/>
          <w:sz w:val="20"/>
        </w:rPr>
        <w:t>Resource-based industries should use practices that</w:t>
      </w:r>
      <w:r w:rsidR="00E3177A">
        <w:rPr>
          <w:rFonts w:ascii="Arial" w:hAnsi="Arial" w:cs="Arial"/>
          <w:sz w:val="20"/>
          <w:lang w:val="en-US"/>
        </w:rPr>
        <w:t>:</w:t>
      </w:r>
    </w:p>
    <w:p w:rsidR="00E3177A" w:rsidRPr="001B7F63" w:rsidRDefault="00E3177A" w:rsidP="001B7F63">
      <w:pPr>
        <w:pStyle w:val="Policy2"/>
        <w:rPr>
          <w:rFonts w:ascii="Arial" w:hAnsi="Arial" w:cs="Arial"/>
          <w:sz w:val="20"/>
        </w:rPr>
      </w:pPr>
      <w:r w:rsidRPr="001B7F63">
        <w:rPr>
          <w:rFonts w:ascii="Arial" w:hAnsi="Arial" w:cs="Arial"/>
          <w:sz w:val="20"/>
        </w:rPr>
        <w:t>a.</w:t>
      </w:r>
      <w:r w:rsidRPr="001B7F63">
        <w:rPr>
          <w:rFonts w:ascii="Arial" w:hAnsi="Arial" w:cs="Arial"/>
          <w:sz w:val="20"/>
        </w:rPr>
        <w:tab/>
        <w:t>P</w:t>
      </w:r>
      <w:r w:rsidRPr="002B6E48">
        <w:rPr>
          <w:rFonts w:ascii="Arial" w:hAnsi="Arial" w:cs="Arial"/>
          <w:sz w:val="20"/>
        </w:rPr>
        <w:t>ro</w:t>
      </w:r>
      <w:r w:rsidRPr="00E87819">
        <w:rPr>
          <w:rFonts w:ascii="Arial" w:hAnsi="Arial" w:cs="Arial"/>
          <w:sz w:val="20"/>
        </w:rPr>
        <w:t>tect the long-term integrity of the built environment, adjacent land uses, and cultural resources</w:t>
      </w:r>
      <w:r w:rsidRPr="001B7F63">
        <w:rPr>
          <w:rFonts w:ascii="Arial" w:hAnsi="Arial" w:cs="Arial"/>
          <w:sz w:val="20"/>
        </w:rPr>
        <w:t>;</w:t>
      </w:r>
    </w:p>
    <w:p w:rsidR="00E3177A" w:rsidRPr="001B7F63" w:rsidRDefault="00E3177A" w:rsidP="001B7F63">
      <w:pPr>
        <w:pStyle w:val="Policy2"/>
        <w:rPr>
          <w:rFonts w:ascii="Arial" w:hAnsi="Arial" w:cs="Arial"/>
          <w:sz w:val="20"/>
        </w:rPr>
      </w:pPr>
      <w:r w:rsidRPr="001B7F63">
        <w:rPr>
          <w:rFonts w:ascii="Arial" w:hAnsi="Arial" w:cs="Arial"/>
          <w:sz w:val="20"/>
        </w:rPr>
        <w:t>b.</w:t>
      </w:r>
      <w:r w:rsidRPr="001B7F63">
        <w:rPr>
          <w:rFonts w:ascii="Arial" w:hAnsi="Arial" w:cs="Arial"/>
          <w:sz w:val="20"/>
        </w:rPr>
        <w:tab/>
        <w:t>M</w:t>
      </w:r>
      <w:r w:rsidRPr="002B6E48">
        <w:rPr>
          <w:rFonts w:ascii="Arial" w:hAnsi="Arial" w:cs="Arial"/>
          <w:sz w:val="20"/>
        </w:rPr>
        <w:t>ainta</w:t>
      </w:r>
      <w:r w:rsidRPr="00E87819">
        <w:rPr>
          <w:rFonts w:ascii="Arial" w:hAnsi="Arial" w:cs="Arial"/>
          <w:sz w:val="20"/>
        </w:rPr>
        <w:t>in the long-term productivity of the resource base</w:t>
      </w:r>
      <w:r w:rsidRPr="001B7F63">
        <w:rPr>
          <w:rFonts w:ascii="Arial" w:hAnsi="Arial" w:cs="Arial"/>
          <w:sz w:val="20"/>
        </w:rPr>
        <w:t>;</w:t>
      </w:r>
      <w:r w:rsidR="002B6E48" w:rsidRPr="001B7F63">
        <w:rPr>
          <w:rFonts w:ascii="Arial" w:hAnsi="Arial" w:cs="Arial"/>
          <w:sz w:val="20"/>
        </w:rPr>
        <w:t xml:space="preserve"> </w:t>
      </w:r>
      <w:r w:rsidRPr="002B6E48">
        <w:rPr>
          <w:rFonts w:ascii="Arial" w:hAnsi="Arial" w:cs="Arial"/>
          <w:sz w:val="20"/>
        </w:rPr>
        <w:t>and</w:t>
      </w:r>
    </w:p>
    <w:p w:rsidR="001F3130" w:rsidRPr="00E87819" w:rsidRDefault="00E3177A" w:rsidP="001B7F63">
      <w:pPr>
        <w:pStyle w:val="Policy2"/>
        <w:rPr>
          <w:rFonts w:ascii="Arial" w:hAnsi="Arial" w:cs="Arial"/>
          <w:sz w:val="20"/>
        </w:rPr>
      </w:pPr>
      <w:r w:rsidRPr="001B7F63">
        <w:rPr>
          <w:rFonts w:ascii="Arial" w:hAnsi="Arial" w:cs="Arial"/>
          <w:sz w:val="20"/>
        </w:rPr>
        <w:t>c.</w:t>
      </w:r>
      <w:r w:rsidRPr="001B7F63">
        <w:rPr>
          <w:rFonts w:ascii="Arial" w:hAnsi="Arial" w:cs="Arial"/>
          <w:sz w:val="20"/>
        </w:rPr>
        <w:tab/>
        <w:t>R</w:t>
      </w:r>
      <w:r w:rsidRPr="002B6E48">
        <w:rPr>
          <w:rFonts w:ascii="Arial" w:hAnsi="Arial" w:cs="Arial"/>
          <w:sz w:val="20"/>
        </w:rPr>
        <w:t>esu</w:t>
      </w:r>
      <w:r w:rsidRPr="00E87819">
        <w:rPr>
          <w:rFonts w:ascii="Arial" w:hAnsi="Arial" w:cs="Arial"/>
          <w:sz w:val="20"/>
        </w:rPr>
        <w:t>lt in maintenance of ecosystem health and habitat.</w:t>
      </w:r>
    </w:p>
    <w:p w:rsidR="001F3130" w:rsidRPr="00E87819" w:rsidRDefault="001F3130" w:rsidP="00685DD3">
      <w:pPr>
        <w:pStyle w:val="Policy4"/>
        <w:tabs>
          <w:tab w:val="left" w:pos="1260"/>
        </w:tabs>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617</w:t>
      </w:r>
      <w:r w:rsidRPr="00E87819">
        <w:rPr>
          <w:rFonts w:ascii="Arial" w:hAnsi="Arial" w:cs="Arial"/>
          <w:sz w:val="20"/>
        </w:rPr>
        <w:tab/>
        <w:t>Habitat protection requirements should not fall disproportionately on land maintained in agriculture or forestry, and the costs of such protection shall not be disproportionately placed on the owners of such land.</w:t>
      </w:r>
    </w:p>
    <w:p w:rsidR="001F3130" w:rsidRPr="00E87819" w:rsidRDefault="001F3130" w:rsidP="00685DD3">
      <w:pPr>
        <w:pStyle w:val="Policy4"/>
        <w:tabs>
          <w:tab w:val="left" w:pos="1260"/>
        </w:tabs>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618</w:t>
      </w:r>
      <w:r w:rsidRPr="00E87819">
        <w:rPr>
          <w:rFonts w:ascii="Arial" w:hAnsi="Arial" w:cs="Arial"/>
          <w:sz w:val="20"/>
        </w:rPr>
        <w:tab/>
        <w:t>King County should be a leader in resource management by demonstrating environmentally sound agriculture and forestry on county-owned land.</w:t>
      </w:r>
    </w:p>
    <w:p w:rsidR="001F3130" w:rsidRPr="00E87819" w:rsidRDefault="001F3130" w:rsidP="00685DD3">
      <w:pPr>
        <w:pStyle w:val="Policy4"/>
        <w:tabs>
          <w:tab w:val="left" w:pos="1260"/>
        </w:tabs>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619</w:t>
      </w:r>
      <w:r w:rsidRPr="00E87819">
        <w:rPr>
          <w:rFonts w:ascii="Arial" w:hAnsi="Arial" w:cs="Arial"/>
          <w:sz w:val="20"/>
        </w:rPr>
        <w:tab/>
        <w:t xml:space="preserve">King County shall </w:t>
      </w:r>
      <w:r w:rsidR="0051560C" w:rsidRPr="00505CFC">
        <w:rPr>
          <w:rFonts w:ascii="Arial" w:hAnsi="Arial" w:cs="Arial"/>
          <w:sz w:val="20"/>
        </w:rPr>
        <w:t>include</w:t>
      </w:r>
      <w:r w:rsidR="0051560C" w:rsidRPr="00E87819">
        <w:rPr>
          <w:rFonts w:ascii="Arial" w:hAnsi="Arial" w:cs="Arial"/>
          <w:sz w:val="20"/>
        </w:rPr>
        <w:t xml:space="preserve"> </w:t>
      </w:r>
      <w:r w:rsidRPr="00E87819">
        <w:rPr>
          <w:rFonts w:ascii="Arial" w:hAnsi="Arial" w:cs="Arial"/>
          <w:sz w:val="20"/>
        </w:rPr>
        <w:t xml:space="preserve">resource education through </w:t>
      </w:r>
      <w:r w:rsidR="005F3741" w:rsidRPr="00505CFC">
        <w:rPr>
          <w:rFonts w:ascii="Arial" w:hAnsi="Arial" w:cs="Arial"/>
          <w:sz w:val="20"/>
        </w:rPr>
        <w:t xml:space="preserve">its </w:t>
      </w:r>
      <w:r w:rsidR="00FF3025" w:rsidRPr="00505CFC">
        <w:rPr>
          <w:rFonts w:ascii="Arial" w:hAnsi="Arial" w:cs="Arial"/>
          <w:sz w:val="20"/>
        </w:rPr>
        <w:t>signs on</w:t>
      </w:r>
      <w:r w:rsidR="00FF3025" w:rsidRPr="00E87819">
        <w:rPr>
          <w:rFonts w:ascii="Arial" w:hAnsi="Arial" w:cs="Arial"/>
          <w:sz w:val="20"/>
        </w:rPr>
        <w:t xml:space="preserve"> </w:t>
      </w:r>
      <w:r w:rsidR="00E73CAC">
        <w:rPr>
          <w:rFonts w:ascii="Arial" w:hAnsi="Arial" w:cs="Arial"/>
          <w:sz w:val="20"/>
          <w:lang w:val="en-US"/>
        </w:rPr>
        <w:t xml:space="preserve">trail </w:t>
      </w:r>
      <w:r w:rsidR="00E33E3C">
        <w:rPr>
          <w:rFonts w:ascii="Arial" w:hAnsi="Arial" w:cs="Arial"/>
          <w:sz w:val="20"/>
        </w:rPr>
        <w:t xml:space="preserve">systems </w:t>
      </w:r>
      <w:r w:rsidR="00FF3025" w:rsidRPr="00505CFC">
        <w:rPr>
          <w:rFonts w:ascii="Arial" w:hAnsi="Arial" w:cs="Arial"/>
          <w:sz w:val="20"/>
        </w:rPr>
        <w:t>that are</w:t>
      </w:r>
      <w:r w:rsidR="00FF3025" w:rsidRPr="00E87819">
        <w:rPr>
          <w:rFonts w:ascii="Arial" w:hAnsi="Arial" w:cs="Arial"/>
          <w:sz w:val="20"/>
        </w:rPr>
        <w:t xml:space="preserve"> </w:t>
      </w:r>
      <w:r w:rsidRPr="00E87819">
        <w:rPr>
          <w:rFonts w:ascii="Arial" w:hAnsi="Arial" w:cs="Arial"/>
          <w:sz w:val="20"/>
        </w:rPr>
        <w:t>linked with working farms, forests, and mines.  Interpretation should:</w:t>
      </w:r>
    </w:p>
    <w:p w:rsidR="001F3130" w:rsidRPr="00E87819" w:rsidRDefault="001F3130" w:rsidP="00F96385">
      <w:pPr>
        <w:pStyle w:val="Policy2"/>
        <w:rPr>
          <w:rFonts w:ascii="Arial" w:hAnsi="Arial" w:cs="Arial"/>
          <w:sz w:val="20"/>
        </w:rPr>
      </w:pPr>
      <w:r w:rsidRPr="00E87819">
        <w:rPr>
          <w:rFonts w:ascii="Arial" w:hAnsi="Arial" w:cs="Arial"/>
          <w:sz w:val="20"/>
        </w:rPr>
        <w:t>a.</w:t>
      </w:r>
      <w:r w:rsidRPr="00E87819">
        <w:rPr>
          <w:rFonts w:ascii="Arial" w:hAnsi="Arial" w:cs="Arial"/>
          <w:sz w:val="20"/>
        </w:rPr>
        <w:tab/>
        <w:t>Provide historical perspective;</w:t>
      </w:r>
    </w:p>
    <w:p w:rsidR="001F3130" w:rsidRPr="00E87819" w:rsidRDefault="001F3130" w:rsidP="00F96385">
      <w:pPr>
        <w:pStyle w:val="Policy2"/>
        <w:rPr>
          <w:rFonts w:ascii="Arial" w:hAnsi="Arial" w:cs="Arial"/>
          <w:sz w:val="20"/>
        </w:rPr>
      </w:pPr>
      <w:r w:rsidRPr="00E87819">
        <w:rPr>
          <w:rFonts w:ascii="Arial" w:hAnsi="Arial" w:cs="Arial"/>
          <w:sz w:val="20"/>
        </w:rPr>
        <w:t>b.</w:t>
      </w:r>
      <w:r w:rsidRPr="00E87819">
        <w:rPr>
          <w:rFonts w:ascii="Arial" w:hAnsi="Arial" w:cs="Arial"/>
          <w:sz w:val="20"/>
        </w:rPr>
        <w:tab/>
        <w:t>Demonstrate current adaptive resource management practices (forestry, fisheries, wildlife, agriculture); and</w:t>
      </w:r>
    </w:p>
    <w:p w:rsidR="001F3130" w:rsidRPr="00E87819" w:rsidRDefault="001F3130" w:rsidP="00F96385">
      <w:pPr>
        <w:pStyle w:val="Policy2"/>
        <w:rPr>
          <w:rFonts w:ascii="Arial" w:hAnsi="Arial" w:cs="Arial"/>
          <w:sz w:val="20"/>
        </w:rPr>
      </w:pPr>
      <w:r w:rsidRPr="00E87819">
        <w:rPr>
          <w:rFonts w:ascii="Arial" w:hAnsi="Arial" w:cs="Arial"/>
          <w:sz w:val="20"/>
        </w:rPr>
        <w:t>c.</w:t>
      </w:r>
      <w:r w:rsidRPr="00E87819">
        <w:rPr>
          <w:rFonts w:ascii="Arial" w:hAnsi="Arial" w:cs="Arial"/>
          <w:sz w:val="20"/>
        </w:rPr>
        <w:tab/>
        <w:t>Explain economics of various resource uses.</w:t>
      </w:r>
    </w:p>
    <w:p w:rsidR="001F3130" w:rsidRPr="00E87819" w:rsidRDefault="001F3130" w:rsidP="00685DD3">
      <w:pPr>
        <w:pStyle w:val="policy20"/>
        <w:tabs>
          <w:tab w:val="left" w:pos="0"/>
          <w:tab w:val="left" w:pos="1440"/>
        </w:tabs>
        <w:ind w:left="0" w:firstLine="0"/>
        <w:rPr>
          <w:rFonts w:ascii="Arial" w:hAnsi="Arial" w:cs="Arial"/>
          <w:color w:val="000000"/>
          <w:spacing w:val="-2"/>
          <w:sz w:val="20"/>
        </w:rPr>
      </w:pPr>
    </w:p>
    <w:p w:rsidR="001F3130" w:rsidRPr="00BB6E58" w:rsidRDefault="00F96385" w:rsidP="00394509">
      <w:pPr>
        <w:pStyle w:val="Heading2"/>
        <w:tabs>
          <w:tab w:val="left" w:pos="1080"/>
        </w:tabs>
        <w:rPr>
          <w:sz w:val="28"/>
          <w:szCs w:val="28"/>
        </w:rPr>
      </w:pPr>
      <w:r w:rsidRPr="002B6E48">
        <w:rPr>
          <w:sz w:val="28"/>
          <w:szCs w:val="28"/>
        </w:rPr>
        <w:t>C.</w:t>
      </w:r>
      <w:r w:rsidR="001F3130" w:rsidRPr="00BB6E58">
        <w:rPr>
          <w:sz w:val="28"/>
          <w:szCs w:val="28"/>
        </w:rPr>
        <w:tab/>
        <w:t>Forestry</w:t>
      </w:r>
    </w:p>
    <w:p w:rsidR="001F3130" w:rsidRPr="00E87819" w:rsidRDefault="001F3130" w:rsidP="00685DD3">
      <w:pPr>
        <w:rPr>
          <w:rFonts w:ascii="Arial" w:hAnsi="Arial" w:cs="Arial"/>
          <w:color w:val="000000"/>
          <w:sz w:val="20"/>
        </w:rPr>
      </w:pPr>
      <w:r w:rsidRPr="00E87819">
        <w:rPr>
          <w:rFonts w:ascii="Arial" w:hAnsi="Arial" w:cs="Arial"/>
          <w:color w:val="000000"/>
          <w:sz w:val="20"/>
        </w:rPr>
        <w:t>King County forestlands provide local, regional and national benefits that are basic to our quality of life.  In addition to supplying a variety of wood and other products, forests emit oxygen, supply pure water,</w:t>
      </w:r>
      <w:r w:rsidR="00D326FB" w:rsidRPr="00E87819">
        <w:rPr>
          <w:rFonts w:ascii="Arial" w:hAnsi="Arial" w:cs="Arial"/>
          <w:color w:val="000000"/>
          <w:sz w:val="20"/>
        </w:rPr>
        <w:t xml:space="preserve"> </w:t>
      </w:r>
      <w:r w:rsidR="00F61E0B" w:rsidRPr="00E87819">
        <w:rPr>
          <w:rFonts w:ascii="Arial" w:hAnsi="Arial" w:cs="Arial"/>
          <w:color w:val="000000"/>
          <w:sz w:val="20"/>
        </w:rPr>
        <w:t>reduce risks from</w:t>
      </w:r>
      <w:r w:rsidRPr="00E87819">
        <w:rPr>
          <w:rFonts w:ascii="Arial" w:hAnsi="Arial" w:cs="Arial"/>
          <w:color w:val="000000"/>
          <w:sz w:val="20"/>
        </w:rPr>
        <w:t xml:space="preserve"> flooding and soil erosion, enhance groundwater recharge, provide habitat for innumerable plant and animal species</w:t>
      </w:r>
      <w:r w:rsidR="009F4D9E" w:rsidRPr="00E87819">
        <w:rPr>
          <w:rFonts w:ascii="Arial" w:hAnsi="Arial" w:cs="Arial"/>
          <w:color w:val="000000"/>
          <w:sz w:val="20"/>
        </w:rPr>
        <w:t>,</w:t>
      </w:r>
      <w:r w:rsidRPr="00E87819">
        <w:rPr>
          <w:rFonts w:ascii="Arial" w:hAnsi="Arial" w:cs="Arial"/>
          <w:color w:val="000000"/>
          <w:sz w:val="20"/>
        </w:rPr>
        <w:t xml:space="preserve"> and offer scenic vistas and recreational opportunities.  </w:t>
      </w:r>
      <w:r w:rsidR="00116DD5" w:rsidRPr="00505CFC">
        <w:rPr>
          <w:rFonts w:ascii="Arial" w:hAnsi="Arial" w:cs="Arial"/>
          <w:color w:val="000000"/>
          <w:sz w:val="20"/>
        </w:rPr>
        <w:t xml:space="preserve">Conservation of the extensive forests in the county saves the region millions of dollars by reducing the need for costly infrastructure for stormwater and flood control, water treatment, and air quality remediation. </w:t>
      </w:r>
      <w:r w:rsidR="00116DD5" w:rsidRPr="00E87819">
        <w:rPr>
          <w:rFonts w:ascii="Arial" w:hAnsi="Arial" w:cs="Arial"/>
          <w:color w:val="000000"/>
          <w:sz w:val="20"/>
        </w:rPr>
        <w:t xml:space="preserve"> </w:t>
      </w:r>
      <w:r w:rsidRPr="00E87819">
        <w:rPr>
          <w:rFonts w:ascii="Arial" w:hAnsi="Arial" w:cs="Arial"/>
          <w:color w:val="000000"/>
          <w:sz w:val="20"/>
        </w:rPr>
        <w:t xml:space="preserve">King County's forests provide employment in </w:t>
      </w:r>
      <w:r w:rsidR="008B147E" w:rsidRPr="00E87819">
        <w:rPr>
          <w:rFonts w:ascii="Arial" w:hAnsi="Arial" w:cs="Arial"/>
          <w:color w:val="000000"/>
          <w:sz w:val="20"/>
        </w:rPr>
        <w:t xml:space="preserve">forestry, </w:t>
      </w:r>
      <w:r w:rsidRPr="00E87819">
        <w:rPr>
          <w:rFonts w:ascii="Arial" w:hAnsi="Arial" w:cs="Arial"/>
          <w:color w:val="000000"/>
          <w:sz w:val="20"/>
        </w:rPr>
        <w:t xml:space="preserve">wood, paper, recreation, </w:t>
      </w:r>
      <w:r w:rsidR="0041795F" w:rsidRPr="00E87819">
        <w:rPr>
          <w:rFonts w:ascii="Arial" w:hAnsi="Arial" w:cs="Arial"/>
          <w:color w:val="000000"/>
          <w:sz w:val="20"/>
        </w:rPr>
        <w:t>and</w:t>
      </w:r>
      <w:r w:rsidR="00DE6EBE" w:rsidRPr="00E87819">
        <w:rPr>
          <w:rFonts w:ascii="Arial" w:hAnsi="Arial" w:cs="Arial"/>
          <w:color w:val="000000"/>
          <w:sz w:val="20"/>
        </w:rPr>
        <w:t xml:space="preserve"> tourism </w:t>
      </w:r>
      <w:r w:rsidRPr="00E87819">
        <w:rPr>
          <w:rFonts w:ascii="Arial" w:hAnsi="Arial" w:cs="Arial"/>
          <w:color w:val="000000"/>
          <w:sz w:val="20"/>
        </w:rPr>
        <w:t>industries</w:t>
      </w:r>
      <w:r w:rsidR="00116DD5" w:rsidRPr="00E87819">
        <w:rPr>
          <w:rFonts w:ascii="Arial" w:hAnsi="Arial" w:cs="Arial"/>
          <w:color w:val="000000"/>
          <w:sz w:val="20"/>
        </w:rPr>
        <w:t xml:space="preserve">. </w:t>
      </w:r>
      <w:r w:rsidRPr="00E87819">
        <w:rPr>
          <w:rFonts w:ascii="Arial" w:hAnsi="Arial" w:cs="Arial"/>
          <w:color w:val="000000"/>
          <w:sz w:val="20"/>
        </w:rPr>
        <w:t>In sum, properly managed forests are fundamental to a healthy, diverse economy and environment.</w:t>
      </w:r>
    </w:p>
    <w:p w:rsidR="00116DD5" w:rsidRPr="00E87819" w:rsidRDefault="00116DD5" w:rsidP="00685DD3">
      <w:pPr>
        <w:rPr>
          <w:rFonts w:ascii="Arial" w:hAnsi="Arial" w:cs="Arial"/>
          <w:color w:val="000000"/>
          <w:sz w:val="20"/>
        </w:rPr>
      </w:pPr>
    </w:p>
    <w:p w:rsidR="001F3130" w:rsidRPr="00831D12" w:rsidRDefault="001F3130" w:rsidP="00685DD3">
      <w:pPr>
        <w:rPr>
          <w:rFonts w:ascii="Arial" w:hAnsi="Arial" w:cs="Arial"/>
          <w:color w:val="000000"/>
          <w:sz w:val="20"/>
        </w:rPr>
      </w:pPr>
      <w:r w:rsidRPr="00E87819">
        <w:rPr>
          <w:rFonts w:ascii="Arial" w:hAnsi="Arial" w:cs="Arial"/>
          <w:color w:val="000000"/>
          <w:sz w:val="20"/>
        </w:rPr>
        <w:t>The growth in human population has resulted in the loss of forestlands through conversion to non</w:t>
      </w:r>
      <w:r w:rsidR="00DC04BD" w:rsidRPr="00E87819">
        <w:rPr>
          <w:rFonts w:ascii="Arial" w:hAnsi="Arial" w:cs="Arial"/>
          <w:color w:val="000000"/>
          <w:sz w:val="20"/>
        </w:rPr>
        <w:t>-</w:t>
      </w:r>
      <w:r w:rsidRPr="00E87819">
        <w:rPr>
          <w:rFonts w:ascii="Arial" w:hAnsi="Arial" w:cs="Arial"/>
          <w:color w:val="000000"/>
          <w:sz w:val="20"/>
        </w:rPr>
        <w:t xml:space="preserve">forest uses.  Increasing demands are being placed upon the remaining forest land base to provide goods, recreational opportunities and ecological functions.  </w:t>
      </w:r>
      <w:r w:rsidR="00845201" w:rsidRPr="00E87819">
        <w:rPr>
          <w:rFonts w:ascii="Arial" w:hAnsi="Arial" w:cs="Arial"/>
          <w:color w:val="000000"/>
          <w:sz w:val="20"/>
        </w:rPr>
        <w:t xml:space="preserve">Climate change has the potential to put additional stress on forestlands due to changes in seasonal temperature fluctuations, rainfall patterns, and </w:t>
      </w:r>
      <w:r w:rsidR="00845201" w:rsidRPr="00831D12">
        <w:rPr>
          <w:rFonts w:ascii="Arial" w:hAnsi="Arial" w:cs="Arial"/>
          <w:color w:val="000000"/>
          <w:sz w:val="20"/>
        </w:rPr>
        <w:t xml:space="preserve">distribution of insect populations.  In the next </w:t>
      </w:r>
      <w:r w:rsidR="00FA746D" w:rsidRPr="002B6E48">
        <w:rPr>
          <w:rFonts w:ascii="Arial" w:hAnsi="Arial" w:cs="Arial"/>
          <w:color w:val="000000"/>
          <w:sz w:val="20"/>
        </w:rPr>
        <w:t>10</w:t>
      </w:r>
      <w:r w:rsidR="00845201" w:rsidRPr="00831D12">
        <w:rPr>
          <w:rFonts w:ascii="Arial" w:hAnsi="Arial" w:cs="Arial"/>
          <w:color w:val="000000"/>
          <w:sz w:val="20"/>
        </w:rPr>
        <w:t xml:space="preserve"> to </w:t>
      </w:r>
      <w:r w:rsidR="00FA746D" w:rsidRPr="002B6E48">
        <w:rPr>
          <w:rFonts w:ascii="Arial" w:hAnsi="Arial" w:cs="Arial"/>
          <w:color w:val="000000"/>
          <w:sz w:val="20"/>
        </w:rPr>
        <w:t>20</w:t>
      </w:r>
      <w:r w:rsidR="00845201" w:rsidRPr="00831D12">
        <w:rPr>
          <w:rFonts w:ascii="Arial" w:hAnsi="Arial" w:cs="Arial"/>
          <w:color w:val="000000"/>
          <w:sz w:val="20"/>
        </w:rPr>
        <w:t xml:space="preserve"> years, Pacific Northwest forests are expected to face increasing drought mortality, difficulty in getting seedlings established, and severity of forest fires. </w:t>
      </w:r>
      <w:r w:rsidRPr="00831D12">
        <w:rPr>
          <w:rFonts w:ascii="Arial" w:hAnsi="Arial" w:cs="Arial"/>
          <w:color w:val="000000"/>
          <w:sz w:val="20"/>
        </w:rPr>
        <w:t xml:space="preserve">To address these challenges, forest managers are embracing more broad-based management methods and strategies that encompass ecosystems, landscapes and watersheds, while continually incorporating new scientific information to improve these approaches.  Their efforts, together with the collective foresight and dedication of landowners, interest groups, </w:t>
      </w:r>
      <w:r w:rsidR="00427B96" w:rsidRPr="00831D12">
        <w:rPr>
          <w:rFonts w:ascii="Arial" w:hAnsi="Arial" w:cs="Arial"/>
          <w:color w:val="000000"/>
          <w:sz w:val="20"/>
        </w:rPr>
        <w:t>tribes</w:t>
      </w:r>
      <w:r w:rsidRPr="00831D12">
        <w:rPr>
          <w:rFonts w:ascii="Arial" w:hAnsi="Arial" w:cs="Arial"/>
          <w:color w:val="000000"/>
          <w:sz w:val="20"/>
        </w:rPr>
        <w:t>, citizens and agencies, are needed to ensure that King County's forests continue to contribute to a sustainable way of life for present and future generations.</w:t>
      </w:r>
    </w:p>
    <w:p w:rsidR="001F3130" w:rsidRPr="00831D12" w:rsidRDefault="001F3130" w:rsidP="00685DD3">
      <w:pPr>
        <w:pStyle w:val="chap-no2"/>
        <w:tabs>
          <w:tab w:val="left" w:pos="0"/>
          <w:tab w:val="left" w:pos="576"/>
          <w:tab w:val="left" w:pos="1152"/>
          <w:tab w:val="left" w:pos="1440"/>
        </w:tabs>
        <w:spacing w:line="360" w:lineRule="auto"/>
        <w:rPr>
          <w:rFonts w:ascii="Arial" w:hAnsi="Arial" w:cs="Arial"/>
          <w:b w:val="0"/>
          <w:noProof w:val="0"/>
          <w:color w:val="000000"/>
          <w:spacing w:val="-2"/>
          <w:sz w:val="20"/>
        </w:rPr>
      </w:pPr>
    </w:p>
    <w:p w:rsidR="001F3130" w:rsidRPr="002B6E48" w:rsidRDefault="001F3130" w:rsidP="00685DD3">
      <w:pPr>
        <w:rPr>
          <w:rFonts w:ascii="Arial" w:hAnsi="Arial" w:cs="Arial"/>
          <w:color w:val="000000"/>
          <w:sz w:val="20"/>
        </w:rPr>
      </w:pPr>
      <w:r w:rsidRPr="00831D12">
        <w:rPr>
          <w:rFonts w:ascii="Arial" w:hAnsi="Arial" w:cs="Arial"/>
          <w:color w:val="000000"/>
          <w:sz w:val="20"/>
        </w:rPr>
        <w:t>The first step to maintain and enhance commercial forest</w:t>
      </w:r>
      <w:r w:rsidR="00282981" w:rsidRPr="00831D12">
        <w:rPr>
          <w:rFonts w:ascii="Arial" w:hAnsi="Arial" w:cs="Arial"/>
          <w:color w:val="000000"/>
          <w:sz w:val="20"/>
        </w:rPr>
        <w:t>ry</w:t>
      </w:r>
      <w:r w:rsidR="00E9169E" w:rsidRPr="00831D12">
        <w:rPr>
          <w:rFonts w:ascii="Arial" w:hAnsi="Arial" w:cs="Arial"/>
          <w:color w:val="000000"/>
          <w:sz w:val="20"/>
        </w:rPr>
        <w:t xml:space="preserve"> </w:t>
      </w:r>
      <w:r w:rsidRPr="00831D12">
        <w:rPr>
          <w:rFonts w:ascii="Arial" w:hAnsi="Arial" w:cs="Arial"/>
          <w:color w:val="000000"/>
          <w:sz w:val="20"/>
        </w:rPr>
        <w:t xml:space="preserve">is to protect the forest land base.  </w:t>
      </w:r>
      <w:r w:rsidR="00276596" w:rsidRPr="002B6E48">
        <w:rPr>
          <w:rFonts w:ascii="Arial" w:hAnsi="Arial" w:cs="Arial"/>
          <w:color w:val="000000"/>
          <w:sz w:val="20"/>
        </w:rPr>
        <w:t>The s</w:t>
      </w:r>
      <w:r w:rsidRPr="002B6E48">
        <w:rPr>
          <w:rFonts w:ascii="Arial" w:hAnsi="Arial" w:cs="Arial"/>
          <w:color w:val="000000"/>
          <w:sz w:val="20"/>
        </w:rPr>
        <w:t>econd</w:t>
      </w:r>
      <w:r w:rsidR="00276596" w:rsidRPr="002B6E48">
        <w:rPr>
          <w:rFonts w:ascii="Arial" w:hAnsi="Arial" w:cs="Arial"/>
          <w:color w:val="000000"/>
          <w:sz w:val="20"/>
        </w:rPr>
        <w:t xml:space="preserve"> step is to</w:t>
      </w:r>
      <w:r w:rsidRPr="002B6E48">
        <w:rPr>
          <w:rFonts w:ascii="Arial" w:hAnsi="Arial" w:cs="Arial"/>
          <w:color w:val="000000"/>
          <w:sz w:val="20"/>
        </w:rPr>
        <w:t xml:space="preserve"> </w:t>
      </w:r>
      <w:r w:rsidR="00282981" w:rsidRPr="002B6E48">
        <w:rPr>
          <w:rFonts w:ascii="Arial" w:hAnsi="Arial" w:cs="Arial"/>
          <w:color w:val="000000"/>
          <w:sz w:val="20"/>
        </w:rPr>
        <w:t>e</w:t>
      </w:r>
      <w:r w:rsidR="00282981" w:rsidRPr="00831D12">
        <w:rPr>
          <w:rFonts w:ascii="Arial" w:hAnsi="Arial" w:cs="Arial"/>
          <w:color w:val="000000"/>
          <w:sz w:val="20"/>
        </w:rPr>
        <w:t xml:space="preserve">ncourage </w:t>
      </w:r>
      <w:r w:rsidRPr="00831D12">
        <w:rPr>
          <w:rFonts w:ascii="Arial" w:hAnsi="Arial" w:cs="Arial"/>
          <w:color w:val="000000"/>
          <w:sz w:val="20"/>
        </w:rPr>
        <w:t xml:space="preserve">an ecosystem approach to forest management that provides for long-term ecosystem health and productivity and addresses cumulative impacts on </w:t>
      </w:r>
      <w:r w:rsidR="009F62D8" w:rsidRPr="00831D12">
        <w:rPr>
          <w:rFonts w:ascii="Arial" w:hAnsi="Arial" w:cs="Arial"/>
          <w:color w:val="000000"/>
          <w:sz w:val="20"/>
        </w:rPr>
        <w:t>non-timber</w:t>
      </w:r>
      <w:r w:rsidRPr="00831D12">
        <w:rPr>
          <w:rFonts w:ascii="Arial" w:hAnsi="Arial" w:cs="Arial"/>
          <w:color w:val="000000"/>
          <w:sz w:val="20"/>
        </w:rPr>
        <w:t xml:space="preserve"> resources</w:t>
      </w:r>
      <w:r w:rsidR="00282981" w:rsidRPr="00831D12">
        <w:rPr>
          <w:rFonts w:ascii="Arial" w:hAnsi="Arial" w:cs="Arial"/>
          <w:color w:val="000000"/>
          <w:sz w:val="20"/>
        </w:rPr>
        <w:t>.</w:t>
      </w:r>
      <w:r w:rsidRPr="00831D12">
        <w:rPr>
          <w:rFonts w:ascii="Arial" w:hAnsi="Arial" w:cs="Arial"/>
          <w:color w:val="000000"/>
          <w:sz w:val="20"/>
        </w:rPr>
        <w:t xml:space="preserve"> </w:t>
      </w:r>
      <w:r w:rsidR="002B6E48">
        <w:rPr>
          <w:rFonts w:ascii="Arial" w:hAnsi="Arial" w:cs="Arial"/>
          <w:color w:val="000000"/>
          <w:sz w:val="20"/>
        </w:rPr>
        <w:t xml:space="preserve"> </w:t>
      </w:r>
      <w:r w:rsidR="00D07392" w:rsidRPr="002B6E48">
        <w:rPr>
          <w:rFonts w:ascii="Arial" w:hAnsi="Arial" w:cs="Arial"/>
          <w:color w:val="000000"/>
          <w:sz w:val="20"/>
        </w:rPr>
        <w:t xml:space="preserve">The third step is to </w:t>
      </w:r>
      <w:r w:rsidRPr="002B6E48">
        <w:rPr>
          <w:rFonts w:ascii="Arial" w:hAnsi="Arial" w:cs="Arial"/>
          <w:color w:val="000000"/>
          <w:sz w:val="20"/>
        </w:rPr>
        <w:t>minimiz</w:t>
      </w:r>
      <w:r w:rsidR="00CC5282">
        <w:rPr>
          <w:rFonts w:ascii="Arial" w:hAnsi="Arial" w:cs="Arial"/>
          <w:color w:val="000000"/>
          <w:sz w:val="20"/>
        </w:rPr>
        <w:t xml:space="preserve">e </w:t>
      </w:r>
      <w:r w:rsidRPr="002B6E48">
        <w:rPr>
          <w:rFonts w:ascii="Arial" w:hAnsi="Arial" w:cs="Arial"/>
          <w:color w:val="000000"/>
          <w:sz w:val="20"/>
        </w:rPr>
        <w:t>land use conflicts and offer</w:t>
      </w:r>
      <w:r w:rsidR="00CC5282">
        <w:rPr>
          <w:rFonts w:ascii="Arial" w:hAnsi="Arial" w:cs="Arial"/>
          <w:color w:val="000000"/>
          <w:sz w:val="20"/>
        </w:rPr>
        <w:t xml:space="preserve"> </w:t>
      </w:r>
      <w:r w:rsidRPr="002B6E48">
        <w:rPr>
          <w:rFonts w:ascii="Arial" w:hAnsi="Arial" w:cs="Arial"/>
          <w:color w:val="000000"/>
          <w:sz w:val="20"/>
        </w:rPr>
        <w:t>incentives</w:t>
      </w:r>
      <w:r w:rsidR="008B6009" w:rsidRPr="002B6E48">
        <w:rPr>
          <w:rFonts w:ascii="Arial" w:hAnsi="Arial" w:cs="Arial"/>
          <w:color w:val="000000"/>
          <w:sz w:val="20"/>
        </w:rPr>
        <w:t xml:space="preserve"> </w:t>
      </w:r>
      <w:r w:rsidR="00CC5282">
        <w:rPr>
          <w:rFonts w:ascii="Arial" w:hAnsi="Arial" w:cs="Arial"/>
          <w:color w:val="000000"/>
          <w:sz w:val="20"/>
        </w:rPr>
        <w:t xml:space="preserve">for the </w:t>
      </w:r>
      <w:r w:rsidR="008B6009" w:rsidRPr="002B6E48">
        <w:rPr>
          <w:rFonts w:ascii="Arial" w:hAnsi="Arial" w:cs="Arial"/>
          <w:color w:val="000000"/>
          <w:sz w:val="20"/>
        </w:rPr>
        <w:t>retention</w:t>
      </w:r>
      <w:r w:rsidR="00CC5282">
        <w:rPr>
          <w:rFonts w:ascii="Arial" w:hAnsi="Arial" w:cs="Arial"/>
          <w:color w:val="000000"/>
          <w:sz w:val="20"/>
        </w:rPr>
        <w:t xml:space="preserve"> of commercial forestry and the forest land base. </w:t>
      </w:r>
    </w:p>
    <w:p w:rsidR="00117362" w:rsidRPr="00611539" w:rsidRDefault="00117362" w:rsidP="00685DD3">
      <w:pPr>
        <w:rPr>
          <w:color w:val="000000"/>
        </w:rPr>
      </w:pPr>
    </w:p>
    <w:p w:rsidR="001F3130" w:rsidRPr="00962FC7" w:rsidRDefault="001F3130" w:rsidP="00034CBB">
      <w:pPr>
        <w:pStyle w:val="Heading3"/>
        <w:rPr>
          <w:sz w:val="24"/>
          <w:szCs w:val="24"/>
        </w:rPr>
      </w:pPr>
      <w:r w:rsidRPr="00962FC7">
        <w:rPr>
          <w:sz w:val="24"/>
          <w:szCs w:val="24"/>
        </w:rPr>
        <w:t>1.</w:t>
      </w:r>
      <w:r w:rsidRPr="00962FC7">
        <w:rPr>
          <w:sz w:val="24"/>
          <w:szCs w:val="24"/>
        </w:rPr>
        <w:tab/>
        <w:t>Protecting Forest Lands</w:t>
      </w:r>
    </w:p>
    <w:p w:rsidR="001F3130" w:rsidRPr="00E87819" w:rsidRDefault="005F5227" w:rsidP="005F5227">
      <w:pPr>
        <w:rPr>
          <w:rFonts w:ascii="Arial" w:hAnsi="Arial" w:cs="Arial"/>
          <w:sz w:val="20"/>
        </w:rPr>
      </w:pPr>
      <w:r w:rsidRPr="00505CFC">
        <w:rPr>
          <w:rFonts w:ascii="Arial" w:hAnsi="Arial" w:cs="Arial"/>
          <w:sz w:val="20"/>
        </w:rPr>
        <w:t>The purpose of the Forest Production District (FPD) is to</w:t>
      </w:r>
      <w:r w:rsidR="00B132F1" w:rsidRPr="00505CFC">
        <w:rPr>
          <w:rFonts w:ascii="Arial" w:hAnsi="Arial" w:cs="Arial"/>
          <w:sz w:val="20"/>
        </w:rPr>
        <w:t xml:space="preserve"> conserve large blocks of commercially valuable forestland for the long term.  The designation and zoning is designed </w:t>
      </w:r>
      <w:r w:rsidR="00B132F1" w:rsidRPr="00E87819">
        <w:rPr>
          <w:rFonts w:ascii="Arial" w:hAnsi="Arial" w:cs="Arial"/>
          <w:sz w:val="20"/>
        </w:rPr>
        <w:t xml:space="preserve">to </w:t>
      </w:r>
      <w:r w:rsidRPr="00E87819">
        <w:rPr>
          <w:rFonts w:ascii="Arial" w:hAnsi="Arial" w:cs="Arial"/>
          <w:sz w:val="20"/>
        </w:rPr>
        <w:t>prevent intrusion of incompatible uses, manage adjacent land uses to minimize land use conflicts, and prevent or disc</w:t>
      </w:r>
      <w:r w:rsidR="00E67602" w:rsidRPr="00E87819">
        <w:rPr>
          <w:rFonts w:ascii="Arial" w:hAnsi="Arial" w:cs="Arial"/>
          <w:sz w:val="20"/>
        </w:rPr>
        <w:t>ourage conversion</w:t>
      </w:r>
      <w:r w:rsidR="00881282" w:rsidRPr="00E87819">
        <w:rPr>
          <w:rFonts w:ascii="Arial" w:hAnsi="Arial" w:cs="Arial"/>
          <w:sz w:val="20"/>
        </w:rPr>
        <w:t xml:space="preserve"> </w:t>
      </w:r>
      <w:r w:rsidR="00E67602" w:rsidRPr="00505CFC">
        <w:rPr>
          <w:rFonts w:ascii="Arial" w:hAnsi="Arial" w:cs="Arial"/>
          <w:sz w:val="20"/>
        </w:rPr>
        <w:t>from forestry to other uses</w:t>
      </w:r>
      <w:r w:rsidR="00881282" w:rsidRPr="00E87819">
        <w:rPr>
          <w:rFonts w:ascii="Arial" w:hAnsi="Arial" w:cs="Arial"/>
          <w:sz w:val="20"/>
        </w:rPr>
        <w:t>.</w:t>
      </w:r>
      <w:r w:rsidRPr="00E87819">
        <w:rPr>
          <w:rFonts w:ascii="Arial" w:hAnsi="Arial" w:cs="Arial"/>
          <w:sz w:val="20"/>
        </w:rPr>
        <w:t xml:space="preserve">  A comparison of the area of forestland converted since 1987 inside the FPD with the area converted outside the district indicates that designation and zoning of commercial forest lands help to discourage </w:t>
      </w:r>
      <w:r w:rsidR="00456256" w:rsidRPr="00E87819">
        <w:rPr>
          <w:rFonts w:ascii="Arial" w:hAnsi="Arial" w:cs="Arial"/>
          <w:sz w:val="20"/>
        </w:rPr>
        <w:t>subdivision and conversion.</w:t>
      </w:r>
    </w:p>
    <w:p w:rsidR="00E67602" w:rsidRPr="00E87819" w:rsidRDefault="00E67602" w:rsidP="005F5227">
      <w:pPr>
        <w:rPr>
          <w:rFonts w:ascii="Arial" w:hAnsi="Arial" w:cs="Arial"/>
          <w:color w:val="000000"/>
          <w:sz w:val="20"/>
        </w:rPr>
      </w:pPr>
    </w:p>
    <w:p w:rsidR="00714C05" w:rsidRPr="00E87819" w:rsidRDefault="001F3130" w:rsidP="0051560C">
      <w:pPr>
        <w:rPr>
          <w:rFonts w:ascii="Arial" w:hAnsi="Arial" w:cs="Arial"/>
          <w:color w:val="000000"/>
          <w:sz w:val="20"/>
        </w:rPr>
      </w:pPr>
      <w:r w:rsidRPr="00E87819">
        <w:rPr>
          <w:rFonts w:ascii="Arial" w:hAnsi="Arial" w:cs="Arial"/>
          <w:color w:val="000000"/>
          <w:sz w:val="20"/>
        </w:rPr>
        <w:t>Sixty percent of the land area in King County is within the designated</w:t>
      </w:r>
      <w:r w:rsidR="00117362" w:rsidRPr="00E87819">
        <w:rPr>
          <w:rFonts w:ascii="Arial" w:hAnsi="Arial" w:cs="Arial"/>
          <w:color w:val="000000"/>
          <w:sz w:val="20"/>
        </w:rPr>
        <w:t xml:space="preserve"> </w:t>
      </w:r>
      <w:r w:rsidR="001F6B9D" w:rsidRPr="00E87819">
        <w:rPr>
          <w:rFonts w:ascii="Arial" w:hAnsi="Arial" w:cs="Arial"/>
          <w:color w:val="000000"/>
          <w:sz w:val="20"/>
        </w:rPr>
        <w:t>FPD</w:t>
      </w:r>
      <w:r w:rsidRPr="00E87819">
        <w:rPr>
          <w:rFonts w:ascii="Arial" w:hAnsi="Arial" w:cs="Arial"/>
          <w:color w:val="000000"/>
          <w:sz w:val="20"/>
        </w:rPr>
        <w:t>.  The FPD comprises 1,300 square miles (825,000 acres) of forestland in east King County.</w:t>
      </w:r>
      <w:r w:rsidR="00714C05" w:rsidRPr="00E87819">
        <w:rPr>
          <w:rFonts w:ascii="Arial" w:hAnsi="Arial" w:cs="Arial"/>
          <w:color w:val="000000"/>
          <w:sz w:val="20"/>
        </w:rPr>
        <w:t xml:space="preserve">  Most of this land is held in large blocks of contiguous ownership.  At this larger scale, it is easier to manage for multiple purposes such as habitat and long-term forest health.</w:t>
      </w:r>
    </w:p>
    <w:p w:rsidR="0051560C" w:rsidRPr="00E87819" w:rsidRDefault="0051560C" w:rsidP="0051560C">
      <w:pPr>
        <w:rPr>
          <w:rFonts w:ascii="Arial" w:hAnsi="Arial" w:cs="Arial"/>
          <w:sz w:val="20"/>
        </w:rPr>
      </w:pPr>
    </w:p>
    <w:p w:rsidR="0051560C" w:rsidRPr="00505CFC" w:rsidRDefault="0051560C" w:rsidP="0051560C">
      <w:pPr>
        <w:rPr>
          <w:rFonts w:ascii="Arial" w:hAnsi="Arial" w:cs="Arial"/>
          <w:sz w:val="20"/>
        </w:rPr>
      </w:pPr>
      <w:r w:rsidRPr="00505CFC">
        <w:rPr>
          <w:rFonts w:ascii="Arial" w:hAnsi="Arial" w:cs="Arial"/>
          <w:sz w:val="20"/>
        </w:rPr>
        <w:t xml:space="preserve">Although it has declined from its height in the late 1980’s, commercial timber harvest remains a significant economic activity in King County.  At the same time, forest management strategies have become more diverse and may include objectives for forest health, biodiversity, </w:t>
      </w:r>
      <w:r w:rsidRPr="002B6E48">
        <w:rPr>
          <w:rFonts w:ascii="Arial" w:hAnsi="Arial" w:cs="Arial"/>
          <w:sz w:val="20"/>
        </w:rPr>
        <w:t xml:space="preserve">and </w:t>
      </w:r>
      <w:r w:rsidR="002E3295" w:rsidRPr="002B6E48">
        <w:rPr>
          <w:rFonts w:ascii="Arial" w:hAnsi="Arial" w:cs="Arial"/>
          <w:sz w:val="20"/>
        </w:rPr>
        <w:t xml:space="preserve">fish and </w:t>
      </w:r>
      <w:r w:rsidRPr="002B6E48">
        <w:rPr>
          <w:rFonts w:ascii="Arial" w:hAnsi="Arial" w:cs="Arial"/>
          <w:sz w:val="20"/>
        </w:rPr>
        <w:t>wildlife</w:t>
      </w:r>
      <w:r w:rsidRPr="00505CFC">
        <w:rPr>
          <w:rFonts w:ascii="Arial" w:hAnsi="Arial" w:cs="Arial"/>
          <w:sz w:val="20"/>
        </w:rPr>
        <w:t xml:space="preserve"> habitat instead of </w:t>
      </w:r>
      <w:r w:rsidRPr="00505CFC">
        <w:rPr>
          <w:rFonts w:ascii="Arial" w:hAnsi="Arial" w:cs="Arial"/>
          <w:sz w:val="20"/>
        </w:rPr>
        <w:lastRenderedPageBreak/>
        <w:t xml:space="preserve">timber production alone. Likewise, economic activity related to recreation, traditional cultural practices and aesthetics may be included in </w:t>
      </w:r>
      <w:r w:rsidR="002B6E48">
        <w:rPr>
          <w:rFonts w:ascii="Arial" w:hAnsi="Arial" w:cs="Arial"/>
          <w:sz w:val="20"/>
        </w:rPr>
        <w:t>commercial forestry activities.</w:t>
      </w:r>
    </w:p>
    <w:p w:rsidR="001F3130" w:rsidRPr="00E87819" w:rsidRDefault="001F3130" w:rsidP="00685DD3">
      <w:pPr>
        <w:rPr>
          <w:rFonts w:ascii="Arial" w:hAnsi="Arial" w:cs="Arial"/>
          <w:color w:val="000000"/>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2871F9" w:rsidRPr="00E87819">
        <w:rPr>
          <w:rFonts w:ascii="Arial" w:hAnsi="Arial" w:cs="Arial"/>
          <w:sz w:val="20"/>
        </w:rPr>
        <w:t>620</w:t>
      </w:r>
      <w:r w:rsidRPr="00E87819">
        <w:rPr>
          <w:rFonts w:ascii="Arial" w:hAnsi="Arial" w:cs="Arial"/>
          <w:sz w:val="20"/>
        </w:rPr>
        <w:tab/>
        <w:t xml:space="preserve">The </w:t>
      </w:r>
      <w:r w:rsidR="002B497F" w:rsidRPr="00E87819">
        <w:rPr>
          <w:rFonts w:ascii="Arial" w:hAnsi="Arial" w:cs="Arial"/>
          <w:sz w:val="20"/>
        </w:rPr>
        <w:t xml:space="preserve">FPD </w:t>
      </w:r>
      <w:r w:rsidRPr="00E87819">
        <w:rPr>
          <w:rFonts w:ascii="Arial" w:hAnsi="Arial" w:cs="Arial"/>
          <w:sz w:val="20"/>
        </w:rPr>
        <w:t xml:space="preserve">shall remain in large blocks of contiguous forest lands where the primary land use is commercial forestry.  Other resource industry uses, such as mining and agriculture, should be permitted within 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when managed to be compatible with forestry.</w:t>
      </w:r>
    </w:p>
    <w:p w:rsidR="001F3130" w:rsidRPr="00E87819" w:rsidRDefault="001F3130" w:rsidP="00685DD3">
      <w:pPr>
        <w:pStyle w:val="chap-no2"/>
        <w:tabs>
          <w:tab w:val="left" w:pos="0"/>
          <w:tab w:val="left" w:pos="576"/>
          <w:tab w:val="left" w:pos="1152"/>
          <w:tab w:val="left" w:pos="1440"/>
        </w:tabs>
        <w:spacing w:line="360" w:lineRule="auto"/>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871F9" w:rsidRPr="00E87819">
        <w:rPr>
          <w:rFonts w:ascii="Arial" w:hAnsi="Arial" w:cs="Arial"/>
          <w:sz w:val="20"/>
        </w:rPr>
        <w:t>621</w:t>
      </w:r>
      <w:r w:rsidRPr="00E87819">
        <w:rPr>
          <w:rFonts w:ascii="Arial" w:hAnsi="Arial" w:cs="Arial"/>
          <w:sz w:val="20"/>
        </w:rPr>
        <w:tab/>
        <w:t xml:space="preserve">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 xml:space="preserve">is a long-term designation.  Lands may be removed from 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only through a subarea planning process, and only to recognize areas with historical retail commercial uses.</w:t>
      </w:r>
    </w:p>
    <w:p w:rsidR="00AA6381" w:rsidRPr="00E87819" w:rsidRDefault="00AA6381" w:rsidP="00685DD3">
      <w:pPr>
        <w:rPr>
          <w:rFonts w:ascii="Arial" w:hAnsi="Arial" w:cs="Arial"/>
          <w:sz w:val="20"/>
        </w:rPr>
      </w:pPr>
    </w:p>
    <w:p w:rsidR="00AA6381" w:rsidRPr="00E87819" w:rsidRDefault="00AA6381" w:rsidP="00685DD3">
      <w:pPr>
        <w:rPr>
          <w:rFonts w:ascii="Arial" w:hAnsi="Arial" w:cs="Arial"/>
          <w:sz w:val="20"/>
        </w:rPr>
      </w:pPr>
      <w:r w:rsidRPr="00E87819">
        <w:rPr>
          <w:rFonts w:ascii="Arial" w:hAnsi="Arial" w:cs="Arial"/>
          <w:color w:val="000000"/>
          <w:sz w:val="20"/>
        </w:rPr>
        <w:t xml:space="preserve">About 70% of the FPD is in public </w:t>
      </w:r>
      <w:r w:rsidRPr="002B6E48">
        <w:rPr>
          <w:rFonts w:ascii="Arial" w:hAnsi="Arial" w:cs="Arial"/>
          <w:color w:val="000000"/>
          <w:sz w:val="20"/>
        </w:rPr>
        <w:t>ownership</w:t>
      </w:r>
      <w:r w:rsidR="00207049" w:rsidRPr="002B6E48">
        <w:rPr>
          <w:rFonts w:ascii="Arial" w:hAnsi="Arial" w:cs="Arial"/>
          <w:color w:val="000000"/>
          <w:sz w:val="20"/>
        </w:rPr>
        <w:t>,</w:t>
      </w:r>
      <w:r w:rsidR="002B6E48" w:rsidRPr="002B6E48">
        <w:rPr>
          <w:rFonts w:ascii="Arial" w:hAnsi="Arial" w:cs="Arial"/>
          <w:color w:val="000000"/>
          <w:sz w:val="20"/>
        </w:rPr>
        <w:t xml:space="preserve"> </w:t>
      </w:r>
      <w:r w:rsidR="00207049" w:rsidRPr="002B6E48">
        <w:rPr>
          <w:rFonts w:ascii="Arial" w:hAnsi="Arial" w:cs="Arial"/>
          <w:color w:val="000000"/>
          <w:sz w:val="20"/>
        </w:rPr>
        <w:t xml:space="preserve">including </w:t>
      </w:r>
      <w:r w:rsidRPr="002B6E48">
        <w:rPr>
          <w:rFonts w:ascii="Arial" w:hAnsi="Arial" w:cs="Arial"/>
          <w:color w:val="000000"/>
          <w:sz w:val="20"/>
        </w:rPr>
        <w:t>parts</w:t>
      </w:r>
      <w:r w:rsidRPr="00E87819">
        <w:rPr>
          <w:rFonts w:ascii="Arial" w:hAnsi="Arial" w:cs="Arial"/>
          <w:color w:val="000000"/>
          <w:sz w:val="20"/>
        </w:rPr>
        <w:t xml:space="preserve"> of the Mt. Baker-Snoqualmie National Forest</w:t>
      </w:r>
      <w:r w:rsidR="00A91F7C" w:rsidRPr="00E87819">
        <w:rPr>
          <w:rFonts w:ascii="Arial" w:hAnsi="Arial" w:cs="Arial"/>
          <w:color w:val="000000"/>
          <w:sz w:val="20"/>
        </w:rPr>
        <w:t>, including wilderness areas</w:t>
      </w:r>
      <w:r w:rsidRPr="00E87819">
        <w:rPr>
          <w:rFonts w:ascii="Arial" w:hAnsi="Arial" w:cs="Arial"/>
          <w:color w:val="000000"/>
          <w:sz w:val="20"/>
        </w:rPr>
        <w:t>, state and county parks, Washington State Department of Natural Resources</w:t>
      </w:r>
      <w:r w:rsidR="00837A79" w:rsidRPr="00E87819">
        <w:rPr>
          <w:rFonts w:ascii="Arial" w:hAnsi="Arial" w:cs="Arial"/>
          <w:color w:val="000000"/>
          <w:sz w:val="20"/>
        </w:rPr>
        <w:t xml:space="preserve"> (WDNR)</w:t>
      </w:r>
      <w:r w:rsidRPr="00E87819">
        <w:rPr>
          <w:rFonts w:ascii="Arial" w:hAnsi="Arial" w:cs="Arial"/>
          <w:color w:val="000000"/>
          <w:sz w:val="20"/>
        </w:rPr>
        <w:t xml:space="preserve"> lands, and watersheds for the cities of Seattle and Tacoma.  </w:t>
      </w:r>
      <w:r w:rsidRPr="00E87819">
        <w:rPr>
          <w:rFonts w:ascii="Arial" w:hAnsi="Arial" w:cs="Arial"/>
          <w:sz w:val="20"/>
        </w:rPr>
        <w:t xml:space="preserve">Public land management affects the region’s economy, recreation, </w:t>
      </w:r>
      <w:r w:rsidR="00207049">
        <w:rPr>
          <w:rFonts w:ascii="Arial" w:hAnsi="Arial" w:cs="Arial"/>
          <w:sz w:val="20"/>
        </w:rPr>
        <w:t xml:space="preserve">fish and </w:t>
      </w:r>
      <w:r w:rsidRPr="00E87819">
        <w:rPr>
          <w:rFonts w:ascii="Arial" w:hAnsi="Arial" w:cs="Arial"/>
          <w:sz w:val="20"/>
        </w:rPr>
        <w:t>wildlife habitat, forest health, stream flows, water supply, flood control and climate change mitigation capabilities.</w:t>
      </w:r>
    </w:p>
    <w:p w:rsidR="00AA6381" w:rsidRPr="00E87819" w:rsidRDefault="00AA6381" w:rsidP="00685DD3">
      <w:pPr>
        <w:adjustRightInd w:val="0"/>
        <w:rPr>
          <w:rFonts w:ascii="Arial" w:hAnsi="Arial" w:cs="Arial"/>
          <w:sz w:val="20"/>
        </w:rPr>
      </w:pPr>
    </w:p>
    <w:p w:rsidR="00AA6381" w:rsidRPr="00E87819" w:rsidRDefault="00A91F7C" w:rsidP="00685DD3">
      <w:pPr>
        <w:adjustRightInd w:val="0"/>
        <w:rPr>
          <w:rFonts w:ascii="Arial" w:hAnsi="Arial" w:cs="Arial"/>
          <w:sz w:val="20"/>
        </w:rPr>
      </w:pPr>
      <w:r w:rsidRPr="00831D12">
        <w:rPr>
          <w:rFonts w:ascii="Arial" w:hAnsi="Arial" w:cs="Arial"/>
          <w:sz w:val="20"/>
        </w:rPr>
        <w:t>For example, i</w:t>
      </w:r>
      <w:r w:rsidR="00AA6381" w:rsidRPr="00831D12">
        <w:rPr>
          <w:rFonts w:ascii="Arial" w:hAnsi="Arial" w:cs="Arial"/>
          <w:sz w:val="20"/>
        </w:rPr>
        <w:t xml:space="preserve">n the last two decades, there have been significant changes in how forest lands in the Mt. Baker-Snoqualmie National Forest are managed.  </w:t>
      </w:r>
      <w:r w:rsidRPr="00831D12">
        <w:rPr>
          <w:rFonts w:ascii="Arial" w:hAnsi="Arial" w:cs="Arial"/>
          <w:sz w:val="20"/>
        </w:rPr>
        <w:t>In</w:t>
      </w:r>
      <w:r w:rsidR="00AA6381" w:rsidRPr="00831D12">
        <w:rPr>
          <w:rFonts w:ascii="Arial" w:hAnsi="Arial" w:cs="Arial"/>
          <w:sz w:val="20"/>
        </w:rPr>
        <w:t xml:space="preserve"> King County</w:t>
      </w:r>
      <w:r w:rsidRPr="00831D12">
        <w:rPr>
          <w:rFonts w:ascii="Arial" w:hAnsi="Arial" w:cs="Arial"/>
          <w:sz w:val="20"/>
        </w:rPr>
        <w:t>,</w:t>
      </w:r>
      <w:r w:rsidR="00AA6381" w:rsidRPr="00831D12">
        <w:rPr>
          <w:rFonts w:ascii="Arial" w:hAnsi="Arial" w:cs="Arial"/>
          <w:sz w:val="20"/>
        </w:rPr>
        <w:t xml:space="preserve"> </w:t>
      </w:r>
      <w:r w:rsidR="00A856CC" w:rsidRPr="002B6E48">
        <w:rPr>
          <w:rFonts w:ascii="Arial" w:hAnsi="Arial" w:cs="Arial"/>
          <w:sz w:val="20"/>
        </w:rPr>
        <w:t>more than</w:t>
      </w:r>
      <w:r w:rsidR="00AA6381" w:rsidRPr="00831D12">
        <w:rPr>
          <w:rFonts w:ascii="Arial" w:hAnsi="Arial" w:cs="Arial"/>
          <w:sz w:val="20"/>
        </w:rPr>
        <w:t xml:space="preserve"> 350,000 acres are within the </w:t>
      </w:r>
      <w:r w:rsidR="00A856CC" w:rsidRPr="00C328ED">
        <w:rPr>
          <w:rFonts w:ascii="Arial" w:hAnsi="Arial" w:cs="Arial"/>
          <w:sz w:val="20"/>
        </w:rPr>
        <w:t>N</w:t>
      </w:r>
      <w:r w:rsidR="00AA6381" w:rsidRPr="00C328ED">
        <w:rPr>
          <w:rFonts w:ascii="Arial" w:hAnsi="Arial" w:cs="Arial"/>
          <w:sz w:val="20"/>
        </w:rPr>
        <w:t xml:space="preserve">ational </w:t>
      </w:r>
      <w:r w:rsidR="00A856CC" w:rsidRPr="00C328ED">
        <w:rPr>
          <w:rFonts w:ascii="Arial" w:hAnsi="Arial" w:cs="Arial"/>
          <w:sz w:val="20"/>
        </w:rPr>
        <w:t>F</w:t>
      </w:r>
      <w:r w:rsidR="00AA6381" w:rsidRPr="00C328ED">
        <w:rPr>
          <w:rFonts w:ascii="Arial" w:hAnsi="Arial" w:cs="Arial"/>
          <w:sz w:val="20"/>
        </w:rPr>
        <w:t>orest.  Management emphasis has shifted from commodity timber production (in the 1960s</w:t>
      </w:r>
      <w:r w:rsidR="00171FEE" w:rsidRPr="00C328ED">
        <w:rPr>
          <w:rFonts w:ascii="Arial" w:hAnsi="Arial" w:cs="Arial"/>
          <w:sz w:val="20"/>
        </w:rPr>
        <w:t>,</w:t>
      </w:r>
      <w:r w:rsidR="00AA6381" w:rsidRPr="00831D12">
        <w:rPr>
          <w:rFonts w:ascii="Arial" w:hAnsi="Arial" w:cs="Arial"/>
          <w:sz w:val="20"/>
        </w:rPr>
        <w:t xml:space="preserve"> 70s and 80s) to custodial management with an emphasis on public recreation.  The</w:t>
      </w:r>
      <w:r w:rsidR="00AA6381" w:rsidRPr="00E87819">
        <w:rPr>
          <w:rFonts w:ascii="Arial" w:hAnsi="Arial" w:cs="Arial"/>
          <w:sz w:val="20"/>
        </w:rPr>
        <w:t xml:space="preserve"> Forest Service has struggled to keep pace with the increasing demand for recreation infrastructure and to maintain access roads.  Timber harvest levels have declined to less than 5% of </w:t>
      </w:r>
      <w:r w:rsidRPr="00E87819">
        <w:rPr>
          <w:rFonts w:ascii="Arial" w:hAnsi="Arial" w:cs="Arial"/>
          <w:sz w:val="20"/>
        </w:rPr>
        <w:t>those in the 1980s.</w:t>
      </w:r>
      <w:r w:rsidR="00AA6381" w:rsidRPr="00E87819">
        <w:rPr>
          <w:rFonts w:ascii="Arial" w:hAnsi="Arial" w:cs="Arial"/>
          <w:sz w:val="20"/>
        </w:rPr>
        <w:t xml:space="preserve">  The supply of forest products from the national forest is important to the regional viability of the forestry industry.  There is currently a significant forest health issue on the Mount Baker Snoqualmie National Forest.  Many previously harvested areas are overstocked with conifers that block sunlight from reaching the forest floor</w:t>
      </w:r>
      <w:r w:rsidRPr="00E87819">
        <w:rPr>
          <w:rFonts w:ascii="Arial" w:hAnsi="Arial" w:cs="Arial"/>
          <w:sz w:val="20"/>
        </w:rPr>
        <w:t>, resulting in a decline in species diversity and a lack of forage for animals.</w:t>
      </w:r>
      <w:r w:rsidR="00AA6381" w:rsidRPr="00E87819">
        <w:rPr>
          <w:rFonts w:ascii="Arial" w:hAnsi="Arial" w:cs="Arial"/>
          <w:sz w:val="20"/>
        </w:rPr>
        <w:t xml:space="preserve">  </w:t>
      </w:r>
      <w:r w:rsidRPr="00E87819">
        <w:rPr>
          <w:rFonts w:ascii="Arial" w:hAnsi="Arial" w:cs="Arial"/>
          <w:sz w:val="20"/>
        </w:rPr>
        <w:t>F</w:t>
      </w:r>
      <w:r w:rsidR="00AA6381" w:rsidRPr="00E87819">
        <w:rPr>
          <w:rFonts w:ascii="Arial" w:hAnsi="Arial" w:cs="Arial"/>
          <w:sz w:val="20"/>
        </w:rPr>
        <w:t>orest fire suppression since the early 1900s has resulted in abnormally high fuel levels on the forest floor, which can increase the severity of wildfires.</w:t>
      </w:r>
    </w:p>
    <w:p w:rsidR="00AA6381" w:rsidRPr="00E87819" w:rsidRDefault="00AA6381" w:rsidP="00685DD3">
      <w:pPr>
        <w:adjustRightInd w:val="0"/>
        <w:rPr>
          <w:rFonts w:ascii="Arial" w:hAnsi="Arial" w:cs="Arial"/>
          <w:sz w:val="20"/>
        </w:rPr>
      </w:pPr>
    </w:p>
    <w:p w:rsidR="00AA6381" w:rsidRPr="00E87819" w:rsidRDefault="00AA6381" w:rsidP="00685DD3">
      <w:pPr>
        <w:adjustRightInd w:val="0"/>
        <w:rPr>
          <w:rFonts w:ascii="Arial" w:hAnsi="Arial" w:cs="Arial"/>
          <w:sz w:val="20"/>
        </w:rPr>
      </w:pPr>
      <w:r w:rsidRPr="00E87819">
        <w:rPr>
          <w:rFonts w:ascii="Arial" w:hAnsi="Arial" w:cs="Arial"/>
          <w:sz w:val="20"/>
        </w:rPr>
        <w:t>Much of the 93,000 acres of forestland managed by WDNR in King County are trust lands that raise income from the sale of timber and other resources, and also provide wildlife habitat and recreational opportunities.  In January 1997</w:t>
      </w:r>
      <w:r w:rsidR="00A22B89" w:rsidRPr="00E87819">
        <w:rPr>
          <w:rFonts w:ascii="Arial" w:hAnsi="Arial" w:cs="Arial"/>
          <w:sz w:val="20"/>
        </w:rPr>
        <w:t xml:space="preserve"> </w:t>
      </w:r>
      <w:r w:rsidRPr="00E87819">
        <w:rPr>
          <w:rFonts w:ascii="Arial" w:hAnsi="Arial" w:cs="Arial"/>
          <w:sz w:val="20"/>
        </w:rPr>
        <w:t>WDNR made a far-reaching commitment to protect native animal and fish species through a federally approved Habitat Conservation Plan that covers about 1.6 million acres of WDNR-managed trust land forests</w:t>
      </w:r>
      <w:r w:rsidR="00D326FB" w:rsidRPr="00E87819">
        <w:rPr>
          <w:rFonts w:ascii="Arial" w:hAnsi="Arial" w:cs="Arial"/>
          <w:sz w:val="20"/>
        </w:rPr>
        <w:t>—m</w:t>
      </w:r>
      <w:r w:rsidRPr="00E87819">
        <w:rPr>
          <w:rFonts w:ascii="Arial" w:hAnsi="Arial" w:cs="Arial"/>
          <w:sz w:val="20"/>
        </w:rPr>
        <w:t>ostly in Western Washington.  In 2007</w:t>
      </w:r>
      <w:r w:rsidR="00A22B89" w:rsidRPr="00505CFC">
        <w:rPr>
          <w:rFonts w:ascii="Arial" w:hAnsi="Arial" w:cs="Arial"/>
          <w:sz w:val="20"/>
        </w:rPr>
        <w:t>,</w:t>
      </w:r>
      <w:r w:rsidRPr="00E87819">
        <w:rPr>
          <w:rFonts w:ascii="Arial" w:hAnsi="Arial" w:cs="Arial"/>
          <w:sz w:val="20"/>
        </w:rPr>
        <w:t xml:space="preserve"> WDNR initiated Forest </w:t>
      </w:r>
      <w:r w:rsidRPr="00E87819">
        <w:rPr>
          <w:rFonts w:ascii="Arial" w:hAnsi="Arial" w:cs="Arial"/>
          <w:sz w:val="20"/>
        </w:rPr>
        <w:lastRenderedPageBreak/>
        <w:t>Stewardship Council certification on state forest land located in the South Puget Sound Region, including part of Tiger Mountain near Issaquah and state-owned forestland near Enumclaw in King County</w:t>
      </w:r>
      <w:r w:rsidR="00117362" w:rsidRPr="00E87819">
        <w:rPr>
          <w:rFonts w:ascii="Arial" w:hAnsi="Arial" w:cs="Arial"/>
          <w:sz w:val="20"/>
        </w:rPr>
        <w:t>.</w:t>
      </w:r>
    </w:p>
    <w:p w:rsidR="00AA6381" w:rsidRPr="00E87819" w:rsidRDefault="00AA6381" w:rsidP="00685DD3">
      <w:pPr>
        <w:adjustRightInd w:val="0"/>
        <w:rPr>
          <w:rFonts w:ascii="Arial" w:hAnsi="Arial" w:cs="Arial"/>
          <w:sz w:val="20"/>
        </w:rPr>
      </w:pPr>
    </w:p>
    <w:p w:rsidR="00AA6381" w:rsidRPr="00E87819" w:rsidRDefault="00AA6381"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w:t>
      </w:r>
      <w:r w:rsidR="002871F9" w:rsidRPr="00E87819">
        <w:rPr>
          <w:rFonts w:ascii="Arial" w:hAnsi="Arial" w:cs="Arial"/>
          <w:sz w:val="20"/>
        </w:rPr>
        <w:t>622</w:t>
      </w:r>
      <w:r w:rsidRPr="00E87819">
        <w:rPr>
          <w:rFonts w:ascii="Arial" w:hAnsi="Arial" w:cs="Arial"/>
          <w:sz w:val="20"/>
        </w:rPr>
        <w:tab/>
        <w:t>King County recognizes the many values provided by the public forestland in the county, and encourages continued responsible forest management on these lands.  King County should collaborate with other public land managers in planning for the conservation, use</w:t>
      </w:r>
      <w:r w:rsidR="00F56029" w:rsidRPr="00E87819">
        <w:rPr>
          <w:rFonts w:ascii="Arial" w:hAnsi="Arial" w:cs="Arial"/>
          <w:sz w:val="20"/>
        </w:rPr>
        <w:t>,</w:t>
      </w:r>
      <w:r w:rsidRPr="00E87819">
        <w:rPr>
          <w:rFonts w:ascii="Arial" w:hAnsi="Arial" w:cs="Arial"/>
          <w:sz w:val="20"/>
        </w:rPr>
        <w:t xml:space="preserve"> and management of forest resources on public lands.</w:t>
      </w:r>
    </w:p>
    <w:p w:rsidR="00217F8E" w:rsidRPr="00E87819" w:rsidRDefault="00217F8E" w:rsidP="00685DD3">
      <w:pPr>
        <w:rPr>
          <w:rFonts w:ascii="Arial" w:hAnsi="Arial" w:cs="Arial"/>
          <w:color w:val="000000"/>
          <w:sz w:val="20"/>
        </w:rPr>
      </w:pPr>
    </w:p>
    <w:p w:rsidR="001F3130" w:rsidRPr="00E87819" w:rsidRDefault="00714C05" w:rsidP="00685DD3">
      <w:pPr>
        <w:rPr>
          <w:rFonts w:ascii="Arial" w:hAnsi="Arial" w:cs="Arial"/>
          <w:color w:val="000000"/>
          <w:sz w:val="20"/>
        </w:rPr>
      </w:pPr>
      <w:r w:rsidRPr="00E87819">
        <w:rPr>
          <w:rFonts w:ascii="Arial" w:hAnsi="Arial" w:cs="Arial"/>
          <w:color w:val="000000"/>
          <w:sz w:val="20"/>
        </w:rPr>
        <w:t xml:space="preserve">The FPD includes approximately 250,000 acres in private ownership, most of which is commercial forestland.  </w:t>
      </w:r>
      <w:r w:rsidR="00832F4D" w:rsidRPr="00E87819">
        <w:rPr>
          <w:rFonts w:ascii="Arial" w:hAnsi="Arial" w:cs="Arial"/>
          <w:color w:val="000000"/>
          <w:sz w:val="20"/>
        </w:rPr>
        <w:t xml:space="preserve">County policies are intended to maintain and facilitate commercial forestry in the FPD.  </w:t>
      </w:r>
      <w:r w:rsidR="001F3130" w:rsidRPr="00E87819">
        <w:rPr>
          <w:rFonts w:ascii="Arial" w:hAnsi="Arial" w:cs="Arial"/>
          <w:color w:val="000000"/>
          <w:sz w:val="20"/>
        </w:rPr>
        <w:t>The policies in this section allow for very limited residential uses in the designated</w:t>
      </w:r>
      <w:r w:rsidR="00D326FB" w:rsidRPr="00E87819">
        <w:rPr>
          <w:rFonts w:ascii="Arial" w:hAnsi="Arial" w:cs="Arial"/>
          <w:color w:val="000000"/>
          <w:sz w:val="20"/>
        </w:rPr>
        <w:t xml:space="preserve"> </w:t>
      </w:r>
      <w:r w:rsidR="00786A10" w:rsidRPr="00E87819">
        <w:rPr>
          <w:rFonts w:ascii="Arial" w:hAnsi="Arial" w:cs="Arial"/>
          <w:color w:val="000000"/>
          <w:sz w:val="20"/>
        </w:rPr>
        <w:t>FPD</w:t>
      </w:r>
      <w:r w:rsidR="001F3130" w:rsidRPr="00E87819">
        <w:rPr>
          <w:rFonts w:ascii="Arial" w:hAnsi="Arial" w:cs="Arial"/>
          <w:color w:val="000000"/>
          <w:sz w:val="20"/>
        </w:rPr>
        <w:t>, consistent with the objective of continuing forestry as the primary land use.  For example, residences may be appropriate to permit forest man</w:t>
      </w:r>
      <w:r w:rsidR="00166036" w:rsidRPr="00E87819">
        <w:rPr>
          <w:rFonts w:ascii="Arial" w:hAnsi="Arial" w:cs="Arial"/>
          <w:color w:val="000000"/>
          <w:sz w:val="20"/>
        </w:rPr>
        <w:t>a</w:t>
      </w:r>
      <w:r w:rsidR="001F3130" w:rsidRPr="00E87819">
        <w:rPr>
          <w:rFonts w:ascii="Arial" w:hAnsi="Arial" w:cs="Arial"/>
          <w:color w:val="000000"/>
          <w:sz w:val="20"/>
        </w:rPr>
        <w:t>gers to live on their land.  King County zoning and subdivision regulations establish a large parcel size to promote efficient forest operations and to reduce incompatible residential development.  Although the zoning calls for an 80-acre minimum lot size, many smaller lots were created prior to application of the zoning.  Proliferation of residences in the FPD makes commercial forestry less viable.</w:t>
      </w:r>
    </w:p>
    <w:p w:rsidR="001F3130" w:rsidRPr="00E87819" w:rsidRDefault="001F3130" w:rsidP="00685DD3">
      <w:pPr>
        <w:pStyle w:val="Policy4"/>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-623</w:t>
      </w:r>
      <w:r w:rsidRPr="00E87819">
        <w:rPr>
          <w:rFonts w:ascii="Arial" w:hAnsi="Arial" w:cs="Arial"/>
          <w:sz w:val="20"/>
        </w:rPr>
        <w:tab/>
        <w:t>King County is committed to maintaining working forestland in the</w:t>
      </w:r>
      <w:r w:rsidR="00D326FB" w:rsidRPr="00E87819">
        <w:rPr>
          <w:rFonts w:ascii="Arial" w:hAnsi="Arial" w:cs="Arial"/>
          <w:sz w:val="20"/>
        </w:rPr>
        <w:t xml:space="preserve"> </w:t>
      </w:r>
      <w:r w:rsidR="002B497F" w:rsidRPr="00E87819">
        <w:rPr>
          <w:rFonts w:ascii="Arial" w:hAnsi="Arial" w:cs="Arial"/>
          <w:sz w:val="20"/>
        </w:rPr>
        <w:t>FPD</w:t>
      </w:r>
      <w:r w:rsidRPr="00E87819">
        <w:rPr>
          <w:rFonts w:ascii="Arial" w:hAnsi="Arial" w:cs="Arial"/>
          <w:sz w:val="20"/>
        </w:rPr>
        <w:t>, and shall continue to work with landowners and other stakeholders to promote forestry, reduce uses and activities that conflict with resource uses and recognize forestland values.</w:t>
      </w:r>
    </w:p>
    <w:p w:rsidR="00524E94" w:rsidRPr="00E87819" w:rsidRDefault="00524E94" w:rsidP="00685DD3">
      <w:pPr>
        <w:pStyle w:val="Policy4"/>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-624</w:t>
      </w:r>
      <w:r w:rsidRPr="00E87819">
        <w:rPr>
          <w:rFonts w:ascii="Arial" w:hAnsi="Arial" w:cs="Arial"/>
          <w:sz w:val="20"/>
        </w:rPr>
        <w:tab/>
        <w:t>To reduce conflicts with resource uses,</w:t>
      </w:r>
      <w:r w:rsidR="004C42B1" w:rsidRPr="00E87819">
        <w:rPr>
          <w:rFonts w:ascii="Arial" w:hAnsi="Arial" w:cs="Arial"/>
          <w:sz w:val="20"/>
        </w:rPr>
        <w:t xml:space="preserve"> </w:t>
      </w:r>
      <w:r w:rsidRPr="00E87819">
        <w:rPr>
          <w:rFonts w:ascii="Arial" w:hAnsi="Arial" w:cs="Arial"/>
          <w:sz w:val="20"/>
        </w:rPr>
        <w:t>a forest management plan shall be required as a condition of development for any residential uses</w:t>
      </w:r>
      <w:r w:rsidR="00576250" w:rsidRPr="00E87819">
        <w:rPr>
          <w:rFonts w:ascii="Arial" w:hAnsi="Arial" w:cs="Arial"/>
          <w:sz w:val="20"/>
        </w:rPr>
        <w:t xml:space="preserve"> </w:t>
      </w:r>
      <w:r w:rsidR="00576250" w:rsidRPr="00505CFC">
        <w:rPr>
          <w:rFonts w:ascii="Arial" w:hAnsi="Arial" w:cs="Arial"/>
          <w:sz w:val="20"/>
        </w:rPr>
        <w:t>in the FPD</w:t>
      </w:r>
      <w:r w:rsidRPr="00505CFC">
        <w:rPr>
          <w:rFonts w:ascii="Arial" w:hAnsi="Arial" w:cs="Arial"/>
          <w:sz w:val="20"/>
        </w:rPr>
        <w:t>.</w:t>
      </w:r>
      <w:r w:rsidRPr="00E87819">
        <w:rPr>
          <w:rFonts w:ascii="Arial" w:hAnsi="Arial" w:cs="Arial"/>
          <w:sz w:val="20"/>
        </w:rPr>
        <w:t xml:space="preserve">  Accessory dwelling units shall not be allowed in the</w:t>
      </w:r>
      <w:r w:rsidR="002B497F" w:rsidRPr="00E87819">
        <w:rPr>
          <w:rFonts w:ascii="Arial" w:hAnsi="Arial" w:cs="Arial"/>
          <w:sz w:val="20"/>
        </w:rPr>
        <w:t xml:space="preserve"> FPD</w:t>
      </w:r>
      <w:r w:rsidRPr="00E87819">
        <w:rPr>
          <w:rFonts w:ascii="Arial" w:hAnsi="Arial" w:cs="Arial"/>
          <w:sz w:val="20"/>
        </w:rPr>
        <w:t>.</w:t>
      </w:r>
    </w:p>
    <w:p w:rsidR="001F3130" w:rsidRPr="00E87819" w:rsidRDefault="001F3130" w:rsidP="00685DD3">
      <w:pPr>
        <w:pStyle w:val="Policy4"/>
        <w:ind w:left="1260" w:hanging="1260"/>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625</w:t>
      </w:r>
      <w:r w:rsidRPr="00E87819">
        <w:rPr>
          <w:rFonts w:ascii="Arial" w:hAnsi="Arial" w:cs="Arial"/>
          <w:sz w:val="20"/>
        </w:rPr>
        <w:tab/>
        <w:t xml:space="preserve">Structures within 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should be sited to maintain the productivity of the district.  Site plan requirements should limit impervious surface, provide for fire control, protect domestic water supply and prevent conflicts with forest management.</w:t>
      </w:r>
    </w:p>
    <w:p w:rsidR="00832F4D" w:rsidRPr="00E87819" w:rsidRDefault="00832F4D" w:rsidP="00685DD3">
      <w:pPr>
        <w:pStyle w:val="Policy4"/>
        <w:ind w:left="1260" w:hanging="1260"/>
        <w:rPr>
          <w:rFonts w:ascii="Arial" w:hAnsi="Arial" w:cs="Arial"/>
          <w:color w:val="000000"/>
          <w:sz w:val="20"/>
        </w:rPr>
      </w:pPr>
    </w:p>
    <w:p w:rsidR="00832F4D" w:rsidRPr="00E87819" w:rsidRDefault="00832F4D" w:rsidP="00685DD3">
      <w:pPr>
        <w:tabs>
          <w:tab w:val="left" w:pos="0"/>
          <w:tab w:val="left" w:pos="864"/>
          <w:tab w:val="left" w:pos="1080"/>
          <w:tab w:val="left" w:pos="1440"/>
        </w:tabs>
        <w:autoSpaceDE w:val="0"/>
        <w:autoSpaceDN w:val="0"/>
        <w:adjustRightInd w:val="0"/>
        <w:rPr>
          <w:rFonts w:ascii="Arial" w:hAnsi="Arial" w:cs="Arial"/>
          <w:color w:val="000000"/>
          <w:spacing w:val="-2"/>
          <w:sz w:val="20"/>
        </w:rPr>
      </w:pPr>
      <w:r w:rsidRPr="00E87819">
        <w:rPr>
          <w:rFonts w:ascii="Arial" w:hAnsi="Arial" w:cs="Arial"/>
          <w:color w:val="000000"/>
          <w:spacing w:val="-2"/>
          <w:sz w:val="20"/>
        </w:rPr>
        <w:t>In 2004, King County purchased the development rights on the 90,000 acre Snoqualmie Forest.  This purchase conserves the forest land base for the long term while supporting the continuation of commercial forest production.  It is important that the county consider its responsibility to protect the long-term commercial significance of the FPD in its efforts to cons</w:t>
      </w:r>
      <w:r w:rsidR="00C328ED">
        <w:rPr>
          <w:rFonts w:ascii="Arial" w:hAnsi="Arial" w:cs="Arial"/>
          <w:color w:val="000000"/>
          <w:spacing w:val="-2"/>
          <w:sz w:val="20"/>
        </w:rPr>
        <w:t>erve land within the district.</w:t>
      </w:r>
    </w:p>
    <w:p w:rsidR="00832F4D" w:rsidRPr="00E87819" w:rsidRDefault="00832F4D" w:rsidP="00685DD3">
      <w:pPr>
        <w:tabs>
          <w:tab w:val="left" w:pos="0"/>
          <w:tab w:val="left" w:pos="864"/>
          <w:tab w:val="left" w:pos="1080"/>
          <w:tab w:val="left" w:pos="1440"/>
        </w:tabs>
        <w:autoSpaceDE w:val="0"/>
        <w:autoSpaceDN w:val="0"/>
        <w:adjustRightInd w:val="0"/>
        <w:rPr>
          <w:rFonts w:ascii="Arial" w:hAnsi="Arial" w:cs="Arial"/>
          <w:b/>
          <w:bCs/>
          <w:color w:val="000000"/>
          <w:spacing w:val="-2"/>
          <w:sz w:val="20"/>
        </w:rPr>
      </w:pPr>
    </w:p>
    <w:p w:rsidR="00832F4D" w:rsidRPr="00E87819" w:rsidRDefault="00832F4D" w:rsidP="00F96385">
      <w:pPr>
        <w:pStyle w:val="Policy"/>
        <w:rPr>
          <w:rFonts w:ascii="Arial" w:hAnsi="Arial" w:cs="Arial"/>
          <w:sz w:val="20"/>
        </w:rPr>
      </w:pPr>
      <w:r w:rsidRPr="00E87819">
        <w:rPr>
          <w:rFonts w:ascii="Arial" w:hAnsi="Arial" w:cs="Arial"/>
          <w:sz w:val="20"/>
        </w:rPr>
        <w:t>R</w:t>
      </w:r>
      <w:r w:rsidR="00C45F55" w:rsidRPr="00E87819">
        <w:rPr>
          <w:rFonts w:ascii="Arial" w:hAnsi="Arial" w:cs="Arial"/>
          <w:sz w:val="20"/>
        </w:rPr>
        <w:t>-</w:t>
      </w:r>
      <w:r w:rsidR="002B497F" w:rsidRPr="00E87819">
        <w:rPr>
          <w:rFonts w:ascii="Arial" w:hAnsi="Arial" w:cs="Arial"/>
          <w:sz w:val="20"/>
        </w:rPr>
        <w:t>626</w:t>
      </w:r>
      <w:r w:rsidRPr="00E87819">
        <w:rPr>
          <w:rFonts w:ascii="Arial" w:hAnsi="Arial" w:cs="Arial"/>
          <w:sz w:val="20"/>
        </w:rPr>
        <w:tab/>
        <w:t xml:space="preserve">King County should conserve working forests and should encourage </w:t>
      </w:r>
      <w:r w:rsidR="00207049">
        <w:rPr>
          <w:rFonts w:ascii="Arial" w:hAnsi="Arial" w:cs="Arial"/>
          <w:sz w:val="20"/>
          <w:lang w:val="en-US"/>
        </w:rPr>
        <w:t xml:space="preserve">continued </w:t>
      </w:r>
      <w:r w:rsidRPr="00E87819">
        <w:rPr>
          <w:rFonts w:ascii="Arial" w:hAnsi="Arial" w:cs="Arial"/>
          <w:sz w:val="20"/>
        </w:rPr>
        <w:t>private forestry through the acquisition of development rights in</w:t>
      </w:r>
      <w:r w:rsidR="00BB1BC0" w:rsidRPr="00E87819">
        <w:rPr>
          <w:rFonts w:ascii="Arial" w:hAnsi="Arial" w:cs="Arial"/>
          <w:sz w:val="20"/>
        </w:rPr>
        <w:t xml:space="preserve"> the </w:t>
      </w:r>
      <w:r w:rsidR="002B497F" w:rsidRPr="00E87819">
        <w:rPr>
          <w:rFonts w:ascii="Arial" w:hAnsi="Arial" w:cs="Arial"/>
          <w:sz w:val="20"/>
        </w:rPr>
        <w:t>FPD</w:t>
      </w:r>
      <w:r w:rsidRPr="00E87819">
        <w:rPr>
          <w:rFonts w:ascii="Arial" w:hAnsi="Arial" w:cs="Arial"/>
          <w:sz w:val="20"/>
        </w:rPr>
        <w:t xml:space="preserve">.  Land acquisition proposals that would remove lands from forest management should be evaluated to ensure that the long-term commercial significance of 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is not compromised.</w:t>
      </w:r>
    </w:p>
    <w:p w:rsidR="00832F4D" w:rsidRPr="00E87819" w:rsidRDefault="00832F4D" w:rsidP="00685DD3">
      <w:pPr>
        <w:pStyle w:val="Policy4"/>
        <w:ind w:left="1260" w:hanging="1260"/>
        <w:rPr>
          <w:rFonts w:ascii="Arial" w:hAnsi="Arial" w:cs="Arial"/>
          <w:color w:val="000000"/>
          <w:sz w:val="20"/>
        </w:rPr>
      </w:pPr>
    </w:p>
    <w:p w:rsidR="00AA6381" w:rsidRPr="00E87819" w:rsidRDefault="00AA6381" w:rsidP="00685DD3">
      <w:pPr>
        <w:rPr>
          <w:rFonts w:ascii="Arial" w:hAnsi="Arial" w:cs="Arial"/>
          <w:sz w:val="20"/>
        </w:rPr>
      </w:pPr>
      <w:r w:rsidRPr="00E87819">
        <w:rPr>
          <w:rFonts w:ascii="Arial" w:hAnsi="Arial" w:cs="Arial"/>
          <w:color w:val="000000"/>
          <w:sz w:val="20"/>
        </w:rPr>
        <w:t xml:space="preserve">Although </w:t>
      </w:r>
      <w:r w:rsidR="00282981" w:rsidRPr="00E87819">
        <w:rPr>
          <w:rFonts w:ascii="Arial" w:hAnsi="Arial" w:cs="Arial"/>
          <w:color w:val="000000"/>
          <w:sz w:val="20"/>
        </w:rPr>
        <w:t>there is</w:t>
      </w:r>
      <w:r w:rsidRPr="00E87819">
        <w:rPr>
          <w:rFonts w:ascii="Arial" w:hAnsi="Arial" w:cs="Arial"/>
          <w:color w:val="000000"/>
          <w:sz w:val="20"/>
        </w:rPr>
        <w:t xml:space="preserve"> considerable acreage in commercial forestry</w:t>
      </w:r>
      <w:r w:rsidR="00282981" w:rsidRPr="00E87819">
        <w:rPr>
          <w:rFonts w:ascii="Arial" w:hAnsi="Arial" w:cs="Arial"/>
          <w:color w:val="000000"/>
          <w:sz w:val="20"/>
        </w:rPr>
        <w:t xml:space="preserve"> in King County</w:t>
      </w:r>
      <w:r w:rsidRPr="00E87819">
        <w:rPr>
          <w:rFonts w:ascii="Arial" w:hAnsi="Arial" w:cs="Arial"/>
          <w:color w:val="000000"/>
          <w:sz w:val="20"/>
        </w:rPr>
        <w:t xml:space="preserve">, </w:t>
      </w:r>
      <w:r w:rsidR="00282981" w:rsidRPr="00E87819">
        <w:rPr>
          <w:rFonts w:ascii="Arial" w:hAnsi="Arial" w:cs="Arial"/>
          <w:color w:val="000000"/>
          <w:sz w:val="20"/>
        </w:rPr>
        <w:t>there are</w:t>
      </w:r>
      <w:r w:rsidRPr="00E87819">
        <w:rPr>
          <w:rFonts w:ascii="Arial" w:hAnsi="Arial" w:cs="Arial"/>
          <w:color w:val="000000"/>
          <w:sz w:val="20"/>
        </w:rPr>
        <w:t xml:space="preserve"> no major lumber mills still in operation</w:t>
      </w:r>
      <w:r w:rsidR="00207049">
        <w:rPr>
          <w:rFonts w:ascii="Arial" w:hAnsi="Arial" w:cs="Arial"/>
          <w:color w:val="000000"/>
          <w:sz w:val="20"/>
        </w:rPr>
        <w:t xml:space="preserve"> </w:t>
      </w:r>
      <w:r w:rsidR="00207049" w:rsidRPr="00C328ED">
        <w:rPr>
          <w:rFonts w:ascii="Arial" w:hAnsi="Arial" w:cs="Arial"/>
          <w:color w:val="000000"/>
          <w:sz w:val="20"/>
        </w:rPr>
        <w:t>in the county</w:t>
      </w:r>
      <w:r w:rsidRPr="00C328ED">
        <w:rPr>
          <w:rFonts w:ascii="Arial" w:hAnsi="Arial" w:cs="Arial"/>
          <w:color w:val="000000"/>
          <w:sz w:val="20"/>
        </w:rPr>
        <w:t>.</w:t>
      </w:r>
      <w:r w:rsidRPr="00E87819">
        <w:rPr>
          <w:rFonts w:ascii="Arial" w:hAnsi="Arial" w:cs="Arial"/>
          <w:color w:val="000000"/>
          <w:sz w:val="20"/>
        </w:rPr>
        <w:t xml:space="preserve">  There are a few small mills in the county, but they have limited capacity.  </w:t>
      </w:r>
      <w:r w:rsidRPr="00E87819">
        <w:rPr>
          <w:rFonts w:ascii="Arial" w:hAnsi="Arial" w:cs="Arial"/>
          <w:sz w:val="20"/>
        </w:rPr>
        <w:t>As a result, small landowners have few options for marketing their logs, and usually have a long haul to the closest mill.</w:t>
      </w:r>
      <w:r w:rsidR="00BD7CDB" w:rsidRPr="00E87819">
        <w:rPr>
          <w:rFonts w:ascii="Arial" w:hAnsi="Arial" w:cs="Arial"/>
          <w:sz w:val="20"/>
        </w:rPr>
        <w:t xml:space="preserve"> </w:t>
      </w:r>
      <w:r w:rsidR="0034154E" w:rsidRPr="00E87819">
        <w:rPr>
          <w:rFonts w:ascii="Arial" w:hAnsi="Arial" w:cs="Arial"/>
          <w:sz w:val="20"/>
        </w:rPr>
        <w:t xml:space="preserve"> </w:t>
      </w:r>
      <w:r w:rsidR="0024139D" w:rsidRPr="00E16D91">
        <w:rPr>
          <w:rFonts w:ascii="Arial" w:hAnsi="Arial" w:cs="Arial"/>
          <w:sz w:val="20"/>
        </w:rPr>
        <w:t>T</w:t>
      </w:r>
      <w:r w:rsidR="00E34EEC" w:rsidRPr="00E16D91">
        <w:rPr>
          <w:rFonts w:ascii="Arial" w:hAnsi="Arial" w:cs="Arial"/>
          <w:sz w:val="20"/>
        </w:rPr>
        <w:t xml:space="preserve">he county </w:t>
      </w:r>
      <w:r w:rsidR="0024139D" w:rsidRPr="00E16D91">
        <w:rPr>
          <w:rFonts w:ascii="Arial" w:hAnsi="Arial" w:cs="Arial"/>
          <w:sz w:val="20"/>
        </w:rPr>
        <w:t xml:space="preserve">should work with forest landowners and forestry business to </w:t>
      </w:r>
      <w:r w:rsidR="00FF3025" w:rsidRPr="00E16D91">
        <w:rPr>
          <w:rFonts w:ascii="Arial" w:hAnsi="Arial" w:cs="Arial"/>
          <w:sz w:val="20"/>
        </w:rPr>
        <w:t>better understand</w:t>
      </w:r>
      <w:r w:rsidR="00BD7CDB" w:rsidRPr="00E16D91">
        <w:rPr>
          <w:rFonts w:ascii="Arial" w:hAnsi="Arial" w:cs="Arial"/>
          <w:sz w:val="20"/>
        </w:rPr>
        <w:t xml:space="preserve"> </w:t>
      </w:r>
      <w:r w:rsidR="00F225D7" w:rsidRPr="00E16D91">
        <w:rPr>
          <w:rFonts w:ascii="Arial" w:hAnsi="Arial" w:cs="Arial"/>
          <w:sz w:val="20"/>
        </w:rPr>
        <w:t>and address the</w:t>
      </w:r>
      <w:r w:rsidR="00BD7CDB" w:rsidRPr="00E16D91">
        <w:rPr>
          <w:rFonts w:ascii="Arial" w:hAnsi="Arial" w:cs="Arial"/>
          <w:sz w:val="20"/>
        </w:rPr>
        <w:t xml:space="preserve"> barriers to </w:t>
      </w:r>
      <w:r w:rsidR="00E34EEC" w:rsidRPr="00E16D91">
        <w:rPr>
          <w:rFonts w:ascii="Arial" w:hAnsi="Arial" w:cs="Arial"/>
          <w:sz w:val="20"/>
        </w:rPr>
        <w:t>local wood processing.</w:t>
      </w:r>
      <w:r w:rsidR="00E34EEC" w:rsidRPr="004E0D04">
        <w:rPr>
          <w:rFonts w:ascii="Arial" w:hAnsi="Arial" w:cs="Arial"/>
          <w:sz w:val="20"/>
        </w:rPr>
        <w:t xml:space="preserve"> </w:t>
      </w:r>
    </w:p>
    <w:p w:rsidR="00AA6381" w:rsidRPr="00E87819" w:rsidRDefault="00AA6381" w:rsidP="00685DD3">
      <w:pPr>
        <w:rPr>
          <w:rFonts w:ascii="Arial" w:hAnsi="Arial" w:cs="Arial"/>
          <w:color w:val="000000"/>
          <w:sz w:val="20"/>
        </w:rPr>
      </w:pPr>
    </w:p>
    <w:p w:rsidR="00AA6381" w:rsidRPr="004E0D04" w:rsidRDefault="00AA6381"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627</w:t>
      </w:r>
      <w:r w:rsidRPr="00E87819">
        <w:rPr>
          <w:rFonts w:ascii="Arial" w:hAnsi="Arial" w:cs="Arial"/>
          <w:sz w:val="20"/>
        </w:rPr>
        <w:tab/>
        <w:t>King County should promote and support production, harvest, utilization</w:t>
      </w:r>
      <w:r w:rsidR="00BB1BC0" w:rsidRPr="00E87819">
        <w:rPr>
          <w:rFonts w:ascii="Arial" w:hAnsi="Arial" w:cs="Arial"/>
          <w:sz w:val="20"/>
        </w:rPr>
        <w:t>,</w:t>
      </w:r>
      <w:r w:rsidRPr="00E87819">
        <w:rPr>
          <w:rFonts w:ascii="Arial" w:hAnsi="Arial" w:cs="Arial"/>
          <w:sz w:val="20"/>
        </w:rPr>
        <w:t xml:space="preserve"> and marketing of wood products grown in the county's </w:t>
      </w:r>
      <w:r w:rsidR="00AA78D9" w:rsidRPr="00E16D91">
        <w:rPr>
          <w:rFonts w:ascii="Arial" w:hAnsi="Arial" w:cs="Arial"/>
          <w:sz w:val="20"/>
        </w:rPr>
        <w:t>r</w:t>
      </w:r>
      <w:r w:rsidRPr="00E87819">
        <w:rPr>
          <w:rFonts w:ascii="Arial" w:hAnsi="Arial" w:cs="Arial"/>
          <w:sz w:val="20"/>
        </w:rPr>
        <w:t xml:space="preserve">ural and forest areas.  King County </w:t>
      </w:r>
      <w:r w:rsidRPr="00E16D91">
        <w:rPr>
          <w:rFonts w:ascii="Arial" w:hAnsi="Arial" w:cs="Arial"/>
          <w:sz w:val="20"/>
        </w:rPr>
        <w:t>should</w:t>
      </w:r>
      <w:r w:rsidR="0051560C" w:rsidRPr="00E16D91">
        <w:rPr>
          <w:rFonts w:ascii="Arial" w:hAnsi="Arial" w:cs="Arial"/>
          <w:sz w:val="20"/>
        </w:rPr>
        <w:t xml:space="preserve"> </w:t>
      </w:r>
      <w:r w:rsidR="00AA78D9" w:rsidRPr="00E16D91">
        <w:rPr>
          <w:rFonts w:ascii="Arial" w:hAnsi="Arial" w:cs="Arial"/>
          <w:sz w:val="20"/>
        </w:rPr>
        <w:t>ensure that</w:t>
      </w:r>
      <w:r w:rsidR="00F225D7" w:rsidRPr="00E16D91">
        <w:rPr>
          <w:rFonts w:ascii="Arial" w:hAnsi="Arial" w:cs="Arial"/>
          <w:sz w:val="20"/>
        </w:rPr>
        <w:t xml:space="preserve"> </w:t>
      </w:r>
      <w:r w:rsidR="00BB6E58" w:rsidRPr="00E16D91">
        <w:rPr>
          <w:rFonts w:ascii="Arial" w:hAnsi="Arial" w:cs="Arial"/>
          <w:sz w:val="20"/>
        </w:rPr>
        <w:t>regulations</w:t>
      </w:r>
      <w:r w:rsidR="00AA78D9" w:rsidRPr="00E16D91">
        <w:rPr>
          <w:rFonts w:ascii="Arial" w:hAnsi="Arial" w:cs="Arial"/>
          <w:sz w:val="20"/>
        </w:rPr>
        <w:t xml:space="preserve"> applying to </w:t>
      </w:r>
      <w:r w:rsidR="00BB6E58" w:rsidRPr="00E16D91">
        <w:rPr>
          <w:rFonts w:ascii="Arial" w:hAnsi="Arial" w:cs="Arial"/>
          <w:sz w:val="20"/>
        </w:rPr>
        <w:t>rural</w:t>
      </w:r>
      <w:r w:rsidR="00AA78D9" w:rsidRPr="00E16D91">
        <w:rPr>
          <w:rFonts w:ascii="Arial" w:hAnsi="Arial" w:cs="Arial"/>
          <w:sz w:val="20"/>
        </w:rPr>
        <w:t xml:space="preserve"> and forest areas do not discourage the establishment of</w:t>
      </w:r>
      <w:r w:rsidR="00E34EEC" w:rsidRPr="00E87819">
        <w:rPr>
          <w:rFonts w:ascii="Arial" w:hAnsi="Arial" w:cs="Arial"/>
          <w:sz w:val="20"/>
        </w:rPr>
        <w:t xml:space="preserve"> </w:t>
      </w:r>
      <w:r w:rsidRPr="00E87819">
        <w:rPr>
          <w:rFonts w:ascii="Arial" w:hAnsi="Arial" w:cs="Arial"/>
          <w:sz w:val="20"/>
        </w:rPr>
        <w:t xml:space="preserve">sawmills and other </w:t>
      </w:r>
      <w:r w:rsidR="00F225D7" w:rsidRPr="00E16D91">
        <w:rPr>
          <w:rFonts w:ascii="Arial" w:hAnsi="Arial" w:cs="Arial"/>
          <w:sz w:val="20"/>
        </w:rPr>
        <w:t>wood product businesses</w:t>
      </w:r>
      <w:r w:rsidR="001E21B7" w:rsidRPr="00E16D91">
        <w:rPr>
          <w:rFonts w:ascii="Arial" w:hAnsi="Arial" w:cs="Arial"/>
          <w:sz w:val="20"/>
        </w:rPr>
        <w:t xml:space="preserve"> and</w:t>
      </w:r>
      <w:r w:rsidR="00F225D7" w:rsidRPr="00E16D91">
        <w:rPr>
          <w:rFonts w:ascii="Arial" w:hAnsi="Arial" w:cs="Arial"/>
          <w:sz w:val="20"/>
        </w:rPr>
        <w:t xml:space="preserve"> </w:t>
      </w:r>
      <w:r w:rsidRPr="00E87819">
        <w:rPr>
          <w:rFonts w:ascii="Arial" w:hAnsi="Arial" w:cs="Arial"/>
          <w:sz w:val="20"/>
        </w:rPr>
        <w:t>services.</w:t>
      </w:r>
    </w:p>
    <w:p w:rsidR="00AA6381" w:rsidRPr="00E87819" w:rsidRDefault="00AA6381" w:rsidP="00685DD3">
      <w:pPr>
        <w:pStyle w:val="Policy4"/>
        <w:ind w:left="1260" w:hanging="1260"/>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King County can further protect commercial forestlands and prevent conflicts by working with other public agencies and service providers to consolidate lands and to locate infrastructure facilities to prevent or minimize intrusions.  Such actions can also improve the owner’s capacity to protect fish and wildlife habitat and other natural resources.</w:t>
      </w:r>
    </w:p>
    <w:p w:rsidR="00DE2BD1" w:rsidRPr="00E87819" w:rsidRDefault="00DE2BD1" w:rsidP="00685DD3">
      <w:pPr>
        <w:pStyle w:val="policy20"/>
        <w:tabs>
          <w:tab w:val="clear" w:pos="1080"/>
          <w:tab w:val="left" w:pos="0"/>
          <w:tab w:val="left" w:pos="1260"/>
        </w:tabs>
        <w:ind w:left="1260" w:hanging="1260"/>
        <w:rPr>
          <w:rFonts w:ascii="Arial" w:hAnsi="Arial" w:cs="Arial"/>
          <w:color w:val="000000"/>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2B497F" w:rsidRPr="00E87819">
        <w:rPr>
          <w:rFonts w:ascii="Arial" w:hAnsi="Arial" w:cs="Arial"/>
          <w:sz w:val="20"/>
        </w:rPr>
        <w:t>628</w:t>
      </w:r>
      <w:r w:rsidRPr="00E87819">
        <w:rPr>
          <w:rFonts w:ascii="Arial" w:hAnsi="Arial" w:cs="Arial"/>
          <w:sz w:val="20"/>
        </w:rPr>
        <w:tab/>
        <w:t>In consultation with</w:t>
      </w:r>
      <w:r w:rsidR="005D7C65" w:rsidRPr="00E87819">
        <w:rPr>
          <w:rFonts w:ascii="Arial" w:hAnsi="Arial" w:cs="Arial"/>
          <w:sz w:val="20"/>
        </w:rPr>
        <w:t xml:space="preserve"> t</w:t>
      </w:r>
      <w:r w:rsidRPr="00E87819">
        <w:rPr>
          <w:rFonts w:ascii="Arial" w:hAnsi="Arial" w:cs="Arial"/>
          <w:sz w:val="20"/>
        </w:rPr>
        <w:t>ribes and other affected agencies and landowners, King County should support land trades that result in consolidated forest ownership and work with forest managers to identify and develop other incentives for continued forestry.</w:t>
      </w:r>
    </w:p>
    <w:p w:rsidR="001F3130" w:rsidRPr="00E87819" w:rsidRDefault="001F3130" w:rsidP="00685DD3">
      <w:pPr>
        <w:pStyle w:val="chap-no2"/>
        <w:tabs>
          <w:tab w:val="left" w:pos="0"/>
          <w:tab w:val="left" w:pos="576"/>
          <w:tab w:val="left" w:pos="720"/>
          <w:tab w:val="left" w:pos="1152"/>
          <w:tab w:val="left" w:pos="1260"/>
          <w:tab w:val="left" w:pos="1440"/>
        </w:tabs>
        <w:spacing w:line="360" w:lineRule="auto"/>
        <w:ind w:left="1260" w:hanging="1260"/>
        <w:rPr>
          <w:rFonts w:ascii="Arial" w:hAnsi="Arial" w:cs="Arial"/>
          <w:color w:val="000000"/>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2B497F" w:rsidRPr="00E87819">
        <w:rPr>
          <w:rFonts w:ascii="Arial" w:hAnsi="Arial" w:cs="Arial"/>
          <w:sz w:val="20"/>
        </w:rPr>
        <w:t>629</w:t>
      </w:r>
      <w:r w:rsidRPr="00E87819">
        <w:rPr>
          <w:rFonts w:ascii="Arial" w:hAnsi="Arial" w:cs="Arial"/>
          <w:sz w:val="20"/>
        </w:rPr>
        <w:tab/>
        <w:t xml:space="preserve">King County opposes the establishment or expansion of special purpose taxing districts and local improvement districts in the </w:t>
      </w:r>
      <w:r w:rsidR="002B497F" w:rsidRPr="00E87819">
        <w:rPr>
          <w:rFonts w:ascii="Arial" w:hAnsi="Arial" w:cs="Arial"/>
          <w:sz w:val="20"/>
        </w:rPr>
        <w:t>FPD</w:t>
      </w:r>
      <w:r w:rsidRPr="00E87819">
        <w:rPr>
          <w:rFonts w:ascii="Arial" w:hAnsi="Arial" w:cs="Arial"/>
          <w:sz w:val="20"/>
        </w:rPr>
        <w:t xml:space="preserve">, and shall not grant new or expanded franchises for utilities in the </w:t>
      </w:r>
      <w:r w:rsidR="002B497F" w:rsidRPr="00E87819">
        <w:rPr>
          <w:rFonts w:ascii="Arial" w:hAnsi="Arial" w:cs="Arial"/>
          <w:sz w:val="20"/>
        </w:rPr>
        <w:t>FPD</w:t>
      </w:r>
      <w:r w:rsidRPr="00E87819">
        <w:rPr>
          <w:rFonts w:ascii="Arial" w:hAnsi="Arial" w:cs="Arial"/>
          <w:sz w:val="20"/>
        </w:rPr>
        <w:t xml:space="preserve">, unless demonstrated that they directly benefit forestry or are necessary for </w:t>
      </w:r>
      <w:r w:rsidR="00BB6E58" w:rsidRPr="00E87819">
        <w:rPr>
          <w:rFonts w:ascii="Arial" w:hAnsi="Arial" w:cs="Arial"/>
          <w:sz w:val="20"/>
        </w:rPr>
        <w:t>transmission</w:t>
      </w:r>
      <w:r w:rsidRPr="00E87819">
        <w:rPr>
          <w:rFonts w:ascii="Arial" w:hAnsi="Arial" w:cs="Arial"/>
          <w:sz w:val="20"/>
        </w:rPr>
        <w:t xml:space="preserve"> of power or water.</w:t>
      </w:r>
    </w:p>
    <w:p w:rsidR="001F3130" w:rsidRPr="00E87819" w:rsidRDefault="001F3130" w:rsidP="00685DD3">
      <w:pPr>
        <w:rPr>
          <w:rFonts w:ascii="Arial" w:hAnsi="Arial" w:cs="Arial"/>
          <w:b/>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Forest lands have tremendous recreational and aesthetic value.  For example,</w:t>
      </w:r>
      <w:r w:rsidR="002B497F" w:rsidRPr="00E87819">
        <w:rPr>
          <w:rFonts w:ascii="Arial" w:hAnsi="Arial" w:cs="Arial"/>
          <w:color w:val="000000"/>
          <w:sz w:val="20"/>
        </w:rPr>
        <w:t xml:space="preserve"> FPD</w:t>
      </w:r>
      <w:r w:rsidR="00E470BD" w:rsidRPr="00E87819">
        <w:rPr>
          <w:rFonts w:ascii="Arial" w:hAnsi="Arial" w:cs="Arial"/>
          <w:color w:val="000000"/>
          <w:sz w:val="20"/>
        </w:rPr>
        <w:t xml:space="preserve"> </w:t>
      </w:r>
      <w:r w:rsidRPr="00E87819">
        <w:rPr>
          <w:rFonts w:ascii="Arial" w:hAnsi="Arial" w:cs="Arial"/>
          <w:color w:val="000000"/>
          <w:sz w:val="20"/>
        </w:rPr>
        <w:t>lands are included within the Mountains-to-Sound Greenway along the I-90 corridor.  Opportunities for hiking and other forms of outdoor recreation exist within the working forests that are part of the Greenway.  Access to</w:t>
      </w:r>
      <w:r w:rsidR="00117362" w:rsidRPr="00E87819">
        <w:rPr>
          <w:rFonts w:ascii="Arial" w:hAnsi="Arial" w:cs="Arial"/>
          <w:color w:val="000000"/>
          <w:sz w:val="20"/>
        </w:rPr>
        <w:t xml:space="preserve"> </w:t>
      </w:r>
      <w:r w:rsidR="00837A79" w:rsidRPr="00E87819">
        <w:rPr>
          <w:rFonts w:ascii="Arial" w:hAnsi="Arial" w:cs="Arial"/>
          <w:color w:val="000000"/>
          <w:spacing w:val="-2"/>
          <w:sz w:val="20"/>
        </w:rPr>
        <w:lastRenderedPageBreak/>
        <w:t>R</w:t>
      </w:r>
      <w:r w:rsidR="002D6353" w:rsidRPr="00E87819">
        <w:rPr>
          <w:rFonts w:ascii="Arial" w:hAnsi="Arial" w:cs="Arial"/>
          <w:color w:val="000000"/>
          <w:spacing w:val="-2"/>
          <w:sz w:val="20"/>
        </w:rPr>
        <w:t xml:space="preserve">esource </w:t>
      </w:r>
      <w:r w:rsidR="00837A79" w:rsidRPr="00E87819">
        <w:rPr>
          <w:rFonts w:ascii="Arial" w:hAnsi="Arial" w:cs="Arial"/>
          <w:color w:val="000000"/>
          <w:spacing w:val="-2"/>
          <w:sz w:val="20"/>
        </w:rPr>
        <w:t>L</w:t>
      </w:r>
      <w:r w:rsidR="002D6353" w:rsidRPr="00E87819">
        <w:rPr>
          <w:rFonts w:ascii="Arial" w:hAnsi="Arial" w:cs="Arial"/>
          <w:color w:val="000000"/>
          <w:spacing w:val="-2"/>
          <w:sz w:val="20"/>
        </w:rPr>
        <w:t xml:space="preserve">ands </w:t>
      </w:r>
      <w:r w:rsidRPr="00E87819">
        <w:rPr>
          <w:rFonts w:ascii="Arial" w:hAnsi="Arial" w:cs="Arial"/>
          <w:color w:val="000000"/>
          <w:sz w:val="20"/>
        </w:rPr>
        <w:t xml:space="preserve">must be carefully managed, however, to prevent conflict with natural resource goals.  For example, open gate policies allowing public access may be incompatible with fish and wildlife protection goals and sometimes may interfere with forestry operations by </w:t>
      </w:r>
      <w:r w:rsidR="00C13715" w:rsidRPr="00E87819">
        <w:rPr>
          <w:rFonts w:ascii="Arial" w:hAnsi="Arial" w:cs="Arial"/>
          <w:color w:val="000000"/>
          <w:sz w:val="20"/>
        </w:rPr>
        <w:t>risking</w:t>
      </w:r>
      <w:r w:rsidRPr="00E87819">
        <w:rPr>
          <w:rFonts w:ascii="Arial" w:hAnsi="Arial" w:cs="Arial"/>
          <w:color w:val="000000"/>
          <w:sz w:val="20"/>
        </w:rPr>
        <w:t xml:space="preserve"> such activities as garbage dumping, vandalism and timber theft.</w:t>
      </w:r>
      <w:r w:rsidR="00832F4D" w:rsidRPr="00E87819">
        <w:rPr>
          <w:rFonts w:ascii="Arial" w:hAnsi="Arial" w:cs="Arial"/>
          <w:color w:val="000000"/>
          <w:sz w:val="20"/>
        </w:rPr>
        <w:t xml:space="preserve">  </w:t>
      </w:r>
      <w:r w:rsidR="00832F4D" w:rsidRPr="00E87819">
        <w:rPr>
          <w:rFonts w:ascii="Arial" w:hAnsi="Arial" w:cs="Arial"/>
          <w:sz w:val="20"/>
        </w:rPr>
        <w:t>In the Mt. Baker-Snoqualmie National Forest, a variety of federal partnerships and volunteer programs help to better connect urban dwellers with the forest while providing ecological benefits</w:t>
      </w:r>
      <w:r w:rsidR="00117362" w:rsidRPr="00E87819">
        <w:rPr>
          <w:rFonts w:ascii="Arial" w:hAnsi="Arial" w:cs="Arial"/>
          <w:sz w:val="20"/>
        </w:rPr>
        <w:t>.</w:t>
      </w:r>
    </w:p>
    <w:p w:rsidR="001F3130" w:rsidRPr="00E87819" w:rsidRDefault="001F3130" w:rsidP="00685DD3">
      <w:pPr>
        <w:pStyle w:val="chap-no2"/>
        <w:tabs>
          <w:tab w:val="left" w:pos="0"/>
          <w:tab w:val="left" w:pos="576"/>
          <w:tab w:val="left" w:pos="1152"/>
          <w:tab w:val="left" w:pos="1440"/>
        </w:tabs>
        <w:spacing w:line="360" w:lineRule="auto"/>
        <w:rPr>
          <w:rFonts w:ascii="Arial" w:hAnsi="Arial" w:cs="Arial"/>
          <w:b w:val="0"/>
          <w:noProof w:val="0"/>
          <w:color w:val="000000"/>
          <w:spacing w:val="-2"/>
          <w:sz w:val="20"/>
        </w:rPr>
      </w:pPr>
    </w:p>
    <w:p w:rsidR="001F3130" w:rsidRPr="00E87819" w:rsidRDefault="001F3130" w:rsidP="00F96385">
      <w:pPr>
        <w:pStyle w:val="Policy"/>
        <w:rPr>
          <w:rFonts w:ascii="Arial" w:hAnsi="Arial" w:cs="Arial"/>
          <w:spacing w:val="-2"/>
          <w:sz w:val="20"/>
        </w:rPr>
      </w:pPr>
      <w:r w:rsidRPr="00E87819">
        <w:rPr>
          <w:rFonts w:ascii="Arial" w:hAnsi="Arial" w:cs="Arial"/>
          <w:sz w:val="20"/>
        </w:rPr>
        <w:t>R-</w:t>
      </w:r>
      <w:r w:rsidR="002B497F" w:rsidRPr="00E87819">
        <w:rPr>
          <w:rFonts w:ascii="Arial" w:hAnsi="Arial" w:cs="Arial"/>
          <w:sz w:val="20"/>
        </w:rPr>
        <w:t>630</w:t>
      </w:r>
      <w:r w:rsidRPr="00E87819">
        <w:rPr>
          <w:rFonts w:ascii="Arial" w:hAnsi="Arial" w:cs="Arial"/>
          <w:sz w:val="20"/>
        </w:rPr>
        <w:tab/>
        <w:t>Public and private forest owners are encouraged to provide for recreational, educational and cultural uses when compatible with forest protection.</w:t>
      </w:r>
    </w:p>
    <w:p w:rsidR="001F3130" w:rsidRPr="00E87819" w:rsidRDefault="001F3130" w:rsidP="00685DD3">
      <w:pPr>
        <w:pStyle w:val="chap-no2"/>
        <w:tabs>
          <w:tab w:val="left" w:pos="0"/>
          <w:tab w:val="left" w:pos="576"/>
          <w:tab w:val="left" w:pos="720"/>
          <w:tab w:val="left" w:pos="1152"/>
          <w:tab w:val="left" w:pos="1440"/>
        </w:tabs>
        <w:spacing w:line="360" w:lineRule="auto"/>
        <w:ind w:left="2160" w:hanging="2160"/>
        <w:rPr>
          <w:rFonts w:ascii="Arial" w:hAnsi="Arial" w:cs="Arial"/>
          <w:b w:val="0"/>
          <w:noProof w:val="0"/>
          <w:color w:val="000000"/>
          <w:spacing w:val="-2"/>
          <w:sz w:val="20"/>
        </w:rPr>
      </w:pPr>
    </w:p>
    <w:p w:rsidR="001F3130" w:rsidRPr="00E87819" w:rsidRDefault="001F3130" w:rsidP="00685DD3">
      <w:pPr>
        <w:pStyle w:val="BodyText3"/>
        <w:keepNext w:val="0"/>
        <w:keepLines w:val="0"/>
        <w:tabs>
          <w:tab w:val="clear" w:pos="0"/>
          <w:tab w:val="clear" w:pos="1440"/>
        </w:tabs>
        <w:rPr>
          <w:rFonts w:ascii="Arial" w:hAnsi="Arial" w:cs="Arial"/>
          <w:color w:val="000000"/>
          <w:spacing w:val="0"/>
          <w:sz w:val="20"/>
        </w:rPr>
      </w:pPr>
      <w:r w:rsidRPr="00E87819">
        <w:rPr>
          <w:rFonts w:ascii="Arial" w:hAnsi="Arial" w:cs="Arial"/>
          <w:color w:val="000000"/>
          <w:spacing w:val="0"/>
          <w:sz w:val="20"/>
        </w:rPr>
        <w:t xml:space="preserve">Recreational and institutional developments, such as conference centers, ski areas and associated hotels, allow more people to enjoy the aesthetic benefits of forest lands.  Such facilities are acceptable if located in areas of existing development, such as Snoqualmie Pass, and </w:t>
      </w:r>
      <w:r w:rsidR="00282981" w:rsidRPr="00E87819">
        <w:rPr>
          <w:rFonts w:ascii="Arial" w:hAnsi="Arial" w:cs="Arial"/>
          <w:color w:val="000000"/>
          <w:spacing w:val="0"/>
          <w:sz w:val="20"/>
        </w:rPr>
        <w:t xml:space="preserve">if </w:t>
      </w:r>
      <w:r w:rsidRPr="00E87819">
        <w:rPr>
          <w:rFonts w:ascii="Arial" w:hAnsi="Arial" w:cs="Arial"/>
          <w:color w:val="000000"/>
          <w:spacing w:val="0"/>
          <w:sz w:val="20"/>
        </w:rPr>
        <w:t xml:space="preserve">their operation and use are restricted adequately to minimize conflict with </w:t>
      </w:r>
      <w:r w:rsidR="004C7970">
        <w:rPr>
          <w:rFonts w:ascii="Arial" w:hAnsi="Arial" w:cs="Arial"/>
          <w:color w:val="000000"/>
          <w:spacing w:val="0"/>
          <w:sz w:val="20"/>
        </w:rPr>
        <w:t>r</w:t>
      </w:r>
      <w:r w:rsidR="00F3341A" w:rsidRPr="002F027D">
        <w:rPr>
          <w:rFonts w:ascii="Arial" w:hAnsi="Arial" w:cs="Arial"/>
          <w:color w:val="000000"/>
          <w:sz w:val="20"/>
        </w:rPr>
        <w:t xml:space="preserve">esource </w:t>
      </w:r>
      <w:r w:rsidR="004C7970">
        <w:rPr>
          <w:rFonts w:ascii="Arial" w:hAnsi="Arial" w:cs="Arial"/>
          <w:color w:val="000000"/>
          <w:sz w:val="20"/>
        </w:rPr>
        <w:t>la</w:t>
      </w:r>
      <w:r w:rsidR="00F3341A" w:rsidRPr="002F027D">
        <w:rPr>
          <w:rFonts w:ascii="Arial" w:hAnsi="Arial" w:cs="Arial"/>
          <w:color w:val="000000"/>
          <w:sz w:val="20"/>
        </w:rPr>
        <w:t>nds</w:t>
      </w:r>
      <w:r w:rsidRPr="00E87819">
        <w:rPr>
          <w:rFonts w:ascii="Arial" w:hAnsi="Arial" w:cs="Arial"/>
          <w:color w:val="000000"/>
          <w:spacing w:val="0"/>
          <w:sz w:val="20"/>
        </w:rPr>
        <w:t xml:space="preserve">.  Major recreational or institutional development sites can adversely affect the </w:t>
      </w:r>
      <w:r w:rsidR="002B497F" w:rsidRPr="00E87819">
        <w:rPr>
          <w:rFonts w:ascii="Arial" w:hAnsi="Arial" w:cs="Arial"/>
          <w:color w:val="000000"/>
          <w:sz w:val="20"/>
        </w:rPr>
        <w:t>FPD</w:t>
      </w:r>
      <w:r w:rsidR="00A22B89" w:rsidRPr="00E87819">
        <w:rPr>
          <w:rFonts w:ascii="Arial" w:hAnsi="Arial" w:cs="Arial"/>
          <w:color w:val="000000"/>
          <w:sz w:val="20"/>
        </w:rPr>
        <w:t xml:space="preserve"> </w:t>
      </w:r>
      <w:r w:rsidRPr="00E87819">
        <w:rPr>
          <w:rFonts w:ascii="Arial" w:hAnsi="Arial" w:cs="Arial"/>
          <w:color w:val="000000"/>
          <w:spacing w:val="0"/>
          <w:sz w:val="20"/>
        </w:rPr>
        <w:t>because they reduce the forest land base and conflict with other resource management goals.</w:t>
      </w:r>
    </w:p>
    <w:p w:rsidR="001F3130" w:rsidRPr="00E87819" w:rsidRDefault="001F3130" w:rsidP="00480DFD">
      <w:pPr>
        <w:pStyle w:val="policy20"/>
        <w:tabs>
          <w:tab w:val="clear" w:pos="1080"/>
          <w:tab w:val="left" w:pos="0"/>
          <w:tab w:val="left" w:pos="1035"/>
        </w:tabs>
        <w:rPr>
          <w:rFonts w:ascii="Arial" w:hAnsi="Arial" w:cs="Arial"/>
          <w:color w:val="000000"/>
          <w:sz w:val="20"/>
        </w:rPr>
      </w:pPr>
    </w:p>
    <w:p w:rsidR="001F3130" w:rsidRPr="00E87819" w:rsidRDefault="001F3130" w:rsidP="00F96385">
      <w:pPr>
        <w:pStyle w:val="Policy"/>
        <w:rPr>
          <w:rFonts w:ascii="Arial" w:hAnsi="Arial" w:cs="Arial"/>
          <w:sz w:val="20"/>
        </w:rPr>
      </w:pPr>
      <w:r w:rsidRPr="00E87819">
        <w:rPr>
          <w:rFonts w:ascii="Arial" w:hAnsi="Arial" w:cs="Arial"/>
          <w:sz w:val="20"/>
        </w:rPr>
        <w:t>R-</w:t>
      </w:r>
      <w:r w:rsidR="002B497F" w:rsidRPr="00E87819">
        <w:rPr>
          <w:rFonts w:ascii="Arial" w:hAnsi="Arial" w:cs="Arial"/>
          <w:sz w:val="20"/>
        </w:rPr>
        <w:t>631</w:t>
      </w:r>
      <w:r w:rsidRPr="00E87819">
        <w:rPr>
          <w:rFonts w:ascii="Arial" w:hAnsi="Arial" w:cs="Arial"/>
          <w:sz w:val="20"/>
        </w:rPr>
        <w:tab/>
        <w:t xml:space="preserve">No master planned resorts shall be permitted in the </w:t>
      </w:r>
      <w:r w:rsidR="002B497F" w:rsidRPr="00E87819">
        <w:rPr>
          <w:rFonts w:ascii="Arial" w:hAnsi="Arial" w:cs="Arial"/>
          <w:sz w:val="20"/>
        </w:rPr>
        <w:t>FPD</w:t>
      </w:r>
      <w:r w:rsidRPr="00E87819">
        <w:rPr>
          <w:rFonts w:ascii="Arial" w:hAnsi="Arial" w:cs="Arial"/>
          <w:sz w:val="20"/>
        </w:rPr>
        <w:t xml:space="preserve">.  New or expansion of existing recreational or institutional uses in the </w:t>
      </w:r>
      <w:r w:rsidR="002B497F" w:rsidRPr="00E87819">
        <w:rPr>
          <w:rFonts w:ascii="Arial" w:hAnsi="Arial" w:cs="Arial"/>
          <w:sz w:val="20"/>
        </w:rPr>
        <w:t>FPD</w:t>
      </w:r>
      <w:r w:rsidR="00A22B89" w:rsidRPr="00E87819">
        <w:rPr>
          <w:rFonts w:ascii="Arial" w:hAnsi="Arial" w:cs="Arial"/>
          <w:sz w:val="20"/>
        </w:rPr>
        <w:t xml:space="preserve"> </w:t>
      </w:r>
      <w:r w:rsidRPr="00E87819">
        <w:rPr>
          <w:rFonts w:ascii="Arial" w:hAnsi="Arial" w:cs="Arial"/>
          <w:sz w:val="20"/>
        </w:rPr>
        <w:t xml:space="preserve">may be permitted if compatible with long-term forestry, </w:t>
      </w:r>
      <w:r w:rsidR="004C42CB" w:rsidRPr="00E87819">
        <w:rPr>
          <w:rFonts w:ascii="Arial" w:hAnsi="Arial" w:cs="Arial"/>
          <w:sz w:val="20"/>
        </w:rPr>
        <w:t>the interests of</w:t>
      </w:r>
      <w:r w:rsidR="00427B96" w:rsidRPr="00E87819">
        <w:rPr>
          <w:rFonts w:ascii="Arial" w:hAnsi="Arial" w:cs="Arial"/>
          <w:sz w:val="20"/>
        </w:rPr>
        <w:t xml:space="preserve"> t</w:t>
      </w:r>
      <w:r w:rsidRPr="00E87819">
        <w:rPr>
          <w:rFonts w:ascii="Arial" w:hAnsi="Arial" w:cs="Arial"/>
          <w:sz w:val="20"/>
        </w:rPr>
        <w:t>ribes and other resource management goals.</w:t>
      </w:r>
    </w:p>
    <w:p w:rsidR="00F96385" w:rsidRDefault="00F96385" w:rsidP="00F96385"/>
    <w:p w:rsidR="001F3130" w:rsidRPr="00962FC7" w:rsidRDefault="001F3130" w:rsidP="00034CBB">
      <w:pPr>
        <w:pStyle w:val="Heading3"/>
        <w:tabs>
          <w:tab w:val="left" w:pos="0"/>
          <w:tab w:val="left" w:pos="720"/>
        </w:tabs>
        <w:rPr>
          <w:sz w:val="24"/>
          <w:szCs w:val="24"/>
        </w:rPr>
      </w:pPr>
      <w:r w:rsidRPr="00962FC7">
        <w:rPr>
          <w:sz w:val="24"/>
          <w:szCs w:val="24"/>
        </w:rPr>
        <w:t>2.</w:t>
      </w:r>
      <w:r w:rsidRPr="00962FC7">
        <w:rPr>
          <w:sz w:val="24"/>
          <w:szCs w:val="24"/>
        </w:rPr>
        <w:tab/>
        <w:t>Promoting Forest Management</w:t>
      </w:r>
    </w:p>
    <w:p w:rsidR="00AB05BF" w:rsidRPr="00E87819" w:rsidRDefault="00A22B89" w:rsidP="00685DD3">
      <w:pPr>
        <w:pStyle w:val="BodyText3"/>
        <w:keepNext w:val="0"/>
        <w:keepLines w:val="0"/>
        <w:tabs>
          <w:tab w:val="clear" w:pos="0"/>
          <w:tab w:val="clear" w:pos="1440"/>
        </w:tabs>
        <w:rPr>
          <w:rFonts w:ascii="Arial" w:hAnsi="Arial" w:cs="Arial"/>
          <w:color w:val="000000"/>
          <w:spacing w:val="0"/>
          <w:sz w:val="20"/>
        </w:rPr>
      </w:pPr>
      <w:r w:rsidRPr="00E87819">
        <w:rPr>
          <w:rFonts w:ascii="Arial" w:hAnsi="Arial" w:cs="Arial"/>
          <w:color w:val="000000"/>
          <w:spacing w:val="0"/>
          <w:sz w:val="20"/>
        </w:rPr>
        <w:t xml:space="preserve">WDNR </w:t>
      </w:r>
      <w:r w:rsidR="00AB05BF" w:rsidRPr="00E87819">
        <w:rPr>
          <w:rFonts w:ascii="Arial" w:hAnsi="Arial" w:cs="Arial"/>
          <w:color w:val="000000"/>
          <w:spacing w:val="0"/>
          <w:sz w:val="20"/>
        </w:rPr>
        <w:t>regulates forestry through the Forest Practices Act.  If the forest practice is associated with a conversion from forestry to another use on the property, such as development, the county has jurisdiction, and the county’s development regulations must be followed.  On rural properties, it is typical that a landowner will combine a long</w:t>
      </w:r>
      <w:r w:rsidR="005C3317" w:rsidRPr="00E87819">
        <w:rPr>
          <w:rFonts w:ascii="Arial" w:hAnsi="Arial" w:cs="Arial"/>
          <w:color w:val="000000"/>
          <w:spacing w:val="0"/>
          <w:sz w:val="20"/>
        </w:rPr>
        <w:t>-</w:t>
      </w:r>
      <w:r w:rsidR="00AB05BF" w:rsidRPr="00E87819">
        <w:rPr>
          <w:rFonts w:ascii="Arial" w:hAnsi="Arial" w:cs="Arial"/>
          <w:color w:val="000000"/>
          <w:spacing w:val="0"/>
          <w:sz w:val="20"/>
        </w:rPr>
        <w:t xml:space="preserve">term forest use </w:t>
      </w:r>
      <w:r w:rsidR="009C0E19" w:rsidRPr="00E87819">
        <w:rPr>
          <w:rFonts w:ascii="Arial" w:hAnsi="Arial" w:cs="Arial"/>
          <w:color w:val="000000"/>
          <w:spacing w:val="0"/>
          <w:sz w:val="20"/>
        </w:rPr>
        <w:t xml:space="preserve">on one part of the property </w:t>
      </w:r>
      <w:r w:rsidR="00AB05BF" w:rsidRPr="00E87819">
        <w:rPr>
          <w:rFonts w:ascii="Arial" w:hAnsi="Arial" w:cs="Arial"/>
          <w:color w:val="000000"/>
          <w:spacing w:val="0"/>
          <w:sz w:val="20"/>
        </w:rPr>
        <w:t xml:space="preserve">with a residence on </w:t>
      </w:r>
      <w:r w:rsidR="009C0E19" w:rsidRPr="00E87819">
        <w:rPr>
          <w:rFonts w:ascii="Arial" w:hAnsi="Arial" w:cs="Arial"/>
          <w:color w:val="000000"/>
          <w:spacing w:val="0"/>
          <w:sz w:val="20"/>
        </w:rPr>
        <w:t xml:space="preserve">another </w:t>
      </w:r>
      <w:r w:rsidR="00AB05BF" w:rsidRPr="00E87819">
        <w:rPr>
          <w:rFonts w:ascii="Arial" w:hAnsi="Arial" w:cs="Arial"/>
          <w:color w:val="000000"/>
          <w:spacing w:val="0"/>
          <w:sz w:val="20"/>
        </w:rPr>
        <w:t xml:space="preserve">part of the property.  It is in the interest of the county to ensure that development regulations are followed </w:t>
      </w:r>
      <w:r w:rsidR="009754A0" w:rsidRPr="00E87819">
        <w:rPr>
          <w:rFonts w:ascii="Arial" w:hAnsi="Arial" w:cs="Arial"/>
          <w:color w:val="000000"/>
          <w:spacing w:val="0"/>
          <w:sz w:val="20"/>
        </w:rPr>
        <w:t>for</w:t>
      </w:r>
      <w:r w:rsidR="009C0E19" w:rsidRPr="00E87819">
        <w:rPr>
          <w:rFonts w:ascii="Arial" w:hAnsi="Arial" w:cs="Arial"/>
          <w:color w:val="000000"/>
          <w:spacing w:val="0"/>
          <w:sz w:val="20"/>
        </w:rPr>
        <w:t xml:space="preserve"> </w:t>
      </w:r>
      <w:r w:rsidR="00AB05BF" w:rsidRPr="00E87819">
        <w:rPr>
          <w:rFonts w:ascii="Arial" w:hAnsi="Arial" w:cs="Arial"/>
          <w:color w:val="000000"/>
          <w:spacing w:val="0"/>
          <w:sz w:val="20"/>
        </w:rPr>
        <w:t>the permanent clearing for develo</w:t>
      </w:r>
      <w:r w:rsidR="005C3317" w:rsidRPr="00E87819">
        <w:rPr>
          <w:rFonts w:ascii="Arial" w:hAnsi="Arial" w:cs="Arial"/>
          <w:color w:val="000000"/>
          <w:spacing w:val="0"/>
          <w:sz w:val="20"/>
        </w:rPr>
        <w:t xml:space="preserve">pment, but </w:t>
      </w:r>
      <w:r w:rsidR="009C0E19" w:rsidRPr="00E87819">
        <w:rPr>
          <w:rFonts w:ascii="Arial" w:hAnsi="Arial" w:cs="Arial"/>
          <w:color w:val="000000"/>
          <w:spacing w:val="0"/>
          <w:sz w:val="20"/>
        </w:rPr>
        <w:t xml:space="preserve">also </w:t>
      </w:r>
      <w:r w:rsidR="005C3317" w:rsidRPr="00E87819">
        <w:rPr>
          <w:rFonts w:ascii="Arial" w:hAnsi="Arial" w:cs="Arial"/>
          <w:color w:val="000000"/>
          <w:spacing w:val="0"/>
          <w:sz w:val="20"/>
        </w:rPr>
        <w:t>to regulate the long-</w:t>
      </w:r>
      <w:r w:rsidR="00AB05BF" w:rsidRPr="00E87819">
        <w:rPr>
          <w:rFonts w:ascii="Arial" w:hAnsi="Arial" w:cs="Arial"/>
          <w:color w:val="000000"/>
          <w:spacing w:val="0"/>
          <w:sz w:val="20"/>
        </w:rPr>
        <w:t>term forest parts of the property with regulations a</w:t>
      </w:r>
      <w:r w:rsidR="00117362" w:rsidRPr="00E87819">
        <w:rPr>
          <w:rFonts w:ascii="Arial" w:hAnsi="Arial" w:cs="Arial"/>
          <w:color w:val="000000"/>
          <w:spacing w:val="0"/>
          <w:sz w:val="20"/>
        </w:rPr>
        <w:t>ppropriate for forest harvest.</w:t>
      </w:r>
    </w:p>
    <w:p w:rsidR="00DE6A64" w:rsidRPr="00E87819" w:rsidRDefault="00DE6A64" w:rsidP="00685DD3">
      <w:pPr>
        <w:pStyle w:val="BodyText3"/>
        <w:keepNext w:val="0"/>
        <w:keepLines w:val="0"/>
        <w:tabs>
          <w:tab w:val="clear" w:pos="0"/>
          <w:tab w:val="clear" w:pos="1440"/>
        </w:tabs>
        <w:rPr>
          <w:rFonts w:ascii="Arial" w:hAnsi="Arial" w:cs="Arial"/>
          <w:color w:val="000000"/>
          <w:spacing w:val="0"/>
          <w:sz w:val="20"/>
        </w:rPr>
      </w:pPr>
    </w:p>
    <w:p w:rsidR="00AB05BF" w:rsidRPr="00E87819" w:rsidRDefault="00AB05BF" w:rsidP="00F96385">
      <w:pPr>
        <w:pStyle w:val="Policy"/>
        <w:rPr>
          <w:rFonts w:ascii="Arial" w:hAnsi="Arial" w:cs="Arial"/>
          <w:sz w:val="20"/>
        </w:rPr>
      </w:pPr>
      <w:r w:rsidRPr="00E87819">
        <w:rPr>
          <w:rFonts w:ascii="Arial" w:hAnsi="Arial" w:cs="Arial"/>
          <w:sz w:val="20"/>
        </w:rPr>
        <w:t>R-</w:t>
      </w:r>
      <w:r w:rsidR="00E80343" w:rsidRPr="00E87819">
        <w:rPr>
          <w:rFonts w:ascii="Arial" w:hAnsi="Arial" w:cs="Arial"/>
          <w:sz w:val="20"/>
        </w:rPr>
        <w:t>632</w:t>
      </w:r>
      <w:r w:rsidRPr="00E87819">
        <w:rPr>
          <w:rFonts w:ascii="Arial" w:hAnsi="Arial" w:cs="Arial"/>
          <w:sz w:val="20"/>
        </w:rPr>
        <w:tab/>
        <w:t xml:space="preserve">King County should continue to work with all affected parties and the </w:t>
      </w:r>
      <w:r w:rsidR="00E80343" w:rsidRPr="00C328ED">
        <w:rPr>
          <w:rFonts w:ascii="Arial" w:hAnsi="Arial" w:cs="Arial"/>
          <w:color w:val="000000"/>
          <w:sz w:val="20"/>
        </w:rPr>
        <w:t>WDNR</w:t>
      </w:r>
      <w:r w:rsidR="00A22B89" w:rsidRPr="00C328ED">
        <w:rPr>
          <w:rFonts w:ascii="Arial" w:hAnsi="Arial" w:cs="Arial"/>
          <w:color w:val="000000"/>
          <w:sz w:val="20"/>
        </w:rPr>
        <w:t xml:space="preserve"> </w:t>
      </w:r>
      <w:r w:rsidRPr="00C328ED">
        <w:rPr>
          <w:rFonts w:ascii="Arial" w:hAnsi="Arial" w:cs="Arial"/>
          <w:sz w:val="20"/>
        </w:rPr>
        <w:t>to</w:t>
      </w:r>
      <w:r w:rsidRPr="00E87819">
        <w:rPr>
          <w:rFonts w:ascii="Arial" w:hAnsi="Arial" w:cs="Arial"/>
          <w:sz w:val="20"/>
        </w:rPr>
        <w:t xml:space="preserve"> improve the enforcement of forest practice regulations in</w:t>
      </w:r>
      <w:r w:rsidR="00117362" w:rsidRPr="00E87819">
        <w:rPr>
          <w:rFonts w:ascii="Arial" w:hAnsi="Arial" w:cs="Arial"/>
          <w:sz w:val="20"/>
        </w:rPr>
        <w:t xml:space="preserve"> </w:t>
      </w:r>
      <w:r w:rsidR="00837A79" w:rsidRPr="00E87819">
        <w:rPr>
          <w:rFonts w:ascii="Arial" w:hAnsi="Arial" w:cs="Arial"/>
          <w:sz w:val="20"/>
        </w:rPr>
        <w:t>the R</w:t>
      </w:r>
      <w:r w:rsidRPr="00E87819">
        <w:rPr>
          <w:rFonts w:ascii="Arial" w:hAnsi="Arial" w:cs="Arial"/>
          <w:sz w:val="20"/>
        </w:rPr>
        <w:t xml:space="preserve">ural </w:t>
      </w:r>
      <w:r w:rsidR="00837A79" w:rsidRPr="00E87819">
        <w:rPr>
          <w:rFonts w:ascii="Arial" w:hAnsi="Arial" w:cs="Arial"/>
          <w:sz w:val="20"/>
        </w:rPr>
        <w:t>A</w:t>
      </w:r>
      <w:r w:rsidRPr="00E87819">
        <w:rPr>
          <w:rFonts w:ascii="Arial" w:hAnsi="Arial" w:cs="Arial"/>
          <w:sz w:val="20"/>
        </w:rPr>
        <w:t>rea, and to ensure that landowners comply with county regulations when they are converting portions of a site to a non</w:t>
      </w:r>
      <w:r w:rsidR="0017651D" w:rsidRPr="00E87819">
        <w:rPr>
          <w:rFonts w:ascii="Arial" w:hAnsi="Arial" w:cs="Arial"/>
          <w:sz w:val="20"/>
        </w:rPr>
        <w:t>-</w:t>
      </w:r>
      <w:r w:rsidRPr="00E87819">
        <w:rPr>
          <w:rFonts w:ascii="Arial" w:hAnsi="Arial" w:cs="Arial"/>
          <w:sz w:val="20"/>
        </w:rPr>
        <w:t>forest use.  Harvesting of forest lands for the purpose of converting to non</w:t>
      </w:r>
      <w:r w:rsidR="0017651D" w:rsidRPr="00E87819">
        <w:rPr>
          <w:rFonts w:ascii="Arial" w:hAnsi="Arial" w:cs="Arial"/>
          <w:sz w:val="20"/>
        </w:rPr>
        <w:t>-</w:t>
      </w:r>
      <w:r w:rsidRPr="00E87819">
        <w:rPr>
          <w:rFonts w:ascii="Arial" w:hAnsi="Arial" w:cs="Arial"/>
          <w:sz w:val="20"/>
        </w:rPr>
        <w:t xml:space="preserve">forest uses shall meet all applicable county </w:t>
      </w:r>
      <w:r w:rsidRPr="00E87819">
        <w:rPr>
          <w:rFonts w:ascii="Arial" w:hAnsi="Arial" w:cs="Arial"/>
          <w:sz w:val="20"/>
        </w:rPr>
        <w:lastRenderedPageBreak/>
        <w:t xml:space="preserve">standards for clearing and </w:t>
      </w:r>
      <w:r w:rsidR="00AE5A86" w:rsidRPr="00E87819">
        <w:rPr>
          <w:rFonts w:ascii="Arial" w:hAnsi="Arial" w:cs="Arial"/>
          <w:sz w:val="20"/>
        </w:rPr>
        <w:t xml:space="preserve">critical </w:t>
      </w:r>
      <w:r w:rsidRPr="00E87819">
        <w:rPr>
          <w:rFonts w:ascii="Arial" w:hAnsi="Arial" w:cs="Arial"/>
          <w:sz w:val="20"/>
        </w:rPr>
        <w:t xml:space="preserve">areas </w:t>
      </w:r>
      <w:r w:rsidR="00034125" w:rsidRPr="00E87819">
        <w:rPr>
          <w:rFonts w:ascii="Arial" w:hAnsi="Arial" w:cs="Arial"/>
          <w:sz w:val="20"/>
        </w:rPr>
        <w:t xml:space="preserve">management. </w:t>
      </w:r>
      <w:r w:rsidR="00282981" w:rsidRPr="00E87819">
        <w:rPr>
          <w:rFonts w:ascii="Arial" w:hAnsi="Arial" w:cs="Arial"/>
          <w:sz w:val="20"/>
        </w:rPr>
        <w:t xml:space="preserve"> </w:t>
      </w:r>
      <w:r w:rsidR="000269C7" w:rsidRPr="00E87819">
        <w:rPr>
          <w:rFonts w:ascii="Arial" w:hAnsi="Arial" w:cs="Arial"/>
          <w:sz w:val="20"/>
        </w:rPr>
        <w:t>Landowners opting to conduct forest management activities</w:t>
      </w:r>
      <w:r w:rsidR="00BC3520">
        <w:rPr>
          <w:rFonts w:ascii="Arial" w:hAnsi="Arial" w:cs="Arial"/>
          <w:sz w:val="20"/>
        </w:rPr>
        <w:t xml:space="preserve"> </w:t>
      </w:r>
      <w:r w:rsidR="000269C7" w:rsidRPr="00E87819">
        <w:rPr>
          <w:rFonts w:ascii="Arial" w:hAnsi="Arial" w:cs="Arial"/>
          <w:sz w:val="20"/>
        </w:rPr>
        <w:t xml:space="preserve">under state approved forest practices permits should be restricted from developing those areas for </w:t>
      </w:r>
      <w:r w:rsidR="0022349D" w:rsidRPr="00E16D91">
        <w:rPr>
          <w:rFonts w:ascii="Arial" w:hAnsi="Arial" w:cs="Arial"/>
          <w:sz w:val="20"/>
        </w:rPr>
        <w:t>non-resource</w:t>
      </w:r>
      <w:r w:rsidR="000269C7" w:rsidRPr="00E87819">
        <w:rPr>
          <w:rFonts w:ascii="Arial" w:hAnsi="Arial" w:cs="Arial"/>
          <w:sz w:val="20"/>
        </w:rPr>
        <w:t xml:space="preserve"> purposes for</w:t>
      </w:r>
      <w:r w:rsidR="001736B8" w:rsidRPr="00E87819">
        <w:rPr>
          <w:rFonts w:ascii="Arial" w:hAnsi="Arial" w:cs="Arial"/>
          <w:sz w:val="20"/>
        </w:rPr>
        <w:t xml:space="preserve"> six</w:t>
      </w:r>
      <w:r w:rsidR="000269C7" w:rsidRPr="00E87819">
        <w:rPr>
          <w:rFonts w:ascii="Arial" w:hAnsi="Arial" w:cs="Arial"/>
          <w:sz w:val="20"/>
        </w:rPr>
        <w:t xml:space="preserve"> years from the date of forest practice approval.  </w:t>
      </w:r>
      <w:r w:rsidR="001A272A" w:rsidRPr="00E87819">
        <w:rPr>
          <w:rFonts w:ascii="Arial" w:hAnsi="Arial" w:cs="Arial"/>
          <w:sz w:val="20"/>
        </w:rPr>
        <w:t xml:space="preserve">Recognizing that some landowners combine </w:t>
      </w:r>
      <w:r w:rsidR="001736B8" w:rsidRPr="00E87819">
        <w:rPr>
          <w:rFonts w:ascii="Arial" w:hAnsi="Arial" w:cs="Arial"/>
          <w:sz w:val="20"/>
        </w:rPr>
        <w:t>the</w:t>
      </w:r>
      <w:r w:rsidR="001A272A" w:rsidRPr="00E87819">
        <w:rPr>
          <w:rFonts w:ascii="Arial" w:hAnsi="Arial" w:cs="Arial"/>
          <w:sz w:val="20"/>
        </w:rPr>
        <w:t xml:space="preserve"> development of a residence</w:t>
      </w:r>
      <w:r w:rsidR="0022349D" w:rsidRPr="00E87819">
        <w:rPr>
          <w:rFonts w:ascii="Arial" w:hAnsi="Arial" w:cs="Arial"/>
          <w:sz w:val="20"/>
        </w:rPr>
        <w:t xml:space="preserve"> </w:t>
      </w:r>
      <w:r w:rsidR="0022349D" w:rsidRPr="00E16D91">
        <w:rPr>
          <w:rFonts w:ascii="Arial" w:hAnsi="Arial" w:cs="Arial"/>
          <w:sz w:val="20"/>
        </w:rPr>
        <w:t>or an</w:t>
      </w:r>
      <w:r w:rsidR="0022349D" w:rsidRPr="004E0D04">
        <w:rPr>
          <w:rFonts w:ascii="Arial" w:hAnsi="Arial" w:cs="Arial"/>
          <w:sz w:val="20"/>
        </w:rPr>
        <w:t xml:space="preserve"> </w:t>
      </w:r>
      <w:r w:rsidR="0022349D" w:rsidRPr="00E16D91">
        <w:rPr>
          <w:rFonts w:ascii="Arial" w:hAnsi="Arial" w:cs="Arial"/>
          <w:sz w:val="20"/>
        </w:rPr>
        <w:t>agricultural activity</w:t>
      </w:r>
      <w:r w:rsidR="001A272A" w:rsidRPr="00E87819">
        <w:rPr>
          <w:rFonts w:ascii="Arial" w:hAnsi="Arial" w:cs="Arial"/>
          <w:sz w:val="20"/>
        </w:rPr>
        <w:t xml:space="preserve"> on a portion of the property with long-term forestry</w:t>
      </w:r>
      <w:r w:rsidR="004A6546" w:rsidRPr="00E87819">
        <w:rPr>
          <w:rFonts w:ascii="Arial" w:hAnsi="Arial" w:cs="Arial"/>
          <w:sz w:val="20"/>
        </w:rPr>
        <w:t xml:space="preserve"> on the rest, the c</w:t>
      </w:r>
      <w:r w:rsidR="001A272A" w:rsidRPr="00E87819">
        <w:rPr>
          <w:rFonts w:ascii="Arial" w:hAnsi="Arial" w:cs="Arial"/>
          <w:sz w:val="20"/>
        </w:rPr>
        <w:t xml:space="preserve">ounty should provide flexibility in its regulations to address the </w:t>
      </w:r>
      <w:r w:rsidR="001736B8" w:rsidRPr="00E87819">
        <w:rPr>
          <w:rFonts w:ascii="Arial" w:hAnsi="Arial" w:cs="Arial"/>
          <w:sz w:val="20"/>
        </w:rPr>
        <w:t xml:space="preserve">residential </w:t>
      </w:r>
      <w:r w:rsidR="001A272A" w:rsidRPr="00E87819">
        <w:rPr>
          <w:rFonts w:ascii="Arial" w:hAnsi="Arial" w:cs="Arial"/>
          <w:sz w:val="20"/>
        </w:rPr>
        <w:t xml:space="preserve">development </w:t>
      </w:r>
      <w:r w:rsidR="0022349D" w:rsidRPr="00E16D91">
        <w:rPr>
          <w:rFonts w:ascii="Arial" w:hAnsi="Arial" w:cs="Arial"/>
          <w:sz w:val="20"/>
        </w:rPr>
        <w:t>and agricultural activity</w:t>
      </w:r>
      <w:r w:rsidR="0022349D" w:rsidRPr="00E87819">
        <w:rPr>
          <w:rFonts w:ascii="Arial" w:hAnsi="Arial" w:cs="Arial"/>
          <w:sz w:val="20"/>
        </w:rPr>
        <w:t xml:space="preserve"> </w:t>
      </w:r>
      <w:r w:rsidR="001A272A" w:rsidRPr="00E87819">
        <w:rPr>
          <w:rFonts w:ascii="Arial" w:hAnsi="Arial" w:cs="Arial"/>
          <w:sz w:val="20"/>
        </w:rPr>
        <w:t>differently from the forest management.</w:t>
      </w:r>
    </w:p>
    <w:p w:rsidR="00C57C65" w:rsidRPr="00E87819" w:rsidRDefault="00C57C65" w:rsidP="00685DD3">
      <w:pPr>
        <w:pStyle w:val="policy20"/>
        <w:tabs>
          <w:tab w:val="clear" w:pos="1080"/>
          <w:tab w:val="left" w:pos="1260"/>
        </w:tabs>
        <w:ind w:left="1260" w:hanging="1260"/>
        <w:rPr>
          <w:rFonts w:ascii="Arial" w:hAnsi="Arial" w:cs="Arial"/>
          <w:color w:val="000000"/>
          <w:sz w:val="20"/>
        </w:rPr>
      </w:pPr>
    </w:p>
    <w:p w:rsidR="00AB05BF" w:rsidRPr="00E87819" w:rsidRDefault="00AB05BF" w:rsidP="00F96385">
      <w:pPr>
        <w:pStyle w:val="Policy"/>
        <w:rPr>
          <w:rFonts w:ascii="Arial" w:hAnsi="Arial" w:cs="Arial"/>
          <w:sz w:val="20"/>
        </w:rPr>
      </w:pPr>
      <w:r w:rsidRPr="00E87819">
        <w:rPr>
          <w:rFonts w:ascii="Arial" w:hAnsi="Arial" w:cs="Arial"/>
          <w:sz w:val="20"/>
        </w:rPr>
        <w:t>R-</w:t>
      </w:r>
      <w:r w:rsidR="00E80343" w:rsidRPr="00E87819">
        <w:rPr>
          <w:rFonts w:ascii="Arial" w:hAnsi="Arial" w:cs="Arial"/>
          <w:sz w:val="20"/>
        </w:rPr>
        <w:t>633</w:t>
      </w:r>
      <w:r w:rsidR="00E80343" w:rsidRPr="00E87819">
        <w:rPr>
          <w:rFonts w:ascii="Arial" w:hAnsi="Arial" w:cs="Arial"/>
          <w:sz w:val="20"/>
        </w:rPr>
        <w:tab/>
      </w:r>
      <w:r w:rsidR="00DE6783" w:rsidRPr="00E87819">
        <w:rPr>
          <w:rFonts w:ascii="Arial" w:hAnsi="Arial" w:cs="Arial"/>
          <w:sz w:val="20"/>
        </w:rPr>
        <w:t>King County should ensure that regulations applying to forest practices do not discourage forest management on</w:t>
      </w:r>
      <w:r w:rsidRPr="00E87819">
        <w:rPr>
          <w:rFonts w:ascii="Arial" w:hAnsi="Arial" w:cs="Arial"/>
          <w:sz w:val="20"/>
        </w:rPr>
        <w:t xml:space="preserve"> properties in long</w:t>
      </w:r>
      <w:r w:rsidR="005C3317" w:rsidRPr="00E87819">
        <w:rPr>
          <w:rFonts w:ascii="Arial" w:hAnsi="Arial" w:cs="Arial"/>
          <w:sz w:val="20"/>
        </w:rPr>
        <w:t>-</w:t>
      </w:r>
      <w:r w:rsidRPr="00E87819">
        <w:rPr>
          <w:rFonts w:ascii="Arial" w:hAnsi="Arial" w:cs="Arial"/>
          <w:sz w:val="20"/>
        </w:rPr>
        <w:t>term forestry</w:t>
      </w:r>
      <w:r w:rsidR="00127954" w:rsidRPr="00E87819">
        <w:rPr>
          <w:rFonts w:ascii="Arial" w:hAnsi="Arial" w:cs="Arial"/>
          <w:sz w:val="20"/>
        </w:rPr>
        <w:t>.</w:t>
      </w:r>
      <w:r w:rsidRPr="00E87819">
        <w:rPr>
          <w:rFonts w:ascii="Arial" w:hAnsi="Arial" w:cs="Arial"/>
          <w:sz w:val="20"/>
        </w:rPr>
        <w:t xml:space="preserve">  Forestry should be regulated consistent with best management practices </w:t>
      </w:r>
      <w:r w:rsidR="00282981" w:rsidRPr="00E87819">
        <w:rPr>
          <w:rFonts w:ascii="Arial" w:hAnsi="Arial" w:cs="Arial"/>
          <w:sz w:val="20"/>
        </w:rPr>
        <w:t>in</w:t>
      </w:r>
      <w:r w:rsidRPr="00E87819">
        <w:rPr>
          <w:rFonts w:ascii="Arial" w:hAnsi="Arial" w:cs="Arial"/>
          <w:sz w:val="20"/>
        </w:rPr>
        <w:t xml:space="preserve"> the Forest Practices Act.  The county should work to simplify its regulatory processes </w:t>
      </w:r>
      <w:r w:rsidR="009A1025" w:rsidRPr="00E87819">
        <w:rPr>
          <w:rFonts w:ascii="Arial" w:hAnsi="Arial" w:cs="Arial"/>
          <w:sz w:val="20"/>
        </w:rPr>
        <w:t>related to forest management</w:t>
      </w:r>
      <w:r w:rsidR="00527577" w:rsidRPr="00E87819">
        <w:rPr>
          <w:rFonts w:ascii="Arial" w:hAnsi="Arial" w:cs="Arial"/>
          <w:sz w:val="20"/>
        </w:rPr>
        <w:t>.</w:t>
      </w:r>
    </w:p>
    <w:p w:rsidR="001B5408" w:rsidRPr="004E0D04" w:rsidRDefault="001B5408" w:rsidP="001B5408">
      <w:pPr>
        <w:pStyle w:val="Policy4"/>
        <w:spacing w:after="120"/>
        <w:ind w:left="720" w:hanging="720"/>
        <w:rPr>
          <w:rFonts w:ascii="Arial" w:hAnsi="Arial" w:cs="Arial"/>
          <w:sz w:val="20"/>
        </w:rPr>
      </w:pPr>
    </w:p>
    <w:p w:rsidR="001B5408" w:rsidRPr="00831D12" w:rsidRDefault="001B5408" w:rsidP="00F96385">
      <w:pPr>
        <w:pStyle w:val="Policy"/>
        <w:rPr>
          <w:rFonts w:ascii="Arial" w:hAnsi="Arial" w:cs="Arial"/>
          <w:sz w:val="20"/>
        </w:rPr>
      </w:pPr>
      <w:r w:rsidRPr="00831D12">
        <w:rPr>
          <w:rFonts w:ascii="Arial" w:hAnsi="Arial" w:cs="Arial"/>
          <w:sz w:val="20"/>
        </w:rPr>
        <w:t>R-</w:t>
      </w:r>
      <w:r w:rsidR="00BC3520" w:rsidRPr="00C328ED">
        <w:rPr>
          <w:rFonts w:ascii="Arial" w:hAnsi="Arial" w:cs="Arial"/>
          <w:sz w:val="20"/>
        </w:rPr>
        <w:t>634</w:t>
      </w:r>
      <w:r w:rsidR="00AB5184" w:rsidRPr="00831D12">
        <w:rPr>
          <w:rFonts w:ascii="Arial" w:hAnsi="Arial" w:cs="Arial"/>
          <w:sz w:val="20"/>
        </w:rPr>
        <w:tab/>
      </w:r>
      <w:r w:rsidRPr="00831D12">
        <w:rPr>
          <w:rFonts w:ascii="Arial" w:hAnsi="Arial" w:cs="Arial"/>
          <w:sz w:val="20"/>
        </w:rPr>
        <w:t>The county should promote public understanding of the benefits of commercial timber production and encourage the use of local wood.</w:t>
      </w:r>
    </w:p>
    <w:p w:rsidR="00F96385" w:rsidRPr="00831D12" w:rsidRDefault="00F96385" w:rsidP="00F96385">
      <w:pPr>
        <w:rPr>
          <w:rFonts w:ascii="Arial" w:hAnsi="Arial" w:cs="Arial"/>
          <w:sz w:val="20"/>
        </w:rPr>
      </w:pPr>
    </w:p>
    <w:p w:rsidR="001F3130" w:rsidRPr="00831D12" w:rsidRDefault="001F3130" w:rsidP="00F96385">
      <w:pPr>
        <w:rPr>
          <w:rFonts w:ascii="Arial" w:hAnsi="Arial" w:cs="Arial"/>
          <w:sz w:val="20"/>
        </w:rPr>
      </w:pPr>
      <w:r w:rsidRPr="00831D12">
        <w:rPr>
          <w:rFonts w:ascii="Arial" w:hAnsi="Arial" w:cs="Arial"/>
          <w:sz w:val="20"/>
        </w:rPr>
        <w:t>King County has worked with state, federal, and private landowners on multiparty resource plans, such as the Middle Fork Snoqualmie Plan, the plan for Rattlesnake Ridge, and numerous watershed planning efforts.  There will continue to be opportunities for interagency cross-ownership cooperation, which will result in improved resource management and conservation.</w:t>
      </w:r>
    </w:p>
    <w:p w:rsidR="001F3130" w:rsidRPr="00831D12" w:rsidRDefault="001F3130" w:rsidP="00340912">
      <w:pPr>
        <w:rPr>
          <w:rFonts w:ascii="Arial" w:hAnsi="Arial" w:cs="Arial"/>
          <w:sz w:val="20"/>
        </w:rPr>
      </w:pPr>
    </w:p>
    <w:p w:rsidR="001F3130" w:rsidRPr="00831D12" w:rsidRDefault="001F3130" w:rsidP="00340912">
      <w:pPr>
        <w:pStyle w:val="Policy"/>
        <w:rPr>
          <w:rFonts w:ascii="Arial" w:hAnsi="Arial" w:cs="Arial"/>
          <w:sz w:val="20"/>
        </w:rPr>
      </w:pPr>
      <w:r w:rsidRPr="00831D12">
        <w:rPr>
          <w:rFonts w:ascii="Arial" w:hAnsi="Arial" w:cs="Arial"/>
          <w:sz w:val="20"/>
        </w:rPr>
        <w:t>R-</w:t>
      </w:r>
      <w:r w:rsidR="00D16390" w:rsidRPr="00C328ED">
        <w:rPr>
          <w:rFonts w:ascii="Arial" w:hAnsi="Arial" w:cs="Arial"/>
          <w:sz w:val="20"/>
        </w:rPr>
        <w:t>635</w:t>
      </w:r>
      <w:r w:rsidRPr="00831D12">
        <w:rPr>
          <w:rFonts w:ascii="Arial" w:hAnsi="Arial" w:cs="Arial"/>
          <w:sz w:val="20"/>
        </w:rPr>
        <w:tab/>
        <w:t>Working with public and private forest land managers, King County shall encourage long-term forest productivity and the protection of land and water resources by participating in collaborative, multiownership planning efforts.</w:t>
      </w:r>
    </w:p>
    <w:p w:rsidR="001F3130" w:rsidRPr="00831D12" w:rsidRDefault="001F3130" w:rsidP="00685DD3">
      <w:pPr>
        <w:pStyle w:val="policy20"/>
        <w:tabs>
          <w:tab w:val="left" w:pos="0"/>
          <w:tab w:val="left" w:pos="864"/>
          <w:tab w:val="left" w:pos="1440"/>
        </w:tabs>
        <w:ind w:left="1260" w:hanging="1260"/>
        <w:rPr>
          <w:rFonts w:ascii="Arial" w:hAnsi="Arial" w:cs="Arial"/>
          <w:color w:val="000000"/>
          <w:sz w:val="20"/>
        </w:rPr>
      </w:pPr>
    </w:p>
    <w:p w:rsidR="001F3130" w:rsidRPr="00E87819" w:rsidRDefault="001F3130" w:rsidP="00340912">
      <w:pPr>
        <w:pStyle w:val="Policy"/>
        <w:rPr>
          <w:rFonts w:ascii="Arial" w:hAnsi="Arial" w:cs="Arial"/>
          <w:sz w:val="20"/>
        </w:rPr>
      </w:pPr>
      <w:r w:rsidRPr="00831D12">
        <w:rPr>
          <w:rFonts w:ascii="Arial" w:hAnsi="Arial" w:cs="Arial"/>
          <w:sz w:val="20"/>
        </w:rPr>
        <w:t>R-</w:t>
      </w:r>
      <w:r w:rsidR="00D16390" w:rsidRPr="00C328ED">
        <w:rPr>
          <w:rFonts w:ascii="Arial" w:hAnsi="Arial" w:cs="Arial"/>
          <w:sz w:val="20"/>
        </w:rPr>
        <w:t>636</w:t>
      </w:r>
      <w:r w:rsidRPr="00831D12">
        <w:rPr>
          <w:rFonts w:ascii="Arial" w:hAnsi="Arial" w:cs="Arial"/>
          <w:sz w:val="20"/>
        </w:rPr>
        <w:tab/>
        <w:t>King County promotes forest management that achieves long-term forest</w:t>
      </w:r>
      <w:r w:rsidRPr="00E87819">
        <w:rPr>
          <w:rFonts w:ascii="Arial" w:hAnsi="Arial" w:cs="Arial"/>
          <w:sz w:val="20"/>
        </w:rPr>
        <w:t xml:space="preserve"> health</w:t>
      </w:r>
      <w:r w:rsidR="00845201" w:rsidRPr="00E87819">
        <w:rPr>
          <w:rFonts w:ascii="Arial" w:hAnsi="Arial" w:cs="Arial"/>
          <w:sz w:val="20"/>
        </w:rPr>
        <w:t>;</w:t>
      </w:r>
      <w:r w:rsidRPr="00E87819">
        <w:rPr>
          <w:rFonts w:ascii="Arial" w:hAnsi="Arial" w:cs="Arial"/>
          <w:sz w:val="20"/>
        </w:rPr>
        <w:t xml:space="preserve"> protection of watersheds, </w:t>
      </w:r>
      <w:r w:rsidR="00673B22" w:rsidRPr="00E87819">
        <w:rPr>
          <w:rFonts w:ascii="Arial" w:hAnsi="Arial" w:cs="Arial"/>
          <w:sz w:val="20"/>
        </w:rPr>
        <w:t>critical</w:t>
      </w:r>
      <w:r w:rsidRPr="00E87819">
        <w:rPr>
          <w:rFonts w:ascii="Arial" w:hAnsi="Arial" w:cs="Arial"/>
          <w:sz w:val="20"/>
        </w:rPr>
        <w:t xml:space="preserve"> areas and habitat to support fish and wildlife populations</w:t>
      </w:r>
      <w:r w:rsidR="00845201" w:rsidRPr="00E87819">
        <w:rPr>
          <w:rFonts w:ascii="Arial" w:hAnsi="Arial" w:cs="Arial"/>
          <w:sz w:val="20"/>
        </w:rPr>
        <w:t>;</w:t>
      </w:r>
      <w:r w:rsidRPr="00E87819">
        <w:rPr>
          <w:rFonts w:ascii="Arial" w:hAnsi="Arial" w:cs="Arial"/>
          <w:sz w:val="20"/>
        </w:rPr>
        <w:t xml:space="preserve"> protection of threatened and endangered species</w:t>
      </w:r>
      <w:r w:rsidR="00845201" w:rsidRPr="00E87819">
        <w:rPr>
          <w:rFonts w:ascii="Arial" w:hAnsi="Arial" w:cs="Arial"/>
          <w:sz w:val="20"/>
        </w:rPr>
        <w:t>;</w:t>
      </w:r>
      <w:r w:rsidRPr="00E87819">
        <w:rPr>
          <w:rFonts w:ascii="Arial" w:hAnsi="Arial" w:cs="Arial"/>
          <w:sz w:val="20"/>
        </w:rPr>
        <w:t xml:space="preserve"> </w:t>
      </w:r>
      <w:r w:rsidR="00A464B4" w:rsidRPr="00E87819">
        <w:rPr>
          <w:rFonts w:ascii="Arial" w:hAnsi="Arial" w:cs="Arial"/>
          <w:sz w:val="20"/>
        </w:rPr>
        <w:t>conservation</w:t>
      </w:r>
      <w:r w:rsidRPr="00E87819">
        <w:rPr>
          <w:rFonts w:ascii="Arial" w:hAnsi="Arial" w:cs="Arial"/>
          <w:sz w:val="20"/>
        </w:rPr>
        <w:t xml:space="preserve"> and economic viability of working forests</w:t>
      </w:r>
      <w:r w:rsidR="00845201" w:rsidRPr="00E87819">
        <w:rPr>
          <w:rFonts w:ascii="Arial" w:hAnsi="Arial" w:cs="Arial"/>
          <w:sz w:val="20"/>
        </w:rPr>
        <w:t>; carbon seque</w:t>
      </w:r>
      <w:r w:rsidR="00E73CAC">
        <w:rPr>
          <w:rFonts w:ascii="Arial" w:hAnsi="Arial" w:cs="Arial"/>
          <w:sz w:val="20"/>
        </w:rPr>
        <w:t>stration and reduction in green</w:t>
      </w:r>
      <w:r w:rsidR="00845201" w:rsidRPr="00E87819">
        <w:rPr>
          <w:rFonts w:ascii="Arial" w:hAnsi="Arial" w:cs="Arial"/>
          <w:sz w:val="20"/>
        </w:rPr>
        <w:t>house gas emissions; and adaptation to climate change</w:t>
      </w:r>
      <w:r w:rsidRPr="00E87819">
        <w:rPr>
          <w:rFonts w:ascii="Arial" w:hAnsi="Arial" w:cs="Arial"/>
          <w:sz w:val="20"/>
        </w:rPr>
        <w:t>.</w:t>
      </w:r>
    </w:p>
    <w:p w:rsidR="00B132F1" w:rsidRPr="00E87819" w:rsidRDefault="00B132F1" w:rsidP="00B132F1">
      <w:pPr>
        <w:pStyle w:val="Policy4"/>
        <w:ind w:left="0" w:firstLine="0"/>
        <w:rPr>
          <w:rFonts w:ascii="Arial" w:hAnsi="Arial" w:cs="Arial"/>
          <w:b w:val="0"/>
          <w:bCs/>
          <w:color w:val="000000"/>
          <w:sz w:val="20"/>
        </w:rPr>
      </w:pPr>
    </w:p>
    <w:p w:rsidR="00B132F1" w:rsidRPr="00E87819" w:rsidRDefault="00B132F1" w:rsidP="00340912">
      <w:pPr>
        <w:rPr>
          <w:rFonts w:ascii="Arial" w:hAnsi="Arial" w:cs="Arial"/>
          <w:sz w:val="20"/>
        </w:rPr>
      </w:pPr>
      <w:r w:rsidRPr="00E87819">
        <w:rPr>
          <w:rFonts w:ascii="Arial" w:hAnsi="Arial" w:cs="Arial"/>
          <w:sz w:val="20"/>
        </w:rPr>
        <w:t xml:space="preserve">In 2005, King County worked with the Tolt Triangle community near Carnation, assisting with the formation of Tolt Triangle Fire Council and the development of their comprehensive community wildfire protection plan.  </w:t>
      </w:r>
      <w:r w:rsidR="00881282" w:rsidRPr="00E16D91">
        <w:rPr>
          <w:rFonts w:ascii="Arial" w:hAnsi="Arial" w:cs="Arial"/>
          <w:sz w:val="20"/>
        </w:rPr>
        <w:t xml:space="preserve">The 500 rural residences on 5,800 acres covered by the plan became the first area in </w:t>
      </w:r>
      <w:r w:rsidR="00881282" w:rsidRPr="00E16D91">
        <w:rPr>
          <w:rFonts w:ascii="Arial" w:hAnsi="Arial" w:cs="Arial"/>
          <w:sz w:val="20"/>
        </w:rPr>
        <w:lastRenderedPageBreak/>
        <w:t xml:space="preserve">King County to earn the status of “Firewise Community” from the national Firewise® Program.  </w:t>
      </w:r>
      <w:r w:rsidRPr="00E16D91">
        <w:rPr>
          <w:rFonts w:ascii="Arial" w:hAnsi="Arial" w:cs="Arial"/>
          <w:sz w:val="20"/>
        </w:rPr>
        <w:t>Since 2005</w:t>
      </w:r>
      <w:r w:rsidR="00E52554" w:rsidRPr="00E16D91">
        <w:rPr>
          <w:rFonts w:ascii="Arial" w:hAnsi="Arial" w:cs="Arial"/>
          <w:sz w:val="20"/>
        </w:rPr>
        <w:t>, additional</w:t>
      </w:r>
      <w:r w:rsidRPr="00E16D91">
        <w:rPr>
          <w:rFonts w:ascii="Arial" w:hAnsi="Arial" w:cs="Arial"/>
          <w:sz w:val="20"/>
        </w:rPr>
        <w:t xml:space="preserve"> communities in forested areas have adopted wildfire protection plans. </w:t>
      </w:r>
      <w:r w:rsidR="00481E60" w:rsidRPr="00E16D91">
        <w:rPr>
          <w:rFonts w:ascii="Arial" w:hAnsi="Arial" w:cs="Arial"/>
          <w:sz w:val="20"/>
        </w:rPr>
        <w:t xml:space="preserve"> </w:t>
      </w:r>
      <w:r w:rsidRPr="00E16D91">
        <w:rPr>
          <w:rFonts w:ascii="Arial" w:hAnsi="Arial" w:cs="Arial"/>
          <w:sz w:val="20"/>
        </w:rPr>
        <w:t>The county provides training and technical assistance</w:t>
      </w:r>
      <w:r w:rsidRPr="00E87819">
        <w:rPr>
          <w:rFonts w:ascii="Arial" w:hAnsi="Arial" w:cs="Arial"/>
          <w:sz w:val="20"/>
        </w:rPr>
        <w:t xml:space="preserve"> regarding fire planning </w:t>
      </w:r>
      <w:r w:rsidRPr="00E16D91">
        <w:rPr>
          <w:rFonts w:ascii="Arial" w:hAnsi="Arial" w:cs="Arial"/>
          <w:sz w:val="20"/>
        </w:rPr>
        <w:t>and best management practices for implementing wildfire protection</w:t>
      </w:r>
      <w:r w:rsidRPr="00E87819">
        <w:rPr>
          <w:rFonts w:ascii="Arial" w:hAnsi="Arial" w:cs="Arial"/>
          <w:sz w:val="20"/>
        </w:rPr>
        <w:t xml:space="preserve"> throughout forested areas of King County with a focus in the </w:t>
      </w:r>
      <w:r w:rsidRPr="00E16D91">
        <w:rPr>
          <w:rFonts w:ascii="Arial" w:hAnsi="Arial" w:cs="Arial"/>
          <w:sz w:val="20"/>
        </w:rPr>
        <w:t xml:space="preserve">foothill </w:t>
      </w:r>
      <w:r w:rsidRPr="00E87819">
        <w:rPr>
          <w:rFonts w:ascii="Arial" w:hAnsi="Arial" w:cs="Arial"/>
          <w:sz w:val="20"/>
        </w:rPr>
        <w:t>areas prone to east winds.</w:t>
      </w:r>
    </w:p>
    <w:p w:rsidR="001F3130" w:rsidRPr="00E87819" w:rsidRDefault="001F3130" w:rsidP="00685DD3">
      <w:pPr>
        <w:pStyle w:val="Policy24"/>
        <w:ind w:left="1260" w:hanging="1260"/>
        <w:rPr>
          <w:rFonts w:ascii="Arial" w:hAnsi="Arial" w:cs="Arial"/>
          <w:color w:val="000000"/>
          <w:sz w:val="20"/>
        </w:rPr>
      </w:pPr>
    </w:p>
    <w:p w:rsidR="001F3130" w:rsidRPr="00831D12" w:rsidRDefault="001F3130" w:rsidP="00340912">
      <w:pPr>
        <w:pStyle w:val="Policy"/>
        <w:rPr>
          <w:rFonts w:ascii="Arial" w:hAnsi="Arial" w:cs="Arial"/>
          <w:sz w:val="20"/>
        </w:rPr>
      </w:pPr>
      <w:r w:rsidRPr="00831D12">
        <w:rPr>
          <w:rFonts w:ascii="Arial" w:hAnsi="Arial" w:cs="Arial"/>
          <w:sz w:val="20"/>
        </w:rPr>
        <w:t>R-</w:t>
      </w:r>
      <w:r w:rsidR="002D7D68" w:rsidRPr="00C328ED">
        <w:rPr>
          <w:rFonts w:ascii="Arial" w:hAnsi="Arial" w:cs="Arial"/>
          <w:sz w:val="20"/>
        </w:rPr>
        <w:t>637</w:t>
      </w:r>
      <w:r w:rsidRPr="00831D12">
        <w:rPr>
          <w:rFonts w:ascii="Arial" w:hAnsi="Arial" w:cs="Arial"/>
          <w:sz w:val="20"/>
        </w:rPr>
        <w:tab/>
      </w:r>
      <w:r w:rsidR="00DC2EE7" w:rsidRPr="00831D12">
        <w:rPr>
          <w:rFonts w:ascii="Arial" w:hAnsi="Arial" w:cs="Arial"/>
          <w:sz w:val="20"/>
        </w:rPr>
        <w:t>King County should encourage community fire planning so that residents are aware of the dangers of forest fires and take steps to make their properties less vulnerable.  King County should support neighborhood</w:t>
      </w:r>
      <w:r w:rsidR="00F658A3" w:rsidRPr="00831D12">
        <w:rPr>
          <w:rFonts w:ascii="Arial" w:hAnsi="Arial" w:cs="Arial"/>
          <w:sz w:val="20"/>
        </w:rPr>
        <w:t>-</w:t>
      </w:r>
      <w:r w:rsidR="00DC2EE7" w:rsidRPr="00831D12">
        <w:rPr>
          <w:rFonts w:ascii="Arial" w:hAnsi="Arial" w:cs="Arial"/>
          <w:sz w:val="20"/>
        </w:rPr>
        <w:t>based efforts to manage forests to improve forest health and reduce the risk of wildfire.</w:t>
      </w:r>
    </w:p>
    <w:p w:rsidR="001F3130" w:rsidRPr="00831D12" w:rsidRDefault="001F3130" w:rsidP="00685DD3">
      <w:pPr>
        <w:rPr>
          <w:rFonts w:ascii="Arial" w:hAnsi="Arial" w:cs="Arial"/>
          <w:color w:val="000000"/>
          <w:sz w:val="20"/>
        </w:rPr>
      </w:pPr>
    </w:p>
    <w:p w:rsidR="003B52FD" w:rsidRPr="00E87819" w:rsidRDefault="001F3130" w:rsidP="00340912">
      <w:pPr>
        <w:pStyle w:val="Policy"/>
        <w:rPr>
          <w:rFonts w:ascii="Arial" w:hAnsi="Arial" w:cs="Arial"/>
          <w:color w:val="000000"/>
          <w:sz w:val="20"/>
        </w:rPr>
      </w:pPr>
      <w:r w:rsidRPr="00831D12">
        <w:rPr>
          <w:rFonts w:ascii="Arial" w:hAnsi="Arial" w:cs="Arial"/>
          <w:sz w:val="20"/>
        </w:rPr>
        <w:t>R-</w:t>
      </w:r>
      <w:r w:rsidR="002D7D68" w:rsidRPr="00C328ED">
        <w:rPr>
          <w:rFonts w:ascii="Arial" w:hAnsi="Arial" w:cs="Arial"/>
          <w:sz w:val="20"/>
        </w:rPr>
        <w:t>638</w:t>
      </w:r>
      <w:r w:rsidRPr="00831D12">
        <w:rPr>
          <w:rFonts w:ascii="Arial" w:hAnsi="Arial" w:cs="Arial"/>
          <w:sz w:val="20"/>
        </w:rPr>
        <w:tab/>
        <w:t>King County shall encourage the development of private/public partnerships</w:t>
      </w:r>
      <w:r w:rsidRPr="00E87819">
        <w:rPr>
          <w:rFonts w:ascii="Arial" w:hAnsi="Arial" w:cs="Arial"/>
          <w:sz w:val="20"/>
        </w:rPr>
        <w:t xml:space="preserve"> that provide incentive</w:t>
      </w:r>
      <w:r w:rsidR="00406BCD" w:rsidRPr="00E87819">
        <w:rPr>
          <w:rFonts w:ascii="Arial" w:hAnsi="Arial" w:cs="Arial"/>
          <w:sz w:val="20"/>
        </w:rPr>
        <w:t>s</w:t>
      </w:r>
      <w:r w:rsidRPr="00E87819">
        <w:rPr>
          <w:rFonts w:ascii="Arial" w:hAnsi="Arial" w:cs="Arial"/>
          <w:sz w:val="20"/>
        </w:rPr>
        <w:t xml:space="preserve"> for landowners to practice innovative, fish-friendly forestry and that can help ensure retention of the forest resource land base in perpetuity.</w:t>
      </w:r>
    </w:p>
    <w:p w:rsidR="003B52FD" w:rsidRPr="00E87819" w:rsidRDefault="003B52FD" w:rsidP="00685DD3">
      <w:pPr>
        <w:rPr>
          <w:rFonts w:ascii="Arial" w:hAnsi="Arial" w:cs="Arial"/>
          <w:b/>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 xml:space="preserve">An example of such a partnership is the Mountains-to-Sound Greenway Biosolids Forestry Program, which includes King County, Washington State Department of Natural Resources, the Greenway Trust, the University of Washington and </w:t>
      </w:r>
      <w:r w:rsidR="004D09E4" w:rsidRPr="00E16D91">
        <w:rPr>
          <w:rFonts w:ascii="Arial" w:hAnsi="Arial" w:cs="Arial"/>
          <w:color w:val="000000"/>
          <w:sz w:val="20"/>
        </w:rPr>
        <w:t>Hancock Forest Management</w:t>
      </w:r>
      <w:r w:rsidRPr="00E87819">
        <w:rPr>
          <w:rFonts w:ascii="Arial" w:hAnsi="Arial" w:cs="Arial"/>
          <w:color w:val="000000"/>
          <w:sz w:val="20"/>
        </w:rPr>
        <w:t xml:space="preserve">.  One of the elements of this program involves the acquisition of forestlands that are vulnerable to residential and commercial development.  Lands are acquired by a combination of county funds and federal Forest Legacy funds and then transferred to the </w:t>
      </w:r>
      <w:r w:rsidR="00A22B89" w:rsidRPr="00E87819">
        <w:rPr>
          <w:rFonts w:ascii="Arial" w:hAnsi="Arial" w:cs="Arial"/>
          <w:color w:val="000000"/>
          <w:sz w:val="20"/>
        </w:rPr>
        <w:t>W</w:t>
      </w:r>
      <w:r w:rsidRPr="00E87819">
        <w:rPr>
          <w:rFonts w:ascii="Arial" w:hAnsi="Arial" w:cs="Arial"/>
          <w:color w:val="000000"/>
          <w:sz w:val="20"/>
        </w:rPr>
        <w:t>DNR for management.  By deed, these lands stay in forest resource use in perpetuity and are managed according to the state's Habitat Conservation Plan.  Seventy-five percent of all revenues generated are returned to King County.  The lands that have been acquired help to form the block of public ownership along I-90</w:t>
      </w:r>
      <w:r w:rsidR="00797298" w:rsidRPr="00E87819">
        <w:rPr>
          <w:rFonts w:ascii="Arial" w:hAnsi="Arial" w:cs="Arial"/>
          <w:color w:val="000000"/>
          <w:sz w:val="20"/>
        </w:rPr>
        <w:t xml:space="preserve">, </w:t>
      </w:r>
      <w:r w:rsidRPr="00E87819">
        <w:rPr>
          <w:rFonts w:ascii="Arial" w:hAnsi="Arial" w:cs="Arial"/>
          <w:color w:val="000000"/>
          <w:sz w:val="20"/>
        </w:rPr>
        <w:t>providing wildlife corridors, opportunities for trails and recreation, and the water quality protection provided by forest cover.</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 xml:space="preserve">In addition to landscape-level planning and analysis, resource managers should identify specific areas in their forest ownership that are degraded or negatively impacting aquatic resources.  Examples of such areas are logging roads or gravel mines no longer needed and scheduled to be abandoned or riparian zones that are not sufficiently vegetated.  Organic soil amendments, when properly used, can greatly enhance vegetative growth and restore productivity to these sites, thus protecting fish and other aquatic resources.  The use of recycled organic wastes generated in King County closes the recycling "loop" and helps us sustain the productivity of our </w:t>
      </w:r>
      <w:r w:rsidR="004C7970">
        <w:rPr>
          <w:rFonts w:ascii="Arial" w:hAnsi="Arial" w:cs="Arial"/>
          <w:color w:val="000000"/>
          <w:sz w:val="20"/>
        </w:rPr>
        <w:t>r</w:t>
      </w:r>
      <w:r w:rsidR="00F3341A" w:rsidRPr="002F027D">
        <w:rPr>
          <w:rFonts w:ascii="Arial" w:hAnsi="Arial" w:cs="Arial"/>
          <w:color w:val="000000"/>
          <w:sz w:val="20"/>
        </w:rPr>
        <w:t xml:space="preserve">esource </w:t>
      </w:r>
      <w:r w:rsidR="004C7970">
        <w:rPr>
          <w:rFonts w:ascii="Arial" w:hAnsi="Arial" w:cs="Arial"/>
          <w:color w:val="000000"/>
          <w:sz w:val="20"/>
        </w:rPr>
        <w:t>l</w:t>
      </w:r>
      <w:r w:rsidR="00F3341A" w:rsidRPr="002F027D">
        <w:rPr>
          <w:rFonts w:ascii="Arial" w:hAnsi="Arial" w:cs="Arial"/>
          <w:color w:val="000000"/>
          <w:sz w:val="20"/>
        </w:rPr>
        <w:t>ands</w:t>
      </w:r>
      <w:r w:rsidRPr="00E87819">
        <w:rPr>
          <w:rFonts w:ascii="Arial" w:hAnsi="Arial" w:cs="Arial"/>
          <w:color w:val="000000"/>
          <w:sz w:val="20"/>
        </w:rPr>
        <w:t>.</w:t>
      </w:r>
    </w:p>
    <w:p w:rsidR="001F3130" w:rsidRPr="00E87819" w:rsidRDefault="001F3130" w:rsidP="00685DD3">
      <w:pPr>
        <w:rPr>
          <w:rFonts w:ascii="Arial" w:hAnsi="Arial" w:cs="Arial"/>
          <w:color w:val="000000"/>
          <w:sz w:val="20"/>
        </w:rPr>
      </w:pPr>
    </w:p>
    <w:p w:rsidR="001F3130" w:rsidRPr="00E87819" w:rsidRDefault="001F3130" w:rsidP="00340912">
      <w:pPr>
        <w:pStyle w:val="Policy"/>
        <w:rPr>
          <w:rFonts w:ascii="Arial" w:hAnsi="Arial" w:cs="Arial"/>
          <w:sz w:val="20"/>
        </w:rPr>
      </w:pPr>
      <w:r w:rsidRPr="00831D12">
        <w:rPr>
          <w:rFonts w:ascii="Arial" w:hAnsi="Arial" w:cs="Arial"/>
          <w:sz w:val="20"/>
        </w:rPr>
        <w:t>R-</w:t>
      </w:r>
      <w:r w:rsidR="00627DA9" w:rsidRPr="00C328ED">
        <w:rPr>
          <w:rFonts w:ascii="Arial" w:hAnsi="Arial" w:cs="Arial"/>
          <w:sz w:val="20"/>
        </w:rPr>
        <w:t>639</w:t>
      </w:r>
      <w:r w:rsidRPr="00831D12">
        <w:rPr>
          <w:rFonts w:ascii="Arial" w:hAnsi="Arial" w:cs="Arial"/>
          <w:sz w:val="20"/>
        </w:rPr>
        <w:tab/>
        <w:t>King County encourages the use of recycled, organic-based soil amendments</w:t>
      </w:r>
      <w:r w:rsidR="004D09E4" w:rsidRPr="00831D12">
        <w:rPr>
          <w:rFonts w:ascii="Arial" w:hAnsi="Arial" w:cs="Arial"/>
          <w:sz w:val="20"/>
        </w:rPr>
        <w:t>,</w:t>
      </w:r>
      <w:r w:rsidR="004D09E4" w:rsidRPr="004E0D04">
        <w:rPr>
          <w:rFonts w:ascii="Arial" w:hAnsi="Arial" w:cs="Arial"/>
          <w:sz w:val="20"/>
        </w:rPr>
        <w:t xml:space="preserve"> </w:t>
      </w:r>
      <w:r w:rsidR="004D09E4" w:rsidRPr="00E16D91">
        <w:rPr>
          <w:rFonts w:ascii="Arial" w:hAnsi="Arial" w:cs="Arial"/>
          <w:sz w:val="20"/>
        </w:rPr>
        <w:t>such as biosolids</w:t>
      </w:r>
      <w:r w:rsidR="00CA0C19" w:rsidRPr="00E16D91">
        <w:rPr>
          <w:rFonts w:ascii="Arial" w:hAnsi="Arial" w:cs="Arial"/>
          <w:sz w:val="20"/>
        </w:rPr>
        <w:t>,</w:t>
      </w:r>
      <w:r w:rsidRPr="00E87819">
        <w:rPr>
          <w:rFonts w:ascii="Arial" w:hAnsi="Arial" w:cs="Arial"/>
          <w:sz w:val="20"/>
        </w:rPr>
        <w:t xml:space="preserve"> and fertilizers in forest ecosystems, which can </w:t>
      </w:r>
      <w:r w:rsidR="00207049" w:rsidRPr="00C328ED">
        <w:rPr>
          <w:rFonts w:ascii="Arial" w:hAnsi="Arial" w:cs="Arial"/>
          <w:sz w:val="20"/>
          <w:lang w:val="en-US"/>
        </w:rPr>
        <w:t>help</w:t>
      </w:r>
      <w:r w:rsidR="00207049">
        <w:rPr>
          <w:rFonts w:ascii="Arial" w:hAnsi="Arial" w:cs="Arial"/>
          <w:sz w:val="20"/>
          <w:lang w:val="en-US"/>
        </w:rPr>
        <w:t xml:space="preserve"> </w:t>
      </w:r>
      <w:r w:rsidRPr="00E87819">
        <w:rPr>
          <w:rFonts w:ascii="Arial" w:hAnsi="Arial" w:cs="Arial"/>
          <w:sz w:val="20"/>
        </w:rPr>
        <w:t xml:space="preserve">reduce </w:t>
      </w:r>
      <w:r w:rsidRPr="00E87819">
        <w:rPr>
          <w:rFonts w:ascii="Arial" w:hAnsi="Arial" w:cs="Arial"/>
          <w:sz w:val="20"/>
        </w:rPr>
        <w:lastRenderedPageBreak/>
        <w:t>erosion and sedimentation into streams, increase water-holding capacity of soils, stimulate the growth of trees and other vegetation and enhance fish and wildlife habitat.  King County shall work with the general public and private and public forestland owners to encourage the selective and appropriate use of these materials for ecosystem enhancement and restoration.</w:t>
      </w:r>
    </w:p>
    <w:p w:rsidR="001F3130" w:rsidRPr="00E87819" w:rsidRDefault="001F3130" w:rsidP="00685DD3">
      <w:pPr>
        <w:rPr>
          <w:rFonts w:ascii="Arial" w:hAnsi="Arial" w:cs="Arial"/>
          <w:b/>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One of the most successful efforts</w:t>
      </w:r>
      <w:r w:rsidR="003A7F61" w:rsidRPr="00E87819">
        <w:rPr>
          <w:rFonts w:ascii="Arial" w:hAnsi="Arial" w:cs="Arial"/>
          <w:color w:val="000000"/>
          <w:sz w:val="20"/>
        </w:rPr>
        <w:t xml:space="preserve"> </w:t>
      </w:r>
      <w:r w:rsidRPr="00E87819">
        <w:rPr>
          <w:rFonts w:ascii="Arial" w:hAnsi="Arial" w:cs="Arial"/>
          <w:color w:val="000000"/>
          <w:sz w:val="20"/>
        </w:rPr>
        <w:t>is the use of the county's biosolids to fertilize public and private forests</w:t>
      </w:r>
      <w:r w:rsidR="00481E60" w:rsidRPr="00E16D91">
        <w:rPr>
          <w:rFonts w:ascii="Arial" w:hAnsi="Arial" w:cs="Arial"/>
          <w:color w:val="000000"/>
          <w:sz w:val="20"/>
        </w:rPr>
        <w:t>.</w:t>
      </w:r>
      <w:r w:rsidR="00481E60" w:rsidRPr="004E0D04">
        <w:rPr>
          <w:rFonts w:ascii="Arial" w:hAnsi="Arial" w:cs="Arial"/>
          <w:color w:val="000000"/>
          <w:sz w:val="20"/>
        </w:rPr>
        <w:t xml:space="preserve">  </w:t>
      </w:r>
      <w:r w:rsidR="004D09E4" w:rsidRPr="00E16D91">
        <w:rPr>
          <w:rFonts w:ascii="Arial" w:hAnsi="Arial" w:cs="Arial"/>
          <w:color w:val="000000"/>
          <w:sz w:val="20"/>
        </w:rPr>
        <w:t>Annually</w:t>
      </w:r>
      <w:r w:rsidR="00481E60" w:rsidRPr="00E16D91">
        <w:rPr>
          <w:rFonts w:ascii="Arial" w:hAnsi="Arial" w:cs="Arial"/>
          <w:color w:val="000000"/>
          <w:sz w:val="20"/>
        </w:rPr>
        <w:t xml:space="preserve">, </w:t>
      </w:r>
      <w:r w:rsidR="004D09E4" w:rsidRPr="00E16D91">
        <w:rPr>
          <w:rFonts w:ascii="Arial" w:hAnsi="Arial" w:cs="Arial"/>
          <w:color w:val="000000"/>
          <w:sz w:val="20"/>
        </w:rPr>
        <w:t>about 1,400</w:t>
      </w:r>
      <w:r w:rsidR="004D09E4" w:rsidRPr="00E87819">
        <w:rPr>
          <w:rFonts w:ascii="Arial" w:hAnsi="Arial" w:cs="Arial"/>
          <w:color w:val="000000"/>
          <w:sz w:val="20"/>
        </w:rPr>
        <w:t xml:space="preserve"> </w:t>
      </w:r>
      <w:r w:rsidR="00B613D0" w:rsidRPr="00E87819">
        <w:rPr>
          <w:rFonts w:ascii="Arial" w:hAnsi="Arial" w:cs="Arial"/>
          <w:color w:val="000000"/>
          <w:sz w:val="20"/>
        </w:rPr>
        <w:t xml:space="preserve">acres of forestland in east King County </w:t>
      </w:r>
      <w:r w:rsidR="00850A90" w:rsidRPr="00E16D91">
        <w:rPr>
          <w:rFonts w:ascii="Arial" w:hAnsi="Arial" w:cs="Arial"/>
          <w:color w:val="000000"/>
          <w:sz w:val="20"/>
        </w:rPr>
        <w:t xml:space="preserve">are </w:t>
      </w:r>
      <w:r w:rsidR="00B613D0" w:rsidRPr="00E16D91">
        <w:rPr>
          <w:rFonts w:ascii="Arial" w:hAnsi="Arial" w:cs="Arial"/>
          <w:color w:val="000000"/>
          <w:sz w:val="20"/>
        </w:rPr>
        <w:t>f</w:t>
      </w:r>
      <w:r w:rsidR="00C328ED">
        <w:rPr>
          <w:rFonts w:ascii="Arial" w:hAnsi="Arial" w:cs="Arial"/>
          <w:color w:val="000000"/>
          <w:sz w:val="20"/>
        </w:rPr>
        <w:t>ertilized with biosolids.</w:t>
      </w:r>
    </w:p>
    <w:p w:rsidR="001F3130" w:rsidRPr="00E87819" w:rsidRDefault="001F3130" w:rsidP="00685DD3">
      <w:pPr>
        <w:pStyle w:val="policy20"/>
        <w:tabs>
          <w:tab w:val="left" w:pos="0"/>
          <w:tab w:val="left" w:pos="864"/>
          <w:tab w:val="left" w:pos="1440"/>
        </w:tabs>
        <w:rPr>
          <w:rFonts w:ascii="Arial" w:hAnsi="Arial" w:cs="Arial"/>
          <w:color w:val="000000"/>
          <w:spacing w:val="-2"/>
          <w:sz w:val="20"/>
        </w:rPr>
      </w:pPr>
    </w:p>
    <w:p w:rsidR="00845201" w:rsidRPr="00E87819" w:rsidRDefault="00845201" w:rsidP="00340912">
      <w:pPr>
        <w:rPr>
          <w:rFonts w:ascii="Arial" w:hAnsi="Arial" w:cs="Arial"/>
          <w:sz w:val="20"/>
        </w:rPr>
      </w:pPr>
      <w:r w:rsidRPr="00E87819">
        <w:rPr>
          <w:rFonts w:ascii="Arial" w:hAnsi="Arial" w:cs="Arial"/>
          <w:sz w:val="20"/>
        </w:rPr>
        <w:t xml:space="preserve">Maintaining land in long-term forest use </w:t>
      </w:r>
      <w:r w:rsidR="004F2711" w:rsidRPr="00E16D91">
        <w:rPr>
          <w:rFonts w:ascii="Arial" w:hAnsi="Arial" w:cs="Arial"/>
          <w:sz w:val="20"/>
        </w:rPr>
        <w:t>offsets</w:t>
      </w:r>
      <w:r w:rsidR="004F2711" w:rsidRPr="00E87819">
        <w:rPr>
          <w:rFonts w:ascii="Arial" w:hAnsi="Arial" w:cs="Arial"/>
          <w:sz w:val="20"/>
        </w:rPr>
        <w:t xml:space="preserve"> </w:t>
      </w:r>
      <w:r w:rsidRPr="00E87819">
        <w:rPr>
          <w:rFonts w:ascii="Arial" w:hAnsi="Arial" w:cs="Arial"/>
          <w:sz w:val="20"/>
        </w:rPr>
        <w:t>greenhouse gas emissions through sequestration of carbon in growing trees and in forest soils.</w:t>
      </w:r>
      <w:r w:rsidR="00D326FB" w:rsidRPr="00E87819">
        <w:rPr>
          <w:rFonts w:ascii="Arial" w:hAnsi="Arial" w:cs="Arial"/>
          <w:sz w:val="20"/>
        </w:rPr>
        <w:t xml:space="preserve"> </w:t>
      </w:r>
      <w:r w:rsidRPr="00E87819">
        <w:rPr>
          <w:rFonts w:ascii="Arial" w:hAnsi="Arial" w:cs="Arial"/>
          <w:sz w:val="20"/>
        </w:rPr>
        <w:t xml:space="preserve"> </w:t>
      </w:r>
      <w:r w:rsidR="004F2711" w:rsidRPr="00E16D91">
        <w:rPr>
          <w:rFonts w:ascii="Arial" w:hAnsi="Arial" w:cs="Arial"/>
          <w:sz w:val="20"/>
        </w:rPr>
        <w:t xml:space="preserve">Efforts to conserve forests and encourage forest management </w:t>
      </w:r>
      <w:r w:rsidR="00456256" w:rsidRPr="00E16D91">
        <w:rPr>
          <w:rFonts w:ascii="Arial" w:hAnsi="Arial" w:cs="Arial"/>
          <w:sz w:val="20"/>
        </w:rPr>
        <w:t>for health and resilience are a major means</w:t>
      </w:r>
      <w:r w:rsidR="004F2711" w:rsidRPr="00E16D91">
        <w:rPr>
          <w:rFonts w:ascii="Arial" w:hAnsi="Arial" w:cs="Arial"/>
          <w:sz w:val="20"/>
        </w:rPr>
        <w:t xml:space="preserve"> of</w:t>
      </w:r>
      <w:r w:rsidR="00456256" w:rsidRPr="00E16D91">
        <w:rPr>
          <w:rFonts w:ascii="Arial" w:hAnsi="Arial" w:cs="Arial"/>
          <w:sz w:val="20"/>
        </w:rPr>
        <w:t xml:space="preserve"> implementing</w:t>
      </w:r>
      <w:r w:rsidR="004F2711" w:rsidRPr="00E16D91">
        <w:rPr>
          <w:rFonts w:ascii="Arial" w:hAnsi="Arial" w:cs="Arial"/>
          <w:sz w:val="20"/>
        </w:rPr>
        <w:t xml:space="preserve"> King County’s climate change policies. </w:t>
      </w:r>
      <w:r w:rsidRPr="00E87819">
        <w:rPr>
          <w:rFonts w:ascii="Arial" w:hAnsi="Arial" w:cs="Arial"/>
          <w:sz w:val="20"/>
        </w:rPr>
        <w:t xml:space="preserve">Even with these and other efforts to reduce greenhouse gas emissions, forests in the Pacific Northwest face potential impacts from climate change.  In the coming decades, mortality of trees and plants is projected to increase due to insects and pathogens, increased temperature, and lack of groundwater in the summer.  Climate change also is projected to affect the composition and density of plant and animal species and the severity and frequency of forest fires. </w:t>
      </w:r>
      <w:r w:rsidR="00D326FB" w:rsidRPr="00E87819">
        <w:rPr>
          <w:rFonts w:ascii="Arial" w:hAnsi="Arial" w:cs="Arial"/>
          <w:sz w:val="20"/>
        </w:rPr>
        <w:t xml:space="preserve"> </w:t>
      </w:r>
      <w:r w:rsidRPr="00E87819">
        <w:rPr>
          <w:rFonts w:ascii="Arial" w:hAnsi="Arial" w:cs="Arial"/>
          <w:sz w:val="20"/>
        </w:rPr>
        <w:t>All of these potential impacts underscore the need for monitoring of climate-induced changes and acti</w:t>
      </w:r>
      <w:r w:rsidR="003A7F61" w:rsidRPr="00E87819">
        <w:rPr>
          <w:rFonts w:ascii="Arial" w:hAnsi="Arial" w:cs="Arial"/>
          <w:sz w:val="20"/>
        </w:rPr>
        <w:t>ve management of forest health.</w:t>
      </w:r>
    </w:p>
    <w:p w:rsidR="00845201" w:rsidRPr="00E87819" w:rsidRDefault="00845201" w:rsidP="00685DD3">
      <w:pPr>
        <w:rPr>
          <w:rFonts w:ascii="Arial" w:hAnsi="Arial" w:cs="Arial"/>
          <w:sz w:val="20"/>
        </w:rPr>
      </w:pPr>
    </w:p>
    <w:p w:rsidR="00845201" w:rsidRPr="00831D12" w:rsidRDefault="00845201" w:rsidP="00326F43">
      <w:pPr>
        <w:pStyle w:val="Policy"/>
        <w:rPr>
          <w:rFonts w:ascii="Arial" w:hAnsi="Arial" w:cs="Arial"/>
          <w:sz w:val="20"/>
        </w:rPr>
      </w:pPr>
      <w:r w:rsidRPr="00831D12">
        <w:rPr>
          <w:rFonts w:ascii="Arial" w:hAnsi="Arial" w:cs="Arial"/>
          <w:sz w:val="20"/>
        </w:rPr>
        <w:t>R-</w:t>
      </w:r>
      <w:r w:rsidR="00F77BCE" w:rsidRPr="00C328ED">
        <w:rPr>
          <w:rFonts w:ascii="Arial" w:hAnsi="Arial" w:cs="Arial"/>
          <w:sz w:val="20"/>
        </w:rPr>
        <w:t>640</w:t>
      </w:r>
      <w:r w:rsidR="008E114E" w:rsidRPr="00831D12">
        <w:rPr>
          <w:rFonts w:ascii="Arial" w:hAnsi="Arial" w:cs="Arial"/>
          <w:sz w:val="20"/>
        </w:rPr>
        <w:tab/>
      </w:r>
      <w:r w:rsidRPr="00831D12">
        <w:rPr>
          <w:rFonts w:ascii="Arial" w:hAnsi="Arial" w:cs="Arial"/>
          <w:sz w:val="20"/>
        </w:rPr>
        <w:t>King County should continue to collaborate with the University of Washington, Washington State University including Extension, state and federal agencies, and forest landowners to monitor and evaluate impacts of climate change on forests in King County</w:t>
      </w:r>
      <w:r w:rsidR="003A7F61" w:rsidRPr="00831D12">
        <w:rPr>
          <w:rFonts w:ascii="Arial" w:hAnsi="Arial" w:cs="Arial"/>
          <w:sz w:val="20"/>
        </w:rPr>
        <w:t>.</w:t>
      </w:r>
    </w:p>
    <w:p w:rsidR="00845201" w:rsidRPr="00831D12" w:rsidRDefault="00845201" w:rsidP="00685DD3">
      <w:pPr>
        <w:pStyle w:val="Heading4"/>
        <w:tabs>
          <w:tab w:val="clear" w:pos="547"/>
          <w:tab w:val="left" w:pos="720"/>
        </w:tabs>
        <w:ind w:left="720" w:hanging="720"/>
        <w:rPr>
          <w:rFonts w:ascii="Arial" w:hAnsi="Arial" w:cs="Arial"/>
          <w:b/>
          <w:color w:val="000000"/>
          <w:sz w:val="20"/>
        </w:rPr>
      </w:pPr>
    </w:p>
    <w:p w:rsidR="00845201" w:rsidRPr="00E87819" w:rsidRDefault="00845201" w:rsidP="00326F43">
      <w:pPr>
        <w:pStyle w:val="Policy"/>
        <w:rPr>
          <w:rFonts w:ascii="Arial" w:hAnsi="Arial" w:cs="Arial"/>
          <w:sz w:val="20"/>
        </w:rPr>
      </w:pPr>
      <w:r w:rsidRPr="00831D12">
        <w:rPr>
          <w:rFonts w:ascii="Arial" w:hAnsi="Arial" w:cs="Arial"/>
          <w:sz w:val="20"/>
        </w:rPr>
        <w:t>R-</w:t>
      </w:r>
      <w:r w:rsidR="00F77BCE" w:rsidRPr="00C328ED">
        <w:rPr>
          <w:rFonts w:ascii="Arial" w:hAnsi="Arial" w:cs="Arial"/>
          <w:sz w:val="20"/>
        </w:rPr>
        <w:t>641</w:t>
      </w:r>
      <w:r w:rsidRPr="00831D12">
        <w:rPr>
          <w:rFonts w:ascii="Arial" w:hAnsi="Arial" w:cs="Arial"/>
          <w:sz w:val="20"/>
        </w:rPr>
        <w:tab/>
        <w:t>King County should consider climate change impacts and take steps to improve</w:t>
      </w:r>
      <w:r w:rsidRPr="00E87819">
        <w:rPr>
          <w:rFonts w:ascii="Arial" w:hAnsi="Arial" w:cs="Arial"/>
          <w:sz w:val="20"/>
        </w:rPr>
        <w:t xml:space="preserve"> forest health and resilience to climate change impacts through its technical assistance to forest land owners, management of county-owned forest lands, and support of neighborhood-based efforts </w:t>
      </w:r>
      <w:r w:rsidR="003A7F61" w:rsidRPr="00E87819">
        <w:rPr>
          <w:rFonts w:ascii="Arial" w:hAnsi="Arial" w:cs="Arial"/>
          <w:sz w:val="20"/>
        </w:rPr>
        <w:t>to reduce risks from wildfires.</w:t>
      </w:r>
    </w:p>
    <w:p w:rsidR="003E1DD3" w:rsidRPr="00340912" w:rsidRDefault="003E1DD3" w:rsidP="00685DD3">
      <w:pPr>
        <w:pStyle w:val="Heading4"/>
        <w:tabs>
          <w:tab w:val="clear" w:pos="547"/>
          <w:tab w:val="left" w:pos="720"/>
        </w:tabs>
        <w:ind w:left="0" w:firstLine="0"/>
        <w:rPr>
          <w:rFonts w:ascii="Calibri" w:hAnsi="Calibri"/>
          <w:b/>
          <w:color w:val="000000"/>
          <w:sz w:val="22"/>
        </w:rPr>
      </w:pPr>
    </w:p>
    <w:p w:rsidR="001F3130" w:rsidRPr="00BB6E58" w:rsidRDefault="00327075" w:rsidP="00034CBB">
      <w:pPr>
        <w:pStyle w:val="Heading2"/>
        <w:tabs>
          <w:tab w:val="left" w:pos="720"/>
        </w:tabs>
        <w:rPr>
          <w:sz w:val="28"/>
          <w:szCs w:val="28"/>
        </w:rPr>
      </w:pPr>
      <w:r w:rsidRPr="00C328ED">
        <w:rPr>
          <w:sz w:val="28"/>
          <w:szCs w:val="28"/>
        </w:rPr>
        <w:t>D</w:t>
      </w:r>
      <w:r w:rsidR="001F3130" w:rsidRPr="00C328ED">
        <w:rPr>
          <w:sz w:val="28"/>
          <w:szCs w:val="28"/>
        </w:rPr>
        <w:t>.</w:t>
      </w:r>
      <w:r w:rsidR="001F3130" w:rsidRPr="00831D12">
        <w:rPr>
          <w:sz w:val="28"/>
          <w:szCs w:val="28"/>
        </w:rPr>
        <w:tab/>
        <w:t>Agriculture</w:t>
      </w:r>
    </w:p>
    <w:p w:rsidR="00D87247" w:rsidRPr="00E87819" w:rsidRDefault="001F3130" w:rsidP="00685DD3">
      <w:pPr>
        <w:rPr>
          <w:rFonts w:ascii="Arial" w:hAnsi="Arial" w:cs="Arial"/>
          <w:color w:val="000000"/>
          <w:sz w:val="20"/>
        </w:rPr>
      </w:pPr>
      <w:r w:rsidRPr="00E87819">
        <w:rPr>
          <w:rFonts w:ascii="Arial" w:hAnsi="Arial" w:cs="Arial"/>
          <w:color w:val="000000"/>
          <w:sz w:val="20"/>
        </w:rPr>
        <w:t xml:space="preserve">Land suitable for farming is an irreplaceable natural resource. </w:t>
      </w:r>
      <w:r w:rsidR="00960BE2" w:rsidRPr="00E87819">
        <w:rPr>
          <w:rFonts w:ascii="Arial" w:hAnsi="Arial" w:cs="Arial"/>
          <w:color w:val="000000"/>
          <w:sz w:val="20"/>
        </w:rPr>
        <w:t xml:space="preserve"> </w:t>
      </w:r>
      <w:r w:rsidR="00D87247" w:rsidRPr="00E87819">
        <w:rPr>
          <w:rFonts w:ascii="Arial" w:hAnsi="Arial" w:cs="Arial"/>
          <w:color w:val="000000"/>
          <w:sz w:val="20"/>
        </w:rPr>
        <w:t>Agricultural lands and farming provide many benefits to the citizens of King County including a connection to our cultural heritage, fresh local foods</w:t>
      </w:r>
      <w:r w:rsidR="00835D35" w:rsidRPr="00E87819">
        <w:rPr>
          <w:rFonts w:ascii="Arial" w:hAnsi="Arial" w:cs="Arial"/>
          <w:color w:val="000000"/>
          <w:sz w:val="20"/>
        </w:rPr>
        <w:t>,</w:t>
      </w:r>
      <w:r w:rsidR="00D87247" w:rsidRPr="00E87819">
        <w:rPr>
          <w:rFonts w:ascii="Arial" w:hAnsi="Arial" w:cs="Arial"/>
          <w:color w:val="000000"/>
          <w:sz w:val="20"/>
        </w:rPr>
        <w:t xml:space="preserve"> and a diverse economy.</w:t>
      </w:r>
      <w:r w:rsidR="0069618B" w:rsidRPr="00E87819">
        <w:rPr>
          <w:rFonts w:ascii="Arial" w:hAnsi="Arial" w:cs="Arial"/>
          <w:color w:val="000000"/>
          <w:sz w:val="20"/>
        </w:rPr>
        <w:t xml:space="preserve"> </w:t>
      </w:r>
      <w:r w:rsidR="00D87247" w:rsidRPr="00E87819">
        <w:rPr>
          <w:rFonts w:ascii="Arial" w:hAnsi="Arial" w:cs="Arial"/>
          <w:color w:val="000000"/>
          <w:sz w:val="20"/>
        </w:rPr>
        <w:t xml:space="preserve"> In </w:t>
      </w:r>
      <w:r w:rsidR="008876B6" w:rsidRPr="00E16D91">
        <w:rPr>
          <w:rFonts w:ascii="Arial" w:hAnsi="Arial" w:cs="Arial"/>
          <w:color w:val="000000"/>
          <w:sz w:val="20"/>
        </w:rPr>
        <w:t>2007</w:t>
      </w:r>
      <w:r w:rsidR="00D87247" w:rsidRPr="00E87819">
        <w:rPr>
          <w:rFonts w:ascii="Arial" w:hAnsi="Arial" w:cs="Arial"/>
          <w:color w:val="000000"/>
          <w:sz w:val="20"/>
        </w:rPr>
        <w:t>,</w:t>
      </w:r>
      <w:r w:rsidR="00625DBB" w:rsidRPr="00E87819">
        <w:rPr>
          <w:rFonts w:ascii="Arial" w:hAnsi="Arial" w:cs="Arial"/>
          <w:color w:val="000000"/>
          <w:sz w:val="20"/>
        </w:rPr>
        <w:t xml:space="preserve"> </w:t>
      </w:r>
      <w:r w:rsidR="00D87247" w:rsidRPr="00E87819">
        <w:rPr>
          <w:rFonts w:ascii="Arial" w:hAnsi="Arial" w:cs="Arial"/>
          <w:color w:val="000000"/>
          <w:sz w:val="20"/>
        </w:rPr>
        <w:t xml:space="preserve">farmers in King County produced over </w:t>
      </w:r>
      <w:r w:rsidR="008876B6" w:rsidRPr="00E16D91">
        <w:rPr>
          <w:rFonts w:ascii="Arial" w:hAnsi="Arial" w:cs="Arial"/>
          <w:color w:val="000000"/>
          <w:sz w:val="20"/>
        </w:rPr>
        <w:t>$127</w:t>
      </w:r>
      <w:r w:rsidR="00D87247" w:rsidRPr="00E87819">
        <w:rPr>
          <w:rFonts w:ascii="Arial" w:hAnsi="Arial" w:cs="Arial"/>
          <w:color w:val="000000"/>
          <w:sz w:val="20"/>
        </w:rPr>
        <w:t xml:space="preserve"> million in agricultural sales. </w:t>
      </w:r>
      <w:r w:rsidR="0069618B" w:rsidRPr="00E87819">
        <w:rPr>
          <w:rFonts w:ascii="Arial" w:hAnsi="Arial" w:cs="Arial"/>
          <w:color w:val="000000"/>
          <w:sz w:val="20"/>
        </w:rPr>
        <w:t xml:space="preserve"> </w:t>
      </w:r>
      <w:r w:rsidR="0027778E" w:rsidRPr="00E87819">
        <w:rPr>
          <w:rFonts w:ascii="Arial" w:hAnsi="Arial" w:cs="Arial"/>
          <w:color w:val="000000"/>
          <w:sz w:val="20"/>
        </w:rPr>
        <w:t>Farmlands are an intrinsic component of the varied open space landscape of the region.  Farmland provides scenic vistas and low-density separation between rural communities.  Many farms in the county include an education</w:t>
      </w:r>
      <w:r w:rsidR="00664531" w:rsidRPr="00E87819">
        <w:rPr>
          <w:rFonts w:ascii="Arial" w:hAnsi="Arial" w:cs="Arial"/>
          <w:color w:val="000000"/>
          <w:sz w:val="20"/>
        </w:rPr>
        <w:t>al</w:t>
      </w:r>
      <w:r w:rsidR="0027778E" w:rsidRPr="00E87819">
        <w:rPr>
          <w:rFonts w:ascii="Arial" w:hAnsi="Arial" w:cs="Arial"/>
          <w:color w:val="000000"/>
          <w:sz w:val="20"/>
        </w:rPr>
        <w:t xml:space="preserve"> </w:t>
      </w:r>
      <w:r w:rsidR="00900570" w:rsidRPr="00E87819">
        <w:rPr>
          <w:rFonts w:ascii="Arial" w:hAnsi="Arial" w:cs="Arial"/>
          <w:color w:val="000000"/>
          <w:sz w:val="20"/>
        </w:rPr>
        <w:t xml:space="preserve">experience </w:t>
      </w:r>
      <w:r w:rsidR="0027778E" w:rsidRPr="00E87819">
        <w:rPr>
          <w:rFonts w:ascii="Arial" w:hAnsi="Arial" w:cs="Arial"/>
          <w:color w:val="000000"/>
          <w:sz w:val="20"/>
        </w:rPr>
        <w:t xml:space="preserve">through U-Pick operations, harvest tours, and </w:t>
      </w:r>
      <w:r w:rsidR="0027778E" w:rsidRPr="00E87819">
        <w:rPr>
          <w:rFonts w:ascii="Arial" w:hAnsi="Arial" w:cs="Arial"/>
          <w:color w:val="000000"/>
          <w:sz w:val="20"/>
        </w:rPr>
        <w:lastRenderedPageBreak/>
        <w:t xml:space="preserve">demonstrations of agricultural practices.  </w:t>
      </w:r>
      <w:r w:rsidR="00D87247" w:rsidRPr="00E87819">
        <w:rPr>
          <w:rFonts w:ascii="Arial" w:hAnsi="Arial" w:cs="Arial"/>
          <w:color w:val="000000"/>
          <w:sz w:val="20"/>
        </w:rPr>
        <w:t>Agricultural lands also provide environmental benefits, including habitat for birds and other wildlife, large areas without impervious surfaces, and opportunities for providing riparian veget</w:t>
      </w:r>
      <w:r w:rsidR="00C328ED">
        <w:rPr>
          <w:rFonts w:ascii="Arial" w:hAnsi="Arial" w:cs="Arial"/>
          <w:color w:val="000000"/>
          <w:sz w:val="20"/>
        </w:rPr>
        <w:t>ation along rivers and streams.</w:t>
      </w:r>
    </w:p>
    <w:p w:rsidR="000C441C" w:rsidRPr="00E87819" w:rsidRDefault="000C441C" w:rsidP="00685DD3">
      <w:pPr>
        <w:rPr>
          <w:rFonts w:ascii="Arial" w:hAnsi="Arial" w:cs="Arial"/>
          <w:color w:val="000000"/>
          <w:sz w:val="20"/>
        </w:rPr>
      </w:pPr>
    </w:p>
    <w:p w:rsidR="000C441C" w:rsidRPr="00E87819" w:rsidRDefault="000C441C" w:rsidP="00685DD3">
      <w:pPr>
        <w:rPr>
          <w:rFonts w:ascii="Arial" w:hAnsi="Arial" w:cs="Arial"/>
          <w:color w:val="000000"/>
          <w:sz w:val="20"/>
        </w:rPr>
      </w:pPr>
      <w:r w:rsidRPr="00E87819">
        <w:rPr>
          <w:rFonts w:ascii="Arial" w:hAnsi="Arial" w:cs="Arial"/>
          <w:color w:val="000000"/>
          <w:sz w:val="20"/>
        </w:rPr>
        <w:t xml:space="preserve">The concern about the loss of farmland in King County came to </w:t>
      </w:r>
      <w:r w:rsidRPr="00C328ED">
        <w:rPr>
          <w:rFonts w:ascii="Arial" w:hAnsi="Arial" w:cs="Arial"/>
          <w:color w:val="000000"/>
          <w:sz w:val="20"/>
        </w:rPr>
        <w:t>a</w:t>
      </w:r>
      <w:r w:rsidR="00207049" w:rsidRPr="00C328ED">
        <w:rPr>
          <w:rFonts w:ascii="Arial" w:hAnsi="Arial" w:cs="Arial"/>
          <w:color w:val="000000"/>
          <w:sz w:val="20"/>
        </w:rPr>
        <w:t>n</w:t>
      </w:r>
      <w:r w:rsidRPr="00C328ED">
        <w:rPr>
          <w:rFonts w:ascii="Arial" w:hAnsi="Arial" w:cs="Arial"/>
          <w:color w:val="000000"/>
          <w:sz w:val="20"/>
        </w:rPr>
        <w:t xml:space="preserve"> </w:t>
      </w:r>
      <w:r w:rsidR="00207049" w:rsidRPr="00C328ED">
        <w:rPr>
          <w:rFonts w:ascii="Arial" w:hAnsi="Arial" w:cs="Arial"/>
          <w:color w:val="000000"/>
          <w:sz w:val="20"/>
        </w:rPr>
        <w:t>apex</w:t>
      </w:r>
      <w:r w:rsidR="00207049">
        <w:rPr>
          <w:rFonts w:ascii="Arial" w:hAnsi="Arial" w:cs="Arial"/>
          <w:color w:val="000000"/>
          <w:sz w:val="20"/>
        </w:rPr>
        <w:t xml:space="preserve"> </w:t>
      </w:r>
      <w:r w:rsidRPr="00E87819">
        <w:rPr>
          <w:rFonts w:ascii="Arial" w:hAnsi="Arial" w:cs="Arial"/>
          <w:color w:val="000000"/>
          <w:sz w:val="20"/>
        </w:rPr>
        <w:t xml:space="preserve">in the 1970s and resulted in the successful Farmland Preservation Program </w:t>
      </w:r>
      <w:r w:rsidR="008876B6" w:rsidRPr="00E16D91">
        <w:rPr>
          <w:rFonts w:ascii="Arial" w:hAnsi="Arial" w:cs="Arial"/>
          <w:color w:val="000000"/>
          <w:sz w:val="20"/>
        </w:rPr>
        <w:t>(FPP)</w:t>
      </w:r>
      <w:r w:rsidR="008876B6" w:rsidRPr="00E87819">
        <w:rPr>
          <w:rFonts w:ascii="Arial" w:hAnsi="Arial" w:cs="Arial"/>
          <w:color w:val="000000"/>
          <w:sz w:val="20"/>
        </w:rPr>
        <w:t xml:space="preserve"> </w:t>
      </w:r>
      <w:r w:rsidRPr="00E87819">
        <w:rPr>
          <w:rFonts w:ascii="Arial" w:hAnsi="Arial" w:cs="Arial"/>
          <w:color w:val="000000"/>
          <w:sz w:val="20"/>
        </w:rPr>
        <w:t>bond issue in 1979, which has funded the purchase of farmland development rights on over 13,000 acres.  In 1985, the county first designated its Agricultural Production Districts</w:t>
      </w:r>
      <w:r w:rsidR="001722D4" w:rsidRPr="00E87819">
        <w:rPr>
          <w:rFonts w:ascii="Arial" w:hAnsi="Arial" w:cs="Arial"/>
          <w:color w:val="000000"/>
          <w:sz w:val="20"/>
        </w:rPr>
        <w:t xml:space="preserve"> (APDs)</w:t>
      </w:r>
      <w:r w:rsidRPr="00E87819">
        <w:rPr>
          <w:rFonts w:ascii="Arial" w:hAnsi="Arial" w:cs="Arial"/>
          <w:color w:val="000000"/>
          <w:sz w:val="20"/>
        </w:rPr>
        <w:t>, which have remained stable since then at</w:t>
      </w:r>
      <w:r w:rsidR="00625DBB" w:rsidRPr="00E87819">
        <w:rPr>
          <w:rFonts w:ascii="Arial" w:hAnsi="Arial" w:cs="Arial"/>
          <w:color w:val="000000"/>
          <w:sz w:val="20"/>
        </w:rPr>
        <w:t xml:space="preserve"> </w:t>
      </w:r>
      <w:r w:rsidR="00481E60" w:rsidRPr="00E16D91">
        <w:rPr>
          <w:rFonts w:ascii="Arial" w:hAnsi="Arial" w:cs="Arial"/>
          <w:color w:val="000000"/>
          <w:sz w:val="20"/>
        </w:rPr>
        <w:t>more than 41,000</w:t>
      </w:r>
      <w:r w:rsidR="00481E60" w:rsidRPr="00E87819">
        <w:rPr>
          <w:rFonts w:ascii="Arial" w:hAnsi="Arial" w:cs="Arial"/>
          <w:color w:val="000000"/>
          <w:sz w:val="20"/>
        </w:rPr>
        <w:t xml:space="preserve"> </w:t>
      </w:r>
      <w:r w:rsidRPr="00E87819">
        <w:rPr>
          <w:rFonts w:ascii="Arial" w:hAnsi="Arial" w:cs="Arial"/>
          <w:color w:val="000000"/>
          <w:sz w:val="20"/>
        </w:rPr>
        <w:t xml:space="preserve">acres.  However, despite the land conservation accomplished through the </w:t>
      </w:r>
      <w:r w:rsidR="001722D4" w:rsidRPr="00E16D91">
        <w:rPr>
          <w:rFonts w:ascii="Arial" w:hAnsi="Arial" w:cs="Arial"/>
          <w:color w:val="000000"/>
          <w:sz w:val="20"/>
        </w:rPr>
        <w:t>FPP</w:t>
      </w:r>
      <w:r w:rsidR="00625DBB" w:rsidRPr="00E87819">
        <w:rPr>
          <w:rFonts w:ascii="Arial" w:hAnsi="Arial" w:cs="Arial"/>
          <w:color w:val="000000"/>
          <w:sz w:val="20"/>
        </w:rPr>
        <w:t xml:space="preserve"> </w:t>
      </w:r>
      <w:r w:rsidRPr="00E87819">
        <w:rPr>
          <w:rFonts w:ascii="Arial" w:hAnsi="Arial" w:cs="Arial"/>
          <w:color w:val="000000"/>
          <w:sz w:val="20"/>
        </w:rPr>
        <w:t>and the designation of the APD</w:t>
      </w:r>
      <w:r w:rsidR="00903578" w:rsidRPr="00E16D91">
        <w:rPr>
          <w:rFonts w:ascii="Arial" w:hAnsi="Arial" w:cs="Arial"/>
          <w:color w:val="000000"/>
          <w:sz w:val="20"/>
        </w:rPr>
        <w:t>s</w:t>
      </w:r>
      <w:r w:rsidRPr="00E87819">
        <w:rPr>
          <w:rFonts w:ascii="Arial" w:hAnsi="Arial" w:cs="Arial"/>
          <w:color w:val="000000"/>
          <w:sz w:val="20"/>
        </w:rPr>
        <w:t>, not all of this land is farmed.  Based on a</w:t>
      </w:r>
      <w:r w:rsidR="00625DBB" w:rsidRPr="00E87819">
        <w:rPr>
          <w:rFonts w:ascii="Arial" w:hAnsi="Arial" w:cs="Arial"/>
          <w:color w:val="000000"/>
          <w:sz w:val="20"/>
        </w:rPr>
        <w:t xml:space="preserve"> </w:t>
      </w:r>
      <w:r w:rsidR="00625DBB" w:rsidRPr="00E16D91">
        <w:rPr>
          <w:rFonts w:ascii="Arial" w:hAnsi="Arial" w:cs="Arial"/>
          <w:color w:val="000000"/>
          <w:sz w:val="20"/>
        </w:rPr>
        <w:t>2009</w:t>
      </w:r>
      <w:r w:rsidR="00481E60" w:rsidRPr="00E87819">
        <w:rPr>
          <w:rFonts w:ascii="Arial" w:hAnsi="Arial" w:cs="Arial"/>
          <w:color w:val="000000"/>
          <w:sz w:val="20"/>
        </w:rPr>
        <w:t xml:space="preserve"> </w:t>
      </w:r>
      <w:r w:rsidRPr="00E87819">
        <w:rPr>
          <w:rFonts w:ascii="Arial" w:hAnsi="Arial" w:cs="Arial"/>
          <w:color w:val="000000"/>
          <w:sz w:val="20"/>
        </w:rPr>
        <w:t>survey, approximately</w:t>
      </w:r>
      <w:r w:rsidR="00625DBB" w:rsidRPr="00E87819">
        <w:rPr>
          <w:rFonts w:ascii="Arial" w:hAnsi="Arial" w:cs="Arial"/>
          <w:color w:val="000000"/>
          <w:sz w:val="20"/>
        </w:rPr>
        <w:t xml:space="preserve"> </w:t>
      </w:r>
      <w:r w:rsidR="00481E60" w:rsidRPr="00E16D91">
        <w:rPr>
          <w:rFonts w:ascii="Arial" w:hAnsi="Arial" w:cs="Arial"/>
          <w:color w:val="000000"/>
          <w:sz w:val="20"/>
        </w:rPr>
        <w:t>24,000</w:t>
      </w:r>
      <w:r w:rsidR="00481E60" w:rsidRPr="00E87819">
        <w:rPr>
          <w:rFonts w:ascii="Arial" w:hAnsi="Arial" w:cs="Arial"/>
          <w:color w:val="000000"/>
          <w:sz w:val="20"/>
        </w:rPr>
        <w:t xml:space="preserve"> </w:t>
      </w:r>
      <w:r w:rsidRPr="00E87819">
        <w:rPr>
          <w:rFonts w:ascii="Arial" w:hAnsi="Arial" w:cs="Arial"/>
          <w:color w:val="000000"/>
          <w:sz w:val="20"/>
        </w:rPr>
        <w:t xml:space="preserve">acres of the </w:t>
      </w:r>
      <w:r w:rsidR="00E80343" w:rsidRPr="00E87819">
        <w:rPr>
          <w:rFonts w:ascii="Arial" w:hAnsi="Arial" w:cs="Arial"/>
          <w:color w:val="000000"/>
          <w:sz w:val="20"/>
        </w:rPr>
        <w:t>APD</w:t>
      </w:r>
      <w:r w:rsidR="001722D4" w:rsidRPr="00E16D91">
        <w:rPr>
          <w:rFonts w:ascii="Arial" w:hAnsi="Arial" w:cs="Arial"/>
          <w:color w:val="000000"/>
          <w:sz w:val="20"/>
        </w:rPr>
        <w:t>s</w:t>
      </w:r>
      <w:r w:rsidR="001722D4" w:rsidRPr="00E87819">
        <w:rPr>
          <w:rStyle w:val="Strong"/>
          <w:rFonts w:ascii="Arial" w:hAnsi="Arial" w:cs="Arial"/>
          <w:sz w:val="20"/>
        </w:rPr>
        <w:t xml:space="preserve"> </w:t>
      </w:r>
      <w:r w:rsidRPr="00E87819">
        <w:rPr>
          <w:rFonts w:ascii="Arial" w:hAnsi="Arial" w:cs="Arial"/>
          <w:color w:val="000000"/>
          <w:sz w:val="20"/>
        </w:rPr>
        <w:t xml:space="preserve">are being actively farmed.  A 2003 survey of the Rural Area identified an additional 25,000 acres in active agriculture outside </w:t>
      </w:r>
      <w:r w:rsidR="00E470BD" w:rsidRPr="00E87819">
        <w:rPr>
          <w:rFonts w:ascii="Arial" w:hAnsi="Arial" w:cs="Arial"/>
          <w:color w:val="000000"/>
          <w:sz w:val="20"/>
        </w:rPr>
        <w:t>the</w:t>
      </w:r>
      <w:r w:rsidRPr="00E87819">
        <w:rPr>
          <w:rFonts w:ascii="Arial" w:hAnsi="Arial" w:cs="Arial"/>
          <w:color w:val="000000"/>
          <w:sz w:val="20"/>
        </w:rPr>
        <w:t xml:space="preserve"> </w:t>
      </w:r>
      <w:r w:rsidRPr="004E0D04">
        <w:rPr>
          <w:rFonts w:ascii="Arial" w:hAnsi="Arial" w:cs="Arial"/>
          <w:color w:val="000000"/>
          <w:sz w:val="20"/>
        </w:rPr>
        <w:t>APD</w:t>
      </w:r>
      <w:r w:rsidR="00E470BD" w:rsidRPr="004E0D04">
        <w:rPr>
          <w:rFonts w:ascii="Arial" w:hAnsi="Arial" w:cs="Arial"/>
          <w:color w:val="000000"/>
          <w:sz w:val="20"/>
        </w:rPr>
        <w:t>s</w:t>
      </w:r>
      <w:r w:rsidR="00C328ED" w:rsidRPr="004E0D04">
        <w:rPr>
          <w:rFonts w:ascii="Arial" w:hAnsi="Arial" w:cs="Arial"/>
          <w:color w:val="000000"/>
          <w:sz w:val="20"/>
        </w:rPr>
        <w:t>.</w:t>
      </w:r>
    </w:p>
    <w:p w:rsidR="00831D12" w:rsidRDefault="00831D12" w:rsidP="00685DD3">
      <w:pPr>
        <w:rPr>
          <w:rFonts w:ascii="Arial" w:hAnsi="Arial" w:cs="Arial"/>
          <w:sz w:val="20"/>
        </w:rPr>
      </w:pPr>
    </w:p>
    <w:p w:rsidR="001F3130" w:rsidRPr="00E87819" w:rsidRDefault="001F3130" w:rsidP="00685DD3">
      <w:pPr>
        <w:rPr>
          <w:rFonts w:ascii="Arial" w:hAnsi="Arial" w:cs="Arial"/>
          <w:sz w:val="20"/>
        </w:rPr>
      </w:pPr>
      <w:r w:rsidRPr="00E87819">
        <w:rPr>
          <w:rFonts w:ascii="Arial" w:hAnsi="Arial" w:cs="Arial"/>
          <w:sz w:val="20"/>
        </w:rPr>
        <w:t xml:space="preserve">This section focuses on the county’s efforts to maintain and enhance commercial agriculture for the value of local produce, dairy products, </w:t>
      </w:r>
      <w:r w:rsidR="00C4222E" w:rsidRPr="00E87819">
        <w:rPr>
          <w:rFonts w:ascii="Arial" w:hAnsi="Arial" w:cs="Arial"/>
          <w:sz w:val="20"/>
        </w:rPr>
        <w:t xml:space="preserve">specialty horticultural and energy crops, </w:t>
      </w:r>
      <w:r w:rsidRPr="00E87819">
        <w:rPr>
          <w:rFonts w:ascii="Arial" w:hAnsi="Arial" w:cs="Arial"/>
          <w:sz w:val="20"/>
        </w:rPr>
        <w:t>keeping livestock</w:t>
      </w:r>
      <w:r w:rsidR="00664531" w:rsidRPr="00E87819">
        <w:rPr>
          <w:rFonts w:ascii="Arial" w:hAnsi="Arial" w:cs="Arial"/>
          <w:sz w:val="20"/>
        </w:rPr>
        <w:t>,</w:t>
      </w:r>
      <w:r w:rsidRPr="00E87819">
        <w:rPr>
          <w:rFonts w:ascii="Arial" w:hAnsi="Arial" w:cs="Arial"/>
          <w:sz w:val="20"/>
        </w:rPr>
        <w:t xml:space="preserve"> and for scenic and historic values. </w:t>
      </w:r>
      <w:r w:rsidR="006C219B" w:rsidRPr="00E87819">
        <w:rPr>
          <w:rFonts w:ascii="Arial" w:hAnsi="Arial" w:cs="Arial"/>
          <w:sz w:val="20"/>
        </w:rPr>
        <w:t xml:space="preserve"> </w:t>
      </w:r>
      <w:r w:rsidRPr="00E87819">
        <w:rPr>
          <w:rFonts w:ascii="Arial" w:hAnsi="Arial" w:cs="Arial"/>
          <w:sz w:val="20"/>
        </w:rPr>
        <w:t>To meet the GMA requirement to maintain and enhance agriculture, a variety of methods and programs continue to be necessary.  The policies call for King County to:</w:t>
      </w:r>
    </w:p>
    <w:p w:rsidR="001F3130" w:rsidRPr="00E87819" w:rsidRDefault="001F3130" w:rsidP="00685DD3">
      <w:pPr>
        <w:numPr>
          <w:ilvl w:val="0"/>
          <w:numId w:val="9"/>
        </w:numPr>
        <w:tabs>
          <w:tab w:val="clear" w:pos="360"/>
          <w:tab w:val="num" w:pos="720"/>
        </w:tabs>
        <w:ind w:left="720"/>
        <w:rPr>
          <w:rFonts w:ascii="Arial" w:hAnsi="Arial" w:cs="Arial"/>
          <w:sz w:val="20"/>
        </w:rPr>
      </w:pPr>
      <w:r w:rsidRPr="00E87819">
        <w:rPr>
          <w:rFonts w:ascii="Arial" w:hAnsi="Arial" w:cs="Arial"/>
          <w:sz w:val="20"/>
        </w:rPr>
        <w:t>Protect productive farmland by designation and zoning</w:t>
      </w:r>
      <w:r w:rsidR="00664531" w:rsidRPr="00E87819">
        <w:rPr>
          <w:rFonts w:ascii="Arial" w:hAnsi="Arial" w:cs="Arial"/>
          <w:sz w:val="20"/>
        </w:rPr>
        <w:t>;</w:t>
      </w:r>
    </w:p>
    <w:p w:rsidR="001F3130" w:rsidRPr="00E87819" w:rsidRDefault="001F3130" w:rsidP="00685DD3">
      <w:pPr>
        <w:numPr>
          <w:ilvl w:val="0"/>
          <w:numId w:val="9"/>
        </w:numPr>
        <w:tabs>
          <w:tab w:val="clear" w:pos="360"/>
          <w:tab w:val="num" w:pos="720"/>
        </w:tabs>
        <w:ind w:left="720"/>
        <w:rPr>
          <w:rFonts w:ascii="Arial" w:hAnsi="Arial" w:cs="Arial"/>
          <w:sz w:val="20"/>
        </w:rPr>
      </w:pPr>
      <w:r w:rsidRPr="00E87819">
        <w:rPr>
          <w:rFonts w:ascii="Arial" w:hAnsi="Arial" w:cs="Arial"/>
          <w:sz w:val="20"/>
        </w:rPr>
        <w:t xml:space="preserve">Limit development to </w:t>
      </w:r>
      <w:r w:rsidR="00625DBB" w:rsidRPr="00E16D91">
        <w:rPr>
          <w:rFonts w:ascii="Arial" w:hAnsi="Arial" w:cs="Arial"/>
          <w:sz w:val="20"/>
        </w:rPr>
        <w:t>appropriately-scaled</w:t>
      </w:r>
      <w:r w:rsidR="00625DBB" w:rsidRPr="00E87819">
        <w:rPr>
          <w:rFonts w:ascii="Arial" w:hAnsi="Arial" w:cs="Arial"/>
          <w:sz w:val="20"/>
        </w:rPr>
        <w:t xml:space="preserve"> </w:t>
      </w:r>
      <w:r w:rsidRPr="00E87819">
        <w:rPr>
          <w:rFonts w:ascii="Arial" w:hAnsi="Arial" w:cs="Arial"/>
          <w:sz w:val="20"/>
        </w:rPr>
        <w:t>uses that are necessary to support commercial agriculture;</w:t>
      </w:r>
    </w:p>
    <w:p w:rsidR="001F3130" w:rsidRPr="00E87819" w:rsidRDefault="001F3130" w:rsidP="00685DD3">
      <w:pPr>
        <w:numPr>
          <w:ilvl w:val="0"/>
          <w:numId w:val="9"/>
        </w:numPr>
        <w:tabs>
          <w:tab w:val="clear" w:pos="360"/>
          <w:tab w:val="num" w:pos="720"/>
        </w:tabs>
        <w:ind w:left="720"/>
        <w:rPr>
          <w:rFonts w:ascii="Arial" w:hAnsi="Arial" w:cs="Arial"/>
          <w:sz w:val="20"/>
        </w:rPr>
      </w:pPr>
      <w:r w:rsidRPr="00E87819">
        <w:rPr>
          <w:rFonts w:ascii="Arial" w:hAnsi="Arial" w:cs="Arial"/>
          <w:sz w:val="20"/>
        </w:rPr>
        <w:t>Prevent or minimize land use conflicts between farming oper</w:t>
      </w:r>
      <w:r w:rsidR="00C328ED">
        <w:rPr>
          <w:rFonts w:ascii="Arial" w:hAnsi="Arial" w:cs="Arial"/>
          <w:sz w:val="20"/>
        </w:rPr>
        <w:t>ations and adjacent land uses;</w:t>
      </w:r>
    </w:p>
    <w:p w:rsidR="00C4222E" w:rsidRPr="00E87819" w:rsidRDefault="00F47331" w:rsidP="00685DD3">
      <w:pPr>
        <w:numPr>
          <w:ilvl w:val="0"/>
          <w:numId w:val="9"/>
        </w:numPr>
        <w:tabs>
          <w:tab w:val="clear" w:pos="360"/>
          <w:tab w:val="num" w:pos="720"/>
        </w:tabs>
        <w:ind w:left="720"/>
        <w:rPr>
          <w:rFonts w:ascii="Arial" w:hAnsi="Arial" w:cs="Arial"/>
          <w:bCs/>
          <w:color w:val="000000"/>
          <w:sz w:val="20"/>
        </w:rPr>
      </w:pPr>
      <w:r w:rsidRPr="00E87819">
        <w:rPr>
          <w:rFonts w:ascii="Arial" w:hAnsi="Arial" w:cs="Arial"/>
          <w:sz w:val="20"/>
        </w:rPr>
        <w:t>Encourage and</w:t>
      </w:r>
      <w:r w:rsidR="003A7F61" w:rsidRPr="00E87819">
        <w:rPr>
          <w:rFonts w:ascii="Arial" w:hAnsi="Arial" w:cs="Arial"/>
          <w:sz w:val="20"/>
        </w:rPr>
        <w:t xml:space="preserve"> </w:t>
      </w:r>
      <w:r w:rsidRPr="00E87819">
        <w:rPr>
          <w:rFonts w:ascii="Arial" w:hAnsi="Arial" w:cs="Arial"/>
          <w:sz w:val="20"/>
        </w:rPr>
        <w:t>a</w:t>
      </w:r>
      <w:r w:rsidR="001F3130" w:rsidRPr="00E87819">
        <w:rPr>
          <w:rFonts w:ascii="Arial" w:hAnsi="Arial" w:cs="Arial"/>
          <w:sz w:val="20"/>
        </w:rPr>
        <w:t>llow necessary infrastructure</w:t>
      </w:r>
      <w:r w:rsidRPr="00E87819">
        <w:rPr>
          <w:rFonts w:ascii="Arial" w:hAnsi="Arial" w:cs="Arial"/>
          <w:sz w:val="20"/>
        </w:rPr>
        <w:t xml:space="preserve"> and services</w:t>
      </w:r>
      <w:r w:rsidR="001F3130" w:rsidRPr="00E87819">
        <w:rPr>
          <w:rFonts w:ascii="Arial" w:hAnsi="Arial" w:cs="Arial"/>
          <w:sz w:val="20"/>
        </w:rPr>
        <w:t xml:space="preserve"> (markets, water, affordable housing, supply stores, technical services, tax incentives) that support commercial agriculture</w:t>
      </w:r>
      <w:r w:rsidR="00C4222E" w:rsidRPr="00E87819">
        <w:rPr>
          <w:rFonts w:ascii="Arial" w:hAnsi="Arial" w:cs="Arial"/>
          <w:sz w:val="20"/>
        </w:rPr>
        <w:t xml:space="preserve"> </w:t>
      </w:r>
      <w:r w:rsidR="00C4222E" w:rsidRPr="00E87819">
        <w:rPr>
          <w:rFonts w:ascii="Arial" w:hAnsi="Arial" w:cs="Arial"/>
          <w:bCs/>
          <w:color w:val="000000"/>
          <w:sz w:val="20"/>
        </w:rPr>
        <w:t>and contribute to growing</w:t>
      </w:r>
      <w:r w:rsidRPr="00E87819">
        <w:rPr>
          <w:rFonts w:ascii="Arial" w:hAnsi="Arial" w:cs="Arial"/>
          <w:bCs/>
          <w:color w:val="000000"/>
          <w:sz w:val="20"/>
        </w:rPr>
        <w:t xml:space="preserve">, storing, </w:t>
      </w:r>
      <w:r w:rsidR="00C4222E" w:rsidRPr="00E87819">
        <w:rPr>
          <w:rFonts w:ascii="Arial" w:hAnsi="Arial" w:cs="Arial"/>
          <w:bCs/>
          <w:color w:val="000000"/>
          <w:sz w:val="20"/>
        </w:rPr>
        <w:t>processing</w:t>
      </w:r>
      <w:r w:rsidRPr="00E87819">
        <w:rPr>
          <w:rFonts w:ascii="Arial" w:hAnsi="Arial" w:cs="Arial"/>
          <w:bCs/>
          <w:color w:val="000000"/>
          <w:sz w:val="20"/>
        </w:rPr>
        <w:t>, and distributing</w:t>
      </w:r>
      <w:r w:rsidR="00C4222E" w:rsidRPr="00E87819">
        <w:rPr>
          <w:rFonts w:ascii="Arial" w:hAnsi="Arial" w:cs="Arial"/>
          <w:bCs/>
          <w:color w:val="000000"/>
          <w:sz w:val="20"/>
        </w:rPr>
        <w:t xml:space="preserve"> a local food supply and other horticultural and livestock activities;</w:t>
      </w:r>
    </w:p>
    <w:p w:rsidR="00625DBB" w:rsidRPr="004E0D04" w:rsidRDefault="00F47331" w:rsidP="00685DD3">
      <w:pPr>
        <w:numPr>
          <w:ilvl w:val="0"/>
          <w:numId w:val="9"/>
        </w:numPr>
        <w:tabs>
          <w:tab w:val="clear" w:pos="360"/>
          <w:tab w:val="num" w:pos="720"/>
        </w:tabs>
        <w:ind w:left="720"/>
        <w:rPr>
          <w:rFonts w:ascii="Arial" w:hAnsi="Arial" w:cs="Arial"/>
          <w:sz w:val="20"/>
        </w:rPr>
      </w:pPr>
      <w:r w:rsidRPr="00E87819">
        <w:rPr>
          <w:rFonts w:ascii="Arial" w:hAnsi="Arial" w:cs="Arial"/>
          <w:sz w:val="20"/>
        </w:rPr>
        <w:t>Acknowledge and support the connections between the food system, particularly food production, as it relates to providing King County residents with food choices that would allow them to meet dietary guidelines for fruits, vegetables, milk and milk products, and whole grains</w:t>
      </w:r>
      <w:r w:rsidR="00664531" w:rsidRPr="00E87819">
        <w:rPr>
          <w:rFonts w:ascii="Arial" w:hAnsi="Arial" w:cs="Arial"/>
          <w:bCs/>
          <w:color w:val="000000"/>
          <w:sz w:val="20"/>
        </w:rPr>
        <w:t>;</w:t>
      </w:r>
    </w:p>
    <w:p w:rsidR="00903578" w:rsidRPr="00E87819" w:rsidRDefault="00903578" w:rsidP="00903578">
      <w:pPr>
        <w:numPr>
          <w:ilvl w:val="0"/>
          <w:numId w:val="9"/>
        </w:numPr>
        <w:tabs>
          <w:tab w:val="clear" w:pos="360"/>
          <w:tab w:val="num" w:pos="720"/>
        </w:tabs>
        <w:ind w:left="720"/>
        <w:rPr>
          <w:rFonts w:ascii="Arial" w:hAnsi="Arial" w:cs="Arial"/>
          <w:sz w:val="20"/>
        </w:rPr>
      </w:pPr>
      <w:r w:rsidRPr="00E16D91">
        <w:rPr>
          <w:rFonts w:ascii="Arial" w:hAnsi="Arial" w:cs="Arial"/>
          <w:bCs/>
          <w:color w:val="000000"/>
          <w:sz w:val="20"/>
        </w:rPr>
        <w:t xml:space="preserve">Continue to preserve farmland and develop additional  </w:t>
      </w:r>
      <w:r w:rsidR="00BF79BB" w:rsidRPr="00E16D91">
        <w:rPr>
          <w:rFonts w:ascii="Arial" w:hAnsi="Arial" w:cs="Arial"/>
          <w:bCs/>
          <w:color w:val="000000"/>
          <w:sz w:val="20"/>
        </w:rPr>
        <w:t>mechanisms</w:t>
      </w:r>
      <w:r w:rsidRPr="00E16D91">
        <w:rPr>
          <w:rFonts w:ascii="Arial" w:hAnsi="Arial" w:cs="Arial"/>
          <w:bCs/>
          <w:color w:val="000000"/>
          <w:sz w:val="20"/>
        </w:rPr>
        <w:t xml:space="preserve"> to</w:t>
      </w:r>
      <w:r w:rsidRPr="00E87819">
        <w:rPr>
          <w:rFonts w:ascii="Arial" w:hAnsi="Arial" w:cs="Arial"/>
          <w:bCs/>
          <w:color w:val="000000"/>
          <w:sz w:val="20"/>
        </w:rPr>
        <w:t xml:space="preserve"> </w:t>
      </w:r>
      <w:r w:rsidR="00C4222E" w:rsidRPr="00E87819">
        <w:rPr>
          <w:rFonts w:ascii="Arial" w:hAnsi="Arial" w:cs="Arial"/>
          <w:bCs/>
          <w:color w:val="000000"/>
          <w:sz w:val="20"/>
        </w:rPr>
        <w:t>maintain the affordability of farmland</w:t>
      </w:r>
      <w:r w:rsidR="001F3130" w:rsidRPr="00E87819">
        <w:rPr>
          <w:rFonts w:ascii="Arial" w:hAnsi="Arial" w:cs="Arial"/>
          <w:sz w:val="20"/>
        </w:rPr>
        <w:t>; and</w:t>
      </w:r>
    </w:p>
    <w:p w:rsidR="001F3130" w:rsidRPr="00E87819" w:rsidRDefault="001F3130" w:rsidP="00685DD3">
      <w:pPr>
        <w:numPr>
          <w:ilvl w:val="0"/>
          <w:numId w:val="9"/>
        </w:numPr>
        <w:tabs>
          <w:tab w:val="clear" w:pos="360"/>
          <w:tab w:val="num" w:pos="720"/>
        </w:tabs>
        <w:ind w:left="720"/>
        <w:rPr>
          <w:rFonts w:ascii="Arial" w:hAnsi="Arial" w:cs="Arial"/>
          <w:sz w:val="20"/>
        </w:rPr>
      </w:pPr>
      <w:r w:rsidRPr="00E87819">
        <w:rPr>
          <w:rFonts w:ascii="Arial" w:hAnsi="Arial" w:cs="Arial"/>
          <w:sz w:val="20"/>
        </w:rPr>
        <w:t xml:space="preserve">Encourage farming practices that conserve soils and protect water quality, </w:t>
      </w:r>
      <w:r w:rsidR="00513D35" w:rsidRPr="00E87819">
        <w:rPr>
          <w:rFonts w:ascii="Arial" w:hAnsi="Arial" w:cs="Arial"/>
          <w:sz w:val="20"/>
        </w:rPr>
        <w:t>fisheries,</w:t>
      </w:r>
      <w:r w:rsidRPr="00E87819">
        <w:rPr>
          <w:rFonts w:ascii="Arial" w:hAnsi="Arial" w:cs="Arial"/>
          <w:sz w:val="20"/>
        </w:rPr>
        <w:t xml:space="preserve"> and wildlife.</w:t>
      </w:r>
    </w:p>
    <w:p w:rsidR="001F3130" w:rsidRPr="00962FC7" w:rsidRDefault="001F3130" w:rsidP="00034CBB">
      <w:pPr>
        <w:pStyle w:val="Heading3"/>
        <w:tabs>
          <w:tab w:val="left" w:pos="720"/>
        </w:tabs>
        <w:rPr>
          <w:sz w:val="24"/>
          <w:szCs w:val="24"/>
        </w:rPr>
      </w:pPr>
      <w:r w:rsidRPr="00962FC7">
        <w:rPr>
          <w:sz w:val="24"/>
          <w:szCs w:val="24"/>
        </w:rPr>
        <w:t>1.</w:t>
      </w:r>
      <w:r w:rsidRPr="00962FC7">
        <w:rPr>
          <w:sz w:val="24"/>
          <w:szCs w:val="24"/>
        </w:rPr>
        <w:tab/>
        <w:t>Protecting Agricultural Lands</w:t>
      </w:r>
    </w:p>
    <w:p w:rsidR="001F3130" w:rsidRPr="00E87819" w:rsidRDefault="001F3130" w:rsidP="00685DD3">
      <w:pPr>
        <w:rPr>
          <w:rFonts w:ascii="Arial" w:hAnsi="Arial" w:cs="Arial"/>
          <w:color w:val="000000"/>
          <w:sz w:val="20"/>
        </w:rPr>
      </w:pPr>
      <w:r w:rsidRPr="00E87819">
        <w:rPr>
          <w:rFonts w:ascii="Arial" w:hAnsi="Arial" w:cs="Arial"/>
          <w:color w:val="000000"/>
          <w:sz w:val="20"/>
        </w:rPr>
        <w:t>In 1979, voters approved a $50 million ballot measure to protect farmland threatened by development.</w:t>
      </w:r>
      <w:r w:rsidR="00CC3320" w:rsidRPr="00E87819">
        <w:rPr>
          <w:rFonts w:ascii="Arial" w:hAnsi="Arial" w:cs="Arial"/>
          <w:color w:val="000000"/>
          <w:sz w:val="20"/>
        </w:rPr>
        <w:t xml:space="preserve">  </w:t>
      </w:r>
      <w:r w:rsidRPr="00E87819">
        <w:rPr>
          <w:rFonts w:ascii="Arial" w:hAnsi="Arial" w:cs="Arial"/>
          <w:color w:val="000000"/>
          <w:sz w:val="20"/>
        </w:rPr>
        <w:t>The</w:t>
      </w:r>
      <w:r w:rsidR="005E6F6E" w:rsidRPr="005E6F6E">
        <w:rPr>
          <w:rFonts w:ascii="Arial" w:hAnsi="Arial" w:cs="Arial"/>
          <w:color w:val="000000"/>
          <w:sz w:val="20"/>
        </w:rPr>
        <w:t xml:space="preserve"> </w:t>
      </w:r>
      <w:r w:rsidR="005E6F6E" w:rsidRPr="00C328ED">
        <w:rPr>
          <w:rFonts w:ascii="Arial" w:hAnsi="Arial" w:cs="Arial"/>
          <w:color w:val="000000"/>
          <w:sz w:val="20"/>
        </w:rPr>
        <w:t>Farmland Preservation Program (</w:t>
      </w:r>
      <w:r w:rsidRPr="00C328ED">
        <w:rPr>
          <w:rFonts w:ascii="Arial" w:hAnsi="Arial" w:cs="Arial"/>
          <w:color w:val="000000"/>
          <w:sz w:val="20"/>
        </w:rPr>
        <w:t>FPP</w:t>
      </w:r>
      <w:r w:rsidR="005E6F6E" w:rsidRPr="00C328ED">
        <w:rPr>
          <w:rFonts w:ascii="Arial" w:hAnsi="Arial" w:cs="Arial"/>
          <w:color w:val="000000"/>
          <w:sz w:val="20"/>
        </w:rPr>
        <w:t>)</w:t>
      </w:r>
      <w:r w:rsidRPr="00C328ED">
        <w:rPr>
          <w:rFonts w:ascii="Arial" w:hAnsi="Arial" w:cs="Arial"/>
          <w:color w:val="000000"/>
          <w:sz w:val="20"/>
        </w:rPr>
        <w:t xml:space="preserve"> became</w:t>
      </w:r>
      <w:r w:rsidRPr="00E87819">
        <w:rPr>
          <w:rFonts w:ascii="Arial" w:hAnsi="Arial" w:cs="Arial"/>
          <w:color w:val="000000"/>
          <w:sz w:val="20"/>
        </w:rPr>
        <w:t xml:space="preserve"> the first voter-approved measure in the nation to protect farmland in a metropolitan area.  By purchasing the development rights, the FPP keeps farmland open and available through covenants that restrict development and limit the </w:t>
      </w:r>
      <w:r w:rsidR="00481E60" w:rsidRPr="00E16D91">
        <w:rPr>
          <w:rFonts w:ascii="Arial" w:hAnsi="Arial" w:cs="Arial"/>
          <w:color w:val="000000"/>
          <w:sz w:val="20"/>
        </w:rPr>
        <w:t>uses of the property to</w:t>
      </w:r>
      <w:r w:rsidR="00481E60" w:rsidRPr="00E87819">
        <w:rPr>
          <w:rFonts w:ascii="Arial" w:hAnsi="Arial" w:cs="Arial"/>
          <w:color w:val="000000"/>
          <w:sz w:val="20"/>
        </w:rPr>
        <w:t xml:space="preserve"> </w:t>
      </w:r>
      <w:r w:rsidRPr="00E87819">
        <w:rPr>
          <w:rFonts w:ascii="Arial" w:hAnsi="Arial" w:cs="Arial"/>
          <w:color w:val="000000"/>
          <w:sz w:val="20"/>
        </w:rPr>
        <w:lastRenderedPageBreak/>
        <w:t xml:space="preserve">agriculture and open space.  The covenants </w:t>
      </w:r>
      <w:r w:rsidR="00903A3E" w:rsidRPr="00E16D91">
        <w:rPr>
          <w:rFonts w:ascii="Arial" w:hAnsi="Arial" w:cs="Arial"/>
          <w:color w:val="000000"/>
          <w:sz w:val="20"/>
        </w:rPr>
        <w:t>remain</w:t>
      </w:r>
      <w:r w:rsidR="00903A3E" w:rsidRPr="00E87819">
        <w:rPr>
          <w:rFonts w:ascii="Arial" w:hAnsi="Arial" w:cs="Arial"/>
          <w:color w:val="000000"/>
          <w:sz w:val="20"/>
        </w:rPr>
        <w:t xml:space="preserve"> </w:t>
      </w:r>
      <w:r w:rsidRPr="00E87819">
        <w:rPr>
          <w:rFonts w:ascii="Arial" w:hAnsi="Arial" w:cs="Arial"/>
          <w:color w:val="000000"/>
          <w:sz w:val="20"/>
        </w:rPr>
        <w:t>with the land in perpetuity so the land is protected regardless of ownership.  Under the FPP, the co</w:t>
      </w:r>
      <w:r w:rsidR="007F25F8" w:rsidRPr="00E87819">
        <w:rPr>
          <w:rFonts w:ascii="Arial" w:hAnsi="Arial" w:cs="Arial"/>
          <w:color w:val="000000"/>
          <w:sz w:val="20"/>
        </w:rPr>
        <w:t>unty</w:t>
      </w:r>
      <w:r w:rsidR="00BF79BB" w:rsidRPr="00E87819">
        <w:rPr>
          <w:rFonts w:ascii="Arial" w:hAnsi="Arial" w:cs="Arial"/>
          <w:color w:val="000000"/>
          <w:sz w:val="20"/>
        </w:rPr>
        <w:t xml:space="preserve"> </w:t>
      </w:r>
      <w:r w:rsidR="00481E60" w:rsidRPr="00E16D91">
        <w:rPr>
          <w:rFonts w:ascii="Arial" w:hAnsi="Arial" w:cs="Arial"/>
          <w:color w:val="000000"/>
          <w:sz w:val="20"/>
        </w:rPr>
        <w:t xml:space="preserve">holds </w:t>
      </w:r>
      <w:r w:rsidR="007F25F8" w:rsidRPr="00E87819">
        <w:rPr>
          <w:rFonts w:ascii="Arial" w:hAnsi="Arial" w:cs="Arial"/>
          <w:color w:val="000000"/>
          <w:sz w:val="20"/>
        </w:rPr>
        <w:t>the development rights</w:t>
      </w:r>
      <w:r w:rsidR="00BF79BB" w:rsidRPr="00E87819">
        <w:rPr>
          <w:rFonts w:ascii="Arial" w:hAnsi="Arial" w:cs="Arial"/>
          <w:color w:val="000000"/>
          <w:sz w:val="20"/>
        </w:rPr>
        <w:t xml:space="preserve"> </w:t>
      </w:r>
      <w:r w:rsidR="00BF79BB" w:rsidRPr="00E16D91">
        <w:rPr>
          <w:rFonts w:ascii="Arial" w:hAnsi="Arial" w:cs="Arial"/>
          <w:color w:val="000000"/>
          <w:sz w:val="20"/>
        </w:rPr>
        <w:t>in trust</w:t>
      </w:r>
      <w:r w:rsidR="00BF79BB" w:rsidRPr="00E87819">
        <w:rPr>
          <w:rFonts w:ascii="Arial" w:hAnsi="Arial" w:cs="Arial"/>
          <w:color w:val="000000"/>
          <w:sz w:val="20"/>
        </w:rPr>
        <w:t xml:space="preserve"> </w:t>
      </w:r>
      <w:r w:rsidR="00903A3E" w:rsidRPr="00E16D91">
        <w:rPr>
          <w:rFonts w:ascii="Arial" w:hAnsi="Arial" w:cs="Arial"/>
          <w:color w:val="000000"/>
          <w:sz w:val="20"/>
        </w:rPr>
        <w:t>while</w:t>
      </w:r>
      <w:r w:rsidR="00903A3E" w:rsidRPr="00E87819">
        <w:rPr>
          <w:rFonts w:ascii="Arial" w:hAnsi="Arial" w:cs="Arial"/>
          <w:color w:val="000000"/>
          <w:sz w:val="20"/>
        </w:rPr>
        <w:t xml:space="preserve"> </w:t>
      </w:r>
      <w:r w:rsidRPr="00E87819">
        <w:rPr>
          <w:rFonts w:ascii="Arial" w:hAnsi="Arial" w:cs="Arial"/>
          <w:color w:val="000000"/>
          <w:sz w:val="20"/>
        </w:rPr>
        <w:t>the land</w:t>
      </w:r>
      <w:r w:rsidR="00E16D91">
        <w:rPr>
          <w:rFonts w:ascii="Arial" w:hAnsi="Arial" w:cs="Arial"/>
          <w:color w:val="000000"/>
          <w:sz w:val="20"/>
        </w:rPr>
        <w:t xml:space="preserve"> </w:t>
      </w:r>
      <w:r w:rsidRPr="00E87819">
        <w:rPr>
          <w:rFonts w:ascii="Arial" w:hAnsi="Arial" w:cs="Arial"/>
          <w:color w:val="000000"/>
          <w:sz w:val="20"/>
        </w:rPr>
        <w:t>remain</w:t>
      </w:r>
      <w:r w:rsidR="00417789" w:rsidRPr="004E0D04">
        <w:rPr>
          <w:rFonts w:ascii="Arial" w:hAnsi="Arial" w:cs="Arial"/>
          <w:color w:val="000000"/>
          <w:sz w:val="20"/>
        </w:rPr>
        <w:t>s</w:t>
      </w:r>
      <w:r w:rsidRPr="00E87819">
        <w:rPr>
          <w:rFonts w:ascii="Arial" w:hAnsi="Arial" w:cs="Arial"/>
          <w:color w:val="000000"/>
          <w:sz w:val="20"/>
        </w:rPr>
        <w:t xml:space="preserve"> in private ownership.  </w:t>
      </w:r>
      <w:r w:rsidR="005E6F6E" w:rsidRPr="00C328ED">
        <w:rPr>
          <w:rFonts w:ascii="Arial" w:hAnsi="Arial" w:cs="Arial"/>
          <w:color w:val="000000"/>
          <w:sz w:val="20"/>
        </w:rPr>
        <w:t>By law, t</w:t>
      </w:r>
      <w:r w:rsidRPr="00E87819">
        <w:rPr>
          <w:rFonts w:ascii="Arial" w:hAnsi="Arial" w:cs="Arial"/>
          <w:color w:val="000000"/>
          <w:sz w:val="20"/>
        </w:rPr>
        <w:t>he county cannot sell or remove its interest in FPP lands</w:t>
      </w:r>
      <w:r w:rsidR="00417789" w:rsidRPr="00E16D91">
        <w:rPr>
          <w:rFonts w:ascii="Arial" w:hAnsi="Arial" w:cs="Arial"/>
          <w:color w:val="000000"/>
          <w:sz w:val="20"/>
        </w:rPr>
        <w:t>,</w:t>
      </w:r>
      <w:r w:rsidRPr="00E87819">
        <w:rPr>
          <w:rFonts w:ascii="Arial" w:hAnsi="Arial" w:cs="Arial"/>
          <w:color w:val="000000"/>
          <w:sz w:val="20"/>
        </w:rPr>
        <w:t xml:space="preserve"> with the exception of conveying public road or utility easements.</w:t>
      </w:r>
    </w:p>
    <w:p w:rsidR="001F3130" w:rsidRPr="00E87819" w:rsidRDefault="001F3130" w:rsidP="00685DD3">
      <w:pPr>
        <w:rPr>
          <w:rFonts w:ascii="Arial" w:hAnsi="Arial" w:cs="Arial"/>
          <w:sz w:val="20"/>
        </w:rPr>
      </w:pPr>
    </w:p>
    <w:p w:rsidR="001F3130" w:rsidRPr="004E0D04" w:rsidRDefault="001F3130" w:rsidP="00685DD3">
      <w:pPr>
        <w:rPr>
          <w:rFonts w:ascii="Arial" w:hAnsi="Arial" w:cs="Arial"/>
          <w:sz w:val="20"/>
        </w:rPr>
      </w:pPr>
      <w:r w:rsidRPr="00E87819">
        <w:rPr>
          <w:rFonts w:ascii="Arial" w:hAnsi="Arial" w:cs="Arial"/>
          <w:sz w:val="20"/>
        </w:rPr>
        <w:t xml:space="preserve">In 1995, the county approved an additional $3 million </w:t>
      </w:r>
      <w:r w:rsidR="00903A3E" w:rsidRPr="00E16D91">
        <w:rPr>
          <w:rFonts w:ascii="Arial" w:hAnsi="Arial" w:cs="Arial"/>
          <w:sz w:val="20"/>
        </w:rPr>
        <w:t>for</w:t>
      </w:r>
      <w:r w:rsidR="00903A3E" w:rsidRPr="00E87819">
        <w:rPr>
          <w:rFonts w:ascii="Arial" w:hAnsi="Arial" w:cs="Arial"/>
          <w:sz w:val="20"/>
        </w:rPr>
        <w:t xml:space="preserve"> </w:t>
      </w:r>
      <w:r w:rsidRPr="00E87819">
        <w:rPr>
          <w:rFonts w:ascii="Arial" w:hAnsi="Arial" w:cs="Arial"/>
          <w:sz w:val="20"/>
        </w:rPr>
        <w:t xml:space="preserve">the purchase of additional development rights under the </w:t>
      </w:r>
      <w:r w:rsidR="00E80343" w:rsidRPr="00E87819">
        <w:rPr>
          <w:rFonts w:ascii="Arial" w:hAnsi="Arial" w:cs="Arial"/>
          <w:sz w:val="20"/>
        </w:rPr>
        <w:t>FPP</w:t>
      </w:r>
      <w:r w:rsidR="00900570" w:rsidRPr="00E87819">
        <w:rPr>
          <w:rFonts w:ascii="Arial" w:hAnsi="Arial" w:cs="Arial"/>
          <w:sz w:val="20"/>
        </w:rPr>
        <w:t>, and continues to add to the program with a variety of grant funding</w:t>
      </w:r>
      <w:r w:rsidR="00905BC7" w:rsidRPr="00E87819">
        <w:rPr>
          <w:rFonts w:ascii="Arial" w:hAnsi="Arial" w:cs="Arial"/>
          <w:sz w:val="20"/>
        </w:rPr>
        <w:t xml:space="preserve">. </w:t>
      </w:r>
      <w:r w:rsidR="00E16D91">
        <w:rPr>
          <w:rFonts w:ascii="Arial" w:hAnsi="Arial" w:cs="Arial"/>
          <w:sz w:val="20"/>
        </w:rPr>
        <w:t xml:space="preserve"> </w:t>
      </w:r>
      <w:r w:rsidR="00903A3E" w:rsidRPr="00E16D91">
        <w:rPr>
          <w:rFonts w:ascii="Arial" w:hAnsi="Arial" w:cs="Arial"/>
          <w:sz w:val="20"/>
        </w:rPr>
        <w:t>T</w:t>
      </w:r>
      <w:r w:rsidRPr="00E16D91">
        <w:rPr>
          <w:rFonts w:ascii="Arial" w:hAnsi="Arial" w:cs="Arial"/>
          <w:sz w:val="20"/>
        </w:rPr>
        <w:t>o</w:t>
      </w:r>
      <w:r w:rsidRPr="00E87819">
        <w:rPr>
          <w:rFonts w:ascii="Arial" w:hAnsi="Arial" w:cs="Arial"/>
          <w:sz w:val="20"/>
        </w:rPr>
        <w:t xml:space="preserve"> date</w:t>
      </w:r>
      <w:r w:rsidR="00D1114F" w:rsidRPr="00E87819">
        <w:rPr>
          <w:rFonts w:ascii="Arial" w:hAnsi="Arial" w:cs="Arial"/>
          <w:sz w:val="20"/>
        </w:rPr>
        <w:t xml:space="preserve">, </w:t>
      </w:r>
      <w:r w:rsidR="00903A3E" w:rsidRPr="00E16D91">
        <w:rPr>
          <w:rFonts w:ascii="Arial" w:hAnsi="Arial" w:cs="Arial"/>
          <w:sz w:val="20"/>
        </w:rPr>
        <w:t>the FPP</w:t>
      </w:r>
      <w:r w:rsidR="00903A3E" w:rsidRPr="00E87819">
        <w:rPr>
          <w:rFonts w:ascii="Arial" w:hAnsi="Arial" w:cs="Arial"/>
          <w:sz w:val="20"/>
        </w:rPr>
        <w:t xml:space="preserve"> </w:t>
      </w:r>
      <w:r w:rsidR="00D1114F" w:rsidRPr="00E87819">
        <w:rPr>
          <w:rFonts w:ascii="Arial" w:hAnsi="Arial" w:cs="Arial"/>
          <w:sz w:val="20"/>
        </w:rPr>
        <w:t xml:space="preserve">has </w:t>
      </w:r>
      <w:r w:rsidR="00D1114F" w:rsidRPr="00831D12">
        <w:rPr>
          <w:rFonts w:ascii="Arial" w:hAnsi="Arial" w:cs="Arial"/>
          <w:sz w:val="20"/>
        </w:rPr>
        <w:t>succeeded</w:t>
      </w:r>
      <w:r w:rsidRPr="00831D12">
        <w:rPr>
          <w:rFonts w:ascii="Arial" w:hAnsi="Arial" w:cs="Arial"/>
          <w:sz w:val="20"/>
        </w:rPr>
        <w:t xml:space="preserve"> in </w:t>
      </w:r>
      <w:r w:rsidRPr="00C328ED">
        <w:rPr>
          <w:rFonts w:ascii="Arial" w:hAnsi="Arial" w:cs="Arial"/>
          <w:sz w:val="20"/>
        </w:rPr>
        <w:t xml:space="preserve">preserving </w:t>
      </w:r>
      <w:r w:rsidR="00C10BE0" w:rsidRPr="00C328ED">
        <w:rPr>
          <w:rFonts w:ascii="Arial" w:hAnsi="Arial" w:cs="Arial"/>
          <w:sz w:val="20"/>
        </w:rPr>
        <w:t>more than</w:t>
      </w:r>
      <w:r w:rsidRPr="00831D12">
        <w:rPr>
          <w:rFonts w:ascii="Arial" w:hAnsi="Arial" w:cs="Arial"/>
          <w:sz w:val="20"/>
        </w:rPr>
        <w:t xml:space="preserve"> </w:t>
      </w:r>
      <w:r w:rsidR="00D1114F" w:rsidRPr="00831D12">
        <w:rPr>
          <w:rFonts w:ascii="Arial" w:hAnsi="Arial" w:cs="Arial"/>
          <w:sz w:val="20"/>
        </w:rPr>
        <w:t>13,200</w:t>
      </w:r>
      <w:r w:rsidRPr="00831D12">
        <w:rPr>
          <w:rFonts w:ascii="Arial" w:hAnsi="Arial" w:cs="Arial"/>
          <w:sz w:val="20"/>
        </w:rPr>
        <w:t xml:space="preserve"> acres of farmland</w:t>
      </w:r>
      <w:r w:rsidR="00417789" w:rsidRPr="00831D12">
        <w:rPr>
          <w:rFonts w:ascii="Arial" w:hAnsi="Arial" w:cs="Arial"/>
          <w:sz w:val="20"/>
        </w:rPr>
        <w:t>.</w:t>
      </w:r>
    </w:p>
    <w:p w:rsidR="001F3130" w:rsidRPr="00E87819" w:rsidRDefault="001F3130" w:rsidP="00685DD3">
      <w:pPr>
        <w:rPr>
          <w:rFonts w:ascii="Arial" w:hAnsi="Arial" w:cs="Arial"/>
          <w:sz w:val="20"/>
        </w:rPr>
      </w:pPr>
    </w:p>
    <w:p w:rsidR="001F3130" w:rsidRPr="00E87819" w:rsidRDefault="001F3130" w:rsidP="00326F43">
      <w:pPr>
        <w:pStyle w:val="Policy"/>
        <w:rPr>
          <w:rFonts w:ascii="Arial" w:hAnsi="Arial" w:cs="Arial"/>
          <w:sz w:val="20"/>
        </w:rPr>
      </w:pPr>
      <w:r w:rsidRPr="00831D12">
        <w:rPr>
          <w:rFonts w:ascii="Arial" w:hAnsi="Arial" w:cs="Arial"/>
          <w:sz w:val="20"/>
        </w:rPr>
        <w:t>R-</w:t>
      </w:r>
      <w:r w:rsidR="005959B6" w:rsidRPr="00C328ED">
        <w:rPr>
          <w:rFonts w:ascii="Arial" w:hAnsi="Arial" w:cs="Arial"/>
          <w:sz w:val="20"/>
        </w:rPr>
        <w:t>642</w:t>
      </w:r>
      <w:r w:rsidRPr="00831D12">
        <w:rPr>
          <w:rFonts w:ascii="Arial" w:hAnsi="Arial" w:cs="Arial"/>
          <w:sz w:val="20"/>
        </w:rPr>
        <w:tab/>
        <w:t>King County shall continue to implement the objectives of the</w:t>
      </w:r>
      <w:r w:rsidR="00AB5184" w:rsidRPr="00831D12">
        <w:rPr>
          <w:rFonts w:ascii="Arial" w:hAnsi="Arial" w:cs="Arial"/>
          <w:sz w:val="20"/>
        </w:rPr>
        <w:t xml:space="preserve"> Farmland</w:t>
      </w:r>
      <w:r w:rsidR="00AB5184" w:rsidRPr="00E16D91">
        <w:rPr>
          <w:rFonts w:ascii="Arial" w:hAnsi="Arial" w:cs="Arial"/>
          <w:sz w:val="20"/>
        </w:rPr>
        <w:t xml:space="preserve"> Preservation Program (</w:t>
      </w:r>
      <w:r w:rsidR="00E80343" w:rsidRPr="00E87819">
        <w:rPr>
          <w:rFonts w:ascii="Arial" w:hAnsi="Arial" w:cs="Arial"/>
          <w:sz w:val="20"/>
        </w:rPr>
        <w:t>FPP</w:t>
      </w:r>
      <w:r w:rsidR="00AB5184" w:rsidRPr="00E16D91">
        <w:rPr>
          <w:rFonts w:ascii="Arial" w:hAnsi="Arial" w:cs="Arial"/>
          <w:sz w:val="20"/>
        </w:rPr>
        <w:t>)</w:t>
      </w:r>
      <w:r w:rsidRPr="00E87819">
        <w:rPr>
          <w:rFonts w:ascii="Arial" w:hAnsi="Arial" w:cs="Arial"/>
          <w:sz w:val="20"/>
        </w:rPr>
        <w:t>.  Protection of property purchased under the FPP shall be a high priority when balancing conflicting interests such as locating transportation, active recreation or utility facilities.</w:t>
      </w:r>
      <w:r w:rsidR="00AB5184" w:rsidRPr="00E87819">
        <w:rPr>
          <w:rFonts w:ascii="Arial" w:hAnsi="Arial" w:cs="Arial"/>
          <w:sz w:val="20"/>
        </w:rPr>
        <w:t xml:space="preserve">  </w:t>
      </w:r>
      <w:r w:rsidR="00AB5184" w:rsidRPr="00E16D91">
        <w:rPr>
          <w:rFonts w:ascii="Arial" w:hAnsi="Arial" w:cs="Arial"/>
          <w:bCs/>
          <w:sz w:val="20"/>
        </w:rPr>
        <w:t xml:space="preserve">King County shall </w:t>
      </w:r>
      <w:r w:rsidR="00AB5184" w:rsidRPr="00831D12">
        <w:rPr>
          <w:rFonts w:ascii="Arial" w:hAnsi="Arial" w:cs="Arial"/>
          <w:bCs/>
          <w:sz w:val="20"/>
        </w:rPr>
        <w:t>use</w:t>
      </w:r>
      <w:r w:rsidR="00C328ED">
        <w:rPr>
          <w:rFonts w:ascii="Arial" w:hAnsi="Arial" w:cs="Arial"/>
          <w:bCs/>
          <w:sz w:val="20"/>
          <w:lang w:val="en-US"/>
        </w:rPr>
        <w:t xml:space="preserve"> </w:t>
      </w:r>
      <w:r w:rsidR="00AB5184" w:rsidRPr="00E16D91">
        <w:rPr>
          <w:rFonts w:ascii="Arial" w:hAnsi="Arial" w:cs="Arial"/>
          <w:bCs/>
          <w:sz w:val="20"/>
        </w:rPr>
        <w:t>the Transfer of Development Rights Program</w:t>
      </w:r>
      <w:r w:rsidR="000A3B7C" w:rsidRPr="00E16D91">
        <w:rPr>
          <w:rFonts w:ascii="Arial" w:hAnsi="Arial" w:cs="Arial"/>
          <w:bCs/>
          <w:sz w:val="20"/>
        </w:rPr>
        <w:t xml:space="preserve"> as another tool to preserve farmland</w:t>
      </w:r>
      <w:r w:rsidR="00AB5184" w:rsidRPr="00E16D91">
        <w:rPr>
          <w:rFonts w:ascii="Arial" w:hAnsi="Arial" w:cs="Arial"/>
          <w:bCs/>
          <w:sz w:val="20"/>
        </w:rPr>
        <w:t>.</w:t>
      </w:r>
    </w:p>
    <w:p w:rsidR="0082213C" w:rsidRPr="00E87819" w:rsidRDefault="0082213C" w:rsidP="00685DD3">
      <w:pPr>
        <w:rPr>
          <w:rFonts w:ascii="Arial" w:hAnsi="Arial" w:cs="Arial"/>
          <w:color w:val="000000"/>
          <w:sz w:val="20"/>
        </w:rPr>
      </w:pPr>
    </w:p>
    <w:p w:rsidR="001F3130" w:rsidRPr="00E87819" w:rsidRDefault="001F3130" w:rsidP="00685DD3">
      <w:pPr>
        <w:rPr>
          <w:rFonts w:ascii="Arial" w:hAnsi="Arial" w:cs="Arial"/>
          <w:sz w:val="20"/>
        </w:rPr>
      </w:pPr>
      <w:r w:rsidRPr="00E87819">
        <w:rPr>
          <w:rFonts w:ascii="Arial" w:hAnsi="Arial" w:cs="Arial"/>
          <w:sz w:val="20"/>
        </w:rPr>
        <w:t xml:space="preserve">Agriculture is most productive in agricultural communities where neighbors support agriculture, where parcels are large enough for commercial agriculture and where labor, supplies and markets for farm products are available.  King County's farm soils and most profitable farms are usually found in contiguous blocks with few nonagricultural uses.  In 1985, King County established </w:t>
      </w:r>
      <w:r w:rsidR="00203907" w:rsidRPr="00E16D91">
        <w:rPr>
          <w:rFonts w:ascii="Arial" w:hAnsi="Arial" w:cs="Arial"/>
          <w:sz w:val="20"/>
        </w:rPr>
        <w:t>Agriculture Production Districts</w:t>
      </w:r>
      <w:r w:rsidR="00417789" w:rsidRPr="004E0D04">
        <w:rPr>
          <w:rFonts w:ascii="Arial" w:hAnsi="Arial" w:cs="Arial"/>
          <w:sz w:val="20"/>
        </w:rPr>
        <w:t xml:space="preserve"> </w:t>
      </w:r>
      <w:r w:rsidR="00203907" w:rsidRPr="00E16D91">
        <w:rPr>
          <w:rFonts w:ascii="Arial" w:hAnsi="Arial" w:cs="Arial"/>
          <w:sz w:val="20"/>
        </w:rPr>
        <w:t>(</w:t>
      </w:r>
      <w:r w:rsidRPr="00E87819">
        <w:rPr>
          <w:rFonts w:ascii="Arial" w:hAnsi="Arial" w:cs="Arial"/>
          <w:sz w:val="20"/>
        </w:rPr>
        <w:t>APDs</w:t>
      </w:r>
      <w:r w:rsidR="00203907" w:rsidRPr="00E16D91">
        <w:rPr>
          <w:rFonts w:ascii="Arial" w:hAnsi="Arial" w:cs="Arial"/>
          <w:sz w:val="20"/>
        </w:rPr>
        <w:t>)</w:t>
      </w:r>
      <w:r w:rsidRPr="00E16D91">
        <w:rPr>
          <w:rFonts w:ascii="Arial" w:hAnsi="Arial" w:cs="Arial"/>
          <w:sz w:val="20"/>
        </w:rPr>
        <w:t xml:space="preserve"> </w:t>
      </w:r>
      <w:r w:rsidRPr="00E87819">
        <w:rPr>
          <w:rFonts w:ascii="Arial" w:hAnsi="Arial" w:cs="Arial"/>
          <w:sz w:val="20"/>
        </w:rPr>
        <w:t>with large lot zoning and agriculture as the preferred use.</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The</w:t>
      </w:r>
      <w:r w:rsidR="00E80343" w:rsidRPr="00E87819">
        <w:rPr>
          <w:rFonts w:ascii="Arial" w:hAnsi="Arial" w:cs="Arial"/>
          <w:color w:val="000000"/>
          <w:sz w:val="20"/>
        </w:rPr>
        <w:t xml:space="preserve"> </w:t>
      </w:r>
      <w:r w:rsidR="00E470BD" w:rsidRPr="00E87819">
        <w:rPr>
          <w:rFonts w:ascii="Arial" w:hAnsi="Arial" w:cs="Arial"/>
          <w:sz w:val="20"/>
        </w:rPr>
        <w:t>APDs</w:t>
      </w:r>
      <w:r w:rsidRPr="00E87819">
        <w:rPr>
          <w:rFonts w:ascii="Arial" w:hAnsi="Arial" w:cs="Arial"/>
          <w:color w:val="000000"/>
          <w:sz w:val="20"/>
        </w:rPr>
        <w:t xml:space="preserve">, shown on the Agriculture and Forest Lands Map in this chapter, present the least number of land use conflicts for agriculture, contain agricultural support activities and provide the best environment for farming in King County.  The five </w:t>
      </w:r>
      <w:r w:rsidR="00E80343" w:rsidRPr="00E87819">
        <w:rPr>
          <w:rFonts w:ascii="Arial" w:hAnsi="Arial" w:cs="Arial"/>
          <w:color w:val="000000"/>
          <w:sz w:val="20"/>
        </w:rPr>
        <w:t xml:space="preserve">APDs </w:t>
      </w:r>
      <w:r w:rsidRPr="00E87819">
        <w:rPr>
          <w:rFonts w:ascii="Arial" w:hAnsi="Arial" w:cs="Arial"/>
          <w:color w:val="000000"/>
          <w:sz w:val="20"/>
        </w:rPr>
        <w:t>are Sammamish Valley, Snoqualmie Valley, Lower Green River Valley, Upper Green River Valley and Enumclaw Plateau.  Most of the farmlands preserved under the FPP are found in these APDs.</w:t>
      </w:r>
    </w:p>
    <w:p w:rsidR="001F3130" w:rsidRPr="00E87819" w:rsidRDefault="001F3130" w:rsidP="00685DD3">
      <w:pPr>
        <w:pStyle w:val="Footer"/>
        <w:tabs>
          <w:tab w:val="clear" w:pos="4320"/>
          <w:tab w:val="clear" w:pos="8640"/>
        </w:tabs>
        <w:rPr>
          <w:rFonts w:ascii="Arial" w:hAnsi="Arial" w:cs="Arial"/>
          <w:color w:val="000000"/>
          <w:sz w:val="20"/>
        </w:rPr>
      </w:pPr>
    </w:p>
    <w:p w:rsidR="001F3130" w:rsidRPr="00831D12" w:rsidRDefault="001F3130" w:rsidP="00326F43">
      <w:pPr>
        <w:pStyle w:val="Policy"/>
        <w:rPr>
          <w:rFonts w:ascii="Arial" w:hAnsi="Arial" w:cs="Arial"/>
          <w:sz w:val="20"/>
        </w:rPr>
      </w:pPr>
      <w:r w:rsidRPr="00831D12">
        <w:rPr>
          <w:rFonts w:ascii="Arial" w:hAnsi="Arial" w:cs="Arial"/>
          <w:sz w:val="20"/>
        </w:rPr>
        <w:t>R-</w:t>
      </w:r>
      <w:r w:rsidR="00AE1C5D" w:rsidRPr="00C328ED">
        <w:rPr>
          <w:rFonts w:ascii="Arial" w:hAnsi="Arial" w:cs="Arial"/>
          <w:sz w:val="20"/>
        </w:rPr>
        <w:t>643</w:t>
      </w:r>
      <w:r w:rsidRPr="00831D12">
        <w:rPr>
          <w:rFonts w:ascii="Arial" w:hAnsi="Arial" w:cs="Arial"/>
          <w:sz w:val="20"/>
        </w:rPr>
        <w:tab/>
      </w:r>
      <w:r w:rsidR="000A3B7C" w:rsidRPr="00831D12">
        <w:rPr>
          <w:rFonts w:ascii="Arial" w:hAnsi="Arial" w:cs="Arial"/>
          <w:sz w:val="20"/>
        </w:rPr>
        <w:t xml:space="preserve">Agriculture Production Districts </w:t>
      </w:r>
      <w:r w:rsidR="007F25F8" w:rsidRPr="00831D12">
        <w:rPr>
          <w:rFonts w:ascii="Arial" w:hAnsi="Arial" w:cs="Arial"/>
          <w:sz w:val="20"/>
        </w:rPr>
        <w:t>(</w:t>
      </w:r>
      <w:r w:rsidR="00E80343" w:rsidRPr="00831D12">
        <w:rPr>
          <w:rFonts w:ascii="Arial" w:hAnsi="Arial" w:cs="Arial"/>
          <w:sz w:val="20"/>
        </w:rPr>
        <w:t>APDs</w:t>
      </w:r>
      <w:r w:rsidR="000A3B7C" w:rsidRPr="00831D12">
        <w:rPr>
          <w:rFonts w:ascii="Arial" w:hAnsi="Arial" w:cs="Arial"/>
          <w:sz w:val="20"/>
        </w:rPr>
        <w:t>)</w:t>
      </w:r>
      <w:r w:rsidR="00463368" w:rsidRPr="00831D12">
        <w:rPr>
          <w:rFonts w:ascii="Arial" w:hAnsi="Arial" w:cs="Arial"/>
          <w:sz w:val="20"/>
        </w:rPr>
        <w:t xml:space="preserve"> </w:t>
      </w:r>
      <w:r w:rsidRPr="00831D12">
        <w:rPr>
          <w:rFonts w:ascii="Arial" w:hAnsi="Arial" w:cs="Arial"/>
          <w:sz w:val="20"/>
        </w:rPr>
        <w:t xml:space="preserve">are blocks of contiguous farmlands where agriculture is supported through the protection of agricultural soils and related support services and activities.  Roads and natural features are appropriate boundaries for </w:t>
      </w:r>
      <w:r w:rsidR="00E80343" w:rsidRPr="00831D12">
        <w:rPr>
          <w:rFonts w:ascii="Arial" w:hAnsi="Arial" w:cs="Arial"/>
          <w:sz w:val="20"/>
        </w:rPr>
        <w:t>APDs</w:t>
      </w:r>
      <w:r w:rsidR="00463368" w:rsidRPr="00831D12">
        <w:rPr>
          <w:rFonts w:ascii="Arial" w:hAnsi="Arial" w:cs="Arial"/>
          <w:sz w:val="20"/>
        </w:rPr>
        <w:t xml:space="preserve"> </w:t>
      </w:r>
      <w:r w:rsidRPr="00831D12">
        <w:rPr>
          <w:rFonts w:ascii="Arial" w:hAnsi="Arial" w:cs="Arial"/>
          <w:sz w:val="20"/>
        </w:rPr>
        <w:t>to reduce the possibility of conflicts with adjacent land uses.</w:t>
      </w:r>
    </w:p>
    <w:p w:rsidR="001F3130" w:rsidRPr="00831D12" w:rsidRDefault="001F3130" w:rsidP="00685DD3">
      <w:pPr>
        <w:ind w:left="1260" w:hanging="1260"/>
        <w:rPr>
          <w:rFonts w:ascii="Arial" w:hAnsi="Arial" w:cs="Arial"/>
          <w:b/>
          <w:color w:val="000000"/>
          <w:sz w:val="20"/>
        </w:rPr>
      </w:pPr>
    </w:p>
    <w:p w:rsidR="001F3130" w:rsidRPr="004E0D04" w:rsidRDefault="001F3130" w:rsidP="00326F43">
      <w:pPr>
        <w:pStyle w:val="Policy"/>
        <w:rPr>
          <w:rFonts w:ascii="Arial" w:hAnsi="Arial" w:cs="Arial"/>
          <w:sz w:val="20"/>
        </w:rPr>
      </w:pPr>
      <w:r w:rsidRPr="00831D12">
        <w:rPr>
          <w:rFonts w:ascii="Arial" w:hAnsi="Arial" w:cs="Arial"/>
          <w:sz w:val="20"/>
        </w:rPr>
        <w:t>R-</w:t>
      </w:r>
      <w:r w:rsidR="00AE1C5D" w:rsidRPr="00C328ED">
        <w:rPr>
          <w:rFonts w:ascii="Arial" w:hAnsi="Arial" w:cs="Arial"/>
          <w:sz w:val="20"/>
        </w:rPr>
        <w:t>644</w:t>
      </w:r>
      <w:r w:rsidRPr="00831D12">
        <w:rPr>
          <w:rFonts w:ascii="Arial" w:hAnsi="Arial" w:cs="Arial"/>
          <w:sz w:val="20"/>
        </w:rPr>
        <w:tab/>
        <w:t xml:space="preserve">King County should </w:t>
      </w:r>
      <w:r w:rsidR="00203907" w:rsidRPr="00831D12">
        <w:rPr>
          <w:rFonts w:ascii="Arial" w:hAnsi="Arial" w:cs="Arial"/>
          <w:sz w:val="20"/>
        </w:rPr>
        <w:t xml:space="preserve">continue to seek funding </w:t>
      </w:r>
      <w:r w:rsidR="005D11F3" w:rsidRPr="00831D12">
        <w:rPr>
          <w:rFonts w:ascii="Arial" w:hAnsi="Arial" w:cs="Arial"/>
          <w:sz w:val="20"/>
        </w:rPr>
        <w:t>and</w:t>
      </w:r>
      <w:r w:rsidR="00203907" w:rsidRPr="00831D12">
        <w:rPr>
          <w:rFonts w:ascii="Arial" w:hAnsi="Arial" w:cs="Arial"/>
          <w:sz w:val="20"/>
        </w:rPr>
        <w:t xml:space="preserve"> </w:t>
      </w:r>
      <w:r w:rsidRPr="00831D12">
        <w:rPr>
          <w:rFonts w:ascii="Arial" w:hAnsi="Arial" w:cs="Arial"/>
          <w:sz w:val="20"/>
        </w:rPr>
        <w:t>purchase additional</w:t>
      </w:r>
      <w:r w:rsidRPr="00E87819">
        <w:rPr>
          <w:rFonts w:ascii="Arial" w:hAnsi="Arial" w:cs="Arial"/>
          <w:sz w:val="20"/>
        </w:rPr>
        <w:t xml:space="preserve"> development rights to farmland in the </w:t>
      </w:r>
      <w:r w:rsidR="00E80343" w:rsidRPr="00E87819">
        <w:rPr>
          <w:rFonts w:ascii="Arial" w:hAnsi="Arial" w:cs="Arial"/>
          <w:sz w:val="20"/>
        </w:rPr>
        <w:t>APDs</w:t>
      </w:r>
      <w:r w:rsidR="00655E9B" w:rsidRPr="00E87819">
        <w:rPr>
          <w:rFonts w:ascii="Arial" w:hAnsi="Arial" w:cs="Arial"/>
          <w:sz w:val="20"/>
        </w:rPr>
        <w:t>.</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lastRenderedPageBreak/>
        <w:t xml:space="preserve">Livestock, dairy and large-scale commercial row-crop operations require large parcels of land to allow for production </w:t>
      </w:r>
      <w:r w:rsidR="004D0DEE" w:rsidRPr="00E16D91">
        <w:rPr>
          <w:rFonts w:ascii="Arial" w:hAnsi="Arial" w:cs="Arial"/>
          <w:color w:val="000000"/>
          <w:sz w:val="20"/>
        </w:rPr>
        <w:t>that</w:t>
      </w:r>
      <w:r w:rsidR="004D0DEE" w:rsidRPr="00E87819">
        <w:rPr>
          <w:rFonts w:ascii="Arial" w:hAnsi="Arial" w:cs="Arial"/>
          <w:color w:val="000000"/>
          <w:sz w:val="20"/>
        </w:rPr>
        <w:t xml:space="preserve"> </w:t>
      </w:r>
      <w:r w:rsidRPr="00E87819">
        <w:rPr>
          <w:rFonts w:ascii="Arial" w:hAnsi="Arial" w:cs="Arial"/>
          <w:color w:val="000000"/>
          <w:sz w:val="20"/>
        </w:rPr>
        <w:t xml:space="preserve">is profitable and sustainable.  Generally, </w:t>
      </w:r>
      <w:r w:rsidR="005D11F3" w:rsidRPr="00E16D91">
        <w:rPr>
          <w:rFonts w:ascii="Arial" w:hAnsi="Arial" w:cs="Arial"/>
          <w:color w:val="000000"/>
          <w:sz w:val="20"/>
        </w:rPr>
        <w:t>at least</w:t>
      </w:r>
      <w:r w:rsidR="005D11F3" w:rsidRPr="00E87819">
        <w:rPr>
          <w:rFonts w:ascii="Arial" w:hAnsi="Arial" w:cs="Arial"/>
          <w:color w:val="000000"/>
          <w:sz w:val="20"/>
        </w:rPr>
        <w:t xml:space="preserve"> </w:t>
      </w:r>
      <w:r w:rsidRPr="00E87819">
        <w:rPr>
          <w:rFonts w:ascii="Arial" w:hAnsi="Arial" w:cs="Arial"/>
          <w:color w:val="000000"/>
          <w:sz w:val="20"/>
        </w:rPr>
        <w:t>35 acres is needed for full-time wholesale commercial production of such products.  Specialty agricultural products, products that are direct-marketed</w:t>
      </w:r>
      <w:r w:rsidR="005D11F3" w:rsidRPr="00E16D91">
        <w:rPr>
          <w:rFonts w:ascii="Arial" w:hAnsi="Arial" w:cs="Arial"/>
          <w:color w:val="000000"/>
          <w:sz w:val="20"/>
        </w:rPr>
        <w:t>,</w:t>
      </w:r>
      <w:r w:rsidRPr="00E87819">
        <w:rPr>
          <w:rFonts w:ascii="Arial" w:hAnsi="Arial" w:cs="Arial"/>
          <w:color w:val="000000"/>
          <w:sz w:val="20"/>
        </w:rPr>
        <w:t xml:space="preserve"> and part-time farming enterprises generally</w:t>
      </w:r>
      <w:r w:rsidR="005D11F3" w:rsidRPr="00E87819">
        <w:rPr>
          <w:rFonts w:ascii="Arial" w:hAnsi="Arial" w:cs="Arial"/>
          <w:color w:val="000000"/>
          <w:sz w:val="20"/>
        </w:rPr>
        <w:t xml:space="preserve"> </w:t>
      </w:r>
      <w:r w:rsidR="00655E9B" w:rsidRPr="00E16D91">
        <w:rPr>
          <w:rFonts w:ascii="Arial" w:hAnsi="Arial" w:cs="Arial"/>
          <w:color w:val="000000"/>
          <w:sz w:val="20"/>
        </w:rPr>
        <w:t>do not need as much</w:t>
      </w:r>
      <w:r w:rsidR="00655E9B" w:rsidRPr="00E87819">
        <w:rPr>
          <w:rFonts w:ascii="Arial" w:hAnsi="Arial" w:cs="Arial"/>
          <w:color w:val="000000"/>
          <w:sz w:val="20"/>
        </w:rPr>
        <w:t xml:space="preserve"> </w:t>
      </w:r>
      <w:r w:rsidR="00621907" w:rsidRPr="00E87819">
        <w:rPr>
          <w:rFonts w:ascii="Arial" w:hAnsi="Arial" w:cs="Arial"/>
          <w:color w:val="000000"/>
          <w:sz w:val="20"/>
        </w:rPr>
        <w:t>acreage to be profitable.</w:t>
      </w:r>
    </w:p>
    <w:p w:rsidR="001F3130" w:rsidRPr="00E87819" w:rsidRDefault="001F3130" w:rsidP="00685DD3">
      <w:pPr>
        <w:pStyle w:val="chap-no2"/>
        <w:tabs>
          <w:tab w:val="left" w:pos="0"/>
          <w:tab w:val="left" w:pos="576"/>
          <w:tab w:val="left" w:pos="1152"/>
          <w:tab w:val="left" w:pos="1440"/>
        </w:tabs>
        <w:spacing w:line="360" w:lineRule="auto"/>
        <w:rPr>
          <w:rFonts w:ascii="Arial" w:hAnsi="Arial" w:cs="Arial"/>
          <w:b w:val="0"/>
          <w:noProof w:val="0"/>
          <w:color w:val="000000"/>
          <w:spacing w:val="-2"/>
          <w:sz w:val="20"/>
        </w:rPr>
      </w:pPr>
    </w:p>
    <w:p w:rsidR="001F3130" w:rsidRPr="00831D12" w:rsidRDefault="001F3130" w:rsidP="00326F43">
      <w:pPr>
        <w:pStyle w:val="Policy"/>
        <w:rPr>
          <w:rFonts w:ascii="Arial" w:hAnsi="Arial" w:cs="Arial"/>
          <w:sz w:val="20"/>
        </w:rPr>
      </w:pPr>
      <w:r w:rsidRPr="00831D12">
        <w:rPr>
          <w:rFonts w:ascii="Arial" w:hAnsi="Arial" w:cs="Arial"/>
          <w:sz w:val="20"/>
        </w:rPr>
        <w:t>R</w:t>
      </w:r>
      <w:r w:rsidR="00E33E3C" w:rsidRPr="00831D12">
        <w:rPr>
          <w:rFonts w:ascii="Arial" w:hAnsi="Arial" w:cs="Arial"/>
          <w:sz w:val="20"/>
        </w:rPr>
        <w:t>-</w:t>
      </w:r>
      <w:r w:rsidR="00515839" w:rsidRPr="00C328ED">
        <w:rPr>
          <w:rFonts w:ascii="Arial" w:hAnsi="Arial" w:cs="Arial"/>
          <w:sz w:val="20"/>
        </w:rPr>
        <w:t>645</w:t>
      </w:r>
      <w:r w:rsidRPr="00831D12">
        <w:rPr>
          <w:rFonts w:ascii="Arial" w:hAnsi="Arial" w:cs="Arial"/>
          <w:sz w:val="20"/>
        </w:rPr>
        <w:tab/>
        <w:t>All parcels within the boundaries of an APD should be zoned Agricultural, either A-10 or A-35.</w:t>
      </w:r>
    </w:p>
    <w:p w:rsidR="001F3130" w:rsidRPr="00831D12" w:rsidRDefault="001F3130" w:rsidP="00685DD3">
      <w:pPr>
        <w:pStyle w:val="Policy4"/>
        <w:ind w:left="1260" w:hanging="1260"/>
        <w:rPr>
          <w:rFonts w:ascii="Arial" w:hAnsi="Arial" w:cs="Arial"/>
          <w:color w:val="000000"/>
          <w:sz w:val="20"/>
        </w:rPr>
      </w:pPr>
    </w:p>
    <w:p w:rsidR="001F3130" w:rsidRPr="00831D12" w:rsidRDefault="001F3130" w:rsidP="00326F43">
      <w:pPr>
        <w:pStyle w:val="Policy"/>
        <w:rPr>
          <w:rFonts w:ascii="Arial" w:hAnsi="Arial" w:cs="Arial"/>
          <w:sz w:val="20"/>
        </w:rPr>
      </w:pPr>
      <w:r w:rsidRPr="00831D12">
        <w:rPr>
          <w:rFonts w:ascii="Arial" w:hAnsi="Arial" w:cs="Arial"/>
          <w:sz w:val="20"/>
        </w:rPr>
        <w:t>R</w:t>
      </w:r>
      <w:r w:rsidR="00E33E3C" w:rsidRPr="00831D12">
        <w:rPr>
          <w:rFonts w:ascii="Arial" w:hAnsi="Arial" w:cs="Arial"/>
          <w:sz w:val="20"/>
        </w:rPr>
        <w:t>-</w:t>
      </w:r>
      <w:r w:rsidR="00515839" w:rsidRPr="00C328ED">
        <w:rPr>
          <w:rFonts w:ascii="Arial" w:hAnsi="Arial" w:cs="Arial"/>
          <w:sz w:val="20"/>
        </w:rPr>
        <w:t>646</w:t>
      </w:r>
      <w:r w:rsidRPr="00831D12">
        <w:rPr>
          <w:rFonts w:ascii="Arial" w:hAnsi="Arial" w:cs="Arial"/>
          <w:sz w:val="20"/>
        </w:rPr>
        <w:tab/>
        <w:t xml:space="preserve">Lands within </w:t>
      </w:r>
      <w:r w:rsidR="00E80343" w:rsidRPr="00831D12">
        <w:rPr>
          <w:rFonts w:ascii="Arial" w:hAnsi="Arial" w:cs="Arial"/>
          <w:sz w:val="20"/>
        </w:rPr>
        <w:t xml:space="preserve">APDs </w:t>
      </w:r>
      <w:r w:rsidRPr="00831D12">
        <w:rPr>
          <w:rFonts w:ascii="Arial" w:hAnsi="Arial" w:cs="Arial"/>
          <w:sz w:val="20"/>
        </w:rPr>
        <w:t xml:space="preserve">should remain in parcels large enough for commercial agriculture.  A residential density of one home per 35 acres shall be applied where the predominant lot size is 35 acres or larger, and a residential density of one home per 10 acres shall be applied where the predominant lot size is </w:t>
      </w:r>
      <w:r w:rsidR="004D0DEE" w:rsidRPr="00831D12">
        <w:rPr>
          <w:rFonts w:ascii="Arial" w:hAnsi="Arial" w:cs="Arial"/>
          <w:sz w:val="20"/>
        </w:rPr>
        <w:t xml:space="preserve">smaller </w:t>
      </w:r>
      <w:r w:rsidRPr="00831D12">
        <w:rPr>
          <w:rFonts w:ascii="Arial" w:hAnsi="Arial" w:cs="Arial"/>
          <w:sz w:val="20"/>
        </w:rPr>
        <w:t>than 35 acres.</w:t>
      </w:r>
    </w:p>
    <w:p w:rsidR="001F3130" w:rsidRPr="00831D12" w:rsidRDefault="001F3130" w:rsidP="00685DD3">
      <w:pPr>
        <w:pStyle w:val="Policy4"/>
        <w:rPr>
          <w:rFonts w:ascii="Arial" w:hAnsi="Arial" w:cs="Arial"/>
          <w:color w:val="000000"/>
          <w:sz w:val="20"/>
        </w:rPr>
      </w:pPr>
    </w:p>
    <w:p w:rsidR="001F3130" w:rsidRPr="00831D12" w:rsidRDefault="001F3130" w:rsidP="00326F43">
      <w:pPr>
        <w:pStyle w:val="Policy"/>
        <w:rPr>
          <w:rFonts w:ascii="Arial" w:hAnsi="Arial" w:cs="Arial"/>
          <w:sz w:val="20"/>
        </w:rPr>
      </w:pPr>
      <w:r w:rsidRPr="00831D12">
        <w:rPr>
          <w:rFonts w:ascii="Arial" w:hAnsi="Arial" w:cs="Arial"/>
          <w:sz w:val="20"/>
        </w:rPr>
        <w:t>R</w:t>
      </w:r>
      <w:r w:rsidR="00E80343" w:rsidRPr="00831D12">
        <w:rPr>
          <w:rFonts w:ascii="Arial" w:hAnsi="Arial" w:cs="Arial"/>
          <w:sz w:val="20"/>
        </w:rPr>
        <w:t>-</w:t>
      </w:r>
      <w:r w:rsidR="00515839" w:rsidRPr="00C328ED">
        <w:rPr>
          <w:rFonts w:ascii="Arial" w:hAnsi="Arial" w:cs="Arial"/>
          <w:sz w:val="20"/>
        </w:rPr>
        <w:t>647</w:t>
      </w:r>
      <w:r w:rsidRPr="00831D12">
        <w:rPr>
          <w:rFonts w:ascii="Arial" w:hAnsi="Arial" w:cs="Arial"/>
          <w:sz w:val="20"/>
        </w:rPr>
        <w:tab/>
        <w:t xml:space="preserve">Agriculture should be the principal land use in the </w:t>
      </w:r>
      <w:r w:rsidR="00E80343" w:rsidRPr="00831D12">
        <w:rPr>
          <w:rFonts w:ascii="Arial" w:hAnsi="Arial" w:cs="Arial"/>
          <w:sz w:val="20"/>
        </w:rPr>
        <w:t>APDs</w:t>
      </w:r>
      <w:r w:rsidRPr="00831D12">
        <w:rPr>
          <w:rFonts w:ascii="Arial" w:hAnsi="Arial" w:cs="Arial"/>
          <w:sz w:val="20"/>
        </w:rPr>
        <w:t>.  Permanent new construction within districts shall be sited to prevent conflicts with commercial farming or other agricultural uses, and nonagricultural uses shall be limited.  New development shall not disrupt agriculture operations and shall have a scale compatible with an active farming district.</w:t>
      </w:r>
    </w:p>
    <w:p w:rsidR="001F3130" w:rsidRPr="00831D12" w:rsidRDefault="001F3130" w:rsidP="00685DD3">
      <w:pPr>
        <w:pStyle w:val="Policy4"/>
        <w:ind w:left="1260" w:hanging="1260"/>
        <w:rPr>
          <w:rFonts w:ascii="Arial" w:hAnsi="Arial" w:cs="Arial"/>
          <w:color w:val="000000"/>
          <w:sz w:val="20"/>
        </w:rPr>
      </w:pPr>
    </w:p>
    <w:p w:rsidR="001F3130" w:rsidRPr="00E87819" w:rsidRDefault="001F3130" w:rsidP="00326F43">
      <w:pPr>
        <w:pStyle w:val="Policy"/>
        <w:rPr>
          <w:rFonts w:ascii="Arial" w:hAnsi="Arial" w:cs="Arial"/>
          <w:sz w:val="20"/>
        </w:rPr>
      </w:pPr>
      <w:r w:rsidRPr="00831D12">
        <w:rPr>
          <w:rFonts w:ascii="Arial" w:hAnsi="Arial" w:cs="Arial"/>
          <w:sz w:val="20"/>
        </w:rPr>
        <w:t>R-</w:t>
      </w:r>
      <w:r w:rsidR="00515839" w:rsidRPr="00C328ED">
        <w:rPr>
          <w:rFonts w:ascii="Arial" w:hAnsi="Arial" w:cs="Arial"/>
          <w:sz w:val="20"/>
        </w:rPr>
        <w:t>648</w:t>
      </w:r>
      <w:r w:rsidRPr="00831D12">
        <w:rPr>
          <w:rFonts w:ascii="Arial" w:hAnsi="Arial" w:cs="Arial"/>
          <w:sz w:val="20"/>
        </w:rPr>
        <w:tab/>
        <w:t>On-site housing for farm employees shall be allowed where this can be accomplished without unnecessarily removing land from agricultural use or</w:t>
      </w:r>
      <w:r w:rsidRPr="00E87819">
        <w:rPr>
          <w:rFonts w:ascii="Arial" w:hAnsi="Arial" w:cs="Arial"/>
          <w:sz w:val="20"/>
        </w:rPr>
        <w:t xml:space="preserve"> conflicting with other public interests.  King County should </w:t>
      </w:r>
      <w:r w:rsidR="00681E70" w:rsidRPr="00E16D91">
        <w:rPr>
          <w:rFonts w:ascii="Arial" w:hAnsi="Arial" w:cs="Arial"/>
          <w:sz w:val="20"/>
        </w:rPr>
        <w:t>address the regulatory constraints that make it difficult for farmers to offer housing for farm employees</w:t>
      </w:r>
      <w:r w:rsidR="006A1CFF" w:rsidRPr="00E87819">
        <w:rPr>
          <w:rFonts w:ascii="Arial" w:hAnsi="Arial" w:cs="Arial"/>
          <w:sz w:val="20"/>
        </w:rPr>
        <w:t>.</w:t>
      </w:r>
    </w:p>
    <w:p w:rsidR="00056DC7" w:rsidRDefault="00056DC7" w:rsidP="00056DC7">
      <w:pPr>
        <w:rPr>
          <w:rFonts w:cs="Arial"/>
          <w:sz w:val="20"/>
          <w:highlight w:val="yellow"/>
        </w:rPr>
      </w:pPr>
    </w:p>
    <w:p w:rsidR="00532546" w:rsidRDefault="00655E9B" w:rsidP="00DC1079">
      <w:pPr>
        <w:rPr>
          <w:rFonts w:ascii="Arial" w:hAnsi="Arial" w:cs="Arial"/>
          <w:sz w:val="20"/>
        </w:rPr>
      </w:pPr>
      <w:r w:rsidRPr="00532546">
        <w:rPr>
          <w:rFonts w:ascii="Arial" w:hAnsi="Arial" w:cs="Arial"/>
          <w:sz w:val="20"/>
        </w:rPr>
        <w:t>The river valleys in King County are critical locations for agriculture, salmon habitat and natural floodplain processes.  In compliance with growth management, portions of several of these valleys were designated as Agriculture Production Districts (APDs) to protect</w:t>
      </w:r>
      <w:r w:rsidR="00532546">
        <w:rPr>
          <w:rFonts w:ascii="Arial" w:hAnsi="Arial" w:cs="Arial"/>
          <w:sz w:val="20"/>
        </w:rPr>
        <w:t xml:space="preserve"> the </w:t>
      </w:r>
      <w:r w:rsidRPr="00532546">
        <w:rPr>
          <w:rFonts w:ascii="Arial" w:hAnsi="Arial" w:cs="Arial"/>
          <w:sz w:val="20"/>
        </w:rPr>
        <w:t>diminishing farmland for long-term commercial agriculture, thereby preventing their conversion to other uses that are often incompatible with habitat protection or that would require expensive</w:t>
      </w:r>
      <w:r w:rsidR="00C328ED">
        <w:rPr>
          <w:rFonts w:ascii="Arial" w:hAnsi="Arial" w:cs="Arial"/>
          <w:sz w:val="20"/>
        </w:rPr>
        <w:t xml:space="preserve"> flood risk reduction projects.</w:t>
      </w:r>
    </w:p>
    <w:p w:rsidR="00532546" w:rsidRDefault="00532546" w:rsidP="00DC1079">
      <w:pPr>
        <w:rPr>
          <w:rFonts w:ascii="Arial" w:hAnsi="Arial" w:cs="Arial"/>
          <w:sz w:val="20"/>
        </w:rPr>
      </w:pPr>
    </w:p>
    <w:p w:rsidR="00A800F9" w:rsidRDefault="00532546" w:rsidP="00DC1079">
      <w:pPr>
        <w:rPr>
          <w:rFonts w:ascii="Arial" w:hAnsi="Arial" w:cs="Arial"/>
          <w:sz w:val="20"/>
        </w:rPr>
      </w:pPr>
      <w:r w:rsidRPr="00C328ED">
        <w:rPr>
          <w:rFonts w:ascii="Arial" w:hAnsi="Arial" w:cs="Arial"/>
          <w:sz w:val="20"/>
        </w:rPr>
        <w:t xml:space="preserve">Some of the highest quality of salmon habitat in King County is found within the APDs. </w:t>
      </w:r>
      <w:r w:rsidR="00655E9B" w:rsidRPr="00C328ED">
        <w:rPr>
          <w:rFonts w:ascii="Arial" w:hAnsi="Arial" w:cs="Arial"/>
          <w:sz w:val="20"/>
        </w:rPr>
        <w:t xml:space="preserve"> As</w:t>
      </w:r>
      <w:r w:rsidR="00655E9B" w:rsidRPr="00532546">
        <w:rPr>
          <w:rFonts w:ascii="Arial" w:hAnsi="Arial" w:cs="Arial"/>
          <w:sz w:val="20"/>
        </w:rPr>
        <w:t xml:space="preserve"> a result of federal listing of Chinook salmon as a threatened species, King County is obligated to take actions for protection of Chinook habitat in our watersheds.  Such actions include restoration of habitat in portions of each of our rivers and, because many sections of our river systems are in a highly altered state, those</w:t>
      </w:r>
      <w:r w:rsidR="00655E9B" w:rsidRPr="004E0D04">
        <w:rPr>
          <w:rFonts w:ascii="Arial" w:hAnsi="Arial" w:cs="Arial"/>
          <w:sz w:val="20"/>
        </w:rPr>
        <w:t xml:space="preserve"> </w:t>
      </w:r>
      <w:r w:rsidR="00655E9B" w:rsidRPr="00532546">
        <w:rPr>
          <w:rFonts w:ascii="Arial" w:hAnsi="Arial" w:cs="Arial"/>
          <w:sz w:val="20"/>
        </w:rPr>
        <w:lastRenderedPageBreak/>
        <w:t>reaches within APDs offer some of the most promising opportunities for habitat restoration critical to salmon recovery</w:t>
      </w:r>
      <w:r w:rsidR="00655E9B" w:rsidRPr="00C328ED">
        <w:rPr>
          <w:rFonts w:ascii="Arial" w:hAnsi="Arial" w:cs="Arial"/>
          <w:sz w:val="20"/>
        </w:rPr>
        <w:t xml:space="preserve">. </w:t>
      </w:r>
      <w:r w:rsidRPr="00C328ED">
        <w:rPr>
          <w:rFonts w:ascii="Arial" w:hAnsi="Arial" w:cs="Arial"/>
          <w:color w:val="000000"/>
          <w:sz w:val="20"/>
        </w:rPr>
        <w:t xml:space="preserve"> E</w:t>
      </w:r>
      <w:r w:rsidRPr="00C328ED">
        <w:rPr>
          <w:rFonts w:ascii="Arial" w:hAnsi="Arial" w:cs="Arial"/>
          <w:sz w:val="20"/>
        </w:rPr>
        <w:t xml:space="preserve">ach of the Water Resources Inventory Area Salmon Conservation Plans has recommended </w:t>
      </w:r>
      <w:r w:rsidRPr="00C328ED">
        <w:rPr>
          <w:rFonts w:ascii="Arial" w:hAnsi="Arial" w:cs="Arial"/>
          <w:color w:val="000000"/>
          <w:sz w:val="20"/>
        </w:rPr>
        <w:t>additional protection or restoration of critical habitat within the APDs</w:t>
      </w:r>
      <w:r w:rsidR="007E2E1C" w:rsidRPr="00C328ED">
        <w:rPr>
          <w:rFonts w:ascii="Arial" w:hAnsi="Arial" w:cs="Arial"/>
          <w:color w:val="000000"/>
          <w:sz w:val="20"/>
        </w:rPr>
        <w:t>.</w:t>
      </w:r>
      <w:r w:rsidR="00C328ED">
        <w:rPr>
          <w:rFonts w:ascii="Arial" w:hAnsi="Arial" w:cs="Arial"/>
          <w:color w:val="000000"/>
          <w:sz w:val="20"/>
        </w:rPr>
        <w:t xml:space="preserve">  </w:t>
      </w:r>
      <w:r w:rsidR="00655E9B" w:rsidRPr="00C328ED">
        <w:rPr>
          <w:rFonts w:ascii="Arial" w:hAnsi="Arial" w:cs="Arial"/>
          <w:sz w:val="20"/>
        </w:rPr>
        <w:t>At</w:t>
      </w:r>
      <w:r w:rsidR="00655E9B" w:rsidRPr="007E2E1C">
        <w:rPr>
          <w:rFonts w:ascii="Arial" w:hAnsi="Arial" w:cs="Arial"/>
          <w:sz w:val="20"/>
        </w:rPr>
        <w:t xml:space="preserve"> the same time King County is committed to the preservation of productive agricultural soils and local agricultural production and protection of public safety in flood prone areas through the resto</w:t>
      </w:r>
      <w:r w:rsidR="00C328ED">
        <w:rPr>
          <w:rFonts w:ascii="Arial" w:hAnsi="Arial" w:cs="Arial"/>
          <w:sz w:val="20"/>
        </w:rPr>
        <w:t>ration of floodplain processes.</w:t>
      </w:r>
    </w:p>
    <w:p w:rsidR="00A800F9" w:rsidRDefault="00A800F9" w:rsidP="00DC1079">
      <w:pPr>
        <w:rPr>
          <w:rFonts w:ascii="Arial" w:hAnsi="Arial" w:cs="Arial"/>
          <w:sz w:val="20"/>
        </w:rPr>
      </w:pPr>
    </w:p>
    <w:p w:rsidR="007730F8" w:rsidRPr="004E0D04" w:rsidRDefault="00A800F9" w:rsidP="00DC1079">
      <w:pPr>
        <w:rPr>
          <w:rFonts w:ascii="Arial" w:hAnsi="Arial" w:cs="Arial"/>
          <w:sz w:val="20"/>
        </w:rPr>
      </w:pPr>
      <w:r w:rsidRPr="00C328ED">
        <w:rPr>
          <w:rFonts w:ascii="Arial" w:hAnsi="Arial" w:cs="Arial"/>
          <w:sz w:val="20"/>
        </w:rPr>
        <w:t>The farmers in the county support fish protection and fish recovery through many regulated and voluntary actions.</w:t>
      </w:r>
      <w:r w:rsidRPr="00A800F9">
        <w:rPr>
          <w:rFonts w:ascii="Arial" w:hAnsi="Arial" w:cs="Arial"/>
          <w:sz w:val="20"/>
        </w:rPr>
        <w:t xml:space="preserve">  </w:t>
      </w:r>
      <w:r w:rsidR="00655E9B" w:rsidRPr="00532546">
        <w:rPr>
          <w:rFonts w:ascii="Arial" w:hAnsi="Arial" w:cs="Arial"/>
          <w:sz w:val="20"/>
        </w:rPr>
        <w:t>King County recognizes that fish, flood management</w:t>
      </w:r>
      <w:r w:rsidRPr="00443FFE">
        <w:rPr>
          <w:rFonts w:ascii="Arial" w:hAnsi="Arial" w:cs="Arial"/>
          <w:sz w:val="20"/>
        </w:rPr>
        <w:t>,</w:t>
      </w:r>
      <w:r w:rsidR="00655E9B" w:rsidRPr="00532546">
        <w:rPr>
          <w:rFonts w:ascii="Arial" w:hAnsi="Arial" w:cs="Arial"/>
          <w:sz w:val="20"/>
        </w:rPr>
        <w:t xml:space="preserve"> and farm interests must work together in a collaborative manner</w:t>
      </w:r>
      <w:r w:rsidR="00C328ED">
        <w:rPr>
          <w:rFonts w:ascii="Arial" w:hAnsi="Arial" w:cs="Arial"/>
          <w:sz w:val="20"/>
        </w:rPr>
        <w:t xml:space="preserve">.  </w:t>
      </w:r>
      <w:r w:rsidR="00655E9B" w:rsidRPr="00532546">
        <w:rPr>
          <w:rFonts w:ascii="Arial" w:hAnsi="Arial" w:cs="Arial"/>
          <w:sz w:val="20"/>
        </w:rPr>
        <w:t>It is essential that farmers and other property owners in each watershed be directly included in planning and in the review of integrated, watershed-wide strategies that support the needs of agriculture, fish recovery, and flood risk reduction and floodplain mana</w:t>
      </w:r>
      <w:r w:rsidR="00655E9B" w:rsidRPr="00C328ED">
        <w:rPr>
          <w:rFonts w:ascii="Arial" w:hAnsi="Arial" w:cs="Arial"/>
          <w:sz w:val="20"/>
        </w:rPr>
        <w:t>gement.</w:t>
      </w:r>
      <w:r w:rsidRPr="00C328ED">
        <w:rPr>
          <w:rFonts w:ascii="Arial" w:hAnsi="Arial" w:cs="Arial"/>
          <w:sz w:val="20"/>
        </w:rPr>
        <w:t xml:space="preserve"> </w:t>
      </w:r>
      <w:r w:rsidRPr="00C328ED">
        <w:rPr>
          <w:rFonts w:ascii="Arial" w:hAnsi="Arial" w:cs="Arial"/>
          <w:color w:val="000000"/>
          <w:sz w:val="20"/>
        </w:rPr>
        <w:t>Specific habitat protection rules should not jeopardize the agricultural productivity within the APDs.</w:t>
      </w:r>
    </w:p>
    <w:p w:rsidR="00056DC7" w:rsidRDefault="00056DC7" w:rsidP="00DC1079">
      <w:pPr>
        <w:rPr>
          <w:rFonts w:cs="Arial"/>
          <w:sz w:val="20"/>
          <w:highlight w:val="yellow"/>
        </w:rPr>
      </w:pPr>
    </w:p>
    <w:p w:rsidR="00CA30B9" w:rsidRPr="007A0A60" w:rsidRDefault="00960D2B" w:rsidP="007A0A60">
      <w:pPr>
        <w:ind w:left="1627" w:hanging="1620"/>
        <w:rPr>
          <w:rFonts w:ascii="Arial" w:hAnsi="Arial" w:cs="Arial"/>
          <w:sz w:val="20"/>
        </w:rPr>
      </w:pPr>
      <w:r w:rsidRPr="00CA30B9">
        <w:rPr>
          <w:rFonts w:ascii="Arial" w:hAnsi="Arial" w:cs="Arial"/>
          <w:b/>
          <w:sz w:val="20"/>
        </w:rPr>
        <w:t>R-</w:t>
      </w:r>
      <w:r w:rsidRPr="00C328ED">
        <w:rPr>
          <w:rFonts w:ascii="Arial" w:hAnsi="Arial" w:cs="Arial"/>
          <w:b/>
          <w:sz w:val="20"/>
        </w:rPr>
        <w:t>649</w:t>
      </w:r>
      <w:r w:rsidRPr="00CA30B9">
        <w:rPr>
          <w:rFonts w:ascii="Arial" w:hAnsi="Arial" w:cs="Arial"/>
          <w:b/>
          <w:sz w:val="20"/>
        </w:rPr>
        <w:tab/>
      </w:r>
      <w:r w:rsidR="00CA30B9" w:rsidRPr="007A0A60">
        <w:rPr>
          <w:rFonts w:ascii="Arial" w:hAnsi="Arial" w:cs="Arial"/>
          <w:b/>
          <w:sz w:val="20"/>
          <w:lang w:val="x-none" w:eastAsia="x-none"/>
        </w:rPr>
        <w:t xml:space="preserve">Agriculture must remain the predominant use in any </w:t>
      </w:r>
      <w:r w:rsidR="00A800F9" w:rsidRPr="007A0A60">
        <w:rPr>
          <w:rFonts w:ascii="Arial" w:hAnsi="Arial" w:cs="Arial"/>
          <w:b/>
          <w:sz w:val="20"/>
          <w:lang w:val="x-none" w:eastAsia="x-none"/>
        </w:rPr>
        <w:t xml:space="preserve">Agriculture Production District (APD) </w:t>
      </w:r>
      <w:r w:rsidR="00CA30B9" w:rsidRPr="007A0A60">
        <w:rPr>
          <w:rFonts w:ascii="Arial" w:hAnsi="Arial" w:cs="Arial"/>
          <w:b/>
          <w:sz w:val="20"/>
          <w:lang w:val="x-none" w:eastAsia="x-none"/>
        </w:rPr>
        <w:t>and aquatic habitat or floodplain restoration projects, as well as, King County mitigation reserves program projects shall not reduce the ability to farm in the APD.  Therefore, until the county implements the watershed planning process described in R-650, such projects are allowed only when supported by owners of the land where the proposed project is to be sited.  Criteria to be considered:</w:t>
      </w:r>
    </w:p>
    <w:p w:rsidR="00CA30B9" w:rsidRPr="007A0A60" w:rsidRDefault="007A0A60" w:rsidP="00443FFE">
      <w:pPr>
        <w:pStyle w:val="Policy2"/>
        <w:rPr>
          <w:rFonts w:ascii="Arial" w:hAnsi="Arial" w:cs="Arial"/>
          <w:sz w:val="20"/>
        </w:rPr>
      </w:pPr>
      <w:r>
        <w:rPr>
          <w:rFonts w:ascii="Arial" w:hAnsi="Arial" w:cs="Arial"/>
          <w:sz w:val="20"/>
          <w:lang w:val="en-US"/>
        </w:rPr>
        <w:t>a.</w:t>
      </w:r>
      <w:r>
        <w:rPr>
          <w:rFonts w:ascii="Arial" w:hAnsi="Arial" w:cs="Arial"/>
          <w:sz w:val="20"/>
          <w:lang w:val="en-US"/>
        </w:rPr>
        <w:tab/>
      </w:r>
      <w:r w:rsidR="00CA30B9" w:rsidRPr="007A0A60">
        <w:rPr>
          <w:rFonts w:ascii="Arial" w:hAnsi="Arial" w:cs="Arial"/>
          <w:sz w:val="20"/>
        </w:rPr>
        <w:t>For a project proposed to be sited on lands that are unsuitable for direct agricultural production purposes, such as portions of property that have not historically been farmed due to soil conditions or frequent flooding, and which cannot be returned to productiv</w:t>
      </w:r>
      <w:r>
        <w:rPr>
          <w:rFonts w:ascii="Arial" w:hAnsi="Arial" w:cs="Arial"/>
          <w:sz w:val="20"/>
        </w:rPr>
        <w:t>ity by drainage maintenance, or</w:t>
      </w:r>
    </w:p>
    <w:p w:rsidR="00CA30B9" w:rsidRPr="007A0A60" w:rsidRDefault="007A0A60" w:rsidP="00443FFE">
      <w:pPr>
        <w:pStyle w:val="Policy2"/>
        <w:rPr>
          <w:rFonts w:ascii="Arial" w:hAnsi="Arial" w:cs="Arial"/>
          <w:sz w:val="20"/>
          <w:lang w:val="en-US"/>
        </w:rPr>
      </w:pPr>
      <w:r>
        <w:rPr>
          <w:rFonts w:ascii="Arial" w:hAnsi="Arial" w:cs="Arial"/>
          <w:sz w:val="20"/>
          <w:lang w:val="en-US"/>
        </w:rPr>
        <w:t>b.</w:t>
      </w:r>
      <w:r>
        <w:rPr>
          <w:rFonts w:ascii="Arial" w:hAnsi="Arial" w:cs="Arial"/>
          <w:sz w:val="20"/>
          <w:lang w:val="en-US"/>
        </w:rPr>
        <w:tab/>
      </w:r>
      <w:r w:rsidR="00CA30B9" w:rsidRPr="007A0A60">
        <w:rPr>
          <w:rFonts w:ascii="Arial" w:hAnsi="Arial" w:cs="Arial"/>
          <w:sz w:val="20"/>
        </w:rPr>
        <w:t>For a project proposed to be sited on lands suitable for d</w:t>
      </w:r>
      <w:r>
        <w:rPr>
          <w:rFonts w:ascii="Arial" w:hAnsi="Arial" w:cs="Arial"/>
          <w:sz w:val="20"/>
        </w:rPr>
        <w:t>irect agricultural production:</w:t>
      </w:r>
    </w:p>
    <w:p w:rsidR="00CA30B9" w:rsidRPr="007A0A60" w:rsidRDefault="008E42F5" w:rsidP="00A800F9">
      <w:pPr>
        <w:pStyle w:val="Policy"/>
        <w:ind w:left="2160" w:firstLine="0"/>
        <w:rPr>
          <w:rFonts w:ascii="Arial" w:hAnsi="Arial" w:cs="Arial"/>
          <w:sz w:val="20"/>
        </w:rPr>
      </w:pPr>
      <w:r>
        <w:rPr>
          <w:rFonts w:ascii="Arial" w:hAnsi="Arial" w:cs="Arial"/>
          <w:sz w:val="20"/>
        </w:rPr>
        <w:t xml:space="preserve">(1)  </w:t>
      </w:r>
      <w:r w:rsidR="00CA30B9" w:rsidRPr="007A0A60">
        <w:rPr>
          <w:rFonts w:ascii="Arial" w:hAnsi="Arial" w:cs="Arial"/>
          <w:sz w:val="20"/>
        </w:rPr>
        <w:t>there are no unsuitable lands available that meet the technical or locational needs of the proposed project, and</w:t>
      </w:r>
    </w:p>
    <w:p w:rsidR="00CA30B9" w:rsidRPr="007A0A60" w:rsidRDefault="00CA30B9" w:rsidP="00A800F9">
      <w:pPr>
        <w:pStyle w:val="Policy2"/>
        <w:ind w:left="2160" w:hanging="7"/>
        <w:rPr>
          <w:rFonts w:ascii="Arial" w:hAnsi="Arial" w:cs="Arial"/>
          <w:sz w:val="20"/>
          <w:lang w:val="en-US"/>
        </w:rPr>
      </w:pPr>
      <w:r w:rsidRPr="007A0A60">
        <w:rPr>
          <w:rFonts w:ascii="Arial" w:hAnsi="Arial" w:cs="Arial"/>
          <w:sz w:val="20"/>
        </w:rPr>
        <w:t>(2</w:t>
      </w:r>
      <w:r w:rsidR="008E42F5">
        <w:rPr>
          <w:rFonts w:ascii="Arial" w:hAnsi="Arial" w:cs="Arial"/>
          <w:sz w:val="20"/>
          <w:lang w:val="en-US"/>
        </w:rPr>
        <w:t xml:space="preserve">)  </w:t>
      </w:r>
      <w:r w:rsidRPr="007A0A60">
        <w:rPr>
          <w:rFonts w:ascii="Arial" w:hAnsi="Arial" w:cs="Arial"/>
          <w:sz w:val="20"/>
        </w:rPr>
        <w:t xml:space="preserve">the project is included in, or consistent with, an approved Water Resources Inventory Area Salmon Recovery Plan, </w:t>
      </w:r>
      <w:r w:rsidRPr="007A0A60">
        <w:rPr>
          <w:rFonts w:ascii="Arial" w:hAnsi="Arial" w:cs="Arial"/>
          <w:sz w:val="20"/>
          <w:lang w:val="en-US"/>
        </w:rPr>
        <w:t>F</w:t>
      </w:r>
      <w:r w:rsidRPr="007A0A60">
        <w:rPr>
          <w:rFonts w:ascii="Arial" w:hAnsi="Arial" w:cs="Arial"/>
          <w:sz w:val="20"/>
        </w:rPr>
        <w:t>arm Management Plan, Flood Hazard Management Plan or other similar watershed scale plan; or</w:t>
      </w:r>
      <w:r w:rsidRPr="007A0A60">
        <w:rPr>
          <w:rFonts w:ascii="Arial" w:hAnsi="Arial" w:cs="Arial"/>
          <w:sz w:val="20"/>
          <w:lang w:val="en-US"/>
        </w:rPr>
        <w:t xml:space="preserve"> </w:t>
      </w:r>
      <w:r w:rsidRPr="007A0A60">
        <w:rPr>
          <w:rFonts w:ascii="Arial" w:hAnsi="Arial" w:cs="Arial"/>
          <w:sz w:val="20"/>
        </w:rPr>
        <w:t xml:space="preserve">the project would not </w:t>
      </w:r>
      <w:r w:rsidRPr="007A0A60">
        <w:rPr>
          <w:rFonts w:ascii="Arial" w:hAnsi="Arial" w:cs="Arial"/>
          <w:sz w:val="20"/>
          <w:lang w:val="en-US"/>
        </w:rPr>
        <w:t xml:space="preserve">reduce the baseline </w:t>
      </w:r>
      <w:r w:rsidRPr="007A0A60">
        <w:rPr>
          <w:rFonts w:ascii="Arial" w:hAnsi="Arial" w:cs="Arial"/>
          <w:sz w:val="20"/>
        </w:rPr>
        <w:t>agricultural productivity within the APD.</w:t>
      </w:r>
    </w:p>
    <w:p w:rsidR="00056DC7" w:rsidRPr="00E87819" w:rsidRDefault="00056DC7" w:rsidP="00A800F9">
      <w:pPr>
        <w:ind w:left="2016" w:hanging="2016"/>
        <w:rPr>
          <w:rFonts w:ascii="Arial" w:hAnsi="Arial" w:cs="Arial"/>
          <w:color w:val="000000"/>
          <w:sz w:val="20"/>
        </w:rPr>
      </w:pPr>
    </w:p>
    <w:p w:rsidR="00056DC7" w:rsidRPr="00532546" w:rsidRDefault="00056DC7" w:rsidP="00A800F9">
      <w:pPr>
        <w:pStyle w:val="Policy"/>
        <w:ind w:left="1710" w:hanging="1620"/>
        <w:rPr>
          <w:rFonts w:ascii="Arial" w:hAnsi="Arial" w:cs="Arial"/>
          <w:sz w:val="20"/>
        </w:rPr>
      </w:pPr>
      <w:r w:rsidRPr="00CA30B9">
        <w:rPr>
          <w:rFonts w:ascii="Arial" w:hAnsi="Arial" w:cs="Arial"/>
          <w:sz w:val="20"/>
        </w:rPr>
        <w:lastRenderedPageBreak/>
        <w:t>R-</w:t>
      </w:r>
      <w:r w:rsidRPr="007A0A60">
        <w:rPr>
          <w:rFonts w:ascii="Arial" w:hAnsi="Arial" w:cs="Arial"/>
          <w:sz w:val="20"/>
        </w:rPr>
        <w:t>650</w:t>
      </w:r>
      <w:r w:rsidRPr="00532546">
        <w:rPr>
          <w:rFonts w:ascii="Arial" w:hAnsi="Arial" w:cs="Arial"/>
          <w:sz w:val="20"/>
        </w:rPr>
        <w:tab/>
      </w:r>
      <w:r w:rsidRPr="00CA30B9">
        <w:rPr>
          <w:rFonts w:ascii="Arial" w:hAnsi="Arial" w:cs="Arial"/>
          <w:sz w:val="20"/>
        </w:rPr>
        <w:t xml:space="preserve">Aquatic habitat restoration projects, floodplain restoration projects and projects under King County’s mitigation reserves program in an </w:t>
      </w:r>
      <w:r w:rsidR="00E73CAC">
        <w:rPr>
          <w:rFonts w:ascii="Arial" w:hAnsi="Arial" w:cs="Arial"/>
          <w:sz w:val="20"/>
          <w:lang w:val="en-US"/>
        </w:rPr>
        <w:t>Agricultural Production District</w:t>
      </w:r>
      <w:r w:rsidR="00532546" w:rsidRPr="007A0A60">
        <w:rPr>
          <w:rFonts w:ascii="Arial" w:hAnsi="Arial" w:cs="Arial"/>
          <w:sz w:val="20"/>
          <w:lang w:val="en-US"/>
        </w:rPr>
        <w:t xml:space="preserve"> (APD)</w:t>
      </w:r>
      <w:r w:rsidRPr="007A0A60">
        <w:rPr>
          <w:rFonts w:ascii="Arial" w:hAnsi="Arial" w:cs="Arial"/>
          <w:sz w:val="20"/>
        </w:rPr>
        <w:t xml:space="preserve"> shall</w:t>
      </w:r>
      <w:r w:rsidRPr="00CA30B9">
        <w:rPr>
          <w:rFonts w:ascii="Arial" w:hAnsi="Arial" w:cs="Arial"/>
          <w:sz w:val="20"/>
        </w:rPr>
        <w:t xml:space="preserve"> be evaluated through a collaborative watershed planning process with the goal of maintaining and improving agricultural viability, improving ecological function and habitat quality, and restoring floodplains through integrated, watershed-wide strategies.  A watershed planning process shall be established for an agricultural production district </w:t>
      </w:r>
      <w:r w:rsidRPr="00532546">
        <w:rPr>
          <w:rFonts w:ascii="Arial" w:hAnsi="Arial" w:cs="Arial"/>
          <w:sz w:val="20"/>
        </w:rPr>
        <w:t>because of the number of potential restoration projects and shall:</w:t>
      </w:r>
    </w:p>
    <w:p w:rsidR="00056DC7" w:rsidRPr="00532546" w:rsidRDefault="00056DC7" w:rsidP="00A800F9">
      <w:pPr>
        <w:pStyle w:val="Policy2"/>
        <w:rPr>
          <w:rFonts w:ascii="Arial" w:hAnsi="Arial" w:cs="Arial"/>
          <w:sz w:val="20"/>
        </w:rPr>
      </w:pPr>
      <w:r w:rsidRPr="00532546">
        <w:rPr>
          <w:rFonts w:ascii="Arial" w:hAnsi="Arial" w:cs="Arial"/>
          <w:sz w:val="20"/>
        </w:rPr>
        <w:t>a.</w:t>
      </w:r>
      <w:r w:rsidRPr="00532546">
        <w:rPr>
          <w:rFonts w:ascii="Arial" w:hAnsi="Arial" w:cs="Arial"/>
          <w:sz w:val="20"/>
        </w:rPr>
        <w:tab/>
        <w:t>ensure that  agricultural viability in the agricultural production district is not reduced as the result of actions taken and that agriculture remains the predominant use in the agricultural production district;</w:t>
      </w:r>
    </w:p>
    <w:p w:rsidR="00056DC7" w:rsidRPr="00532546" w:rsidRDefault="00056DC7" w:rsidP="00A800F9">
      <w:pPr>
        <w:pStyle w:val="Policy2"/>
        <w:rPr>
          <w:rFonts w:ascii="Arial" w:hAnsi="Arial" w:cs="Arial"/>
          <w:sz w:val="20"/>
        </w:rPr>
      </w:pPr>
      <w:r w:rsidRPr="00532546">
        <w:rPr>
          <w:rFonts w:ascii="Arial" w:hAnsi="Arial" w:cs="Arial"/>
          <w:sz w:val="20"/>
        </w:rPr>
        <w:t>b.</w:t>
      </w:r>
      <w:r w:rsidRPr="00532546">
        <w:rPr>
          <w:rFonts w:ascii="Arial" w:hAnsi="Arial" w:cs="Arial"/>
          <w:sz w:val="20"/>
        </w:rPr>
        <w:tab/>
        <w:t>evaluate and recommend actions at all scales across the affected watershed to maintain and improve agricultural viability, restore ecological functions and aquatic habitat and restore floodplains, including voluntary actions taken by landowners;</w:t>
      </w:r>
    </w:p>
    <w:p w:rsidR="00056DC7" w:rsidRPr="00532546" w:rsidRDefault="00056DC7" w:rsidP="00A800F9">
      <w:pPr>
        <w:pStyle w:val="Policy2"/>
        <w:rPr>
          <w:rFonts w:ascii="Arial" w:hAnsi="Arial" w:cs="Arial"/>
          <w:sz w:val="20"/>
        </w:rPr>
      </w:pPr>
      <w:r w:rsidRPr="00532546">
        <w:rPr>
          <w:rFonts w:ascii="Arial" w:hAnsi="Arial" w:cs="Arial"/>
          <w:sz w:val="20"/>
        </w:rPr>
        <w:t xml:space="preserve">c. </w:t>
      </w:r>
      <w:r w:rsidRPr="00532546">
        <w:rPr>
          <w:rFonts w:ascii="Arial" w:hAnsi="Arial" w:cs="Arial"/>
          <w:sz w:val="20"/>
        </w:rPr>
        <w:tab/>
        <w:t>be a collaborative effort among affected land owners, interested stakeholders, and King County and shall be updated on a periodic basis; and</w:t>
      </w:r>
    </w:p>
    <w:p w:rsidR="00056DC7" w:rsidRPr="00056DC7" w:rsidRDefault="00056DC7" w:rsidP="00A800F9">
      <w:pPr>
        <w:pStyle w:val="Policy2"/>
      </w:pPr>
      <w:r w:rsidRPr="00532546">
        <w:rPr>
          <w:rFonts w:ascii="Arial" w:hAnsi="Arial" w:cs="Arial"/>
          <w:sz w:val="20"/>
        </w:rPr>
        <w:t xml:space="preserve">d. </w:t>
      </w:r>
      <w:r w:rsidRPr="00532546">
        <w:rPr>
          <w:rFonts w:ascii="Arial" w:hAnsi="Arial" w:cs="Arial"/>
          <w:sz w:val="20"/>
        </w:rPr>
        <w:tab/>
        <w:t>identify and recommend actions that King County should take or ensure are taken to maintain and improve agricultural viability in the agricultural production district and address any impacts to agriculture from aquatic habitat restoration projects, floodplain restoration projects and  projects under King County’s mitigation reserves program constructed in the APD</w:t>
      </w:r>
      <w:r w:rsidRPr="00CA30B9">
        <w:t>.</w:t>
      </w:r>
    </w:p>
    <w:p w:rsidR="00056DC7" w:rsidRDefault="00056DC7" w:rsidP="00326F43">
      <w:pPr>
        <w:pStyle w:val="Policy"/>
        <w:rPr>
          <w:rFonts w:ascii="Arial" w:hAnsi="Arial" w:cs="Arial"/>
          <w:sz w:val="20"/>
          <w:lang w:val="en-US"/>
        </w:rPr>
      </w:pPr>
    </w:p>
    <w:p w:rsidR="001F3130" w:rsidRPr="00831D12" w:rsidRDefault="001F3130" w:rsidP="00326F43">
      <w:pPr>
        <w:pStyle w:val="Policy"/>
        <w:rPr>
          <w:rFonts w:ascii="Arial" w:hAnsi="Arial" w:cs="Arial"/>
          <w:sz w:val="20"/>
        </w:rPr>
      </w:pPr>
      <w:r w:rsidRPr="00831D12">
        <w:rPr>
          <w:rFonts w:ascii="Arial" w:hAnsi="Arial" w:cs="Arial"/>
          <w:sz w:val="20"/>
        </w:rPr>
        <w:t>R</w:t>
      </w:r>
      <w:r w:rsidR="00E80343" w:rsidRPr="00831D12">
        <w:rPr>
          <w:rFonts w:ascii="Arial" w:hAnsi="Arial" w:cs="Arial"/>
          <w:sz w:val="20"/>
        </w:rPr>
        <w:t>-</w:t>
      </w:r>
      <w:r w:rsidR="0056339A" w:rsidRPr="007A0A60">
        <w:rPr>
          <w:rFonts w:ascii="Arial" w:hAnsi="Arial" w:cs="Arial"/>
          <w:sz w:val="20"/>
        </w:rPr>
        <w:t>65</w:t>
      </w:r>
      <w:r w:rsidR="004C7970" w:rsidRPr="007A0A60">
        <w:rPr>
          <w:rFonts w:ascii="Arial" w:hAnsi="Arial" w:cs="Arial"/>
          <w:sz w:val="20"/>
          <w:lang w:val="en-US"/>
        </w:rPr>
        <w:t>1</w:t>
      </w:r>
      <w:r w:rsidRPr="00831D12">
        <w:rPr>
          <w:rFonts w:ascii="Arial" w:hAnsi="Arial" w:cs="Arial"/>
          <w:sz w:val="20"/>
        </w:rPr>
        <w:tab/>
        <w:t>Maintaining the viability of farmlands is a high priority for King County.  Within the Agricultural Production Districts, measures to protect threatened or endangered species shall be tailored to ensure working farms can continue to operate.</w:t>
      </w:r>
    </w:p>
    <w:p w:rsidR="001F3130" w:rsidRPr="00831D12" w:rsidRDefault="001F3130" w:rsidP="00685DD3">
      <w:pPr>
        <w:pStyle w:val="Policy4"/>
        <w:rPr>
          <w:rFonts w:ascii="Arial" w:hAnsi="Arial" w:cs="Arial"/>
          <w:color w:val="000000"/>
          <w:sz w:val="20"/>
        </w:rPr>
      </w:pPr>
    </w:p>
    <w:p w:rsidR="001F3130" w:rsidRPr="004E0D04" w:rsidRDefault="001F3130" w:rsidP="00685DD3">
      <w:pPr>
        <w:pStyle w:val="Policy4"/>
        <w:ind w:left="0" w:firstLine="0"/>
        <w:rPr>
          <w:rFonts w:ascii="Arial" w:hAnsi="Arial" w:cs="Arial"/>
          <w:b w:val="0"/>
          <w:color w:val="000000"/>
          <w:sz w:val="20"/>
        </w:rPr>
      </w:pPr>
      <w:r w:rsidRPr="00831D12">
        <w:rPr>
          <w:rFonts w:ascii="Arial" w:hAnsi="Arial" w:cs="Arial"/>
          <w:b w:val="0"/>
          <w:color w:val="000000"/>
          <w:sz w:val="20"/>
        </w:rPr>
        <w:t xml:space="preserve">Two </w:t>
      </w:r>
      <w:r w:rsidR="00E80343" w:rsidRPr="00831D12">
        <w:rPr>
          <w:rFonts w:ascii="Arial" w:hAnsi="Arial" w:cs="Arial"/>
          <w:b w:val="0"/>
          <w:color w:val="000000"/>
          <w:sz w:val="20"/>
        </w:rPr>
        <w:t>APDs</w:t>
      </w:r>
      <w:r w:rsidRPr="00831D12">
        <w:rPr>
          <w:rFonts w:ascii="Arial" w:hAnsi="Arial" w:cs="Arial"/>
          <w:b w:val="0"/>
          <w:color w:val="000000"/>
          <w:sz w:val="20"/>
        </w:rPr>
        <w:t xml:space="preserve"> in or near urban areas, the Lower Green River Valley and Sammamish Valley, were designated in the 1985 Comprehensive Plan, and those designations have been retained.  The development rights from many, but not all, of the parcels in these two districts have been purchased through the </w:t>
      </w:r>
      <w:r w:rsidRPr="005E6F6E">
        <w:rPr>
          <w:rFonts w:ascii="Arial" w:hAnsi="Arial" w:cs="Arial"/>
          <w:b w:val="0"/>
          <w:color w:val="000000"/>
          <w:sz w:val="20"/>
        </w:rPr>
        <w:t>Farmland</w:t>
      </w:r>
      <w:r w:rsidR="00101838" w:rsidRPr="005E6F6E">
        <w:rPr>
          <w:rFonts w:ascii="Arial" w:hAnsi="Arial" w:cs="Arial"/>
          <w:b w:val="0"/>
          <w:color w:val="000000"/>
          <w:sz w:val="20"/>
        </w:rPr>
        <w:t xml:space="preserve"> </w:t>
      </w:r>
      <w:r w:rsidRPr="005E6F6E">
        <w:rPr>
          <w:rFonts w:ascii="Arial" w:hAnsi="Arial" w:cs="Arial"/>
          <w:b w:val="0"/>
          <w:color w:val="000000"/>
          <w:sz w:val="20"/>
        </w:rPr>
        <w:t xml:space="preserve">Preservation </w:t>
      </w:r>
      <w:r w:rsidRPr="007A0A60">
        <w:rPr>
          <w:rFonts w:ascii="Arial" w:hAnsi="Arial" w:cs="Arial"/>
          <w:b w:val="0"/>
          <w:color w:val="000000"/>
          <w:sz w:val="20"/>
        </w:rPr>
        <w:t>Program</w:t>
      </w:r>
      <w:r w:rsidR="005E6F6E" w:rsidRPr="007A0A60">
        <w:rPr>
          <w:rFonts w:ascii="Arial" w:hAnsi="Arial" w:cs="Arial"/>
          <w:b w:val="0"/>
          <w:color w:val="000000"/>
          <w:sz w:val="20"/>
        </w:rPr>
        <w:t xml:space="preserve"> (</w:t>
      </w:r>
      <w:r w:rsidR="00A947E8" w:rsidRPr="007A0A60">
        <w:rPr>
          <w:rFonts w:ascii="Arial" w:hAnsi="Arial" w:cs="Arial"/>
          <w:b w:val="0"/>
          <w:color w:val="000000"/>
          <w:sz w:val="20"/>
        </w:rPr>
        <w:t>FPP</w:t>
      </w:r>
      <w:r w:rsidR="005E6F6E" w:rsidRPr="007A0A60">
        <w:rPr>
          <w:rFonts w:ascii="Arial" w:hAnsi="Arial" w:cs="Arial"/>
          <w:b w:val="0"/>
          <w:color w:val="000000"/>
          <w:sz w:val="20"/>
        </w:rPr>
        <w:t>)</w:t>
      </w:r>
      <w:r w:rsidRPr="007A0A60">
        <w:rPr>
          <w:rFonts w:ascii="Arial" w:hAnsi="Arial" w:cs="Arial"/>
          <w:b w:val="0"/>
          <w:color w:val="000000"/>
          <w:sz w:val="20"/>
        </w:rPr>
        <w:t>.  The Lower Green</w:t>
      </w:r>
      <w:r w:rsidR="004C7970" w:rsidRPr="007A0A60">
        <w:rPr>
          <w:rFonts w:ascii="Arial" w:hAnsi="Arial" w:cs="Arial"/>
          <w:b w:val="0"/>
          <w:color w:val="000000"/>
          <w:sz w:val="20"/>
        </w:rPr>
        <w:t xml:space="preserve"> River </w:t>
      </w:r>
      <w:r w:rsidRPr="007A0A60">
        <w:rPr>
          <w:rFonts w:ascii="Arial" w:hAnsi="Arial" w:cs="Arial"/>
          <w:b w:val="0"/>
          <w:color w:val="000000"/>
          <w:sz w:val="20"/>
        </w:rPr>
        <w:t>APD</w:t>
      </w:r>
      <w:r w:rsidRPr="00831D12">
        <w:rPr>
          <w:rFonts w:ascii="Arial" w:hAnsi="Arial" w:cs="Arial"/>
          <w:b w:val="0"/>
          <w:color w:val="000000"/>
          <w:sz w:val="20"/>
        </w:rPr>
        <w:t xml:space="preserve"> is completely surrounded by urban designated land and as such, functions as both prime agriculture land and urban separator. </w:t>
      </w:r>
      <w:r w:rsidR="0099519A" w:rsidRPr="00831D12">
        <w:rPr>
          <w:rFonts w:ascii="Arial" w:hAnsi="Arial" w:cs="Arial"/>
          <w:b w:val="0"/>
          <w:color w:val="000000"/>
          <w:sz w:val="20"/>
        </w:rPr>
        <w:t xml:space="preserve"> </w:t>
      </w:r>
      <w:r w:rsidR="00AB55E1" w:rsidRPr="00831D12">
        <w:rPr>
          <w:rFonts w:ascii="Arial" w:hAnsi="Arial" w:cs="Arial"/>
          <w:b w:val="0"/>
          <w:sz w:val="20"/>
        </w:rPr>
        <w:t xml:space="preserve">The challenges to agriculture from urban development include alterations to hydrology that result in flooded fields, increased traffic that interferes with farm vehicles on roads, increased lighting at </w:t>
      </w:r>
      <w:r w:rsidR="00AB55E1" w:rsidRPr="00831D12">
        <w:rPr>
          <w:rFonts w:ascii="Arial" w:hAnsi="Arial" w:cs="Arial"/>
          <w:b w:val="0"/>
          <w:sz w:val="20"/>
        </w:rPr>
        <w:lastRenderedPageBreak/>
        <w:t>night, complaints from urban neighbors about farm operations</w:t>
      </w:r>
      <w:r w:rsidR="00101838" w:rsidRPr="00831D12">
        <w:rPr>
          <w:rFonts w:ascii="Arial" w:hAnsi="Arial" w:cs="Arial"/>
          <w:b w:val="0"/>
          <w:sz w:val="20"/>
        </w:rPr>
        <w:t>, and high land prices</w:t>
      </w:r>
      <w:r w:rsidR="00AB55E1" w:rsidRPr="00831D12">
        <w:rPr>
          <w:rFonts w:ascii="Arial" w:hAnsi="Arial" w:cs="Arial"/>
          <w:b w:val="0"/>
          <w:sz w:val="20"/>
        </w:rPr>
        <w:t xml:space="preserve">.  </w:t>
      </w:r>
      <w:r w:rsidR="00AB55E1" w:rsidRPr="00831D12">
        <w:rPr>
          <w:rFonts w:ascii="Arial" w:hAnsi="Arial" w:cs="Arial"/>
          <w:b w:val="0"/>
          <w:color w:val="000000"/>
          <w:sz w:val="20"/>
        </w:rPr>
        <w:t xml:space="preserve">The </w:t>
      </w:r>
      <w:r w:rsidR="004D0DEE" w:rsidRPr="00831D12">
        <w:rPr>
          <w:rFonts w:ascii="Arial" w:hAnsi="Arial" w:cs="Arial"/>
          <w:b w:val="0"/>
          <w:color w:val="000000"/>
          <w:sz w:val="20"/>
        </w:rPr>
        <w:t xml:space="preserve">benefits of being located near urban areas </w:t>
      </w:r>
      <w:r w:rsidR="00AB55E1" w:rsidRPr="00831D12">
        <w:rPr>
          <w:rFonts w:ascii="Arial" w:hAnsi="Arial" w:cs="Arial"/>
          <w:b w:val="0"/>
          <w:color w:val="000000"/>
          <w:sz w:val="20"/>
        </w:rPr>
        <w:t>include access to urban markets and consumers and increased recognition and appreciation of locally produced goods.</w:t>
      </w:r>
    </w:p>
    <w:p w:rsidR="001F3130" w:rsidRPr="00831D12" w:rsidRDefault="001F3130" w:rsidP="00685DD3">
      <w:pPr>
        <w:pStyle w:val="policy20"/>
        <w:tabs>
          <w:tab w:val="left" w:pos="0"/>
          <w:tab w:val="left" w:pos="864"/>
          <w:tab w:val="left" w:pos="1440"/>
        </w:tabs>
        <w:ind w:left="0" w:firstLine="0"/>
        <w:rPr>
          <w:rFonts w:ascii="Arial" w:hAnsi="Arial" w:cs="Arial"/>
          <w:color w:val="000000"/>
          <w:spacing w:val="-2"/>
          <w:sz w:val="20"/>
        </w:rPr>
      </w:pPr>
    </w:p>
    <w:p w:rsidR="00A87A74" w:rsidRPr="00831D12" w:rsidRDefault="001F3130" w:rsidP="00326F43">
      <w:pPr>
        <w:pStyle w:val="Policy"/>
        <w:rPr>
          <w:rFonts w:ascii="Arial" w:hAnsi="Arial" w:cs="Arial"/>
          <w:sz w:val="20"/>
        </w:rPr>
      </w:pPr>
      <w:r w:rsidRPr="00831D12">
        <w:rPr>
          <w:rFonts w:ascii="Arial" w:hAnsi="Arial" w:cs="Arial"/>
          <w:sz w:val="20"/>
        </w:rPr>
        <w:t>R-</w:t>
      </w:r>
      <w:r w:rsidR="00F43550" w:rsidRPr="007A0A60">
        <w:rPr>
          <w:rFonts w:ascii="Arial" w:hAnsi="Arial" w:cs="Arial"/>
          <w:sz w:val="20"/>
        </w:rPr>
        <w:t>652</w:t>
      </w:r>
      <w:r w:rsidRPr="00831D12">
        <w:rPr>
          <w:rFonts w:ascii="Arial" w:hAnsi="Arial" w:cs="Arial"/>
          <w:sz w:val="20"/>
        </w:rPr>
        <w:tab/>
        <w:t xml:space="preserve">King County commits to preserve </w:t>
      </w:r>
      <w:r w:rsidR="00E80343" w:rsidRPr="00831D12">
        <w:rPr>
          <w:rFonts w:ascii="Arial" w:hAnsi="Arial" w:cs="Arial"/>
          <w:sz w:val="20"/>
        </w:rPr>
        <w:t>APD</w:t>
      </w:r>
      <w:r w:rsidR="00463368" w:rsidRPr="00831D12">
        <w:rPr>
          <w:rFonts w:ascii="Arial" w:hAnsi="Arial" w:cs="Arial"/>
          <w:sz w:val="20"/>
        </w:rPr>
        <w:t xml:space="preserve"> </w:t>
      </w:r>
      <w:r w:rsidRPr="00831D12">
        <w:rPr>
          <w:rFonts w:ascii="Arial" w:hAnsi="Arial" w:cs="Arial"/>
          <w:sz w:val="20"/>
        </w:rPr>
        <w:t>parcels in or near the Urban Growth Area because of their high production capabilities, their proximity to markets, and their value as open space.</w:t>
      </w:r>
      <w:r w:rsidR="00A87A74" w:rsidRPr="00831D12">
        <w:rPr>
          <w:rFonts w:ascii="Arial" w:hAnsi="Arial" w:cs="Arial"/>
          <w:sz w:val="20"/>
        </w:rPr>
        <w:t xml:space="preserve">  King County should work with cities adjacent to or near </w:t>
      </w:r>
      <w:r w:rsidR="00E80343" w:rsidRPr="00831D12">
        <w:rPr>
          <w:rFonts w:ascii="Arial" w:hAnsi="Arial" w:cs="Arial"/>
          <w:sz w:val="20"/>
        </w:rPr>
        <w:t>APDs</w:t>
      </w:r>
      <w:r w:rsidR="00463368" w:rsidRPr="00831D12">
        <w:rPr>
          <w:rFonts w:ascii="Arial" w:hAnsi="Arial" w:cs="Arial"/>
          <w:sz w:val="20"/>
        </w:rPr>
        <w:t xml:space="preserve"> </w:t>
      </w:r>
      <w:r w:rsidR="00A87A74" w:rsidRPr="00831D12">
        <w:rPr>
          <w:rFonts w:ascii="Arial" w:hAnsi="Arial" w:cs="Arial"/>
          <w:sz w:val="20"/>
        </w:rPr>
        <w:t xml:space="preserve">to minimize the operational and environmental impacts of urban development on farming, and to promote </w:t>
      </w:r>
      <w:r w:rsidR="00184657" w:rsidRPr="00831D12">
        <w:rPr>
          <w:rFonts w:ascii="Arial" w:hAnsi="Arial" w:cs="Arial"/>
          <w:sz w:val="20"/>
        </w:rPr>
        <w:t>activities</w:t>
      </w:r>
      <w:r w:rsidR="00F701D3" w:rsidRPr="00831D12">
        <w:rPr>
          <w:rFonts w:ascii="Arial" w:hAnsi="Arial" w:cs="Arial"/>
          <w:sz w:val="20"/>
        </w:rPr>
        <w:t xml:space="preserve"> and infrastructure</w:t>
      </w:r>
      <w:r w:rsidR="00A87A74" w:rsidRPr="00831D12">
        <w:rPr>
          <w:rFonts w:ascii="Arial" w:hAnsi="Arial" w:cs="Arial"/>
          <w:sz w:val="20"/>
        </w:rPr>
        <w:t>, such as farmers</w:t>
      </w:r>
      <w:r w:rsidR="00BC1384" w:rsidRPr="00831D12">
        <w:rPr>
          <w:rFonts w:ascii="Arial" w:hAnsi="Arial" w:cs="Arial"/>
          <w:sz w:val="20"/>
        </w:rPr>
        <w:t>’</w:t>
      </w:r>
      <w:r w:rsidR="00A87A74" w:rsidRPr="00831D12">
        <w:rPr>
          <w:rFonts w:ascii="Arial" w:hAnsi="Arial" w:cs="Arial"/>
          <w:sz w:val="20"/>
        </w:rPr>
        <w:t xml:space="preserve"> markets and agriculture processing businesses, that benefit both the cities and the </w:t>
      </w:r>
      <w:r w:rsidR="00F701D3" w:rsidRPr="00831D12">
        <w:rPr>
          <w:rFonts w:ascii="Arial" w:hAnsi="Arial" w:cs="Arial"/>
          <w:sz w:val="20"/>
        </w:rPr>
        <w:t>farms by improving access to locally grown agricultural products</w:t>
      </w:r>
      <w:r w:rsidR="0055405D" w:rsidRPr="00831D12">
        <w:rPr>
          <w:rFonts w:ascii="Arial" w:hAnsi="Arial" w:cs="Arial"/>
          <w:sz w:val="20"/>
        </w:rPr>
        <w:t>.</w:t>
      </w:r>
    </w:p>
    <w:p w:rsidR="00A87A74" w:rsidRPr="00831D12" w:rsidRDefault="00A87A74" w:rsidP="00685DD3">
      <w:pPr>
        <w:pStyle w:val="policy40"/>
        <w:spacing w:before="0" w:beforeAutospacing="0" w:after="0" w:afterAutospacing="0"/>
        <w:ind w:left="1260" w:hanging="1260"/>
        <w:rPr>
          <w:rFonts w:ascii="Arial" w:hAnsi="Arial" w:cs="Arial"/>
          <w:b/>
          <w:sz w:val="20"/>
          <w:szCs w:val="20"/>
        </w:rPr>
      </w:pPr>
    </w:p>
    <w:p w:rsidR="001F3130" w:rsidRPr="00E87819" w:rsidRDefault="001F3130" w:rsidP="00326F43">
      <w:pPr>
        <w:pStyle w:val="Policy"/>
        <w:rPr>
          <w:rFonts w:ascii="Arial" w:hAnsi="Arial" w:cs="Arial"/>
          <w:sz w:val="20"/>
        </w:rPr>
      </w:pPr>
      <w:r w:rsidRPr="00831D12">
        <w:rPr>
          <w:rFonts w:ascii="Arial" w:hAnsi="Arial" w:cs="Arial"/>
          <w:sz w:val="20"/>
        </w:rPr>
        <w:t>R</w:t>
      </w:r>
      <w:r w:rsidR="00E80343" w:rsidRPr="00831D12">
        <w:rPr>
          <w:rFonts w:ascii="Arial" w:hAnsi="Arial" w:cs="Arial"/>
          <w:sz w:val="20"/>
        </w:rPr>
        <w:t>-</w:t>
      </w:r>
      <w:r w:rsidR="00607534" w:rsidRPr="007A0A60">
        <w:rPr>
          <w:rFonts w:ascii="Arial" w:hAnsi="Arial" w:cs="Arial"/>
          <w:sz w:val="20"/>
        </w:rPr>
        <w:t>653</w:t>
      </w:r>
      <w:r w:rsidRPr="00831D12">
        <w:rPr>
          <w:rFonts w:ascii="Arial" w:hAnsi="Arial" w:cs="Arial"/>
          <w:sz w:val="20"/>
        </w:rPr>
        <w:tab/>
        <w:t xml:space="preserve">The Lower Green River </w:t>
      </w:r>
      <w:r w:rsidRPr="007C7FD4">
        <w:rPr>
          <w:rFonts w:ascii="Arial" w:hAnsi="Arial" w:cs="Arial"/>
          <w:sz w:val="20"/>
        </w:rPr>
        <w:t>Agricultural Production District</w:t>
      </w:r>
      <w:r w:rsidRPr="00831D12">
        <w:rPr>
          <w:rFonts w:ascii="Arial" w:hAnsi="Arial" w:cs="Arial"/>
          <w:sz w:val="20"/>
        </w:rPr>
        <w:t xml:space="preserve"> </w:t>
      </w:r>
      <w:r w:rsidR="00642A7B">
        <w:rPr>
          <w:rFonts w:ascii="Arial" w:hAnsi="Arial" w:cs="Arial"/>
          <w:sz w:val="20"/>
          <w:lang w:val="en-US"/>
        </w:rPr>
        <w:t xml:space="preserve">(APD) </w:t>
      </w:r>
      <w:r w:rsidRPr="00831D12">
        <w:rPr>
          <w:rFonts w:ascii="Arial" w:hAnsi="Arial" w:cs="Arial"/>
          <w:sz w:val="20"/>
        </w:rPr>
        <w:t>is a regionally</w:t>
      </w:r>
      <w:r w:rsidRPr="00E87819">
        <w:rPr>
          <w:rFonts w:ascii="Arial" w:hAnsi="Arial" w:cs="Arial"/>
          <w:sz w:val="20"/>
        </w:rPr>
        <w:t xml:space="preserve"> designated resource that is to remain in unincorporated King County. </w:t>
      </w:r>
      <w:r w:rsidR="004854F0" w:rsidRPr="00E87819">
        <w:rPr>
          <w:rFonts w:ascii="Arial" w:hAnsi="Arial" w:cs="Arial"/>
          <w:sz w:val="20"/>
        </w:rPr>
        <w:t xml:space="preserve"> </w:t>
      </w:r>
      <w:r w:rsidRPr="00E87819">
        <w:rPr>
          <w:rFonts w:ascii="Arial" w:hAnsi="Arial" w:cs="Arial"/>
          <w:sz w:val="20"/>
        </w:rPr>
        <w:t xml:space="preserve">The Lower Green River </w:t>
      </w:r>
      <w:r w:rsidR="00E80343" w:rsidRPr="00E87819">
        <w:rPr>
          <w:rFonts w:ascii="Arial" w:hAnsi="Arial" w:cs="Arial"/>
          <w:sz w:val="20"/>
        </w:rPr>
        <w:t>APD</w:t>
      </w:r>
      <w:r w:rsidR="001722D4" w:rsidRPr="00E87819">
        <w:rPr>
          <w:rStyle w:val="Strong"/>
          <w:rFonts w:ascii="Arial" w:hAnsi="Arial" w:cs="Arial"/>
          <w:b/>
          <w:sz w:val="20"/>
        </w:rPr>
        <w:t xml:space="preserve"> </w:t>
      </w:r>
      <w:r w:rsidRPr="00E87819">
        <w:rPr>
          <w:rFonts w:ascii="Arial" w:hAnsi="Arial" w:cs="Arial"/>
          <w:sz w:val="20"/>
        </w:rPr>
        <w:t>functions as an urban separator between the cities of Kent and Auburn.  King County may contract with other jurisdictions to provide some local services to this area as appropriate.</w:t>
      </w:r>
    </w:p>
    <w:p w:rsidR="001F3130" w:rsidRPr="00E87819" w:rsidRDefault="001F3130" w:rsidP="00685DD3">
      <w:pPr>
        <w:pStyle w:val="Policy4"/>
        <w:rPr>
          <w:rFonts w:ascii="Arial" w:hAnsi="Arial" w:cs="Arial"/>
          <w:b w:val="0"/>
          <w:color w:val="000000"/>
          <w:sz w:val="20"/>
        </w:rPr>
      </w:pPr>
    </w:p>
    <w:p w:rsidR="001F3130" w:rsidRPr="004E0D04" w:rsidRDefault="004D0DEE" w:rsidP="00685DD3">
      <w:pPr>
        <w:pStyle w:val="BodyText3"/>
        <w:keepNext w:val="0"/>
        <w:keepLines w:val="0"/>
        <w:tabs>
          <w:tab w:val="clear" w:pos="0"/>
          <w:tab w:val="clear" w:pos="1440"/>
        </w:tabs>
        <w:rPr>
          <w:rFonts w:ascii="Arial" w:hAnsi="Arial" w:cs="Arial"/>
          <w:color w:val="000000"/>
          <w:spacing w:val="0"/>
          <w:sz w:val="20"/>
        </w:rPr>
      </w:pPr>
      <w:r w:rsidRPr="007A0A60">
        <w:rPr>
          <w:rFonts w:ascii="Arial" w:hAnsi="Arial" w:cs="Arial"/>
          <w:color w:val="000000"/>
          <w:spacing w:val="0"/>
          <w:sz w:val="20"/>
        </w:rPr>
        <w:t xml:space="preserve">Pastoral vistas make </w:t>
      </w:r>
      <w:r w:rsidR="002715A9" w:rsidRPr="007A0A60">
        <w:rPr>
          <w:rFonts w:ascii="Arial" w:hAnsi="Arial" w:cs="Arial"/>
          <w:color w:val="000000"/>
          <w:spacing w:val="0"/>
          <w:sz w:val="20"/>
        </w:rPr>
        <w:t>agricultural</w:t>
      </w:r>
      <w:r w:rsidRPr="007A0A60">
        <w:rPr>
          <w:rFonts w:ascii="Arial" w:hAnsi="Arial" w:cs="Arial"/>
          <w:color w:val="000000"/>
          <w:spacing w:val="0"/>
          <w:sz w:val="20"/>
        </w:rPr>
        <w:t xml:space="preserve"> land a popular destination for recreation. </w:t>
      </w:r>
      <w:r w:rsidR="00BF58B1" w:rsidRPr="007A0A60">
        <w:rPr>
          <w:rFonts w:ascii="Arial" w:hAnsi="Arial" w:cs="Arial"/>
          <w:color w:val="000000"/>
          <w:spacing w:val="0"/>
          <w:sz w:val="20"/>
        </w:rPr>
        <w:t xml:space="preserve"> </w:t>
      </w:r>
      <w:r w:rsidR="00F661DF" w:rsidRPr="007A0A60">
        <w:rPr>
          <w:rFonts w:ascii="Arial" w:hAnsi="Arial" w:cs="Arial"/>
          <w:color w:val="000000"/>
          <w:spacing w:val="0"/>
          <w:sz w:val="20"/>
        </w:rPr>
        <w:t>However, creating</w:t>
      </w:r>
      <w:r w:rsidR="00101838" w:rsidRPr="007A0A60">
        <w:rPr>
          <w:rFonts w:ascii="Arial" w:hAnsi="Arial" w:cs="Arial"/>
          <w:color w:val="000000"/>
          <w:spacing w:val="0"/>
          <w:sz w:val="20"/>
        </w:rPr>
        <w:t xml:space="preserve"> parks</w:t>
      </w:r>
      <w:r w:rsidR="00F661DF" w:rsidRPr="007A0A60">
        <w:rPr>
          <w:rFonts w:ascii="Arial" w:hAnsi="Arial" w:cs="Arial"/>
          <w:color w:val="000000"/>
          <w:spacing w:val="0"/>
          <w:sz w:val="20"/>
        </w:rPr>
        <w:t xml:space="preserve"> in the APDs is not appropriate because the land should</w:t>
      </w:r>
      <w:r w:rsidR="000B74B6" w:rsidRPr="007A0A60">
        <w:rPr>
          <w:rFonts w:ascii="Arial" w:hAnsi="Arial" w:cs="Arial"/>
          <w:color w:val="000000"/>
          <w:spacing w:val="0"/>
          <w:sz w:val="20"/>
        </w:rPr>
        <w:t xml:space="preserve"> be prioritized for agriculture.  In addition, heavy recreation</w:t>
      </w:r>
      <w:r w:rsidR="000C0129" w:rsidRPr="007A0A60">
        <w:rPr>
          <w:rFonts w:ascii="Arial" w:hAnsi="Arial" w:cs="Arial"/>
          <w:color w:val="000000"/>
          <w:spacing w:val="0"/>
          <w:sz w:val="20"/>
        </w:rPr>
        <w:t>al</w:t>
      </w:r>
      <w:r w:rsidR="000B74B6" w:rsidRPr="007A0A60">
        <w:rPr>
          <w:rFonts w:ascii="Arial" w:hAnsi="Arial" w:cs="Arial"/>
          <w:color w:val="000000"/>
          <w:spacing w:val="0"/>
          <w:sz w:val="20"/>
        </w:rPr>
        <w:t xml:space="preserve"> use </w:t>
      </w:r>
      <w:r w:rsidR="00F661DF" w:rsidRPr="007A0A60">
        <w:rPr>
          <w:rFonts w:ascii="Arial" w:hAnsi="Arial" w:cs="Arial"/>
          <w:color w:val="000000"/>
          <w:spacing w:val="0"/>
          <w:sz w:val="20"/>
        </w:rPr>
        <w:t xml:space="preserve">in or near the APDs </w:t>
      </w:r>
      <w:r w:rsidR="000B74B6" w:rsidRPr="007A0A60">
        <w:rPr>
          <w:rFonts w:ascii="Arial" w:hAnsi="Arial" w:cs="Arial"/>
          <w:color w:val="000000"/>
          <w:spacing w:val="0"/>
          <w:sz w:val="20"/>
        </w:rPr>
        <w:t xml:space="preserve">could result in </w:t>
      </w:r>
      <w:r w:rsidR="001F3130" w:rsidRPr="007A0A60">
        <w:rPr>
          <w:rFonts w:ascii="Arial" w:hAnsi="Arial" w:cs="Arial"/>
          <w:color w:val="000000"/>
          <w:spacing w:val="0"/>
          <w:sz w:val="20"/>
        </w:rPr>
        <w:t xml:space="preserve">trespass and damage </w:t>
      </w:r>
      <w:r w:rsidR="000B74B6" w:rsidRPr="007A0A60">
        <w:rPr>
          <w:rFonts w:ascii="Arial" w:hAnsi="Arial" w:cs="Arial"/>
          <w:color w:val="000000"/>
          <w:spacing w:val="0"/>
          <w:sz w:val="20"/>
        </w:rPr>
        <w:t xml:space="preserve">to </w:t>
      </w:r>
      <w:r w:rsidR="001F3130" w:rsidRPr="007A0A60">
        <w:rPr>
          <w:rFonts w:ascii="Arial" w:hAnsi="Arial" w:cs="Arial"/>
          <w:color w:val="000000"/>
          <w:spacing w:val="0"/>
          <w:sz w:val="20"/>
        </w:rPr>
        <w:t>crops, animals and farm equipment</w:t>
      </w:r>
      <w:r w:rsidR="00B93466" w:rsidRPr="007A0A60">
        <w:rPr>
          <w:rFonts w:ascii="Arial" w:hAnsi="Arial" w:cs="Arial"/>
          <w:color w:val="000000"/>
          <w:spacing w:val="0"/>
          <w:sz w:val="20"/>
        </w:rPr>
        <w:t>.</w:t>
      </w:r>
    </w:p>
    <w:p w:rsidR="001F3130" w:rsidRPr="00831D12" w:rsidRDefault="001F3130" w:rsidP="00685DD3">
      <w:pPr>
        <w:rPr>
          <w:rFonts w:ascii="Arial" w:hAnsi="Arial" w:cs="Arial"/>
          <w:color w:val="000000"/>
          <w:sz w:val="20"/>
        </w:rPr>
      </w:pPr>
    </w:p>
    <w:p w:rsidR="001F3130" w:rsidRPr="00831D12" w:rsidRDefault="001F3130" w:rsidP="00326F43">
      <w:pPr>
        <w:pStyle w:val="Policy"/>
        <w:rPr>
          <w:rFonts w:ascii="Arial" w:hAnsi="Arial" w:cs="Arial"/>
          <w:sz w:val="20"/>
        </w:rPr>
      </w:pPr>
      <w:r w:rsidRPr="00831D12">
        <w:rPr>
          <w:rFonts w:ascii="Arial" w:hAnsi="Arial" w:cs="Arial"/>
          <w:sz w:val="20"/>
        </w:rPr>
        <w:t>R</w:t>
      </w:r>
      <w:r w:rsidR="00E80343" w:rsidRPr="00831D12">
        <w:rPr>
          <w:rFonts w:ascii="Arial" w:hAnsi="Arial" w:cs="Arial"/>
          <w:sz w:val="20"/>
        </w:rPr>
        <w:t>-</w:t>
      </w:r>
      <w:r w:rsidR="000C0129" w:rsidRPr="007A0A60">
        <w:rPr>
          <w:rFonts w:ascii="Arial" w:hAnsi="Arial" w:cs="Arial"/>
          <w:sz w:val="20"/>
        </w:rPr>
        <w:t>654</w:t>
      </w:r>
      <w:r w:rsidRPr="00831D12">
        <w:rPr>
          <w:rFonts w:ascii="Arial" w:hAnsi="Arial" w:cs="Arial"/>
          <w:sz w:val="20"/>
        </w:rPr>
        <w:tab/>
        <w:t xml:space="preserve">Active recreational facilities should not be located within </w:t>
      </w:r>
      <w:r w:rsidR="00E80343" w:rsidRPr="00831D12">
        <w:rPr>
          <w:rFonts w:ascii="Arial" w:hAnsi="Arial" w:cs="Arial"/>
          <w:sz w:val="20"/>
        </w:rPr>
        <w:t>APDs</w:t>
      </w:r>
      <w:r w:rsidRPr="00831D12">
        <w:rPr>
          <w:rFonts w:ascii="Arial" w:hAnsi="Arial" w:cs="Arial"/>
          <w:sz w:val="20"/>
        </w:rPr>
        <w:t xml:space="preserve">.  When new parks or trails are planned for areas within or adjacent to </w:t>
      </w:r>
      <w:r w:rsidR="00E80343" w:rsidRPr="00831D12">
        <w:rPr>
          <w:rFonts w:ascii="Arial" w:hAnsi="Arial" w:cs="Arial"/>
          <w:sz w:val="20"/>
        </w:rPr>
        <w:t>APDs</w:t>
      </w:r>
      <w:r w:rsidRPr="00831D12">
        <w:rPr>
          <w:rFonts w:ascii="Arial" w:hAnsi="Arial" w:cs="Arial"/>
          <w:sz w:val="20"/>
        </w:rPr>
        <w:t>, King County should work with farmers to minimize impacts to farmland and agricultural operations.</w:t>
      </w:r>
    </w:p>
    <w:p w:rsidR="001F3130" w:rsidRPr="00831D12" w:rsidRDefault="001F3130" w:rsidP="00685DD3">
      <w:pPr>
        <w:pStyle w:val="Policy4"/>
        <w:rPr>
          <w:rFonts w:ascii="Arial" w:hAnsi="Arial" w:cs="Arial"/>
          <w:color w:val="000000"/>
          <w:sz w:val="20"/>
        </w:rPr>
      </w:pPr>
    </w:p>
    <w:p w:rsidR="001F3130" w:rsidRPr="00831D12" w:rsidRDefault="001F3130" w:rsidP="00685DD3">
      <w:pPr>
        <w:rPr>
          <w:rFonts w:ascii="Arial" w:hAnsi="Arial" w:cs="Arial"/>
          <w:color w:val="000000"/>
          <w:sz w:val="20"/>
        </w:rPr>
      </w:pPr>
      <w:r w:rsidRPr="00831D12">
        <w:rPr>
          <w:rFonts w:ascii="Arial" w:hAnsi="Arial" w:cs="Arial"/>
          <w:color w:val="000000"/>
          <w:sz w:val="20"/>
        </w:rPr>
        <w:t xml:space="preserve">Public road and utility projects within and through </w:t>
      </w:r>
      <w:r w:rsidR="00E80343" w:rsidRPr="00831D12">
        <w:rPr>
          <w:rFonts w:ascii="Arial" w:hAnsi="Arial" w:cs="Arial"/>
          <w:color w:val="000000"/>
          <w:sz w:val="20"/>
        </w:rPr>
        <w:t>APDs</w:t>
      </w:r>
      <w:r w:rsidR="001722D4" w:rsidRPr="00831D12">
        <w:rPr>
          <w:rStyle w:val="Strong"/>
          <w:rFonts w:ascii="Arial" w:hAnsi="Arial" w:cs="Arial"/>
          <w:sz w:val="20"/>
        </w:rPr>
        <w:t xml:space="preserve"> </w:t>
      </w:r>
      <w:r w:rsidRPr="00831D12">
        <w:rPr>
          <w:rFonts w:ascii="Arial" w:hAnsi="Arial" w:cs="Arial"/>
          <w:color w:val="000000"/>
          <w:sz w:val="20"/>
        </w:rPr>
        <w:t xml:space="preserve">must be designed to prevent disruption to agriculture.  Therefore, road and utility district capital facilities and plans, including water, </w:t>
      </w:r>
      <w:r w:rsidR="001A5633" w:rsidRPr="00831D12">
        <w:rPr>
          <w:rFonts w:ascii="Arial" w:hAnsi="Arial" w:cs="Arial"/>
          <w:color w:val="000000"/>
          <w:sz w:val="20"/>
        </w:rPr>
        <w:t xml:space="preserve">wastewater, reclaimed water, </w:t>
      </w:r>
      <w:r w:rsidRPr="00831D12">
        <w:rPr>
          <w:rFonts w:ascii="Arial" w:hAnsi="Arial" w:cs="Arial"/>
          <w:color w:val="000000"/>
          <w:sz w:val="20"/>
        </w:rPr>
        <w:t xml:space="preserve">and drainage, need to ensure that services are consistent with preservation of long-term agriculture.  (Chapter </w:t>
      </w:r>
      <w:r w:rsidR="003F6D5D">
        <w:rPr>
          <w:rFonts w:ascii="Arial" w:hAnsi="Arial" w:cs="Arial"/>
          <w:color w:val="000000"/>
          <w:sz w:val="20"/>
        </w:rPr>
        <w:t>8</w:t>
      </w:r>
      <w:r w:rsidRPr="00831D12">
        <w:rPr>
          <w:rFonts w:ascii="Arial" w:hAnsi="Arial" w:cs="Arial"/>
          <w:color w:val="000000"/>
          <w:sz w:val="20"/>
        </w:rPr>
        <w:t xml:space="preserve">, </w:t>
      </w:r>
      <w:r w:rsidR="002355D8" w:rsidRPr="00831D12">
        <w:rPr>
          <w:rFonts w:ascii="Arial" w:hAnsi="Arial" w:cs="Arial"/>
          <w:color w:val="000000"/>
          <w:sz w:val="20"/>
        </w:rPr>
        <w:t xml:space="preserve">Services, </w:t>
      </w:r>
      <w:r w:rsidRPr="00831D12">
        <w:rPr>
          <w:rFonts w:ascii="Arial" w:hAnsi="Arial" w:cs="Arial"/>
          <w:color w:val="000000"/>
          <w:sz w:val="20"/>
        </w:rPr>
        <w:t>Facilities and</w:t>
      </w:r>
      <w:r w:rsidR="002355D8" w:rsidRPr="00831D12">
        <w:rPr>
          <w:rFonts w:ascii="Arial" w:hAnsi="Arial" w:cs="Arial"/>
          <w:color w:val="000000"/>
          <w:sz w:val="20"/>
        </w:rPr>
        <w:t xml:space="preserve"> Utilities</w:t>
      </w:r>
      <w:r w:rsidRPr="00831D12">
        <w:rPr>
          <w:rFonts w:ascii="Arial" w:hAnsi="Arial" w:cs="Arial"/>
          <w:color w:val="000000"/>
          <w:sz w:val="20"/>
        </w:rPr>
        <w:t>, contains policies requiring special district plans to be consistent with land use plans.)</w:t>
      </w:r>
    </w:p>
    <w:p w:rsidR="001F3130" w:rsidRPr="00831D12" w:rsidRDefault="001F3130" w:rsidP="00685DD3">
      <w:pPr>
        <w:pStyle w:val="policy20"/>
        <w:tabs>
          <w:tab w:val="left" w:pos="0"/>
          <w:tab w:val="left" w:pos="864"/>
          <w:tab w:val="left" w:pos="1440"/>
        </w:tabs>
        <w:rPr>
          <w:rFonts w:ascii="Arial" w:hAnsi="Arial" w:cs="Arial"/>
          <w:color w:val="000000"/>
          <w:spacing w:val="-2"/>
          <w:sz w:val="20"/>
        </w:rPr>
      </w:pPr>
    </w:p>
    <w:p w:rsidR="001F3130" w:rsidRPr="00E87819" w:rsidRDefault="001F3130" w:rsidP="00326F43">
      <w:pPr>
        <w:pStyle w:val="Policy"/>
        <w:rPr>
          <w:rFonts w:ascii="Arial" w:hAnsi="Arial" w:cs="Arial"/>
          <w:sz w:val="20"/>
        </w:rPr>
      </w:pPr>
      <w:r w:rsidRPr="00831D12">
        <w:rPr>
          <w:rFonts w:ascii="Arial" w:hAnsi="Arial" w:cs="Arial"/>
          <w:sz w:val="20"/>
        </w:rPr>
        <w:t>R-</w:t>
      </w:r>
      <w:r w:rsidR="005D7576" w:rsidRPr="007A0A60">
        <w:rPr>
          <w:rFonts w:ascii="Arial" w:hAnsi="Arial" w:cs="Arial"/>
          <w:sz w:val="20"/>
        </w:rPr>
        <w:t>655</w:t>
      </w:r>
      <w:r w:rsidRPr="00831D12">
        <w:rPr>
          <w:rFonts w:ascii="Arial" w:hAnsi="Arial" w:cs="Arial"/>
          <w:sz w:val="20"/>
        </w:rPr>
        <w:tab/>
        <w:t xml:space="preserve">Public services and utilities within and adjacent to </w:t>
      </w:r>
      <w:r w:rsidR="00E80343" w:rsidRPr="00831D12">
        <w:rPr>
          <w:rFonts w:ascii="Arial" w:hAnsi="Arial" w:cs="Arial"/>
          <w:sz w:val="20"/>
        </w:rPr>
        <w:t>APDs</w:t>
      </w:r>
      <w:r w:rsidRPr="00831D12">
        <w:rPr>
          <w:rFonts w:ascii="Arial" w:hAnsi="Arial" w:cs="Arial"/>
          <w:sz w:val="20"/>
        </w:rPr>
        <w:t xml:space="preserve"> shall be designed to</w:t>
      </w:r>
      <w:r w:rsidRPr="00E87819">
        <w:rPr>
          <w:rFonts w:ascii="Arial" w:hAnsi="Arial" w:cs="Arial"/>
          <w:sz w:val="20"/>
        </w:rPr>
        <w:t xml:space="preserve"> minimize significant adverse impacts on agriculture and to maintain total farmland acreage and the area’s historic agricultural character:</w:t>
      </w:r>
    </w:p>
    <w:p w:rsidR="007C0019" w:rsidRDefault="001F3130" w:rsidP="00470A3C">
      <w:pPr>
        <w:pStyle w:val="Policy2"/>
        <w:rPr>
          <w:rFonts w:ascii="Arial" w:hAnsi="Arial" w:cs="Arial"/>
          <w:sz w:val="20"/>
        </w:rPr>
      </w:pPr>
      <w:r w:rsidRPr="00E87819">
        <w:rPr>
          <w:rFonts w:ascii="Arial" w:hAnsi="Arial" w:cs="Arial"/>
          <w:sz w:val="20"/>
        </w:rPr>
        <w:lastRenderedPageBreak/>
        <w:t>a.</w:t>
      </w:r>
      <w:r w:rsidRPr="00E87819">
        <w:rPr>
          <w:rFonts w:ascii="Arial" w:hAnsi="Arial" w:cs="Arial"/>
          <w:sz w:val="20"/>
        </w:rPr>
        <w:tab/>
        <w:t xml:space="preserve">Whenever feasible, water lines, sewer lines and other public facilities should avoid crossing </w:t>
      </w:r>
      <w:r w:rsidR="00E80343" w:rsidRPr="00E87819">
        <w:rPr>
          <w:rFonts w:ascii="Arial" w:hAnsi="Arial" w:cs="Arial"/>
          <w:sz w:val="20"/>
        </w:rPr>
        <w:t>APDs</w:t>
      </w:r>
      <w:r w:rsidRPr="00E87819">
        <w:rPr>
          <w:rFonts w:ascii="Arial" w:hAnsi="Arial" w:cs="Arial"/>
          <w:sz w:val="20"/>
        </w:rPr>
        <w:t xml:space="preserve">.  Installation should be timed to minimize negative impacts on seasonal agricultural practices; </w:t>
      </w:r>
    </w:p>
    <w:p w:rsidR="001F3130" w:rsidRPr="00E87819" w:rsidRDefault="001F3130" w:rsidP="00470A3C">
      <w:pPr>
        <w:pStyle w:val="Policy2"/>
        <w:rPr>
          <w:rFonts w:ascii="Arial" w:hAnsi="Arial" w:cs="Arial"/>
          <w:sz w:val="20"/>
        </w:rPr>
      </w:pPr>
      <w:r w:rsidRPr="00E87819">
        <w:rPr>
          <w:rFonts w:ascii="Arial" w:hAnsi="Arial" w:cs="Arial"/>
          <w:sz w:val="20"/>
        </w:rPr>
        <w:t>b.</w:t>
      </w:r>
      <w:r w:rsidRPr="00E87819">
        <w:rPr>
          <w:rFonts w:ascii="Arial" w:hAnsi="Arial" w:cs="Arial"/>
          <w:sz w:val="20"/>
        </w:rPr>
        <w:tab/>
        <w:t xml:space="preserve">Road projects planned for the </w:t>
      </w:r>
      <w:r w:rsidR="00E80343" w:rsidRPr="00E87819">
        <w:rPr>
          <w:rFonts w:ascii="Arial" w:hAnsi="Arial" w:cs="Arial"/>
          <w:sz w:val="20"/>
        </w:rPr>
        <w:t>APDs</w:t>
      </w:r>
      <w:r w:rsidR="005E6F6E">
        <w:rPr>
          <w:rFonts w:ascii="Arial" w:hAnsi="Arial" w:cs="Arial"/>
          <w:sz w:val="20"/>
          <w:lang w:val="en-US"/>
        </w:rPr>
        <w:t>,</w:t>
      </w:r>
      <w:r w:rsidR="00AE5618" w:rsidRPr="00E87819">
        <w:rPr>
          <w:rFonts w:ascii="Arial" w:hAnsi="Arial" w:cs="Arial"/>
          <w:sz w:val="20"/>
        </w:rPr>
        <w:t xml:space="preserve"> </w:t>
      </w:r>
      <w:r w:rsidRPr="00E87819">
        <w:rPr>
          <w:rFonts w:ascii="Arial" w:hAnsi="Arial" w:cs="Arial"/>
          <w:sz w:val="20"/>
        </w:rPr>
        <w:t>including additional roads or the widening of roads</w:t>
      </w:r>
      <w:r w:rsidR="005E6F6E">
        <w:rPr>
          <w:rFonts w:ascii="Arial" w:hAnsi="Arial" w:cs="Arial"/>
          <w:sz w:val="20"/>
          <w:lang w:val="en-US"/>
        </w:rPr>
        <w:t>,</w:t>
      </w:r>
      <w:r w:rsidRPr="00E87819">
        <w:rPr>
          <w:rFonts w:ascii="Arial" w:hAnsi="Arial" w:cs="Arial"/>
          <w:sz w:val="20"/>
        </w:rPr>
        <w:t xml:space="preserve"> should be limited to those </w:t>
      </w:r>
      <w:r w:rsidR="003827AE" w:rsidRPr="00B93466">
        <w:rPr>
          <w:rFonts w:ascii="Arial" w:hAnsi="Arial" w:cs="Arial"/>
          <w:sz w:val="20"/>
        </w:rPr>
        <w:t>that are</w:t>
      </w:r>
      <w:r w:rsidR="003827AE" w:rsidRPr="00E87819">
        <w:rPr>
          <w:rFonts w:ascii="Arial" w:hAnsi="Arial" w:cs="Arial"/>
          <w:sz w:val="20"/>
        </w:rPr>
        <w:t xml:space="preserve"> </w:t>
      </w:r>
      <w:r w:rsidRPr="00E87819">
        <w:rPr>
          <w:rFonts w:ascii="Arial" w:hAnsi="Arial" w:cs="Arial"/>
          <w:sz w:val="20"/>
        </w:rPr>
        <w:t>needed for safety</w:t>
      </w:r>
      <w:r w:rsidR="007C12D9" w:rsidRPr="00E87819">
        <w:rPr>
          <w:rFonts w:ascii="Arial" w:hAnsi="Arial" w:cs="Arial"/>
          <w:sz w:val="20"/>
        </w:rPr>
        <w:t xml:space="preserve"> </w:t>
      </w:r>
      <w:r w:rsidR="007C12D9" w:rsidRPr="00B93466">
        <w:rPr>
          <w:rFonts w:ascii="Arial" w:hAnsi="Arial" w:cs="Arial"/>
          <w:sz w:val="20"/>
        </w:rPr>
        <w:t>or infrastructure preservation</w:t>
      </w:r>
      <w:r w:rsidRPr="00E87819">
        <w:rPr>
          <w:rFonts w:ascii="Arial" w:hAnsi="Arial" w:cs="Arial"/>
          <w:sz w:val="20"/>
        </w:rPr>
        <w:t xml:space="preserve"> and </w:t>
      </w:r>
      <w:r w:rsidR="003827AE" w:rsidRPr="00B93466">
        <w:rPr>
          <w:rFonts w:ascii="Arial" w:hAnsi="Arial" w:cs="Arial"/>
          <w:sz w:val="20"/>
        </w:rPr>
        <w:t>that</w:t>
      </w:r>
      <w:r w:rsidR="003827AE" w:rsidRPr="00E87819">
        <w:rPr>
          <w:rFonts w:ascii="Arial" w:hAnsi="Arial" w:cs="Arial"/>
          <w:sz w:val="20"/>
        </w:rPr>
        <w:t xml:space="preserve"> </w:t>
      </w:r>
      <w:r w:rsidRPr="00E87819">
        <w:rPr>
          <w:rFonts w:ascii="Arial" w:hAnsi="Arial" w:cs="Arial"/>
          <w:sz w:val="20"/>
        </w:rPr>
        <w:t>benefit agricultural uses.  Where possible, arterials should be routed around the APDs.  Roads that cross APDs should be aligned, designed</w:t>
      </w:r>
      <w:r w:rsidR="003827AE" w:rsidRPr="00E87819">
        <w:rPr>
          <w:rFonts w:ascii="Arial" w:hAnsi="Arial" w:cs="Arial"/>
          <w:sz w:val="20"/>
        </w:rPr>
        <w:t xml:space="preserve">, </w:t>
      </w:r>
      <w:r w:rsidR="003827AE" w:rsidRPr="00B93466">
        <w:rPr>
          <w:rFonts w:ascii="Arial" w:hAnsi="Arial" w:cs="Arial"/>
          <w:sz w:val="20"/>
        </w:rPr>
        <w:t>signed</w:t>
      </w:r>
      <w:r w:rsidR="003827AE" w:rsidRPr="00E87819">
        <w:rPr>
          <w:rFonts w:ascii="Arial" w:hAnsi="Arial" w:cs="Arial"/>
          <w:sz w:val="20"/>
        </w:rPr>
        <w:t xml:space="preserve"> </w:t>
      </w:r>
      <w:r w:rsidRPr="00E87819">
        <w:rPr>
          <w:rFonts w:ascii="Arial" w:hAnsi="Arial" w:cs="Arial"/>
          <w:sz w:val="20"/>
        </w:rPr>
        <w:t>and maintained to minimize negative impacts on agriculture, and to support farm traffic; and</w:t>
      </w:r>
    </w:p>
    <w:p w:rsidR="001F3130" w:rsidRPr="00E87819" w:rsidRDefault="001F3130" w:rsidP="00470A3C">
      <w:pPr>
        <w:pStyle w:val="Policy2"/>
        <w:rPr>
          <w:rFonts w:ascii="Arial" w:hAnsi="Arial" w:cs="Arial"/>
          <w:sz w:val="20"/>
        </w:rPr>
      </w:pPr>
      <w:r w:rsidRPr="00E87819">
        <w:rPr>
          <w:rFonts w:ascii="Arial" w:hAnsi="Arial" w:cs="Arial"/>
          <w:sz w:val="20"/>
        </w:rPr>
        <w:t>c.</w:t>
      </w:r>
      <w:r w:rsidRPr="00E87819">
        <w:rPr>
          <w:rFonts w:ascii="Arial" w:hAnsi="Arial" w:cs="Arial"/>
          <w:sz w:val="20"/>
        </w:rPr>
        <w:tab/>
        <w:t xml:space="preserve">In cases when public or privately owned facilities meeting regional needs must intrude into </w:t>
      </w:r>
      <w:r w:rsidR="00E80343" w:rsidRPr="00E87819">
        <w:rPr>
          <w:rFonts w:ascii="Arial" w:hAnsi="Arial" w:cs="Arial"/>
          <w:sz w:val="20"/>
        </w:rPr>
        <w:t>APDs</w:t>
      </w:r>
      <w:r w:rsidRPr="00E87819">
        <w:rPr>
          <w:rFonts w:ascii="Arial" w:hAnsi="Arial" w:cs="Arial"/>
          <w:sz w:val="20"/>
        </w:rPr>
        <w:t>, they should be built and located to minimize disruption of agricultural activity.</w:t>
      </w:r>
    </w:p>
    <w:p w:rsidR="001F3130" w:rsidRPr="00E87819" w:rsidRDefault="001F3130" w:rsidP="00685DD3">
      <w:pPr>
        <w:pStyle w:val="subpolicy2"/>
        <w:ind w:hanging="1656"/>
        <w:rPr>
          <w:rFonts w:ascii="Arial" w:hAnsi="Arial" w:cs="Arial"/>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E80343" w:rsidRPr="00831D12">
        <w:rPr>
          <w:rFonts w:ascii="Arial" w:hAnsi="Arial" w:cs="Arial"/>
          <w:sz w:val="20"/>
        </w:rPr>
        <w:t>-</w:t>
      </w:r>
      <w:r w:rsidR="007C0019" w:rsidRPr="007A0A60">
        <w:rPr>
          <w:rFonts w:ascii="Arial" w:hAnsi="Arial" w:cs="Arial"/>
          <w:sz w:val="20"/>
        </w:rPr>
        <w:t>656</w:t>
      </w:r>
      <w:r w:rsidRPr="00831D12">
        <w:rPr>
          <w:rFonts w:ascii="Arial" w:hAnsi="Arial" w:cs="Arial"/>
          <w:sz w:val="20"/>
        </w:rPr>
        <w:tab/>
        <w:t xml:space="preserve">Lands can be removed from the </w:t>
      </w:r>
      <w:r w:rsidR="00E80343" w:rsidRPr="00831D12">
        <w:rPr>
          <w:rFonts w:ascii="Arial" w:hAnsi="Arial" w:cs="Arial"/>
          <w:sz w:val="20"/>
        </w:rPr>
        <w:t>APDs</w:t>
      </w:r>
      <w:r w:rsidRPr="00831D12">
        <w:rPr>
          <w:rFonts w:ascii="Arial" w:hAnsi="Arial" w:cs="Arial"/>
          <w:sz w:val="20"/>
        </w:rPr>
        <w:t xml:space="preserve"> only when it can be demonstrated that:</w:t>
      </w:r>
    </w:p>
    <w:p w:rsidR="001F3130" w:rsidRPr="00E87819" w:rsidRDefault="001F3130" w:rsidP="00470A3C">
      <w:pPr>
        <w:pStyle w:val="Policy2"/>
        <w:rPr>
          <w:rFonts w:ascii="Arial" w:hAnsi="Arial" w:cs="Arial"/>
          <w:sz w:val="20"/>
        </w:rPr>
      </w:pPr>
      <w:r w:rsidRPr="00E87819">
        <w:rPr>
          <w:rFonts w:ascii="Arial" w:hAnsi="Arial" w:cs="Arial"/>
          <w:sz w:val="20"/>
        </w:rPr>
        <w:t>a.</w:t>
      </w:r>
      <w:r w:rsidRPr="00E87819">
        <w:rPr>
          <w:rFonts w:ascii="Arial" w:hAnsi="Arial" w:cs="Arial"/>
          <w:sz w:val="20"/>
        </w:rPr>
        <w:tab/>
        <w:t xml:space="preserve">Removal of the land will not diminish the productivity of prime agricultural soils or the effectiveness of farming within the local APD boundaries; </w:t>
      </w:r>
    </w:p>
    <w:p w:rsidR="001F3130" w:rsidRPr="00E87819" w:rsidRDefault="001F3130" w:rsidP="00470A3C">
      <w:pPr>
        <w:pStyle w:val="Policy2"/>
        <w:rPr>
          <w:rFonts w:ascii="Arial" w:hAnsi="Arial" w:cs="Arial"/>
          <w:sz w:val="20"/>
        </w:rPr>
      </w:pPr>
      <w:r w:rsidRPr="00E87819">
        <w:rPr>
          <w:rFonts w:ascii="Arial" w:hAnsi="Arial" w:cs="Arial"/>
          <w:sz w:val="20"/>
        </w:rPr>
        <w:t>b.</w:t>
      </w:r>
      <w:r w:rsidRPr="00E87819">
        <w:rPr>
          <w:rFonts w:ascii="Arial" w:hAnsi="Arial" w:cs="Arial"/>
          <w:sz w:val="20"/>
        </w:rPr>
        <w:tab/>
        <w:t>The land is determined to be no longer suitable for agricultural purposes</w:t>
      </w:r>
      <w:r w:rsidR="00723B5E" w:rsidRPr="00B93466">
        <w:rPr>
          <w:rFonts w:ascii="Arial" w:hAnsi="Arial" w:cs="Arial"/>
          <w:sz w:val="20"/>
        </w:rPr>
        <w:t>; and</w:t>
      </w:r>
    </w:p>
    <w:p w:rsidR="001F3130" w:rsidRPr="007A0A60" w:rsidRDefault="00723B5E" w:rsidP="00470A3C">
      <w:pPr>
        <w:pStyle w:val="Policy2"/>
        <w:rPr>
          <w:rFonts w:ascii="Arial" w:hAnsi="Arial" w:cs="Arial"/>
          <w:sz w:val="20"/>
          <w:lang w:val="en-US"/>
        </w:rPr>
      </w:pPr>
      <w:r w:rsidRPr="00D26B87">
        <w:rPr>
          <w:rFonts w:ascii="Arial" w:hAnsi="Arial" w:cs="Arial"/>
          <w:sz w:val="20"/>
        </w:rPr>
        <w:t>c.</w:t>
      </w:r>
      <w:r w:rsidRPr="00E87819">
        <w:rPr>
          <w:rFonts w:ascii="Arial" w:hAnsi="Arial" w:cs="Arial"/>
          <w:sz w:val="20"/>
        </w:rPr>
        <w:tab/>
      </w:r>
      <w:r w:rsidR="004F6159" w:rsidRPr="00B93466">
        <w:rPr>
          <w:rFonts w:ascii="Arial" w:hAnsi="Arial" w:cs="Arial"/>
          <w:sz w:val="20"/>
        </w:rPr>
        <w:t>R</w:t>
      </w:r>
      <w:r w:rsidR="001F3130" w:rsidRPr="00E87819">
        <w:rPr>
          <w:rFonts w:ascii="Arial" w:hAnsi="Arial" w:cs="Arial"/>
          <w:sz w:val="20"/>
        </w:rPr>
        <w:t xml:space="preserve">emoval of the land from the APD may occur </w:t>
      </w:r>
      <w:r w:rsidR="002A214A" w:rsidRPr="00B93466">
        <w:rPr>
          <w:rFonts w:ascii="Arial" w:hAnsi="Arial" w:cs="Arial"/>
          <w:sz w:val="20"/>
        </w:rPr>
        <w:t>only</w:t>
      </w:r>
      <w:r w:rsidR="002A214A" w:rsidRPr="00E87819">
        <w:rPr>
          <w:rFonts w:ascii="Arial" w:hAnsi="Arial" w:cs="Arial"/>
          <w:sz w:val="20"/>
        </w:rPr>
        <w:t xml:space="preserve"> </w:t>
      </w:r>
      <w:r w:rsidR="001F3130" w:rsidRPr="00E87819">
        <w:rPr>
          <w:rFonts w:ascii="Arial" w:hAnsi="Arial" w:cs="Arial"/>
          <w:sz w:val="20"/>
        </w:rPr>
        <w:t>if it is mitigated through the addition of agricultural land abutting the same APD</w:t>
      </w:r>
      <w:r w:rsidR="002A214A" w:rsidRPr="00E87819">
        <w:rPr>
          <w:rFonts w:ascii="Arial" w:hAnsi="Arial" w:cs="Arial"/>
          <w:sz w:val="20"/>
        </w:rPr>
        <w:t xml:space="preserve"> </w:t>
      </w:r>
      <w:r w:rsidR="002A214A" w:rsidRPr="00B93466">
        <w:rPr>
          <w:rFonts w:ascii="Arial" w:hAnsi="Arial" w:cs="Arial"/>
          <w:sz w:val="20"/>
        </w:rPr>
        <w:t xml:space="preserve">that </w:t>
      </w:r>
      <w:r w:rsidR="00287C50" w:rsidRPr="007A0A60">
        <w:rPr>
          <w:rFonts w:ascii="Arial" w:hAnsi="Arial" w:cs="Arial"/>
          <w:sz w:val="20"/>
        </w:rPr>
        <w:t>is</w:t>
      </w:r>
      <w:r w:rsidR="005E6F6E" w:rsidRPr="007A0A60">
        <w:rPr>
          <w:rFonts w:ascii="Arial" w:hAnsi="Arial" w:cs="Arial"/>
          <w:sz w:val="20"/>
          <w:lang w:val="en-US"/>
        </w:rPr>
        <w:t>,</w:t>
      </w:r>
      <w:r w:rsidR="00287C50" w:rsidRPr="00B93466">
        <w:rPr>
          <w:rFonts w:ascii="Arial" w:hAnsi="Arial" w:cs="Arial"/>
          <w:sz w:val="20"/>
        </w:rPr>
        <w:t xml:space="preserve"> </w:t>
      </w:r>
      <w:r w:rsidR="00287C50" w:rsidRPr="007A0A60">
        <w:rPr>
          <w:rFonts w:ascii="Arial" w:hAnsi="Arial" w:cs="Arial"/>
          <w:sz w:val="20"/>
        </w:rPr>
        <w:t xml:space="preserve">at </w:t>
      </w:r>
      <w:r w:rsidR="005E6F6E" w:rsidRPr="007A0A60">
        <w:rPr>
          <w:rFonts w:ascii="Arial" w:hAnsi="Arial" w:cs="Arial"/>
          <w:sz w:val="20"/>
          <w:lang w:val="en-US"/>
        </w:rPr>
        <w:t>a minimum,</w:t>
      </w:r>
      <w:r w:rsidR="005E6F6E">
        <w:rPr>
          <w:rFonts w:ascii="Arial" w:hAnsi="Arial" w:cs="Arial"/>
          <w:sz w:val="20"/>
          <w:lang w:val="en-US"/>
        </w:rPr>
        <w:t xml:space="preserve"> </w:t>
      </w:r>
      <w:r w:rsidR="002A214A" w:rsidRPr="00B93466">
        <w:rPr>
          <w:rFonts w:ascii="Arial" w:hAnsi="Arial" w:cs="Arial"/>
          <w:sz w:val="20"/>
        </w:rPr>
        <w:t>comparable in size, soil quality and agricultural value</w:t>
      </w:r>
      <w:r w:rsidR="007A0A60">
        <w:rPr>
          <w:rFonts w:ascii="Arial" w:hAnsi="Arial" w:cs="Arial"/>
          <w:sz w:val="20"/>
        </w:rPr>
        <w:t>.</w:t>
      </w:r>
    </w:p>
    <w:p w:rsidR="00D700FC" w:rsidRPr="00E87819" w:rsidRDefault="00D700FC" w:rsidP="007A0A60">
      <w:pPr>
        <w:pStyle w:val="policy20"/>
        <w:tabs>
          <w:tab w:val="left" w:pos="0"/>
          <w:tab w:val="left" w:pos="864"/>
          <w:tab w:val="left" w:pos="1260"/>
        </w:tabs>
        <w:ind w:left="0" w:firstLine="0"/>
        <w:rPr>
          <w:rFonts w:ascii="Arial" w:hAnsi="Arial" w:cs="Arial"/>
          <w:color w:val="000000"/>
          <w:sz w:val="20"/>
        </w:rPr>
      </w:pPr>
    </w:p>
    <w:p w:rsidR="001F3130" w:rsidRPr="00962FC7" w:rsidRDefault="001F3130" w:rsidP="00034CBB">
      <w:pPr>
        <w:pStyle w:val="Heading3"/>
        <w:tabs>
          <w:tab w:val="left" w:pos="720"/>
        </w:tabs>
        <w:rPr>
          <w:sz w:val="24"/>
          <w:szCs w:val="24"/>
        </w:rPr>
      </w:pPr>
      <w:r w:rsidRPr="00962FC7">
        <w:rPr>
          <w:sz w:val="24"/>
          <w:szCs w:val="24"/>
        </w:rPr>
        <w:t>2.</w:t>
      </w:r>
      <w:r w:rsidRPr="00962FC7">
        <w:rPr>
          <w:sz w:val="24"/>
          <w:szCs w:val="24"/>
        </w:rPr>
        <w:tab/>
        <w:t>Sustaining Agriculture and Farming</w:t>
      </w:r>
    </w:p>
    <w:p w:rsidR="000D21E1" w:rsidRPr="00E87819" w:rsidRDefault="001F3130" w:rsidP="000D21E1">
      <w:pPr>
        <w:pStyle w:val="policy40"/>
        <w:spacing w:before="0" w:beforeAutospacing="0" w:after="0" w:afterAutospacing="0"/>
        <w:rPr>
          <w:rFonts w:ascii="Arial" w:hAnsi="Arial" w:cs="Arial"/>
          <w:sz w:val="20"/>
          <w:szCs w:val="20"/>
        </w:rPr>
      </w:pPr>
      <w:r w:rsidRPr="00E87819">
        <w:rPr>
          <w:rFonts w:ascii="Arial" w:hAnsi="Arial" w:cs="Arial"/>
          <w:color w:val="000000"/>
          <w:sz w:val="20"/>
          <w:szCs w:val="20"/>
        </w:rPr>
        <w:t xml:space="preserve">King County has made a significant investment in preserving farmland for agriculture </w:t>
      </w:r>
      <w:r w:rsidR="00D1114F" w:rsidRPr="00E87819">
        <w:rPr>
          <w:rFonts w:ascii="Arial" w:hAnsi="Arial" w:cs="Arial"/>
          <w:color w:val="000000"/>
          <w:sz w:val="20"/>
          <w:szCs w:val="20"/>
        </w:rPr>
        <w:t xml:space="preserve">and, </w:t>
      </w:r>
      <w:r w:rsidR="0027778E" w:rsidRPr="00E87819">
        <w:rPr>
          <w:rFonts w:ascii="Arial" w:hAnsi="Arial" w:cs="Arial"/>
          <w:color w:val="000000"/>
          <w:sz w:val="20"/>
          <w:szCs w:val="20"/>
        </w:rPr>
        <w:t>as a result</w:t>
      </w:r>
      <w:r w:rsidR="00D1114F" w:rsidRPr="00E87819">
        <w:rPr>
          <w:rFonts w:ascii="Arial" w:hAnsi="Arial" w:cs="Arial"/>
          <w:color w:val="000000"/>
          <w:sz w:val="20"/>
          <w:szCs w:val="20"/>
        </w:rPr>
        <w:t xml:space="preserve">, has also preserved the open space benefits </w:t>
      </w:r>
      <w:r w:rsidR="0027778E" w:rsidRPr="00E87819">
        <w:rPr>
          <w:rFonts w:ascii="Arial" w:hAnsi="Arial" w:cs="Arial"/>
          <w:color w:val="000000"/>
          <w:sz w:val="20"/>
          <w:szCs w:val="20"/>
        </w:rPr>
        <w:t>of these lands</w:t>
      </w:r>
      <w:r w:rsidR="00D1114F" w:rsidRPr="00E87819">
        <w:rPr>
          <w:rFonts w:ascii="Arial" w:hAnsi="Arial" w:cs="Arial"/>
          <w:color w:val="000000"/>
          <w:sz w:val="20"/>
          <w:szCs w:val="20"/>
        </w:rPr>
        <w:t xml:space="preserve">.  The </w:t>
      </w:r>
      <w:r w:rsidR="0027778E" w:rsidRPr="00E87819">
        <w:rPr>
          <w:rFonts w:ascii="Arial" w:hAnsi="Arial" w:cs="Arial"/>
          <w:color w:val="000000"/>
          <w:sz w:val="20"/>
          <w:szCs w:val="20"/>
        </w:rPr>
        <w:t>c</w:t>
      </w:r>
      <w:r w:rsidR="00CC3320" w:rsidRPr="00E87819">
        <w:rPr>
          <w:rFonts w:ascii="Arial" w:hAnsi="Arial" w:cs="Arial"/>
          <w:color w:val="000000"/>
          <w:sz w:val="20"/>
          <w:szCs w:val="20"/>
        </w:rPr>
        <w:t>ounty</w:t>
      </w:r>
      <w:r w:rsidR="00D1114F" w:rsidRPr="00E87819">
        <w:rPr>
          <w:rFonts w:ascii="Arial" w:hAnsi="Arial" w:cs="Arial"/>
          <w:color w:val="000000"/>
          <w:sz w:val="20"/>
          <w:szCs w:val="20"/>
        </w:rPr>
        <w:t xml:space="preserve"> must </w:t>
      </w:r>
      <w:r w:rsidR="00BF25D2" w:rsidRPr="00E87819">
        <w:rPr>
          <w:rFonts w:ascii="Arial" w:hAnsi="Arial" w:cs="Arial"/>
          <w:color w:val="000000"/>
          <w:sz w:val="20"/>
          <w:szCs w:val="20"/>
        </w:rPr>
        <w:t xml:space="preserve">ensure that </w:t>
      </w:r>
      <w:r w:rsidR="0027778E" w:rsidRPr="00E87819">
        <w:rPr>
          <w:rFonts w:ascii="Arial" w:hAnsi="Arial" w:cs="Arial"/>
          <w:color w:val="000000"/>
          <w:sz w:val="20"/>
          <w:szCs w:val="20"/>
        </w:rPr>
        <w:t xml:space="preserve">this land continues to be farmed into the future </w:t>
      </w:r>
      <w:r w:rsidR="00BF25D2" w:rsidRPr="00E87819">
        <w:rPr>
          <w:rFonts w:ascii="Arial" w:hAnsi="Arial" w:cs="Arial"/>
          <w:color w:val="000000"/>
          <w:sz w:val="20"/>
          <w:szCs w:val="20"/>
        </w:rPr>
        <w:t>by helping farmers maintain and operate their farms and by promoting local agricultural products</w:t>
      </w:r>
      <w:r w:rsidR="00F701D3" w:rsidRPr="00E87819">
        <w:rPr>
          <w:rFonts w:ascii="Arial" w:hAnsi="Arial" w:cs="Arial"/>
          <w:color w:val="000000"/>
          <w:sz w:val="20"/>
          <w:szCs w:val="20"/>
        </w:rPr>
        <w:t xml:space="preserve"> through infrastructure and activities that improve</w:t>
      </w:r>
      <w:r w:rsidR="00F701D3" w:rsidRPr="00E87819">
        <w:rPr>
          <w:rStyle w:val="Strong"/>
          <w:rFonts w:ascii="Arial" w:hAnsi="Arial" w:cs="Arial"/>
          <w:b w:val="0"/>
          <w:sz w:val="20"/>
          <w:szCs w:val="20"/>
        </w:rPr>
        <w:t xml:space="preserve"> access to locally grown agricultural products</w:t>
      </w:r>
      <w:r w:rsidR="000D21E1" w:rsidRPr="00E87819">
        <w:rPr>
          <w:rStyle w:val="Strong"/>
          <w:rFonts w:ascii="Arial" w:hAnsi="Arial" w:cs="Arial"/>
          <w:b w:val="0"/>
          <w:sz w:val="20"/>
          <w:szCs w:val="20"/>
        </w:rPr>
        <w:t>.</w:t>
      </w:r>
    </w:p>
    <w:p w:rsidR="00BF25D2" w:rsidRPr="00E87819" w:rsidRDefault="00BF25D2" w:rsidP="00685DD3">
      <w:pPr>
        <w:pStyle w:val="Policy4"/>
        <w:tabs>
          <w:tab w:val="left" w:pos="1800"/>
        </w:tabs>
        <w:ind w:left="0" w:firstLine="0"/>
        <w:rPr>
          <w:rFonts w:ascii="Arial" w:hAnsi="Arial" w:cs="Arial"/>
          <w:b w:val="0"/>
          <w:color w:val="000000"/>
          <w:sz w:val="20"/>
        </w:rPr>
      </w:pPr>
    </w:p>
    <w:p w:rsidR="001F3130" w:rsidRPr="00E87819" w:rsidRDefault="001F3130" w:rsidP="00685DD3">
      <w:pPr>
        <w:pStyle w:val="Policy4"/>
        <w:tabs>
          <w:tab w:val="left" w:pos="1800"/>
        </w:tabs>
        <w:ind w:left="0" w:firstLine="0"/>
        <w:rPr>
          <w:rFonts w:ascii="Arial" w:hAnsi="Arial" w:cs="Arial"/>
          <w:b w:val="0"/>
          <w:color w:val="000000"/>
          <w:sz w:val="20"/>
        </w:rPr>
      </w:pPr>
      <w:r w:rsidRPr="00E87819">
        <w:rPr>
          <w:rFonts w:ascii="Arial" w:hAnsi="Arial" w:cs="Arial"/>
          <w:b w:val="0"/>
          <w:color w:val="000000"/>
          <w:sz w:val="20"/>
        </w:rPr>
        <w:t xml:space="preserve">In order to further maintain and enhance commercial farming on small farmland parcels, farmers and prospective farmers must have access to information on marketing and production strategies for small acreages, the potential for specialty crops and </w:t>
      </w:r>
      <w:r w:rsidR="00983BDD" w:rsidRPr="00E87819">
        <w:rPr>
          <w:rFonts w:ascii="Arial" w:hAnsi="Arial" w:cs="Arial"/>
          <w:b w:val="0"/>
          <w:color w:val="000000"/>
          <w:sz w:val="20"/>
        </w:rPr>
        <w:t xml:space="preserve">sustainable </w:t>
      </w:r>
      <w:r w:rsidRPr="00E87819">
        <w:rPr>
          <w:rFonts w:ascii="Arial" w:hAnsi="Arial" w:cs="Arial"/>
          <w:b w:val="0"/>
          <w:color w:val="000000"/>
          <w:sz w:val="20"/>
        </w:rPr>
        <w:t>farming techniques.</w:t>
      </w:r>
    </w:p>
    <w:p w:rsidR="00F508D7" w:rsidRPr="00E87819" w:rsidRDefault="00F508D7" w:rsidP="00685DD3">
      <w:pPr>
        <w:pStyle w:val="Policy4"/>
        <w:tabs>
          <w:tab w:val="left" w:pos="1800"/>
        </w:tabs>
        <w:ind w:left="0" w:firstLine="0"/>
        <w:rPr>
          <w:rFonts w:ascii="Arial" w:hAnsi="Arial" w:cs="Arial"/>
          <w:b w:val="0"/>
          <w:color w:val="000000"/>
          <w:sz w:val="20"/>
        </w:rPr>
      </w:pPr>
    </w:p>
    <w:p w:rsidR="004F6159" w:rsidRPr="00B93466" w:rsidRDefault="004F6159" w:rsidP="00685DD3">
      <w:pPr>
        <w:pStyle w:val="Policy4"/>
        <w:tabs>
          <w:tab w:val="left" w:pos="1800"/>
        </w:tabs>
        <w:ind w:left="0" w:firstLine="0"/>
        <w:rPr>
          <w:rFonts w:ascii="Arial" w:hAnsi="Arial" w:cs="Arial"/>
          <w:b w:val="0"/>
          <w:color w:val="000000"/>
          <w:sz w:val="20"/>
        </w:rPr>
      </w:pPr>
      <w:r w:rsidRPr="00B93466">
        <w:rPr>
          <w:rFonts w:ascii="Arial" w:hAnsi="Arial" w:cs="Arial"/>
          <w:b w:val="0"/>
          <w:color w:val="000000"/>
          <w:sz w:val="20"/>
        </w:rPr>
        <w:lastRenderedPageBreak/>
        <w:t>King County recognizes the value of farme</w:t>
      </w:r>
      <w:r w:rsidRPr="007E2E1C">
        <w:rPr>
          <w:rFonts w:ascii="Arial" w:hAnsi="Arial" w:cs="Arial"/>
          <w:b w:val="0"/>
          <w:color w:val="000000"/>
          <w:sz w:val="20"/>
        </w:rPr>
        <w:t>rs</w:t>
      </w:r>
      <w:r w:rsidR="008E0E8A" w:rsidRPr="004E0D04">
        <w:rPr>
          <w:rFonts w:ascii="Arial" w:hAnsi="Arial" w:cs="Arial"/>
          <w:b w:val="0"/>
          <w:color w:val="000000"/>
          <w:sz w:val="20"/>
        </w:rPr>
        <w:t>’</w:t>
      </w:r>
      <w:r w:rsidRPr="00B93466">
        <w:rPr>
          <w:rFonts w:ascii="Arial" w:hAnsi="Arial" w:cs="Arial"/>
          <w:b w:val="0"/>
          <w:color w:val="000000"/>
          <w:sz w:val="20"/>
        </w:rPr>
        <w:t xml:space="preserve"> markets for their role in community-building, their contribution to farmer success by providing a direct-marketing opportunity, and for making the bounty of King County farms available to city residents.</w:t>
      </w:r>
    </w:p>
    <w:p w:rsidR="001F3130" w:rsidRPr="00E87819" w:rsidRDefault="001F3130" w:rsidP="00685DD3">
      <w:pPr>
        <w:pStyle w:val="chap-no2"/>
        <w:tabs>
          <w:tab w:val="left" w:pos="0"/>
          <w:tab w:val="left" w:pos="576"/>
          <w:tab w:val="left" w:pos="1152"/>
          <w:tab w:val="left" w:pos="1440"/>
        </w:tabs>
        <w:spacing w:line="360" w:lineRule="auto"/>
        <w:rPr>
          <w:rFonts w:ascii="Arial" w:hAnsi="Arial" w:cs="Arial"/>
          <w:b w:val="0"/>
          <w:noProof w:val="0"/>
          <w:color w:val="000000"/>
          <w:spacing w:val="-2"/>
          <w:sz w:val="20"/>
        </w:rPr>
      </w:pPr>
    </w:p>
    <w:p w:rsidR="001F3130" w:rsidRPr="00831D12" w:rsidRDefault="001F3130" w:rsidP="00470A3C">
      <w:pPr>
        <w:pStyle w:val="Policy"/>
        <w:rPr>
          <w:rFonts w:ascii="Arial" w:hAnsi="Arial" w:cs="Arial"/>
          <w:spacing w:val="-2"/>
          <w:sz w:val="20"/>
        </w:rPr>
      </w:pPr>
      <w:r w:rsidRPr="00831D12">
        <w:rPr>
          <w:rFonts w:ascii="Arial" w:hAnsi="Arial" w:cs="Arial"/>
          <w:sz w:val="20"/>
        </w:rPr>
        <w:t>R</w:t>
      </w:r>
      <w:r w:rsidR="008772D4" w:rsidRPr="00831D12">
        <w:rPr>
          <w:rFonts w:ascii="Arial" w:hAnsi="Arial" w:cs="Arial"/>
          <w:sz w:val="20"/>
        </w:rPr>
        <w:t>-</w:t>
      </w:r>
      <w:r w:rsidR="003C0132" w:rsidRPr="007A0A60">
        <w:rPr>
          <w:rFonts w:ascii="Arial" w:hAnsi="Arial" w:cs="Arial"/>
          <w:sz w:val="20"/>
        </w:rPr>
        <w:t>657</w:t>
      </w:r>
      <w:r w:rsidRPr="00831D12">
        <w:rPr>
          <w:rFonts w:ascii="Arial" w:hAnsi="Arial" w:cs="Arial"/>
          <w:sz w:val="20"/>
        </w:rPr>
        <w:tab/>
        <w:t>King County shall work with and provide support to Washington State University</w:t>
      </w:r>
      <w:r w:rsidR="000F0E76" w:rsidRPr="00831D12">
        <w:rPr>
          <w:rFonts w:ascii="Arial" w:hAnsi="Arial" w:cs="Arial"/>
          <w:sz w:val="20"/>
        </w:rPr>
        <w:t xml:space="preserve"> </w:t>
      </w:r>
      <w:r w:rsidRPr="00831D12">
        <w:rPr>
          <w:rFonts w:ascii="Arial" w:hAnsi="Arial" w:cs="Arial"/>
          <w:sz w:val="20"/>
        </w:rPr>
        <w:t xml:space="preserve">Extension for </w:t>
      </w:r>
      <w:r w:rsidR="002850D5" w:rsidRPr="00831D12">
        <w:rPr>
          <w:rFonts w:ascii="Arial" w:hAnsi="Arial" w:cs="Arial"/>
          <w:sz w:val="20"/>
        </w:rPr>
        <w:t xml:space="preserve">its research and education programs that assist </w:t>
      </w:r>
      <w:r w:rsidRPr="00831D12">
        <w:rPr>
          <w:rFonts w:ascii="Arial" w:hAnsi="Arial" w:cs="Arial"/>
          <w:sz w:val="20"/>
        </w:rPr>
        <w:t>small-scale commercial farmers.</w:t>
      </w:r>
    </w:p>
    <w:p w:rsidR="001F3130" w:rsidRPr="00831D12" w:rsidRDefault="001F3130" w:rsidP="00685DD3">
      <w:pPr>
        <w:pStyle w:val="Policy4"/>
        <w:tabs>
          <w:tab w:val="left" w:pos="1260"/>
        </w:tabs>
        <w:ind w:left="1260" w:hanging="1260"/>
        <w:rPr>
          <w:rFonts w:ascii="Arial" w:hAnsi="Arial" w:cs="Arial"/>
          <w:color w:val="000000"/>
          <w:sz w:val="20"/>
        </w:rPr>
      </w:pPr>
    </w:p>
    <w:p w:rsidR="001F3130" w:rsidRPr="004E0D04" w:rsidRDefault="001F3130" w:rsidP="00470A3C">
      <w:pPr>
        <w:pStyle w:val="Policy"/>
        <w:rPr>
          <w:rFonts w:ascii="Arial" w:hAnsi="Arial" w:cs="Arial"/>
          <w:sz w:val="20"/>
        </w:rPr>
      </w:pPr>
      <w:r w:rsidRPr="00831D12">
        <w:rPr>
          <w:rFonts w:ascii="Arial" w:hAnsi="Arial" w:cs="Arial"/>
          <w:sz w:val="20"/>
        </w:rPr>
        <w:t>R</w:t>
      </w:r>
      <w:r w:rsidR="008772D4" w:rsidRPr="00831D12">
        <w:rPr>
          <w:rFonts w:ascii="Arial" w:hAnsi="Arial" w:cs="Arial"/>
          <w:sz w:val="20"/>
        </w:rPr>
        <w:t>-</w:t>
      </w:r>
      <w:r w:rsidR="00F12928" w:rsidRPr="007A0A60">
        <w:rPr>
          <w:rFonts w:ascii="Arial" w:hAnsi="Arial" w:cs="Arial"/>
          <w:sz w:val="20"/>
        </w:rPr>
        <w:t>658</w:t>
      </w:r>
      <w:r w:rsidRPr="00831D12">
        <w:rPr>
          <w:rFonts w:ascii="Arial" w:hAnsi="Arial" w:cs="Arial"/>
          <w:sz w:val="20"/>
        </w:rPr>
        <w:tab/>
        <w:t xml:space="preserve">King County shall </w:t>
      </w:r>
      <w:r w:rsidR="00F508D7" w:rsidRPr="00831D12">
        <w:rPr>
          <w:rFonts w:ascii="Arial" w:hAnsi="Arial" w:cs="Arial"/>
          <w:sz w:val="20"/>
        </w:rPr>
        <w:t xml:space="preserve">work with other jurisdictions </w:t>
      </w:r>
      <w:r w:rsidRPr="00831D12">
        <w:rPr>
          <w:rFonts w:ascii="Arial" w:hAnsi="Arial" w:cs="Arial"/>
          <w:sz w:val="20"/>
        </w:rPr>
        <w:t xml:space="preserve">to </w:t>
      </w:r>
      <w:r w:rsidR="00F508D7" w:rsidRPr="00831D12">
        <w:rPr>
          <w:rFonts w:ascii="Arial" w:hAnsi="Arial" w:cs="Arial"/>
          <w:sz w:val="20"/>
        </w:rPr>
        <w:t xml:space="preserve">broaden </w:t>
      </w:r>
      <w:r w:rsidRPr="00831D12">
        <w:rPr>
          <w:rFonts w:ascii="Arial" w:hAnsi="Arial" w:cs="Arial"/>
          <w:sz w:val="20"/>
        </w:rPr>
        <w:t xml:space="preserve">support </w:t>
      </w:r>
      <w:r w:rsidR="00F508D7" w:rsidRPr="00831D12">
        <w:rPr>
          <w:rFonts w:ascii="Arial" w:hAnsi="Arial" w:cs="Arial"/>
          <w:sz w:val="20"/>
        </w:rPr>
        <w:t xml:space="preserve">for </w:t>
      </w:r>
      <w:r w:rsidRPr="00831D12">
        <w:rPr>
          <w:rFonts w:ascii="Arial" w:hAnsi="Arial" w:cs="Arial"/>
          <w:sz w:val="20"/>
        </w:rPr>
        <w:t xml:space="preserve">the Puget Sound Fresh </w:t>
      </w:r>
      <w:r w:rsidR="00F508D7" w:rsidRPr="00831D12">
        <w:rPr>
          <w:rFonts w:ascii="Arial" w:hAnsi="Arial" w:cs="Arial"/>
          <w:sz w:val="20"/>
        </w:rPr>
        <w:t xml:space="preserve">Program, which provides marketing assistance to farmers and links consumers to local farms and </w:t>
      </w:r>
      <w:r w:rsidR="00F508D7" w:rsidRPr="007A0A60">
        <w:rPr>
          <w:rFonts w:ascii="Arial" w:hAnsi="Arial" w:cs="Arial"/>
          <w:sz w:val="20"/>
        </w:rPr>
        <w:t>farmers</w:t>
      </w:r>
      <w:r w:rsidR="007F55AD" w:rsidRPr="007A0A60">
        <w:rPr>
          <w:rFonts w:ascii="Arial" w:hAnsi="Arial" w:cs="Arial"/>
          <w:sz w:val="20"/>
        </w:rPr>
        <w:t>’</w:t>
      </w:r>
      <w:r w:rsidR="00F508D7" w:rsidRPr="007A0A60">
        <w:rPr>
          <w:rFonts w:ascii="Arial" w:hAnsi="Arial" w:cs="Arial"/>
          <w:sz w:val="20"/>
        </w:rPr>
        <w:t xml:space="preserve"> markets</w:t>
      </w:r>
      <w:r w:rsidR="00BF58B1" w:rsidRPr="00831D12">
        <w:rPr>
          <w:rFonts w:ascii="Arial" w:hAnsi="Arial" w:cs="Arial"/>
          <w:sz w:val="20"/>
        </w:rPr>
        <w:t>.</w:t>
      </w:r>
    </w:p>
    <w:p w:rsidR="00F508D7" w:rsidRPr="00831D12" w:rsidRDefault="00F508D7" w:rsidP="00685DD3">
      <w:pPr>
        <w:pStyle w:val="Policy4"/>
        <w:tabs>
          <w:tab w:val="left" w:pos="1260"/>
        </w:tabs>
        <w:ind w:left="1260" w:hanging="1260"/>
        <w:rPr>
          <w:rFonts w:ascii="Arial" w:hAnsi="Arial" w:cs="Arial"/>
          <w:color w:val="000000"/>
          <w:sz w:val="20"/>
        </w:rPr>
      </w:pPr>
    </w:p>
    <w:p w:rsidR="004F2711" w:rsidRPr="007A0A60" w:rsidRDefault="005B73FC" w:rsidP="00470A3C">
      <w:pPr>
        <w:pStyle w:val="Policy"/>
        <w:rPr>
          <w:rFonts w:ascii="Arial" w:hAnsi="Arial" w:cs="Arial"/>
          <w:sz w:val="20"/>
        </w:rPr>
      </w:pPr>
      <w:r w:rsidRPr="00831D12">
        <w:rPr>
          <w:rFonts w:ascii="Arial" w:hAnsi="Arial" w:cs="Arial"/>
          <w:sz w:val="20"/>
        </w:rPr>
        <w:t>R-</w:t>
      </w:r>
      <w:r w:rsidR="00F12928" w:rsidRPr="007A0A60">
        <w:rPr>
          <w:rFonts w:ascii="Arial" w:hAnsi="Arial" w:cs="Arial"/>
          <w:sz w:val="20"/>
        </w:rPr>
        <w:t>659</w:t>
      </w:r>
      <w:r w:rsidR="00470A3C" w:rsidRPr="00831D12">
        <w:rPr>
          <w:rFonts w:ascii="Arial" w:hAnsi="Arial" w:cs="Arial"/>
          <w:sz w:val="20"/>
        </w:rPr>
        <w:tab/>
      </w:r>
      <w:r w:rsidR="004F2711" w:rsidRPr="007A0A60">
        <w:rPr>
          <w:rFonts w:ascii="Arial" w:hAnsi="Arial" w:cs="Arial"/>
          <w:sz w:val="20"/>
        </w:rPr>
        <w:t>King County should work with other jurisdictions</w:t>
      </w:r>
      <w:r w:rsidR="004F6159" w:rsidRPr="007A0A60">
        <w:rPr>
          <w:rFonts w:ascii="Arial" w:hAnsi="Arial" w:cs="Arial"/>
          <w:sz w:val="20"/>
        </w:rPr>
        <w:t>,</w:t>
      </w:r>
      <w:r w:rsidR="004F2711" w:rsidRPr="007A0A60">
        <w:rPr>
          <w:rFonts w:ascii="Arial" w:hAnsi="Arial" w:cs="Arial"/>
          <w:sz w:val="20"/>
        </w:rPr>
        <w:t xml:space="preserve"> farm advocacy groups</w:t>
      </w:r>
      <w:r w:rsidR="004F6159" w:rsidRPr="007A0A60">
        <w:rPr>
          <w:rFonts w:ascii="Arial" w:hAnsi="Arial" w:cs="Arial"/>
          <w:sz w:val="20"/>
        </w:rPr>
        <w:t xml:space="preserve"> and others</w:t>
      </w:r>
      <w:r w:rsidR="004F2711" w:rsidRPr="007A0A60">
        <w:rPr>
          <w:rFonts w:ascii="Arial" w:hAnsi="Arial" w:cs="Arial"/>
          <w:sz w:val="20"/>
        </w:rPr>
        <w:t xml:space="preserve"> to support Farmlink and other programs that help new farmers get started, gain access to farmland and develop successful marketing methods.</w:t>
      </w:r>
    </w:p>
    <w:p w:rsidR="005B73FC" w:rsidRPr="007A0A60" w:rsidRDefault="005B73FC" w:rsidP="004F2711">
      <w:pPr>
        <w:pStyle w:val="Policy4"/>
        <w:ind w:left="1260" w:hanging="1260"/>
        <w:rPr>
          <w:rFonts w:ascii="Arial" w:hAnsi="Arial" w:cs="Arial"/>
          <w:color w:val="000000"/>
          <w:sz w:val="20"/>
        </w:rPr>
      </w:pPr>
    </w:p>
    <w:p w:rsidR="005B73FC" w:rsidRPr="00831D12" w:rsidRDefault="005B73FC" w:rsidP="00470A3C">
      <w:pPr>
        <w:pStyle w:val="Policy"/>
        <w:rPr>
          <w:rFonts w:ascii="Arial" w:hAnsi="Arial" w:cs="Arial"/>
          <w:sz w:val="20"/>
        </w:rPr>
      </w:pPr>
      <w:r w:rsidRPr="007A0A60">
        <w:rPr>
          <w:rFonts w:ascii="Arial" w:hAnsi="Arial" w:cs="Arial"/>
          <w:sz w:val="20"/>
        </w:rPr>
        <w:t>R-</w:t>
      </w:r>
      <w:r w:rsidR="002E40AB" w:rsidRPr="007A0A60">
        <w:rPr>
          <w:rFonts w:ascii="Arial" w:hAnsi="Arial" w:cs="Arial"/>
          <w:sz w:val="20"/>
        </w:rPr>
        <w:t>660</w:t>
      </w:r>
      <w:r w:rsidR="00470A3C" w:rsidRPr="007A0A60">
        <w:rPr>
          <w:rFonts w:ascii="Arial" w:hAnsi="Arial" w:cs="Arial"/>
          <w:sz w:val="20"/>
        </w:rPr>
        <w:tab/>
      </w:r>
      <w:r w:rsidRPr="007A0A60">
        <w:rPr>
          <w:rFonts w:ascii="Arial" w:hAnsi="Arial" w:cs="Arial"/>
          <w:sz w:val="20"/>
        </w:rPr>
        <w:t>King County should work with other jurisdictions to continue to provi</w:t>
      </w:r>
      <w:r w:rsidR="00470A3C" w:rsidRPr="007A0A60">
        <w:rPr>
          <w:rFonts w:ascii="Arial" w:hAnsi="Arial" w:cs="Arial"/>
          <w:sz w:val="20"/>
        </w:rPr>
        <w:t>de support to farmers</w:t>
      </w:r>
      <w:r w:rsidR="00456D83" w:rsidRPr="007A0A60">
        <w:rPr>
          <w:rFonts w:ascii="Arial" w:hAnsi="Arial" w:cs="Arial"/>
          <w:sz w:val="20"/>
        </w:rPr>
        <w:t>’</w:t>
      </w:r>
      <w:r w:rsidR="00470A3C" w:rsidRPr="007A0A60">
        <w:rPr>
          <w:rFonts w:ascii="Arial" w:hAnsi="Arial" w:cs="Arial"/>
          <w:sz w:val="20"/>
        </w:rPr>
        <w:t xml:space="preserve"> markets</w:t>
      </w:r>
      <w:r w:rsidR="00470A3C" w:rsidRPr="00831D12">
        <w:rPr>
          <w:rFonts w:ascii="Arial" w:hAnsi="Arial" w:cs="Arial"/>
          <w:sz w:val="20"/>
        </w:rPr>
        <w:t>.</w:t>
      </w:r>
    </w:p>
    <w:p w:rsidR="005B73FC" w:rsidRPr="004E0D04" w:rsidRDefault="005B73FC" w:rsidP="004F2711">
      <w:pPr>
        <w:pStyle w:val="Policy4"/>
        <w:ind w:left="1260" w:hanging="1260"/>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C0735C" w:rsidRPr="007A0A60">
        <w:rPr>
          <w:rFonts w:ascii="Arial" w:hAnsi="Arial" w:cs="Arial"/>
          <w:sz w:val="20"/>
        </w:rPr>
        <w:t>661</w:t>
      </w:r>
      <w:r w:rsidRPr="00831D12">
        <w:rPr>
          <w:rFonts w:ascii="Arial" w:hAnsi="Arial" w:cs="Arial"/>
          <w:sz w:val="20"/>
        </w:rPr>
        <w:tab/>
        <w:t xml:space="preserve">The county should develop incentives to encourage agricultural activities in the remaining prime farmlands located </w:t>
      </w:r>
      <w:r w:rsidRPr="007A0A60">
        <w:rPr>
          <w:rFonts w:ascii="Arial" w:hAnsi="Arial" w:cs="Arial"/>
          <w:sz w:val="20"/>
        </w:rPr>
        <w:t xml:space="preserve">outside the </w:t>
      </w:r>
      <w:r w:rsidR="00AB2FD7" w:rsidRPr="007A0A60">
        <w:rPr>
          <w:rFonts w:ascii="Arial" w:hAnsi="Arial" w:cs="Arial"/>
          <w:sz w:val="20"/>
          <w:lang w:val="en-US"/>
        </w:rPr>
        <w:t>Agriculture Production Districts</w:t>
      </w:r>
      <w:r w:rsidRPr="007A0A60">
        <w:rPr>
          <w:rFonts w:ascii="Arial" w:hAnsi="Arial" w:cs="Arial"/>
          <w:sz w:val="20"/>
        </w:rPr>
        <w:t>.  These incentives could include tax credits, expedited permit review, reduced</w:t>
      </w:r>
      <w:r w:rsidRPr="00831D12">
        <w:rPr>
          <w:rFonts w:ascii="Arial" w:hAnsi="Arial" w:cs="Arial"/>
          <w:sz w:val="20"/>
        </w:rPr>
        <w:t xml:space="preserve"> permit fees, permit exemptions for activities complying with best management practices or similar programs.</w:t>
      </w:r>
    </w:p>
    <w:p w:rsidR="00DD2F42" w:rsidRPr="00831D12" w:rsidRDefault="00DD2F42" w:rsidP="00685DD3">
      <w:pPr>
        <w:pStyle w:val="Policy4"/>
        <w:ind w:left="1260" w:hanging="1260"/>
        <w:rPr>
          <w:rFonts w:ascii="Arial" w:hAnsi="Arial" w:cs="Arial"/>
          <w:color w:val="000000"/>
          <w:sz w:val="20"/>
        </w:rPr>
      </w:pPr>
    </w:p>
    <w:p w:rsidR="001F3130" w:rsidRPr="00831D12" w:rsidRDefault="001F3130" w:rsidP="00685DD3">
      <w:pPr>
        <w:pStyle w:val="Policy4"/>
        <w:tabs>
          <w:tab w:val="left" w:pos="1800"/>
        </w:tabs>
        <w:ind w:left="0" w:firstLine="0"/>
        <w:rPr>
          <w:rFonts w:ascii="Arial" w:hAnsi="Arial" w:cs="Arial"/>
          <w:b w:val="0"/>
          <w:color w:val="000000"/>
          <w:sz w:val="20"/>
        </w:rPr>
      </w:pPr>
      <w:r w:rsidRPr="00831D12">
        <w:rPr>
          <w:rFonts w:ascii="Arial" w:hAnsi="Arial" w:cs="Arial"/>
          <w:b w:val="0"/>
          <w:color w:val="000000"/>
          <w:sz w:val="20"/>
        </w:rPr>
        <w:t>King County recognizes the importance of adding value to and direct sales of agricultural products as a way to keep agriculture viable in an urban landscape.  King County’s agriculture program works with farmers to encourage them to add value to their products by processing, packaging, and selling them directly to the consumer.</w:t>
      </w:r>
    </w:p>
    <w:p w:rsidR="001F3130" w:rsidRPr="00831D12" w:rsidRDefault="001F3130" w:rsidP="00685DD3">
      <w:pPr>
        <w:pStyle w:val="Policy4"/>
        <w:ind w:left="0" w:firstLine="0"/>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8772D4" w:rsidRPr="00831D12">
        <w:rPr>
          <w:rFonts w:ascii="Arial" w:hAnsi="Arial" w:cs="Arial"/>
          <w:sz w:val="20"/>
        </w:rPr>
        <w:t>-</w:t>
      </w:r>
      <w:r w:rsidR="00B814D7" w:rsidRPr="007A0A60">
        <w:rPr>
          <w:rFonts w:ascii="Arial" w:hAnsi="Arial" w:cs="Arial"/>
          <w:sz w:val="20"/>
        </w:rPr>
        <w:t>662</w:t>
      </w:r>
      <w:r w:rsidRPr="00831D12">
        <w:rPr>
          <w:rFonts w:ascii="Arial" w:hAnsi="Arial" w:cs="Arial"/>
          <w:sz w:val="20"/>
        </w:rPr>
        <w:tab/>
        <w:t>Agricultural processing, packing and direct sales are considered agricultural activities and should be allowed at a size and scale appropriate to the zone in which they are operating.</w:t>
      </w:r>
      <w:r w:rsidR="00B2087C" w:rsidRPr="00831D12">
        <w:rPr>
          <w:rFonts w:ascii="Arial" w:hAnsi="Arial" w:cs="Arial"/>
          <w:sz w:val="20"/>
        </w:rPr>
        <w:t xml:space="preserve">  King County shall work with local and state health departments to develop regulations supporting these activities.</w:t>
      </w:r>
    </w:p>
    <w:p w:rsidR="004B2D36" w:rsidRPr="00831D12" w:rsidRDefault="004B2D36" w:rsidP="00685DD3">
      <w:pPr>
        <w:pStyle w:val="Policy4"/>
        <w:ind w:left="1260" w:hanging="1260"/>
        <w:rPr>
          <w:rFonts w:ascii="Arial" w:hAnsi="Arial" w:cs="Arial"/>
          <w:color w:val="000000"/>
          <w:sz w:val="20"/>
        </w:rPr>
      </w:pPr>
    </w:p>
    <w:p w:rsidR="001B4911" w:rsidRPr="00E87819" w:rsidRDefault="001B4911" w:rsidP="00470A3C">
      <w:pPr>
        <w:pStyle w:val="Policy"/>
        <w:rPr>
          <w:rFonts w:ascii="Arial" w:hAnsi="Arial" w:cs="Arial"/>
          <w:sz w:val="20"/>
        </w:rPr>
      </w:pPr>
      <w:r w:rsidRPr="00831D12">
        <w:rPr>
          <w:rFonts w:ascii="Arial" w:hAnsi="Arial" w:cs="Arial"/>
          <w:sz w:val="20"/>
        </w:rPr>
        <w:t>R-</w:t>
      </w:r>
      <w:r w:rsidR="00B814D7" w:rsidRPr="007A0A60">
        <w:rPr>
          <w:rFonts w:ascii="Arial" w:hAnsi="Arial" w:cs="Arial"/>
          <w:sz w:val="20"/>
        </w:rPr>
        <w:t>663</w:t>
      </w:r>
      <w:r w:rsidRPr="00831D12">
        <w:rPr>
          <w:rFonts w:ascii="Arial" w:hAnsi="Arial" w:cs="Arial"/>
          <w:sz w:val="20"/>
        </w:rPr>
        <w:tab/>
        <w:t xml:space="preserve">King County supports the processing and packaging of farm </w:t>
      </w:r>
      <w:r w:rsidR="00D430BB" w:rsidRPr="00831D12">
        <w:rPr>
          <w:rFonts w:ascii="Arial" w:hAnsi="Arial" w:cs="Arial"/>
          <w:sz w:val="20"/>
        </w:rPr>
        <w:t xml:space="preserve">products from </w:t>
      </w:r>
      <w:r w:rsidRPr="00831D12">
        <w:rPr>
          <w:rFonts w:ascii="Arial" w:hAnsi="Arial" w:cs="Arial"/>
          <w:sz w:val="20"/>
        </w:rPr>
        <w:t>crops and livestock</w:t>
      </w:r>
      <w:r w:rsidR="00D430BB" w:rsidRPr="00831D12">
        <w:rPr>
          <w:rFonts w:ascii="Arial" w:hAnsi="Arial" w:cs="Arial"/>
          <w:sz w:val="20"/>
        </w:rPr>
        <w:t>,</w:t>
      </w:r>
      <w:r w:rsidRPr="00831D12">
        <w:rPr>
          <w:rFonts w:ascii="Arial" w:hAnsi="Arial" w:cs="Arial"/>
          <w:sz w:val="20"/>
        </w:rPr>
        <w:t xml:space="preserve"> and will continue to work with farmers, ranchers, cities,</w:t>
      </w:r>
      <w:r w:rsidRPr="00E87819">
        <w:rPr>
          <w:rFonts w:ascii="Arial" w:hAnsi="Arial" w:cs="Arial"/>
          <w:sz w:val="20"/>
        </w:rPr>
        <w:t xml:space="preserve"> </w:t>
      </w:r>
      <w:r w:rsidRPr="00E87819">
        <w:rPr>
          <w:rFonts w:ascii="Arial" w:hAnsi="Arial" w:cs="Arial"/>
          <w:sz w:val="20"/>
        </w:rPr>
        <w:lastRenderedPageBreak/>
        <w:t xml:space="preserve">neighboring counties, and other interested parties to address infrastructure and regulatory needs </w:t>
      </w:r>
      <w:r w:rsidR="00672C0A" w:rsidRPr="007A0A60">
        <w:rPr>
          <w:rFonts w:ascii="Arial" w:hAnsi="Arial" w:cs="Arial"/>
          <w:sz w:val="20"/>
          <w:lang w:val="en-US"/>
        </w:rPr>
        <w:t>that</w:t>
      </w:r>
      <w:r w:rsidRPr="00E87819">
        <w:rPr>
          <w:rFonts w:ascii="Arial" w:hAnsi="Arial" w:cs="Arial"/>
          <w:sz w:val="20"/>
        </w:rPr>
        <w:t xml:space="preserve"> </w:t>
      </w:r>
      <w:r w:rsidR="00D430BB" w:rsidRPr="00E87819">
        <w:rPr>
          <w:rFonts w:ascii="Arial" w:hAnsi="Arial" w:cs="Arial"/>
          <w:sz w:val="20"/>
        </w:rPr>
        <w:t>promote</w:t>
      </w:r>
      <w:r w:rsidRPr="00E87819">
        <w:rPr>
          <w:rFonts w:ascii="Arial" w:hAnsi="Arial" w:cs="Arial"/>
          <w:sz w:val="20"/>
        </w:rPr>
        <w:t xml:space="preserve"> sales to consumers</w:t>
      </w:r>
      <w:r w:rsidR="000D21E1" w:rsidRPr="00E87819">
        <w:rPr>
          <w:rFonts w:ascii="Arial" w:hAnsi="Arial" w:cs="Arial"/>
          <w:sz w:val="20"/>
        </w:rPr>
        <w:t xml:space="preserve">, </w:t>
      </w:r>
      <w:r w:rsidR="006744F7" w:rsidRPr="00E87819">
        <w:rPr>
          <w:rFonts w:ascii="Arial" w:hAnsi="Arial" w:cs="Arial"/>
          <w:sz w:val="20"/>
        </w:rPr>
        <w:t xml:space="preserve">institutions, </w:t>
      </w:r>
      <w:r w:rsidRPr="00E87819">
        <w:rPr>
          <w:rFonts w:ascii="Arial" w:hAnsi="Arial" w:cs="Arial"/>
          <w:sz w:val="20"/>
        </w:rPr>
        <w:t>restaur</w:t>
      </w:r>
      <w:r w:rsidR="003A7F61" w:rsidRPr="00E87819">
        <w:rPr>
          <w:rFonts w:ascii="Arial" w:hAnsi="Arial" w:cs="Arial"/>
          <w:sz w:val="20"/>
        </w:rPr>
        <w:t>ants, and retail enterprises.</w:t>
      </w:r>
    </w:p>
    <w:p w:rsidR="003B52FD" w:rsidRPr="00E87819" w:rsidRDefault="003B52FD" w:rsidP="00685DD3">
      <w:pPr>
        <w:pStyle w:val="Policy4"/>
        <w:ind w:left="1260" w:hanging="1260"/>
        <w:rPr>
          <w:rFonts w:ascii="Arial" w:hAnsi="Arial" w:cs="Arial"/>
          <w:color w:val="000000"/>
          <w:sz w:val="20"/>
        </w:rPr>
      </w:pPr>
    </w:p>
    <w:p w:rsidR="004B2D36" w:rsidRPr="00E87819" w:rsidRDefault="004B2D36" w:rsidP="00470A3C">
      <w:pPr>
        <w:pStyle w:val="Policy"/>
        <w:rPr>
          <w:rFonts w:ascii="Arial" w:hAnsi="Arial" w:cs="Arial"/>
          <w:sz w:val="20"/>
        </w:rPr>
      </w:pPr>
      <w:r w:rsidRPr="00831D12">
        <w:rPr>
          <w:rFonts w:ascii="Arial" w:hAnsi="Arial" w:cs="Arial"/>
          <w:sz w:val="20"/>
        </w:rPr>
        <w:t>R</w:t>
      </w:r>
      <w:r w:rsidR="008772D4" w:rsidRPr="00831D12">
        <w:rPr>
          <w:rFonts w:ascii="Arial" w:hAnsi="Arial" w:cs="Arial"/>
          <w:sz w:val="20"/>
        </w:rPr>
        <w:t>-</w:t>
      </w:r>
      <w:r w:rsidR="00B814D7" w:rsidRPr="007A0A60">
        <w:rPr>
          <w:rFonts w:ascii="Arial" w:hAnsi="Arial" w:cs="Arial"/>
          <w:sz w:val="20"/>
        </w:rPr>
        <w:t>664</w:t>
      </w:r>
      <w:r w:rsidRPr="00831D12">
        <w:rPr>
          <w:rFonts w:ascii="Arial" w:hAnsi="Arial" w:cs="Arial"/>
          <w:sz w:val="20"/>
        </w:rPr>
        <w:tab/>
        <w:t>King County supports innovative technologies to process dairy and other</w:t>
      </w:r>
      <w:r w:rsidRPr="00E87819">
        <w:rPr>
          <w:rFonts w:ascii="Arial" w:hAnsi="Arial" w:cs="Arial"/>
          <w:sz w:val="20"/>
        </w:rPr>
        <w:t xml:space="preserve"> livestock waste to reduce nutrients and to create other products such as energy and compost</w:t>
      </w:r>
      <w:r w:rsidR="00925A6F" w:rsidRPr="00E87819">
        <w:rPr>
          <w:rFonts w:ascii="Arial" w:hAnsi="Arial" w:cs="Arial"/>
          <w:sz w:val="20"/>
        </w:rPr>
        <w:t xml:space="preserve"> in </w:t>
      </w:r>
      <w:r w:rsidR="0027778E" w:rsidRPr="00E87819">
        <w:rPr>
          <w:rFonts w:ascii="Arial" w:hAnsi="Arial" w:cs="Arial"/>
          <w:sz w:val="20"/>
        </w:rPr>
        <w:t xml:space="preserve">the </w:t>
      </w:r>
      <w:r w:rsidR="00925A6F" w:rsidRPr="00E87819">
        <w:rPr>
          <w:rFonts w:ascii="Arial" w:hAnsi="Arial" w:cs="Arial"/>
          <w:sz w:val="20"/>
        </w:rPr>
        <w:t>A</w:t>
      </w:r>
      <w:r w:rsidR="0027778E" w:rsidRPr="00E87819">
        <w:rPr>
          <w:rFonts w:ascii="Arial" w:hAnsi="Arial" w:cs="Arial"/>
          <w:sz w:val="20"/>
        </w:rPr>
        <w:t>griculture</w:t>
      </w:r>
      <w:r w:rsidR="00925A6F" w:rsidRPr="00E87819">
        <w:rPr>
          <w:rFonts w:ascii="Arial" w:hAnsi="Arial" w:cs="Arial"/>
          <w:sz w:val="20"/>
        </w:rPr>
        <w:t xml:space="preserve"> and R</w:t>
      </w:r>
      <w:r w:rsidR="0027778E" w:rsidRPr="00E87819">
        <w:rPr>
          <w:rFonts w:ascii="Arial" w:hAnsi="Arial" w:cs="Arial"/>
          <w:sz w:val="20"/>
        </w:rPr>
        <w:t xml:space="preserve">ural </w:t>
      </w:r>
      <w:r w:rsidR="00B10204" w:rsidRPr="00E87819">
        <w:rPr>
          <w:rFonts w:ascii="Arial" w:hAnsi="Arial" w:cs="Arial"/>
          <w:sz w:val="20"/>
        </w:rPr>
        <w:t>zoning classifications</w:t>
      </w:r>
      <w:r w:rsidR="00925A6F" w:rsidRPr="00E87819">
        <w:rPr>
          <w:rFonts w:ascii="Arial" w:hAnsi="Arial" w:cs="Arial"/>
          <w:sz w:val="20"/>
        </w:rPr>
        <w:t>.</w:t>
      </w:r>
    </w:p>
    <w:p w:rsidR="004B2D36" w:rsidRPr="00E87819" w:rsidRDefault="004B2D36" w:rsidP="00685DD3">
      <w:pPr>
        <w:pStyle w:val="Policy4"/>
        <w:ind w:left="1260" w:hanging="1260"/>
        <w:rPr>
          <w:rFonts w:ascii="Arial" w:hAnsi="Arial" w:cs="Arial"/>
          <w:color w:val="000000"/>
          <w:sz w:val="20"/>
        </w:rPr>
      </w:pPr>
    </w:p>
    <w:p w:rsidR="007D4188" w:rsidRPr="00E87819" w:rsidRDefault="007D4188" w:rsidP="007D4188">
      <w:pPr>
        <w:pStyle w:val="Policy4"/>
        <w:ind w:left="0" w:firstLine="0"/>
        <w:rPr>
          <w:rFonts w:ascii="Arial" w:hAnsi="Arial" w:cs="Arial"/>
          <w:b w:val="0"/>
          <w:color w:val="000000"/>
          <w:sz w:val="20"/>
        </w:rPr>
      </w:pPr>
      <w:r w:rsidRPr="00E87819">
        <w:rPr>
          <w:rFonts w:ascii="Arial" w:hAnsi="Arial" w:cs="Arial"/>
          <w:b w:val="0"/>
          <w:sz w:val="20"/>
        </w:rPr>
        <w:t xml:space="preserve">King County’s </w:t>
      </w:r>
      <w:r w:rsidR="00C45F55" w:rsidRPr="00E87819">
        <w:rPr>
          <w:rFonts w:ascii="Arial" w:hAnsi="Arial" w:cs="Arial"/>
          <w:b w:val="0"/>
          <w:sz w:val="20"/>
        </w:rPr>
        <w:t>APDs</w:t>
      </w:r>
      <w:r w:rsidRPr="00E87819">
        <w:rPr>
          <w:rFonts w:ascii="Arial" w:hAnsi="Arial" w:cs="Arial"/>
          <w:b w:val="0"/>
          <w:sz w:val="20"/>
        </w:rPr>
        <w:t xml:space="preserve"> have some of the best soil and conditions for growing food in the country. There is an increasing awareness among farmers about the potential for expanding local food production compatible with a variety of sustainability goals. Concerned about multiple threats to future food production, King County farmers are working with others to promote voluntary incentives that will increase the community of those involved in the local production of food.</w:t>
      </w:r>
    </w:p>
    <w:p w:rsidR="007D4188" w:rsidRPr="00E87819" w:rsidRDefault="007D4188" w:rsidP="00685DD3">
      <w:pPr>
        <w:pStyle w:val="Policy4"/>
        <w:ind w:left="1260" w:hanging="1260"/>
        <w:rPr>
          <w:rFonts w:ascii="Arial" w:hAnsi="Arial" w:cs="Arial"/>
          <w:color w:val="000000"/>
          <w:sz w:val="20"/>
        </w:rPr>
      </w:pPr>
    </w:p>
    <w:p w:rsidR="004B2D36" w:rsidRPr="00E337A5" w:rsidRDefault="004B2D36" w:rsidP="00470A3C">
      <w:pPr>
        <w:pStyle w:val="Policy"/>
        <w:rPr>
          <w:rFonts w:ascii="Arial" w:hAnsi="Arial" w:cs="Arial"/>
          <w:sz w:val="20"/>
          <w:lang w:val="en-US"/>
        </w:rPr>
      </w:pPr>
      <w:r w:rsidRPr="00831D12">
        <w:rPr>
          <w:rFonts w:ascii="Arial" w:hAnsi="Arial" w:cs="Arial"/>
          <w:sz w:val="20"/>
        </w:rPr>
        <w:t>R-</w:t>
      </w:r>
      <w:r w:rsidR="00F24F5A" w:rsidRPr="00E337A5">
        <w:rPr>
          <w:rFonts w:ascii="Arial" w:hAnsi="Arial" w:cs="Arial"/>
          <w:sz w:val="20"/>
        </w:rPr>
        <w:t>665</w:t>
      </w:r>
      <w:r w:rsidRPr="00831D12">
        <w:rPr>
          <w:rFonts w:ascii="Arial" w:hAnsi="Arial" w:cs="Arial"/>
          <w:sz w:val="20"/>
        </w:rPr>
        <w:tab/>
        <w:t xml:space="preserve">The </w:t>
      </w:r>
      <w:r w:rsidR="0027778E" w:rsidRPr="00831D12">
        <w:rPr>
          <w:rFonts w:ascii="Arial" w:hAnsi="Arial" w:cs="Arial"/>
          <w:sz w:val="20"/>
        </w:rPr>
        <w:t>c</w:t>
      </w:r>
      <w:r w:rsidRPr="00831D12">
        <w:rPr>
          <w:rFonts w:ascii="Arial" w:hAnsi="Arial" w:cs="Arial"/>
          <w:sz w:val="20"/>
        </w:rPr>
        <w:t>ounty should develop incentives that support local food production and</w:t>
      </w:r>
      <w:r w:rsidRPr="00E87819">
        <w:rPr>
          <w:rFonts w:ascii="Arial" w:hAnsi="Arial" w:cs="Arial"/>
          <w:sz w:val="20"/>
        </w:rPr>
        <w:t xml:space="preserve"> processing to</w:t>
      </w:r>
      <w:r w:rsidR="005E6F6E">
        <w:rPr>
          <w:rFonts w:ascii="Arial" w:hAnsi="Arial" w:cs="Arial"/>
          <w:sz w:val="20"/>
          <w:lang w:val="en-US"/>
        </w:rPr>
        <w:t xml:space="preserve"> </w:t>
      </w:r>
      <w:r w:rsidRPr="00E87819">
        <w:rPr>
          <w:rFonts w:ascii="Arial" w:hAnsi="Arial" w:cs="Arial"/>
          <w:sz w:val="20"/>
        </w:rPr>
        <w:t>incre</w:t>
      </w:r>
      <w:r w:rsidR="00CC3320" w:rsidRPr="00E87819">
        <w:rPr>
          <w:rFonts w:ascii="Arial" w:hAnsi="Arial" w:cs="Arial"/>
          <w:sz w:val="20"/>
        </w:rPr>
        <w:t>ase food security and provide a</w:t>
      </w:r>
      <w:r w:rsidRPr="00E87819">
        <w:rPr>
          <w:rFonts w:ascii="Arial" w:hAnsi="Arial" w:cs="Arial"/>
          <w:sz w:val="20"/>
        </w:rPr>
        <w:t xml:space="preserve"> healthy local </w:t>
      </w:r>
      <w:r w:rsidRPr="00E337A5">
        <w:rPr>
          <w:rFonts w:ascii="Arial" w:hAnsi="Arial" w:cs="Arial"/>
          <w:sz w:val="20"/>
        </w:rPr>
        <w:t>food supply</w:t>
      </w:r>
      <w:r w:rsidR="005E6F6E" w:rsidRPr="00E337A5">
        <w:rPr>
          <w:rFonts w:ascii="Arial" w:hAnsi="Arial" w:cs="Arial"/>
          <w:sz w:val="20"/>
          <w:lang w:val="en-US"/>
        </w:rPr>
        <w:t>, and reduce energy use</w:t>
      </w:r>
      <w:r w:rsidR="00651BE8" w:rsidRPr="00E337A5">
        <w:rPr>
          <w:rFonts w:ascii="Arial" w:hAnsi="Arial" w:cs="Arial"/>
          <w:sz w:val="20"/>
        </w:rPr>
        <w:t>.</w:t>
      </w:r>
    </w:p>
    <w:p w:rsidR="001F3130" w:rsidRPr="00E87819" w:rsidRDefault="001F3130" w:rsidP="00685DD3">
      <w:pPr>
        <w:pStyle w:val="Policy4"/>
        <w:ind w:left="0" w:firstLine="0"/>
        <w:rPr>
          <w:rFonts w:ascii="Arial" w:hAnsi="Arial" w:cs="Arial"/>
          <w:color w:val="000000"/>
          <w:sz w:val="20"/>
        </w:rPr>
      </w:pPr>
    </w:p>
    <w:p w:rsidR="00DD7294" w:rsidRPr="00E87819" w:rsidRDefault="00DD7294" w:rsidP="00685DD3">
      <w:pPr>
        <w:pStyle w:val="Policy4"/>
        <w:ind w:left="0" w:firstLine="0"/>
        <w:rPr>
          <w:rFonts w:ascii="Arial" w:hAnsi="Arial" w:cs="Arial"/>
          <w:b w:val="0"/>
          <w:color w:val="000000"/>
          <w:sz w:val="20"/>
        </w:rPr>
      </w:pPr>
      <w:r w:rsidRPr="00E87819">
        <w:rPr>
          <w:rFonts w:ascii="Arial" w:hAnsi="Arial" w:cs="Arial"/>
          <w:b w:val="0"/>
          <w:color w:val="000000"/>
          <w:sz w:val="20"/>
        </w:rPr>
        <w:t>Agricultural practices modify the natural environment in order to produce food or fiber or maintain livestock for human use.  Ideally, practices that maintain the productivity of the lands also protect environmental quality and respect natural processes such as flooding and channel migration.  Farmers, technical advisors, floodplain managers</w:t>
      </w:r>
      <w:r w:rsidR="00D968B2" w:rsidRPr="00E87819">
        <w:rPr>
          <w:rFonts w:ascii="Arial" w:hAnsi="Arial" w:cs="Arial"/>
          <w:b w:val="0"/>
          <w:color w:val="000000"/>
          <w:sz w:val="20"/>
        </w:rPr>
        <w:t>,</w:t>
      </w:r>
      <w:r w:rsidRPr="00E87819">
        <w:rPr>
          <w:rFonts w:ascii="Arial" w:hAnsi="Arial" w:cs="Arial"/>
          <w:b w:val="0"/>
          <w:color w:val="000000"/>
          <w:sz w:val="20"/>
        </w:rPr>
        <w:t xml:space="preserve"> and environmental regulators must work together to understand the relationships between production practices, environmental protection, public safety</w:t>
      </w:r>
      <w:r w:rsidR="00D968B2" w:rsidRPr="00E87819">
        <w:rPr>
          <w:rFonts w:ascii="Arial" w:hAnsi="Arial" w:cs="Arial"/>
          <w:b w:val="0"/>
          <w:color w:val="000000"/>
          <w:sz w:val="20"/>
        </w:rPr>
        <w:t>,</w:t>
      </w:r>
      <w:r w:rsidRPr="00E87819">
        <w:rPr>
          <w:rFonts w:ascii="Arial" w:hAnsi="Arial" w:cs="Arial"/>
          <w:b w:val="0"/>
          <w:color w:val="000000"/>
          <w:sz w:val="20"/>
        </w:rPr>
        <w:t xml:space="preserve"> and profitability.  These practices, referred to as best management practices, are designed to prevent erosion, maintain flood conveyance and flood storage, retain riparian vegetation, avoid stream bank collapse, properly dispose of animal wastes, safely use and dispose of pesticides and prevent excessive surface water runoff.</w:t>
      </w:r>
    </w:p>
    <w:p w:rsidR="00533B35" w:rsidRPr="00E87819" w:rsidRDefault="00533B35" w:rsidP="00685DD3">
      <w:pPr>
        <w:pStyle w:val="Policy4"/>
        <w:ind w:left="0" w:firstLine="0"/>
        <w:rPr>
          <w:rFonts w:ascii="Arial" w:hAnsi="Arial" w:cs="Arial"/>
          <w:b w:val="0"/>
          <w:color w:val="000000"/>
          <w:sz w:val="20"/>
        </w:rPr>
      </w:pPr>
    </w:p>
    <w:p w:rsidR="00845201" w:rsidRPr="00E87819" w:rsidRDefault="00845201" w:rsidP="00685DD3">
      <w:pPr>
        <w:pStyle w:val="Policy4"/>
        <w:ind w:left="0" w:firstLine="0"/>
        <w:rPr>
          <w:rFonts w:ascii="Arial" w:hAnsi="Arial" w:cs="Arial"/>
          <w:b w:val="0"/>
          <w:color w:val="000000"/>
          <w:sz w:val="20"/>
        </w:rPr>
      </w:pPr>
      <w:r w:rsidRPr="00E87819">
        <w:rPr>
          <w:rFonts w:ascii="Arial" w:hAnsi="Arial" w:cs="Arial"/>
          <w:b w:val="0"/>
          <w:color w:val="000000"/>
          <w:sz w:val="20"/>
        </w:rPr>
        <w:t xml:space="preserve">Climate change has the potential to affect farming in King County, with increased severity of winter flooding, higher summer temperatures, reduced availability of surface and groundwater for irrigation, increased pest risk, and changes in the types of crops suited to this area. </w:t>
      </w:r>
      <w:r w:rsidR="004854F0" w:rsidRPr="00E87819">
        <w:rPr>
          <w:rFonts w:ascii="Arial" w:hAnsi="Arial" w:cs="Arial"/>
          <w:b w:val="0"/>
          <w:color w:val="000000"/>
          <w:sz w:val="20"/>
        </w:rPr>
        <w:t xml:space="preserve"> </w:t>
      </w:r>
      <w:r w:rsidRPr="00E87819">
        <w:rPr>
          <w:rFonts w:ascii="Arial" w:hAnsi="Arial" w:cs="Arial"/>
          <w:b w:val="0"/>
          <w:color w:val="000000"/>
          <w:sz w:val="20"/>
        </w:rPr>
        <w:t xml:space="preserve">At the same time, soil best management practices, including use of cover crops and modified tilling methods, can help to mitigate the impacts of climate change by retaining soil moisture, sequestering carbon, and reducing other greenhouse gas emissions. </w:t>
      </w:r>
      <w:r w:rsidR="004854F0" w:rsidRPr="00E87819">
        <w:rPr>
          <w:rFonts w:ascii="Arial" w:hAnsi="Arial" w:cs="Arial"/>
          <w:b w:val="0"/>
          <w:color w:val="000000"/>
          <w:sz w:val="20"/>
        </w:rPr>
        <w:t xml:space="preserve"> </w:t>
      </w:r>
      <w:r w:rsidR="00E805DD" w:rsidRPr="00B93466">
        <w:rPr>
          <w:rFonts w:ascii="Arial" w:hAnsi="Arial" w:cs="Arial"/>
          <w:b w:val="0"/>
          <w:color w:val="000000"/>
          <w:sz w:val="20"/>
        </w:rPr>
        <w:t>Consideration and investigation of alternative water supplies, such as reclaimed water, can also help to mitigate the impacts of climate change and help support local and sustainable agriculture.</w:t>
      </w:r>
      <w:r w:rsidR="00E805DD" w:rsidRPr="00E87819">
        <w:rPr>
          <w:rFonts w:ascii="Arial" w:hAnsi="Arial" w:cs="Arial"/>
          <w:b w:val="0"/>
          <w:color w:val="000000"/>
          <w:sz w:val="20"/>
        </w:rPr>
        <w:t xml:space="preserve"> </w:t>
      </w:r>
      <w:r w:rsidRPr="00E87819">
        <w:rPr>
          <w:rFonts w:ascii="Arial" w:hAnsi="Arial" w:cs="Arial"/>
          <w:b w:val="0"/>
          <w:color w:val="000000"/>
          <w:sz w:val="20"/>
        </w:rPr>
        <w:t xml:space="preserve">Development of anaerobic digesters for dairy manure and other agricultural waste </w:t>
      </w:r>
      <w:r w:rsidRPr="00E87819">
        <w:rPr>
          <w:rFonts w:ascii="Arial" w:hAnsi="Arial" w:cs="Arial"/>
          <w:b w:val="0"/>
          <w:color w:val="000000"/>
          <w:sz w:val="20"/>
        </w:rPr>
        <w:lastRenderedPageBreak/>
        <w:t xml:space="preserve">products can capture methane gas and convert it to usable energy.  Having locally-available produce can help to reduce greenhouse gas emissions from transport. </w:t>
      </w:r>
    </w:p>
    <w:p w:rsidR="001E260B" w:rsidRPr="00E87819" w:rsidRDefault="001E260B" w:rsidP="00685DD3">
      <w:pPr>
        <w:pStyle w:val="Policy4"/>
        <w:ind w:left="0" w:firstLine="0"/>
        <w:rPr>
          <w:rFonts w:ascii="Arial" w:hAnsi="Arial" w:cs="Arial"/>
          <w:b w:val="0"/>
          <w:color w:val="000000"/>
          <w:sz w:val="20"/>
        </w:rPr>
      </w:pPr>
    </w:p>
    <w:p w:rsidR="001E260B" w:rsidRPr="00B93466" w:rsidRDefault="001E260B" w:rsidP="00685DD3">
      <w:pPr>
        <w:pStyle w:val="Policy4"/>
        <w:ind w:left="0" w:firstLine="0"/>
        <w:rPr>
          <w:rFonts w:ascii="Arial" w:hAnsi="Arial" w:cs="Arial"/>
          <w:b w:val="0"/>
          <w:color w:val="000000"/>
          <w:sz w:val="20"/>
        </w:rPr>
      </w:pPr>
      <w:r w:rsidRPr="00B93466">
        <w:rPr>
          <w:rFonts w:ascii="Arial" w:hAnsi="Arial" w:cs="Arial"/>
          <w:b w:val="0"/>
          <w:color w:val="000000"/>
          <w:sz w:val="20"/>
        </w:rPr>
        <w:t>King County’s policies in this chapter to conserve farmland and encourage food production take on a greater significance when considering that climate change may result in food shortages in other parts of the country and world. The Puget Sound region may become even more valuable for food production than it already is</w:t>
      </w:r>
      <w:r w:rsidR="007D3D24" w:rsidRPr="00B93466">
        <w:rPr>
          <w:rFonts w:ascii="Arial" w:hAnsi="Arial" w:cs="Arial"/>
          <w:b w:val="0"/>
          <w:color w:val="000000"/>
          <w:sz w:val="20"/>
        </w:rPr>
        <w:t xml:space="preserve"> if producing food in other parts of the world becomes more difficult.</w:t>
      </w:r>
    </w:p>
    <w:p w:rsidR="001F3130" w:rsidRPr="00E87819" w:rsidRDefault="001F3130" w:rsidP="00685DD3">
      <w:pPr>
        <w:pStyle w:val="Policy4"/>
        <w:ind w:left="0" w:firstLine="0"/>
        <w:rPr>
          <w:rFonts w:ascii="Arial" w:hAnsi="Arial" w:cs="Arial"/>
          <w:color w:val="000000"/>
          <w:sz w:val="20"/>
        </w:rPr>
      </w:pPr>
    </w:p>
    <w:p w:rsidR="00DD7294" w:rsidRPr="00831D12" w:rsidRDefault="00DD7294" w:rsidP="00470A3C">
      <w:pPr>
        <w:pStyle w:val="Policy"/>
        <w:rPr>
          <w:rFonts w:ascii="Arial" w:hAnsi="Arial" w:cs="Arial"/>
          <w:sz w:val="20"/>
        </w:rPr>
      </w:pPr>
      <w:r w:rsidRPr="00831D12">
        <w:rPr>
          <w:rFonts w:ascii="Arial" w:hAnsi="Arial" w:cs="Arial"/>
          <w:sz w:val="20"/>
        </w:rPr>
        <w:t>R-</w:t>
      </w:r>
      <w:r w:rsidR="00DB7985" w:rsidRPr="00E337A5">
        <w:rPr>
          <w:rFonts w:ascii="Arial" w:hAnsi="Arial" w:cs="Arial"/>
          <w:sz w:val="20"/>
        </w:rPr>
        <w:t>666</w:t>
      </w:r>
      <w:r w:rsidRPr="00831D12">
        <w:rPr>
          <w:rFonts w:ascii="Arial" w:hAnsi="Arial" w:cs="Arial"/>
          <w:sz w:val="20"/>
        </w:rPr>
        <w:tab/>
        <w:t>King County shall provide incentives, educational programs and other methods to e</w:t>
      </w:r>
      <w:r w:rsidR="00882386" w:rsidRPr="00831D12">
        <w:rPr>
          <w:rFonts w:ascii="Arial" w:hAnsi="Arial" w:cs="Arial"/>
          <w:sz w:val="20"/>
        </w:rPr>
        <w:t>ncourage agricultural practices</w:t>
      </w:r>
      <w:r w:rsidR="00385F68" w:rsidRPr="00831D12">
        <w:rPr>
          <w:rFonts w:ascii="Arial" w:hAnsi="Arial" w:cs="Arial"/>
          <w:sz w:val="20"/>
        </w:rPr>
        <w:t xml:space="preserve"> </w:t>
      </w:r>
      <w:r w:rsidR="00434AF6" w:rsidRPr="00831D12">
        <w:rPr>
          <w:rFonts w:ascii="Arial" w:hAnsi="Arial" w:cs="Arial"/>
          <w:sz w:val="20"/>
        </w:rPr>
        <w:t xml:space="preserve">and technological improvements </w:t>
      </w:r>
      <w:r w:rsidR="00651BE8" w:rsidRPr="00831D12">
        <w:rPr>
          <w:rFonts w:ascii="Arial" w:hAnsi="Arial" w:cs="Arial"/>
          <w:sz w:val="20"/>
        </w:rPr>
        <w:t xml:space="preserve">that </w:t>
      </w:r>
      <w:r w:rsidRPr="00831D12">
        <w:rPr>
          <w:rFonts w:ascii="Arial" w:hAnsi="Arial" w:cs="Arial"/>
          <w:sz w:val="20"/>
        </w:rPr>
        <w:t>maintain water quality, protect public health, protect fish and wildlife habitat, protect historic resources, maintain flood conveyance and storage</w:t>
      </w:r>
      <w:r w:rsidR="00A0481F" w:rsidRPr="00831D12">
        <w:rPr>
          <w:rFonts w:ascii="Arial" w:hAnsi="Arial" w:cs="Arial"/>
          <w:sz w:val="20"/>
        </w:rPr>
        <w:t>,</w:t>
      </w:r>
      <w:r w:rsidRPr="00831D12">
        <w:rPr>
          <w:rFonts w:ascii="Arial" w:hAnsi="Arial" w:cs="Arial"/>
          <w:sz w:val="20"/>
        </w:rPr>
        <w:t xml:space="preserve"> </w:t>
      </w:r>
      <w:r w:rsidR="00845201" w:rsidRPr="00831D12">
        <w:rPr>
          <w:rFonts w:ascii="Arial" w:hAnsi="Arial" w:cs="Arial"/>
          <w:sz w:val="20"/>
        </w:rPr>
        <w:t xml:space="preserve">reduce greenhouse gas emissions, </w:t>
      </w:r>
      <w:r w:rsidR="006742A7" w:rsidRPr="00831D12">
        <w:rPr>
          <w:rFonts w:ascii="Arial" w:hAnsi="Arial" w:cs="Arial"/>
          <w:sz w:val="20"/>
        </w:rPr>
        <w:t xml:space="preserve">control noxious weeds, </w:t>
      </w:r>
      <w:r w:rsidRPr="00831D12">
        <w:rPr>
          <w:rFonts w:ascii="Arial" w:hAnsi="Arial" w:cs="Arial"/>
          <w:sz w:val="20"/>
        </w:rPr>
        <w:t>and prevent erosion of valuable agricultural soils while maintaining the functions needed for agricultural production.</w:t>
      </w:r>
    </w:p>
    <w:p w:rsidR="00384BE8" w:rsidRPr="00831D12" w:rsidRDefault="00384BE8" w:rsidP="00685DD3">
      <w:pPr>
        <w:pStyle w:val="Policy4"/>
        <w:ind w:left="1260" w:hanging="1260"/>
        <w:rPr>
          <w:rFonts w:ascii="Arial" w:hAnsi="Arial" w:cs="Arial"/>
          <w:color w:val="000000"/>
          <w:sz w:val="20"/>
        </w:rPr>
      </w:pPr>
    </w:p>
    <w:p w:rsidR="00384BE8" w:rsidRPr="00E87819" w:rsidRDefault="00384BE8" w:rsidP="00685DD3">
      <w:pPr>
        <w:pStyle w:val="Policy4"/>
        <w:ind w:left="0" w:firstLine="0"/>
        <w:rPr>
          <w:rFonts w:ascii="Arial" w:hAnsi="Arial" w:cs="Arial"/>
          <w:b w:val="0"/>
          <w:bCs/>
          <w:color w:val="000000"/>
          <w:sz w:val="20"/>
        </w:rPr>
      </w:pPr>
      <w:r w:rsidRPr="00831D12">
        <w:rPr>
          <w:rFonts w:ascii="Arial" w:hAnsi="Arial" w:cs="Arial"/>
          <w:b w:val="0"/>
          <w:bCs/>
          <w:color w:val="000000"/>
          <w:sz w:val="20"/>
        </w:rPr>
        <w:t xml:space="preserve">In order to maintain and operate </w:t>
      </w:r>
      <w:r w:rsidR="0027778E" w:rsidRPr="00831D12">
        <w:rPr>
          <w:rFonts w:ascii="Arial" w:hAnsi="Arial" w:cs="Arial"/>
          <w:b w:val="0"/>
          <w:bCs/>
          <w:color w:val="000000"/>
          <w:sz w:val="20"/>
        </w:rPr>
        <w:t xml:space="preserve">their </w:t>
      </w:r>
      <w:r w:rsidRPr="00831D12">
        <w:rPr>
          <w:rFonts w:ascii="Arial" w:hAnsi="Arial" w:cs="Arial"/>
          <w:b w:val="0"/>
          <w:bCs/>
          <w:color w:val="000000"/>
          <w:sz w:val="20"/>
        </w:rPr>
        <w:t xml:space="preserve">farms, farmers need assistance in maintaining farm viability in the face of increasing </w:t>
      </w:r>
      <w:r w:rsidRPr="00E337A5">
        <w:rPr>
          <w:rFonts w:ascii="Arial" w:hAnsi="Arial" w:cs="Arial"/>
          <w:b w:val="0"/>
          <w:bCs/>
          <w:color w:val="000000"/>
          <w:sz w:val="20"/>
        </w:rPr>
        <w:t>urbanization</w:t>
      </w:r>
      <w:r w:rsidR="00C016E4" w:rsidRPr="00E337A5">
        <w:rPr>
          <w:rFonts w:ascii="Arial" w:hAnsi="Arial" w:cs="Arial"/>
          <w:b w:val="0"/>
          <w:bCs/>
          <w:color w:val="000000"/>
          <w:sz w:val="20"/>
        </w:rPr>
        <w:t>,</w:t>
      </w:r>
      <w:r w:rsidRPr="00E337A5">
        <w:rPr>
          <w:rFonts w:ascii="Arial" w:hAnsi="Arial" w:cs="Arial"/>
          <w:b w:val="0"/>
          <w:bCs/>
          <w:color w:val="000000"/>
          <w:sz w:val="20"/>
        </w:rPr>
        <w:t xml:space="preserve"> increased</w:t>
      </w:r>
      <w:r w:rsidRPr="00831D12">
        <w:rPr>
          <w:rFonts w:ascii="Arial" w:hAnsi="Arial" w:cs="Arial"/>
          <w:b w:val="0"/>
          <w:bCs/>
          <w:color w:val="000000"/>
          <w:sz w:val="20"/>
        </w:rPr>
        <w:t xml:space="preserve"> flooding and water scarcity caused by climate </w:t>
      </w:r>
      <w:r w:rsidRPr="00E337A5">
        <w:rPr>
          <w:rFonts w:ascii="Arial" w:hAnsi="Arial" w:cs="Arial"/>
          <w:b w:val="0"/>
          <w:bCs/>
          <w:color w:val="000000"/>
          <w:sz w:val="20"/>
        </w:rPr>
        <w:t>change</w:t>
      </w:r>
      <w:r w:rsidR="00C016E4" w:rsidRPr="00E337A5">
        <w:rPr>
          <w:rFonts w:ascii="Arial" w:hAnsi="Arial" w:cs="Arial"/>
          <w:b w:val="0"/>
          <w:bCs/>
          <w:color w:val="000000"/>
          <w:sz w:val="20"/>
        </w:rPr>
        <w:t>,</w:t>
      </w:r>
      <w:r w:rsidRPr="00E337A5">
        <w:rPr>
          <w:rFonts w:ascii="Arial" w:hAnsi="Arial" w:cs="Arial"/>
          <w:b w:val="0"/>
          <w:bCs/>
          <w:color w:val="000000"/>
          <w:sz w:val="20"/>
        </w:rPr>
        <w:t xml:space="preserve"> and</w:t>
      </w:r>
      <w:r w:rsidRPr="00E87819">
        <w:rPr>
          <w:rFonts w:ascii="Arial" w:hAnsi="Arial" w:cs="Arial"/>
          <w:b w:val="0"/>
          <w:bCs/>
          <w:color w:val="000000"/>
          <w:sz w:val="20"/>
        </w:rPr>
        <w:t xml:space="preserve"> the increased impacts of upslope development</w:t>
      </w:r>
      <w:r w:rsidR="00651BE8" w:rsidRPr="00E87819">
        <w:rPr>
          <w:rFonts w:ascii="Arial" w:hAnsi="Arial" w:cs="Arial"/>
          <w:b w:val="0"/>
          <w:bCs/>
          <w:color w:val="000000"/>
          <w:sz w:val="20"/>
        </w:rPr>
        <w:t>.</w:t>
      </w:r>
    </w:p>
    <w:p w:rsidR="00384BE8" w:rsidRPr="00E87819" w:rsidRDefault="00384BE8" w:rsidP="00685DD3">
      <w:pPr>
        <w:pStyle w:val="Policy4"/>
        <w:ind w:left="1260" w:hanging="1260"/>
        <w:rPr>
          <w:rFonts w:ascii="Arial" w:hAnsi="Arial" w:cs="Arial"/>
          <w:color w:val="000000"/>
          <w:sz w:val="20"/>
        </w:rPr>
      </w:pPr>
    </w:p>
    <w:p w:rsidR="00384BE8" w:rsidRPr="00E337A5" w:rsidRDefault="00384BE8" w:rsidP="00470A3C">
      <w:pPr>
        <w:pStyle w:val="Policy"/>
        <w:rPr>
          <w:rFonts w:ascii="Arial" w:hAnsi="Arial" w:cs="Arial"/>
          <w:sz w:val="20"/>
          <w:lang w:val="en-US"/>
        </w:rPr>
      </w:pPr>
      <w:r w:rsidRPr="007E2E1C">
        <w:rPr>
          <w:rFonts w:ascii="Arial" w:hAnsi="Arial" w:cs="Arial"/>
          <w:sz w:val="20"/>
        </w:rPr>
        <w:t>R-</w:t>
      </w:r>
      <w:r w:rsidR="00C016E4" w:rsidRPr="00E337A5">
        <w:rPr>
          <w:rFonts w:ascii="Arial" w:hAnsi="Arial" w:cs="Arial"/>
          <w:sz w:val="20"/>
        </w:rPr>
        <w:t>667</w:t>
      </w:r>
      <w:r w:rsidRPr="00E87819">
        <w:rPr>
          <w:rFonts w:ascii="Arial" w:hAnsi="Arial" w:cs="Arial"/>
          <w:sz w:val="20"/>
        </w:rPr>
        <w:tab/>
        <w:t xml:space="preserve">King County shall </w:t>
      </w:r>
      <w:r w:rsidR="001005A3" w:rsidRPr="00E87819">
        <w:rPr>
          <w:rFonts w:ascii="Arial" w:hAnsi="Arial" w:cs="Arial"/>
          <w:sz w:val="20"/>
        </w:rPr>
        <w:t>continue</w:t>
      </w:r>
      <w:r w:rsidR="007E65CA" w:rsidRPr="00E87819">
        <w:rPr>
          <w:rFonts w:ascii="Arial" w:hAnsi="Arial" w:cs="Arial"/>
          <w:sz w:val="20"/>
        </w:rPr>
        <w:t xml:space="preserve"> </w:t>
      </w:r>
      <w:r w:rsidR="00DA509B" w:rsidRPr="00B93466">
        <w:rPr>
          <w:rFonts w:ascii="Arial" w:hAnsi="Arial" w:cs="Arial"/>
          <w:sz w:val="20"/>
        </w:rPr>
        <w:t>to support agriculture</w:t>
      </w:r>
      <w:r w:rsidR="00DA509B" w:rsidRPr="00E87819">
        <w:rPr>
          <w:rFonts w:ascii="Arial" w:hAnsi="Arial" w:cs="Arial"/>
          <w:sz w:val="20"/>
        </w:rPr>
        <w:t xml:space="preserve"> </w:t>
      </w:r>
      <w:r w:rsidRPr="00E87819">
        <w:rPr>
          <w:rFonts w:ascii="Arial" w:hAnsi="Arial" w:cs="Arial"/>
          <w:sz w:val="20"/>
        </w:rPr>
        <w:t>with an expedited review process and reduced fees for structures</w:t>
      </w:r>
      <w:r w:rsidR="00E337A5">
        <w:rPr>
          <w:rFonts w:ascii="Arial" w:hAnsi="Arial" w:cs="Arial"/>
          <w:sz w:val="20"/>
        </w:rPr>
        <w:t xml:space="preserve"> necessary for farm operations.</w:t>
      </w:r>
    </w:p>
    <w:p w:rsidR="00384BE8" w:rsidRPr="00E87819" w:rsidRDefault="00384BE8" w:rsidP="00685DD3">
      <w:pPr>
        <w:pStyle w:val="Policy4"/>
        <w:ind w:left="1260" w:hanging="1260"/>
        <w:rPr>
          <w:rFonts w:ascii="Arial" w:hAnsi="Arial" w:cs="Arial"/>
          <w:color w:val="000000"/>
          <w:sz w:val="20"/>
        </w:rPr>
      </w:pPr>
    </w:p>
    <w:p w:rsidR="00845201" w:rsidRPr="00E337A5" w:rsidRDefault="0070090D" w:rsidP="00470A3C">
      <w:pPr>
        <w:pStyle w:val="Policy"/>
        <w:rPr>
          <w:rFonts w:ascii="Arial" w:hAnsi="Arial" w:cs="Arial"/>
          <w:sz w:val="20"/>
          <w:lang w:val="en-US"/>
        </w:rPr>
      </w:pPr>
      <w:r w:rsidRPr="00831D12">
        <w:rPr>
          <w:rFonts w:ascii="Arial" w:hAnsi="Arial" w:cs="Arial"/>
          <w:sz w:val="20"/>
        </w:rPr>
        <w:t>R-</w:t>
      </w:r>
      <w:r w:rsidR="008A3F16" w:rsidRPr="00E337A5">
        <w:rPr>
          <w:rFonts w:ascii="Arial" w:hAnsi="Arial" w:cs="Arial"/>
          <w:sz w:val="20"/>
        </w:rPr>
        <w:t>668</w:t>
      </w:r>
      <w:r w:rsidR="00384BE8" w:rsidRPr="00831D12">
        <w:rPr>
          <w:rFonts w:ascii="Arial" w:hAnsi="Arial" w:cs="Arial"/>
          <w:sz w:val="20"/>
        </w:rPr>
        <w:tab/>
        <w:t xml:space="preserve">The </w:t>
      </w:r>
      <w:r w:rsidR="00DE6783" w:rsidRPr="00831D12">
        <w:rPr>
          <w:rFonts w:ascii="Arial" w:hAnsi="Arial" w:cs="Arial"/>
          <w:sz w:val="20"/>
        </w:rPr>
        <w:t>c</w:t>
      </w:r>
      <w:r w:rsidR="00384BE8" w:rsidRPr="00831D12">
        <w:rPr>
          <w:rFonts w:ascii="Arial" w:hAnsi="Arial" w:cs="Arial"/>
          <w:sz w:val="20"/>
        </w:rPr>
        <w:t xml:space="preserve">ounty shall work with federal, </w:t>
      </w:r>
      <w:r w:rsidR="00BD060C" w:rsidRPr="00831D12">
        <w:rPr>
          <w:rFonts w:ascii="Arial" w:hAnsi="Arial" w:cs="Arial"/>
          <w:sz w:val="20"/>
        </w:rPr>
        <w:t>state, local,</w:t>
      </w:r>
      <w:r w:rsidR="00384BE8" w:rsidRPr="00831D12">
        <w:rPr>
          <w:rFonts w:ascii="Arial" w:hAnsi="Arial" w:cs="Arial"/>
          <w:sz w:val="20"/>
        </w:rPr>
        <w:t xml:space="preserve"> and private agencies to ensure</w:t>
      </w:r>
      <w:r w:rsidR="00A87A74" w:rsidRPr="00831D12">
        <w:rPr>
          <w:rFonts w:ascii="Arial" w:hAnsi="Arial" w:cs="Arial"/>
          <w:sz w:val="20"/>
        </w:rPr>
        <w:t xml:space="preserve"> and maintain</w:t>
      </w:r>
      <w:r w:rsidR="00384BE8" w:rsidRPr="00831D12">
        <w:rPr>
          <w:rFonts w:ascii="Arial" w:hAnsi="Arial" w:cs="Arial"/>
          <w:sz w:val="20"/>
        </w:rPr>
        <w:t xml:space="preserve"> adequate water for the needs of agriculture.</w:t>
      </w:r>
      <w:r w:rsidR="00845201" w:rsidRPr="00831D12">
        <w:rPr>
          <w:rFonts w:ascii="Arial" w:hAnsi="Arial" w:cs="Arial"/>
          <w:sz w:val="20"/>
        </w:rPr>
        <w:t xml:space="preserve"> </w:t>
      </w:r>
      <w:r w:rsidR="00DA0A6D" w:rsidRPr="00831D12">
        <w:rPr>
          <w:rFonts w:ascii="Arial" w:hAnsi="Arial" w:cs="Arial"/>
          <w:sz w:val="20"/>
        </w:rPr>
        <w:t xml:space="preserve"> </w:t>
      </w:r>
      <w:r w:rsidR="00845201" w:rsidRPr="00831D12">
        <w:rPr>
          <w:rFonts w:ascii="Arial" w:hAnsi="Arial" w:cs="Arial"/>
          <w:sz w:val="20"/>
        </w:rPr>
        <w:t>Assessments of future surface and groundwater availability for agriculture should consider proje</w:t>
      </w:r>
      <w:r w:rsidR="00E337A5">
        <w:rPr>
          <w:rFonts w:ascii="Arial" w:hAnsi="Arial" w:cs="Arial"/>
          <w:sz w:val="20"/>
        </w:rPr>
        <w:t>cted impacts of climate change.</w:t>
      </w:r>
    </w:p>
    <w:p w:rsidR="00384BE8" w:rsidRPr="00831D12" w:rsidRDefault="00384BE8" w:rsidP="00685DD3">
      <w:pPr>
        <w:pStyle w:val="Policy4"/>
        <w:ind w:left="1260" w:hanging="1260"/>
        <w:rPr>
          <w:rFonts w:ascii="Arial" w:hAnsi="Arial" w:cs="Arial"/>
          <w:color w:val="000000"/>
          <w:sz w:val="20"/>
        </w:rPr>
      </w:pPr>
    </w:p>
    <w:p w:rsidR="00845201" w:rsidRPr="00E87819" w:rsidRDefault="00845201" w:rsidP="00470A3C">
      <w:pPr>
        <w:pStyle w:val="Policy"/>
        <w:rPr>
          <w:rFonts w:ascii="Arial" w:hAnsi="Arial" w:cs="Arial"/>
          <w:sz w:val="20"/>
        </w:rPr>
      </w:pPr>
      <w:r w:rsidRPr="00831D12">
        <w:rPr>
          <w:rFonts w:ascii="Arial" w:hAnsi="Arial" w:cs="Arial"/>
          <w:sz w:val="20"/>
        </w:rPr>
        <w:t>R-</w:t>
      </w:r>
      <w:r w:rsidR="008A3F16" w:rsidRPr="00E337A5">
        <w:rPr>
          <w:rFonts w:ascii="Arial" w:hAnsi="Arial" w:cs="Arial"/>
          <w:sz w:val="20"/>
        </w:rPr>
        <w:t>669</w:t>
      </w:r>
      <w:r w:rsidR="008E114E" w:rsidRPr="00831D12">
        <w:rPr>
          <w:rFonts w:ascii="Arial" w:hAnsi="Arial" w:cs="Arial"/>
          <w:sz w:val="20"/>
        </w:rPr>
        <w:tab/>
      </w:r>
      <w:r w:rsidRPr="00831D12">
        <w:rPr>
          <w:rFonts w:ascii="Arial" w:hAnsi="Arial" w:cs="Arial"/>
          <w:sz w:val="20"/>
        </w:rPr>
        <w:t xml:space="preserve">King County should continue to collaborate with </w:t>
      </w:r>
      <w:r w:rsidR="005E6F6E" w:rsidRPr="00E337A5">
        <w:rPr>
          <w:rFonts w:ascii="Arial" w:hAnsi="Arial" w:cs="Arial"/>
          <w:sz w:val="20"/>
          <w:lang w:val="en-US"/>
        </w:rPr>
        <w:t>the</w:t>
      </w:r>
      <w:r w:rsidR="005E6F6E">
        <w:rPr>
          <w:rFonts w:ascii="Arial" w:hAnsi="Arial" w:cs="Arial"/>
          <w:sz w:val="20"/>
          <w:lang w:val="en-US"/>
        </w:rPr>
        <w:t xml:space="preserve"> </w:t>
      </w:r>
      <w:r w:rsidRPr="00831D12">
        <w:rPr>
          <w:rFonts w:ascii="Arial" w:hAnsi="Arial" w:cs="Arial"/>
          <w:sz w:val="20"/>
        </w:rPr>
        <w:t>Washington State University</w:t>
      </w:r>
      <w:r w:rsidRPr="00E87819">
        <w:rPr>
          <w:rFonts w:ascii="Arial" w:hAnsi="Arial" w:cs="Arial"/>
          <w:sz w:val="20"/>
        </w:rPr>
        <w:t xml:space="preserve"> Extension, the University of Washington, and King Conservation District to develop information on the likely impacts of climate change on agriculture in King County, and to develop mitigation and adaptation strategies that are appropriate for King County’s soils and farm economy. </w:t>
      </w:r>
      <w:r w:rsidR="004854F0" w:rsidRPr="00E87819">
        <w:rPr>
          <w:rFonts w:ascii="Arial" w:hAnsi="Arial" w:cs="Arial"/>
          <w:sz w:val="20"/>
        </w:rPr>
        <w:t xml:space="preserve"> </w:t>
      </w:r>
      <w:r w:rsidRPr="00E87819">
        <w:rPr>
          <w:rFonts w:ascii="Arial" w:hAnsi="Arial" w:cs="Arial"/>
          <w:sz w:val="20"/>
        </w:rPr>
        <w:t>Research should address soil management, water storage, irrigation, alternative crops, integrated pest management, and nutrient management.  The information should be made available to farmers through technical assista</w:t>
      </w:r>
      <w:r w:rsidR="003A7F61" w:rsidRPr="00E87819">
        <w:rPr>
          <w:rFonts w:ascii="Arial" w:hAnsi="Arial" w:cs="Arial"/>
          <w:sz w:val="20"/>
        </w:rPr>
        <w:t>nce programs and farm planning.</w:t>
      </w:r>
    </w:p>
    <w:p w:rsidR="00845201" w:rsidRPr="00E87819" w:rsidRDefault="00845201" w:rsidP="00685DD3">
      <w:pPr>
        <w:pStyle w:val="Policy4"/>
        <w:ind w:left="1260" w:hanging="1260"/>
        <w:rPr>
          <w:rFonts w:ascii="Arial" w:hAnsi="Arial" w:cs="Arial"/>
          <w:color w:val="000000"/>
          <w:sz w:val="20"/>
        </w:rPr>
      </w:pPr>
    </w:p>
    <w:p w:rsidR="00845201" w:rsidRPr="00E87819" w:rsidRDefault="00845201" w:rsidP="00470A3C">
      <w:pPr>
        <w:pStyle w:val="Policy"/>
        <w:rPr>
          <w:rFonts w:ascii="Arial" w:hAnsi="Arial" w:cs="Arial"/>
          <w:sz w:val="20"/>
        </w:rPr>
      </w:pPr>
      <w:r w:rsidRPr="00831D12">
        <w:rPr>
          <w:rFonts w:ascii="Arial" w:hAnsi="Arial" w:cs="Arial"/>
          <w:sz w:val="20"/>
        </w:rPr>
        <w:t>R-</w:t>
      </w:r>
      <w:r w:rsidR="008A3F16" w:rsidRPr="00E337A5">
        <w:rPr>
          <w:rFonts w:ascii="Arial" w:hAnsi="Arial" w:cs="Arial"/>
          <w:sz w:val="20"/>
        </w:rPr>
        <w:t>670</w:t>
      </w:r>
      <w:r w:rsidRPr="00831D12">
        <w:rPr>
          <w:rFonts w:ascii="Arial" w:hAnsi="Arial" w:cs="Arial"/>
          <w:sz w:val="20"/>
        </w:rPr>
        <w:tab/>
        <w:t>King County should provide incentives for soil management practices that</w:t>
      </w:r>
      <w:r w:rsidRPr="00E87819">
        <w:rPr>
          <w:rFonts w:ascii="Arial" w:hAnsi="Arial" w:cs="Arial"/>
          <w:sz w:val="20"/>
        </w:rPr>
        <w:t xml:space="preserve"> reduce greenhouse emissions through its Agricultural Best Management Practices Cost-Sharing Program.</w:t>
      </w:r>
    </w:p>
    <w:p w:rsidR="00845201" w:rsidRPr="00E87819" w:rsidRDefault="00845201" w:rsidP="00685DD3">
      <w:pPr>
        <w:pStyle w:val="Policy4"/>
        <w:ind w:left="1260" w:hanging="1260"/>
        <w:rPr>
          <w:rFonts w:ascii="Arial" w:hAnsi="Arial" w:cs="Arial"/>
          <w:color w:val="000000"/>
          <w:sz w:val="20"/>
        </w:rPr>
      </w:pPr>
    </w:p>
    <w:p w:rsidR="00027708" w:rsidRPr="00E87819" w:rsidRDefault="00027708" w:rsidP="00027708">
      <w:pPr>
        <w:rPr>
          <w:rFonts w:ascii="Arial" w:hAnsi="Arial" w:cs="Arial"/>
          <w:bCs/>
          <w:color w:val="000000"/>
          <w:sz w:val="20"/>
        </w:rPr>
      </w:pPr>
      <w:r w:rsidRPr="00E87819">
        <w:rPr>
          <w:rFonts w:ascii="Arial" w:hAnsi="Arial" w:cs="Arial"/>
          <w:bCs/>
          <w:color w:val="000000"/>
          <w:sz w:val="20"/>
        </w:rPr>
        <w:t xml:space="preserve">An alluvial fan is </w:t>
      </w:r>
      <w:r w:rsidRPr="00B93466">
        <w:rPr>
          <w:rFonts w:ascii="Arial" w:hAnsi="Arial" w:cs="Arial"/>
          <w:bCs/>
          <w:color w:val="000000"/>
          <w:sz w:val="20"/>
        </w:rPr>
        <w:t xml:space="preserve">a depositional landform along a watercourse where there is an abrupt decrease in gradient and a resulting area of active sediment deposition. </w:t>
      </w:r>
      <w:r w:rsidR="005C5638" w:rsidRPr="00B93466">
        <w:rPr>
          <w:rFonts w:ascii="Arial" w:hAnsi="Arial" w:cs="Arial"/>
          <w:bCs/>
          <w:color w:val="000000"/>
          <w:sz w:val="20"/>
        </w:rPr>
        <w:t xml:space="preserve"> </w:t>
      </w:r>
      <w:r w:rsidRPr="00B93466">
        <w:rPr>
          <w:rFonts w:ascii="Arial" w:hAnsi="Arial" w:cs="Arial"/>
          <w:bCs/>
          <w:color w:val="000000"/>
          <w:sz w:val="20"/>
        </w:rPr>
        <w:t>Most alluvial fans in King County form where steep tributary streams discharge onto nearly level river floodplains</w:t>
      </w:r>
      <w:r w:rsidRPr="00E87819">
        <w:rPr>
          <w:rFonts w:ascii="Arial" w:hAnsi="Arial" w:cs="Arial"/>
          <w:bCs/>
          <w:color w:val="000000"/>
          <w:sz w:val="20"/>
        </w:rPr>
        <w:t xml:space="preserve">.  Since much of the county’s farmland is located in valley floors, some agricultural landowners have properties on </w:t>
      </w:r>
      <w:r w:rsidRPr="00B93466">
        <w:rPr>
          <w:rFonts w:ascii="Arial" w:hAnsi="Arial" w:cs="Arial"/>
          <w:bCs/>
          <w:color w:val="000000"/>
          <w:sz w:val="20"/>
        </w:rPr>
        <w:t xml:space="preserve">or containing </w:t>
      </w:r>
      <w:r w:rsidRPr="00E87819">
        <w:rPr>
          <w:rFonts w:ascii="Arial" w:hAnsi="Arial" w:cs="Arial"/>
          <w:bCs/>
          <w:color w:val="000000"/>
          <w:sz w:val="20"/>
        </w:rPr>
        <w:t xml:space="preserve">alluvial fans that are significantly affected by the episodic deposits of upslope sediment and debris that </w:t>
      </w:r>
      <w:r w:rsidRPr="00B93466">
        <w:rPr>
          <w:rFonts w:ascii="Arial" w:hAnsi="Arial" w:cs="Arial"/>
          <w:bCs/>
          <w:color w:val="000000"/>
          <w:sz w:val="20"/>
        </w:rPr>
        <w:t>accumulate on their</w:t>
      </w:r>
      <w:r w:rsidRPr="004E0D04">
        <w:rPr>
          <w:rFonts w:ascii="Arial" w:hAnsi="Arial" w:cs="Arial"/>
          <w:bCs/>
          <w:color w:val="000000"/>
          <w:sz w:val="20"/>
        </w:rPr>
        <w:t xml:space="preserve"> </w:t>
      </w:r>
      <w:r w:rsidRPr="00B93466">
        <w:rPr>
          <w:rFonts w:ascii="Arial" w:hAnsi="Arial" w:cs="Arial"/>
          <w:bCs/>
          <w:color w:val="000000"/>
          <w:sz w:val="20"/>
        </w:rPr>
        <w:t>land</w:t>
      </w:r>
      <w:r w:rsidRPr="00E87819">
        <w:rPr>
          <w:rFonts w:ascii="Arial" w:hAnsi="Arial" w:cs="Arial"/>
          <w:bCs/>
          <w:color w:val="000000"/>
          <w:sz w:val="20"/>
        </w:rPr>
        <w:t>.  These events result in obstructed stream channels, filled wetlands, covered farmland, and disruptions in operations.  Water is redirected into unexpected places.  Permits, regulations, and the lack of approved management practices make it difficult to remedy the situation to regain operations and farm viability.</w:t>
      </w:r>
    </w:p>
    <w:p w:rsidR="00B36772" w:rsidRPr="00E87819" w:rsidRDefault="00B36772" w:rsidP="00027708">
      <w:pPr>
        <w:rPr>
          <w:rFonts w:ascii="Arial" w:hAnsi="Arial" w:cs="Arial"/>
          <w:bCs/>
          <w:color w:val="000000"/>
          <w:sz w:val="20"/>
        </w:rPr>
      </w:pPr>
    </w:p>
    <w:p w:rsidR="00027708" w:rsidRPr="00E87819" w:rsidRDefault="00027708" w:rsidP="00470A3C">
      <w:pPr>
        <w:pStyle w:val="Policy"/>
        <w:rPr>
          <w:rFonts w:ascii="Arial" w:hAnsi="Arial" w:cs="Arial"/>
          <w:sz w:val="20"/>
        </w:rPr>
      </w:pPr>
      <w:r w:rsidRPr="00831D12">
        <w:rPr>
          <w:rFonts w:ascii="Arial" w:hAnsi="Arial" w:cs="Arial"/>
          <w:sz w:val="20"/>
        </w:rPr>
        <w:t>R-</w:t>
      </w:r>
      <w:r w:rsidR="00E407FF" w:rsidRPr="00E337A5">
        <w:rPr>
          <w:rFonts w:ascii="Arial" w:hAnsi="Arial" w:cs="Arial"/>
          <w:sz w:val="20"/>
        </w:rPr>
        <w:t>6</w:t>
      </w:r>
      <w:r w:rsidR="00A0569F" w:rsidRPr="00E337A5">
        <w:rPr>
          <w:rFonts w:ascii="Arial" w:hAnsi="Arial" w:cs="Arial"/>
          <w:sz w:val="20"/>
          <w:lang w:val="en-US"/>
        </w:rPr>
        <w:t>71</w:t>
      </w:r>
      <w:r w:rsidRPr="00831D12">
        <w:rPr>
          <w:rFonts w:ascii="Arial" w:hAnsi="Arial" w:cs="Arial"/>
          <w:sz w:val="20"/>
        </w:rPr>
        <w:tab/>
        <w:t>King County should use pilot or demonstration projects and multi-agency</w:t>
      </w:r>
      <w:r w:rsidRPr="00E87819">
        <w:rPr>
          <w:rFonts w:ascii="Arial" w:hAnsi="Arial" w:cs="Arial"/>
          <w:sz w:val="20"/>
        </w:rPr>
        <w:t xml:space="preserve"> collaboration to develop a new suite of practices that will provide options for landowners whose existing operations are affected by alluvial fan deposits.  These should provide timely and cost-effective relief from debris and the associated changes to the watercourse along with protection </w:t>
      </w:r>
      <w:r w:rsidRPr="00B93466">
        <w:rPr>
          <w:rFonts w:ascii="Arial" w:hAnsi="Arial" w:cs="Arial"/>
          <w:sz w:val="20"/>
        </w:rPr>
        <w:t xml:space="preserve">of intact fish habitat and </w:t>
      </w:r>
      <w:r w:rsidRPr="00E87819">
        <w:rPr>
          <w:rFonts w:ascii="Arial" w:hAnsi="Arial" w:cs="Arial"/>
          <w:sz w:val="20"/>
        </w:rPr>
        <w:t xml:space="preserve">restoration of </w:t>
      </w:r>
      <w:r w:rsidRPr="00B93466">
        <w:rPr>
          <w:rFonts w:ascii="Arial" w:hAnsi="Arial" w:cs="Arial"/>
          <w:sz w:val="20"/>
        </w:rPr>
        <w:t xml:space="preserve">degraded </w:t>
      </w:r>
      <w:r w:rsidRPr="00E87819">
        <w:rPr>
          <w:rFonts w:ascii="Arial" w:hAnsi="Arial" w:cs="Arial"/>
          <w:sz w:val="20"/>
        </w:rPr>
        <w:t>fish habitat within these areas.</w:t>
      </w:r>
    </w:p>
    <w:p w:rsidR="00384BE8" w:rsidRPr="00E87819" w:rsidRDefault="00384BE8" w:rsidP="00685DD3">
      <w:pPr>
        <w:rPr>
          <w:rFonts w:ascii="Arial" w:hAnsi="Arial" w:cs="Arial"/>
          <w:b/>
          <w:sz w:val="20"/>
        </w:rPr>
      </w:pPr>
    </w:p>
    <w:p w:rsidR="00987132" w:rsidRPr="00E87819" w:rsidRDefault="00384BE8" w:rsidP="00685DD3">
      <w:pPr>
        <w:pStyle w:val="Policy4"/>
        <w:ind w:left="0" w:firstLine="0"/>
        <w:rPr>
          <w:rFonts w:ascii="Arial" w:hAnsi="Arial" w:cs="Arial"/>
          <w:b w:val="0"/>
          <w:sz w:val="20"/>
        </w:rPr>
      </w:pPr>
      <w:bookmarkStart w:id="1" w:name="OLE_LINK1"/>
      <w:bookmarkStart w:id="2" w:name="OLE_LINK2"/>
      <w:r w:rsidRPr="00E87819">
        <w:rPr>
          <w:rFonts w:ascii="Arial" w:hAnsi="Arial" w:cs="Arial"/>
          <w:b w:val="0"/>
          <w:sz w:val="20"/>
        </w:rPr>
        <w:t>Agricultural lands have historicall</w:t>
      </w:r>
      <w:r w:rsidR="00BC79A9" w:rsidRPr="00E87819">
        <w:rPr>
          <w:rFonts w:ascii="Arial" w:hAnsi="Arial" w:cs="Arial"/>
          <w:b w:val="0"/>
          <w:sz w:val="20"/>
        </w:rPr>
        <w:t xml:space="preserve">y been located in floodplains.  </w:t>
      </w:r>
      <w:r w:rsidRPr="00E87819">
        <w:rPr>
          <w:rFonts w:ascii="Arial" w:hAnsi="Arial" w:cs="Arial"/>
          <w:b w:val="0"/>
          <w:sz w:val="20"/>
        </w:rPr>
        <w:t>Agriculture coexists with flood storage and seasonal inundation</w:t>
      </w:r>
      <w:r w:rsidR="006D714F" w:rsidRPr="00E87819">
        <w:rPr>
          <w:rFonts w:ascii="Arial" w:hAnsi="Arial" w:cs="Arial"/>
          <w:b w:val="0"/>
          <w:sz w:val="20"/>
        </w:rPr>
        <w:t xml:space="preserve">; </w:t>
      </w:r>
      <w:r w:rsidRPr="00E87819">
        <w:rPr>
          <w:rFonts w:ascii="Arial" w:hAnsi="Arial" w:cs="Arial"/>
          <w:b w:val="0"/>
          <w:sz w:val="20"/>
        </w:rPr>
        <w:t>however</w:t>
      </w:r>
      <w:r w:rsidR="006D714F" w:rsidRPr="00E87819">
        <w:rPr>
          <w:rFonts w:ascii="Arial" w:hAnsi="Arial" w:cs="Arial"/>
          <w:b w:val="0"/>
          <w:sz w:val="20"/>
        </w:rPr>
        <w:t>, t</w:t>
      </w:r>
      <w:r w:rsidRPr="00E87819">
        <w:rPr>
          <w:rFonts w:ascii="Arial" w:hAnsi="Arial" w:cs="Arial"/>
          <w:b w:val="0"/>
          <w:sz w:val="20"/>
        </w:rPr>
        <w:t xml:space="preserve">here is a growing concern that farmers cannot protect their investments from flooding. </w:t>
      </w:r>
      <w:bookmarkEnd w:id="1"/>
      <w:bookmarkEnd w:id="2"/>
      <w:r w:rsidR="00BC79A9" w:rsidRPr="00E87819">
        <w:rPr>
          <w:rFonts w:ascii="Arial" w:hAnsi="Arial" w:cs="Arial"/>
          <w:b w:val="0"/>
          <w:sz w:val="20"/>
        </w:rPr>
        <w:t xml:space="preserve"> </w:t>
      </w:r>
      <w:r w:rsidRPr="00E87819">
        <w:rPr>
          <w:rFonts w:ascii="Arial" w:hAnsi="Arial" w:cs="Arial"/>
          <w:b w:val="0"/>
          <w:sz w:val="20"/>
        </w:rPr>
        <w:t>The federal, state and local flood hazard management standards are designed to ensure there is no adverse impact to upstream or downstream property owners from activities that are</w:t>
      </w:r>
      <w:r w:rsidR="00BC79A9" w:rsidRPr="00E87819">
        <w:rPr>
          <w:rFonts w:ascii="Arial" w:hAnsi="Arial" w:cs="Arial"/>
          <w:b w:val="0"/>
          <w:sz w:val="20"/>
        </w:rPr>
        <w:t xml:space="preserve"> allowed within the floodplain.</w:t>
      </w:r>
      <w:r w:rsidR="00BC79A9" w:rsidRPr="00E87819">
        <w:rPr>
          <w:rFonts w:ascii="Arial" w:hAnsi="Arial" w:cs="Arial"/>
          <w:sz w:val="20"/>
        </w:rPr>
        <w:t xml:space="preserve"> </w:t>
      </w:r>
      <w:r w:rsidRPr="00E87819">
        <w:rPr>
          <w:rFonts w:ascii="Arial" w:hAnsi="Arial" w:cs="Arial"/>
          <w:sz w:val="20"/>
        </w:rPr>
        <w:t xml:space="preserve"> </w:t>
      </w:r>
      <w:r w:rsidR="00987132" w:rsidRPr="00E87819">
        <w:rPr>
          <w:rFonts w:ascii="Arial" w:hAnsi="Arial" w:cs="Arial"/>
          <w:b w:val="0"/>
          <w:sz w:val="20"/>
        </w:rPr>
        <w:t>King County recognizes that most of the agriculture in the county is located in the floodplains because that is where the prime agricultural soils are.  This industry requires special consideration because it is tied to these agricultural soils, and can oc</w:t>
      </w:r>
      <w:r w:rsidR="004854F0" w:rsidRPr="00E87819">
        <w:rPr>
          <w:rFonts w:ascii="Arial" w:hAnsi="Arial" w:cs="Arial"/>
          <w:b w:val="0"/>
          <w:sz w:val="20"/>
        </w:rPr>
        <w:t>cur almost nowhere else in the c</w:t>
      </w:r>
      <w:r w:rsidR="00987132" w:rsidRPr="00E87819">
        <w:rPr>
          <w:rFonts w:ascii="Arial" w:hAnsi="Arial" w:cs="Arial"/>
          <w:b w:val="0"/>
          <w:sz w:val="20"/>
        </w:rPr>
        <w:t>ounty.</w:t>
      </w:r>
    </w:p>
    <w:p w:rsidR="00987132" w:rsidRPr="00E87819" w:rsidRDefault="00987132" w:rsidP="00685DD3">
      <w:pPr>
        <w:pStyle w:val="Policy4"/>
        <w:ind w:left="0" w:firstLine="0"/>
        <w:rPr>
          <w:rFonts w:ascii="Arial" w:hAnsi="Arial" w:cs="Arial"/>
          <w:b w:val="0"/>
          <w:bCs/>
          <w:color w:val="000000"/>
          <w:sz w:val="20"/>
        </w:rPr>
      </w:pPr>
    </w:p>
    <w:p w:rsidR="00987132" w:rsidRPr="00831D12" w:rsidRDefault="00384BE8" w:rsidP="00470A3C">
      <w:pPr>
        <w:pStyle w:val="Policy"/>
        <w:rPr>
          <w:rFonts w:ascii="Arial" w:hAnsi="Arial" w:cs="Arial"/>
          <w:sz w:val="20"/>
        </w:rPr>
      </w:pPr>
      <w:r w:rsidRPr="00831D12">
        <w:rPr>
          <w:rFonts w:ascii="Arial" w:hAnsi="Arial" w:cs="Arial"/>
          <w:bCs/>
          <w:sz w:val="20"/>
        </w:rPr>
        <w:t>R-</w:t>
      </w:r>
      <w:r w:rsidR="008C6511" w:rsidRPr="00395A48">
        <w:rPr>
          <w:rFonts w:ascii="Arial" w:hAnsi="Arial" w:cs="Arial"/>
          <w:bCs/>
          <w:sz w:val="20"/>
        </w:rPr>
        <w:t>672</w:t>
      </w:r>
      <w:r w:rsidR="00DA5965" w:rsidRPr="00831D12">
        <w:rPr>
          <w:rFonts w:ascii="Arial" w:hAnsi="Arial" w:cs="Arial"/>
          <w:bCs/>
          <w:sz w:val="20"/>
        </w:rPr>
        <w:tab/>
      </w:r>
      <w:r w:rsidR="00987132" w:rsidRPr="00831D12">
        <w:rPr>
          <w:rFonts w:ascii="Arial" w:hAnsi="Arial" w:cs="Arial"/>
          <w:sz w:val="20"/>
        </w:rPr>
        <w:t>King County should work with federal, state and local jurisdictions to reduce flood impacts to</w:t>
      </w:r>
      <w:r w:rsidR="004854F0" w:rsidRPr="00831D12">
        <w:rPr>
          <w:rFonts w:ascii="Arial" w:hAnsi="Arial" w:cs="Arial"/>
          <w:sz w:val="20"/>
        </w:rPr>
        <w:t xml:space="preserve"> agricultural operations.  The c</w:t>
      </w:r>
      <w:r w:rsidR="00987132" w:rsidRPr="00831D12">
        <w:rPr>
          <w:rFonts w:ascii="Arial" w:hAnsi="Arial" w:cs="Arial"/>
          <w:sz w:val="20"/>
        </w:rPr>
        <w:t xml:space="preserve">ounty will </w:t>
      </w:r>
      <w:r w:rsidR="00B36772" w:rsidRPr="00831D12">
        <w:rPr>
          <w:rFonts w:ascii="Arial" w:hAnsi="Arial" w:cs="Arial"/>
          <w:sz w:val="20"/>
        </w:rPr>
        <w:t xml:space="preserve">investigate </w:t>
      </w:r>
      <w:r w:rsidR="00987132" w:rsidRPr="00831D12">
        <w:rPr>
          <w:rFonts w:ascii="Arial" w:hAnsi="Arial" w:cs="Arial"/>
          <w:sz w:val="20"/>
        </w:rPr>
        <w:t xml:space="preserve">the needs of agriculture </w:t>
      </w:r>
      <w:r w:rsidR="00B36772" w:rsidRPr="00831D12">
        <w:rPr>
          <w:rFonts w:ascii="Arial" w:hAnsi="Arial" w:cs="Arial"/>
          <w:sz w:val="20"/>
        </w:rPr>
        <w:t xml:space="preserve">before, during and after flood events, to determine if and how losses can be reduced, and will use this information </w:t>
      </w:r>
      <w:r w:rsidR="00987132" w:rsidRPr="00831D12">
        <w:rPr>
          <w:rFonts w:ascii="Arial" w:hAnsi="Arial" w:cs="Arial"/>
          <w:sz w:val="20"/>
        </w:rPr>
        <w:t>in designing its floodplain policies and regulations.</w:t>
      </w:r>
    </w:p>
    <w:p w:rsidR="00384BE8" w:rsidRPr="00831D12" w:rsidRDefault="00384BE8" w:rsidP="00685DD3">
      <w:pPr>
        <w:ind w:left="1260" w:hanging="1260"/>
        <w:rPr>
          <w:rFonts w:ascii="Arial" w:hAnsi="Arial" w:cs="Arial"/>
          <w:bCs/>
          <w:sz w:val="20"/>
        </w:rPr>
      </w:pPr>
    </w:p>
    <w:p w:rsidR="00384BE8" w:rsidRPr="00831D12" w:rsidRDefault="00384BE8" w:rsidP="00685DD3">
      <w:pPr>
        <w:rPr>
          <w:rFonts w:ascii="Arial" w:hAnsi="Arial" w:cs="Arial"/>
          <w:bCs/>
          <w:color w:val="000000"/>
          <w:sz w:val="20"/>
        </w:rPr>
      </w:pPr>
      <w:r w:rsidRPr="00831D12">
        <w:rPr>
          <w:rFonts w:ascii="Arial" w:hAnsi="Arial" w:cs="Arial"/>
          <w:bCs/>
          <w:color w:val="000000"/>
          <w:sz w:val="20"/>
        </w:rPr>
        <w:lastRenderedPageBreak/>
        <w:t xml:space="preserve">The high cost of agricultural land continues to be a barrier for many farmers wishing to locate their farm businesses </w:t>
      </w:r>
      <w:r w:rsidR="00BC79A9" w:rsidRPr="00831D12">
        <w:rPr>
          <w:rFonts w:ascii="Arial" w:hAnsi="Arial" w:cs="Arial"/>
          <w:bCs/>
          <w:color w:val="000000"/>
          <w:sz w:val="20"/>
        </w:rPr>
        <w:t>with</w:t>
      </w:r>
      <w:r w:rsidRPr="00831D12">
        <w:rPr>
          <w:rFonts w:ascii="Arial" w:hAnsi="Arial" w:cs="Arial"/>
          <w:bCs/>
          <w:color w:val="000000"/>
          <w:sz w:val="20"/>
        </w:rPr>
        <w:t xml:space="preserve">in King County.  The steady rise in </w:t>
      </w:r>
      <w:r w:rsidR="00FB6A5A" w:rsidRPr="00831D12">
        <w:rPr>
          <w:rFonts w:ascii="Arial" w:hAnsi="Arial" w:cs="Arial"/>
          <w:bCs/>
          <w:color w:val="000000"/>
          <w:sz w:val="20"/>
        </w:rPr>
        <w:t>agricultural</w:t>
      </w:r>
      <w:r w:rsidRPr="00831D12">
        <w:rPr>
          <w:rFonts w:ascii="Arial" w:hAnsi="Arial" w:cs="Arial"/>
          <w:bCs/>
          <w:color w:val="000000"/>
          <w:sz w:val="20"/>
        </w:rPr>
        <w:t xml:space="preserve"> land values continues to hamper the ability of many potential and current farmers to ent</w:t>
      </w:r>
      <w:r w:rsidR="003A7F61" w:rsidRPr="00831D12">
        <w:rPr>
          <w:rFonts w:ascii="Arial" w:hAnsi="Arial" w:cs="Arial"/>
          <w:bCs/>
          <w:color w:val="000000"/>
          <w:sz w:val="20"/>
        </w:rPr>
        <w:t>er or expand their operations.</w:t>
      </w:r>
    </w:p>
    <w:p w:rsidR="00384BE8" w:rsidRPr="00831D12" w:rsidRDefault="00384BE8" w:rsidP="00685DD3">
      <w:pPr>
        <w:rPr>
          <w:rFonts w:ascii="Arial" w:hAnsi="Arial" w:cs="Arial"/>
          <w:b/>
          <w:color w:val="000000"/>
          <w:sz w:val="20"/>
        </w:rPr>
      </w:pPr>
    </w:p>
    <w:p w:rsidR="00384BE8" w:rsidRPr="00E87819" w:rsidRDefault="00384BE8" w:rsidP="00470A3C">
      <w:pPr>
        <w:pStyle w:val="Policy"/>
        <w:rPr>
          <w:rFonts w:ascii="Arial" w:hAnsi="Arial" w:cs="Arial"/>
          <w:sz w:val="20"/>
        </w:rPr>
      </w:pPr>
      <w:r w:rsidRPr="00831D12">
        <w:rPr>
          <w:rFonts w:ascii="Arial" w:hAnsi="Arial" w:cs="Arial"/>
          <w:sz w:val="20"/>
        </w:rPr>
        <w:t>R-</w:t>
      </w:r>
      <w:r w:rsidR="00D80F79" w:rsidRPr="00395A48">
        <w:rPr>
          <w:rFonts w:ascii="Arial" w:hAnsi="Arial" w:cs="Arial"/>
          <w:sz w:val="20"/>
        </w:rPr>
        <w:t>673</w:t>
      </w:r>
      <w:r w:rsidRPr="00831D12">
        <w:rPr>
          <w:rFonts w:ascii="Arial" w:hAnsi="Arial" w:cs="Arial"/>
          <w:sz w:val="20"/>
        </w:rPr>
        <w:tab/>
        <w:t xml:space="preserve">In addition to enhancing </w:t>
      </w:r>
      <w:r w:rsidRPr="007E2E1C">
        <w:rPr>
          <w:rFonts w:ascii="Arial" w:hAnsi="Arial" w:cs="Arial"/>
          <w:sz w:val="20"/>
        </w:rPr>
        <w:t xml:space="preserve">the </w:t>
      </w:r>
      <w:r w:rsidR="007E2E1C" w:rsidRPr="00395A48">
        <w:rPr>
          <w:rFonts w:ascii="Arial" w:hAnsi="Arial" w:cs="Arial"/>
          <w:color w:val="000000"/>
          <w:sz w:val="20"/>
        </w:rPr>
        <w:t>Farmland Preservation Program</w:t>
      </w:r>
      <w:r w:rsidRPr="007E2E1C">
        <w:rPr>
          <w:rFonts w:ascii="Arial" w:hAnsi="Arial" w:cs="Arial"/>
          <w:sz w:val="20"/>
        </w:rPr>
        <w:t>,</w:t>
      </w:r>
      <w:r w:rsidRPr="00831D12">
        <w:rPr>
          <w:rFonts w:ascii="Arial" w:hAnsi="Arial" w:cs="Arial"/>
          <w:sz w:val="20"/>
        </w:rPr>
        <w:t xml:space="preserve"> the </w:t>
      </w:r>
      <w:r w:rsidR="00DE14FB" w:rsidRPr="00831D12">
        <w:rPr>
          <w:rFonts w:ascii="Arial" w:hAnsi="Arial" w:cs="Arial"/>
          <w:sz w:val="20"/>
        </w:rPr>
        <w:t>c</w:t>
      </w:r>
      <w:r w:rsidRPr="00831D12">
        <w:rPr>
          <w:rFonts w:ascii="Arial" w:hAnsi="Arial" w:cs="Arial"/>
          <w:sz w:val="20"/>
        </w:rPr>
        <w:t xml:space="preserve">ounty should develop </w:t>
      </w:r>
      <w:r w:rsidR="00591D4B" w:rsidRPr="00831D12">
        <w:rPr>
          <w:rFonts w:ascii="Arial" w:hAnsi="Arial" w:cs="Arial"/>
          <w:sz w:val="20"/>
        </w:rPr>
        <w:t>more</w:t>
      </w:r>
      <w:r w:rsidRPr="00831D12">
        <w:rPr>
          <w:rFonts w:ascii="Arial" w:hAnsi="Arial" w:cs="Arial"/>
          <w:sz w:val="20"/>
        </w:rPr>
        <w:t xml:space="preserve"> innovative</w:t>
      </w:r>
      <w:r w:rsidRPr="00E87819">
        <w:rPr>
          <w:rFonts w:ascii="Arial" w:hAnsi="Arial" w:cs="Arial"/>
          <w:sz w:val="20"/>
        </w:rPr>
        <w:t xml:space="preserve"> solutions and incentives to keep agricultural land affordable </w:t>
      </w:r>
      <w:r w:rsidR="006744F7" w:rsidRPr="00E87819">
        <w:rPr>
          <w:rFonts w:ascii="Arial" w:hAnsi="Arial" w:cs="Arial"/>
          <w:sz w:val="20"/>
        </w:rPr>
        <w:t xml:space="preserve">and profitable </w:t>
      </w:r>
      <w:r w:rsidRPr="00E87819">
        <w:rPr>
          <w:rFonts w:ascii="Arial" w:hAnsi="Arial" w:cs="Arial"/>
          <w:sz w:val="20"/>
        </w:rPr>
        <w:t xml:space="preserve">for </w:t>
      </w:r>
      <w:r w:rsidR="00BC79A9" w:rsidRPr="00E87819">
        <w:rPr>
          <w:rFonts w:ascii="Arial" w:hAnsi="Arial" w:cs="Arial"/>
          <w:sz w:val="20"/>
        </w:rPr>
        <w:t xml:space="preserve">active </w:t>
      </w:r>
      <w:r w:rsidR="003A7F61" w:rsidRPr="00E87819">
        <w:rPr>
          <w:rFonts w:ascii="Arial" w:hAnsi="Arial" w:cs="Arial"/>
          <w:sz w:val="20"/>
        </w:rPr>
        <w:t>farming.</w:t>
      </w:r>
    </w:p>
    <w:p w:rsidR="00521C95" w:rsidRPr="00962FC7" w:rsidRDefault="00521C95" w:rsidP="00034CBB">
      <w:pPr>
        <w:pStyle w:val="Heading3"/>
        <w:tabs>
          <w:tab w:val="left" w:pos="720"/>
        </w:tabs>
        <w:rPr>
          <w:sz w:val="24"/>
          <w:szCs w:val="24"/>
        </w:rPr>
      </w:pPr>
      <w:r w:rsidRPr="00962FC7">
        <w:rPr>
          <w:sz w:val="24"/>
          <w:szCs w:val="24"/>
        </w:rPr>
        <w:t>3.</w:t>
      </w:r>
      <w:r w:rsidR="00EB2227" w:rsidRPr="00962FC7">
        <w:rPr>
          <w:sz w:val="24"/>
          <w:szCs w:val="24"/>
        </w:rPr>
        <w:t xml:space="preserve"> </w:t>
      </w:r>
      <w:r w:rsidR="00EB2227" w:rsidRPr="00962FC7">
        <w:rPr>
          <w:sz w:val="24"/>
          <w:szCs w:val="24"/>
        </w:rPr>
        <w:tab/>
      </w:r>
      <w:r w:rsidRPr="00962FC7">
        <w:rPr>
          <w:sz w:val="24"/>
          <w:szCs w:val="24"/>
        </w:rPr>
        <w:t>Agriculture and the Food System</w:t>
      </w:r>
    </w:p>
    <w:p w:rsidR="00F41E5D" w:rsidRPr="00E87819" w:rsidRDefault="00F41E5D" w:rsidP="00685DD3">
      <w:pPr>
        <w:rPr>
          <w:rFonts w:ascii="Arial" w:hAnsi="Arial" w:cs="Arial"/>
          <w:sz w:val="20"/>
        </w:rPr>
      </w:pPr>
      <w:r w:rsidRPr="00E87819">
        <w:rPr>
          <w:rFonts w:ascii="Arial" w:hAnsi="Arial" w:cs="Arial"/>
          <w:sz w:val="20"/>
        </w:rPr>
        <w:t>King County has a year-round growing season, a strong farming tradition and local farming expertise, and proximity to major markets for local foods and food products.  Many of the policies in the previous section are aimed at helping to overcome obstacles to successful farming in King County.  With that direction and a focus on production of food, farmlands in King County could be even more instrumental in strengthening the food system for the benefit of all King County residents.</w:t>
      </w:r>
    </w:p>
    <w:p w:rsidR="00521C95" w:rsidRPr="00E87819" w:rsidRDefault="00521C95" w:rsidP="00685DD3">
      <w:pPr>
        <w:rPr>
          <w:rFonts w:ascii="Arial" w:hAnsi="Arial" w:cs="Arial"/>
          <w:sz w:val="20"/>
        </w:rPr>
      </w:pPr>
    </w:p>
    <w:p w:rsidR="00F41E5D" w:rsidRPr="00E87819" w:rsidRDefault="00CC3320" w:rsidP="00685DD3">
      <w:pPr>
        <w:rPr>
          <w:rFonts w:ascii="Arial" w:hAnsi="Arial" w:cs="Arial"/>
          <w:sz w:val="20"/>
        </w:rPr>
      </w:pPr>
      <w:r w:rsidRPr="00E87819">
        <w:rPr>
          <w:rFonts w:ascii="Arial" w:hAnsi="Arial" w:cs="Arial"/>
          <w:sz w:val="20"/>
        </w:rPr>
        <w:t>Agricultural</w:t>
      </w:r>
      <w:r w:rsidR="00521C95" w:rsidRPr="00E87819">
        <w:rPr>
          <w:rFonts w:ascii="Arial" w:hAnsi="Arial" w:cs="Arial"/>
          <w:sz w:val="20"/>
        </w:rPr>
        <w:t xml:space="preserve"> lands, farming practices and activities, and farmers are part of the local and regional food system.  In addition to the growing of food, the food system includes processing, distribution, food availability, and disposal.  As more people move to this region, King County recognizes the importance of planning for our regional food system to further a number of county initiatives and goals: </w:t>
      </w:r>
    </w:p>
    <w:p w:rsidR="00F41E5D" w:rsidRPr="00E87819" w:rsidRDefault="00F41E5D" w:rsidP="00685DD3">
      <w:pPr>
        <w:numPr>
          <w:ilvl w:val="0"/>
          <w:numId w:val="11"/>
        </w:numPr>
        <w:rPr>
          <w:rFonts w:ascii="Arial" w:hAnsi="Arial" w:cs="Arial"/>
          <w:sz w:val="20"/>
        </w:rPr>
      </w:pPr>
      <w:r w:rsidRPr="00E87819">
        <w:rPr>
          <w:rFonts w:ascii="Arial" w:hAnsi="Arial" w:cs="Arial"/>
          <w:sz w:val="20"/>
        </w:rPr>
        <w:t>Expand</w:t>
      </w:r>
      <w:r w:rsidR="000B133D" w:rsidRPr="00E87819">
        <w:rPr>
          <w:rFonts w:ascii="Arial" w:hAnsi="Arial" w:cs="Arial"/>
          <w:sz w:val="20"/>
        </w:rPr>
        <w:t xml:space="preserve"> opportunities for local farms and enhance the rural economy</w:t>
      </w:r>
      <w:r w:rsidR="00CC3320" w:rsidRPr="00E87819">
        <w:rPr>
          <w:rFonts w:ascii="Arial" w:hAnsi="Arial" w:cs="Arial"/>
          <w:sz w:val="20"/>
        </w:rPr>
        <w:t>;</w:t>
      </w:r>
    </w:p>
    <w:p w:rsidR="00F41E5D" w:rsidRPr="00E87819" w:rsidRDefault="00CC3320" w:rsidP="00685DD3">
      <w:pPr>
        <w:numPr>
          <w:ilvl w:val="0"/>
          <w:numId w:val="11"/>
        </w:numPr>
        <w:rPr>
          <w:rFonts w:ascii="Arial" w:hAnsi="Arial" w:cs="Arial"/>
          <w:sz w:val="20"/>
        </w:rPr>
      </w:pPr>
      <w:r w:rsidRPr="00E87819">
        <w:rPr>
          <w:rFonts w:ascii="Arial" w:hAnsi="Arial" w:cs="Arial"/>
          <w:sz w:val="20"/>
        </w:rPr>
        <w:t>P</w:t>
      </w:r>
      <w:r w:rsidR="00F41E5D" w:rsidRPr="00E87819">
        <w:rPr>
          <w:rFonts w:ascii="Arial" w:hAnsi="Arial" w:cs="Arial"/>
          <w:sz w:val="20"/>
        </w:rPr>
        <w:t xml:space="preserve">romote healthy eating to improve public health; </w:t>
      </w:r>
    </w:p>
    <w:p w:rsidR="00F41E5D" w:rsidRPr="00E87819" w:rsidRDefault="00CC3320" w:rsidP="00685DD3">
      <w:pPr>
        <w:numPr>
          <w:ilvl w:val="0"/>
          <w:numId w:val="11"/>
        </w:numPr>
        <w:rPr>
          <w:rFonts w:ascii="Arial" w:hAnsi="Arial" w:cs="Arial"/>
          <w:sz w:val="20"/>
        </w:rPr>
      </w:pPr>
      <w:r w:rsidRPr="00E87819">
        <w:rPr>
          <w:rFonts w:ascii="Arial" w:hAnsi="Arial" w:cs="Arial"/>
          <w:sz w:val="20"/>
        </w:rPr>
        <w:t>I</w:t>
      </w:r>
      <w:r w:rsidR="00F41E5D" w:rsidRPr="00E87819">
        <w:rPr>
          <w:rFonts w:ascii="Arial" w:hAnsi="Arial" w:cs="Arial"/>
          <w:sz w:val="20"/>
        </w:rPr>
        <w:t>mprove access to healthy, safe, and affordable food, to all county residents; especially those with low incomes;</w:t>
      </w:r>
    </w:p>
    <w:p w:rsidR="00521C95" w:rsidRPr="00E87819" w:rsidRDefault="00CC3320" w:rsidP="00685DD3">
      <w:pPr>
        <w:numPr>
          <w:ilvl w:val="0"/>
          <w:numId w:val="11"/>
        </w:numPr>
        <w:rPr>
          <w:rFonts w:ascii="Arial" w:hAnsi="Arial" w:cs="Arial"/>
          <w:sz w:val="20"/>
        </w:rPr>
      </w:pPr>
      <w:r w:rsidRPr="00E87819">
        <w:rPr>
          <w:rFonts w:ascii="Arial" w:hAnsi="Arial" w:cs="Arial"/>
          <w:sz w:val="20"/>
        </w:rPr>
        <w:t>R</w:t>
      </w:r>
      <w:r w:rsidR="00521C95" w:rsidRPr="00E87819">
        <w:rPr>
          <w:rFonts w:ascii="Arial" w:hAnsi="Arial" w:cs="Arial"/>
          <w:sz w:val="20"/>
        </w:rPr>
        <w:t xml:space="preserve">educe energy use and greenhouse gas emissions; </w:t>
      </w:r>
      <w:r w:rsidR="00F41E5D" w:rsidRPr="00E87819">
        <w:rPr>
          <w:rFonts w:ascii="Arial" w:hAnsi="Arial" w:cs="Arial"/>
          <w:sz w:val="20"/>
        </w:rPr>
        <w:t>and</w:t>
      </w:r>
    </w:p>
    <w:p w:rsidR="00521C95" w:rsidRPr="00E87819" w:rsidRDefault="00CC3320" w:rsidP="00685DD3">
      <w:pPr>
        <w:numPr>
          <w:ilvl w:val="0"/>
          <w:numId w:val="11"/>
        </w:numPr>
        <w:rPr>
          <w:rFonts w:ascii="Arial" w:hAnsi="Arial" w:cs="Arial"/>
          <w:sz w:val="20"/>
        </w:rPr>
      </w:pPr>
      <w:r w:rsidRPr="00E87819">
        <w:rPr>
          <w:rFonts w:ascii="Arial" w:hAnsi="Arial" w:cs="Arial"/>
          <w:sz w:val="20"/>
        </w:rPr>
        <w:t>Divert food waste from landfills.</w:t>
      </w:r>
    </w:p>
    <w:p w:rsidR="00521C95" w:rsidRPr="00E87819" w:rsidRDefault="00521C95" w:rsidP="00685DD3">
      <w:pPr>
        <w:rPr>
          <w:rFonts w:ascii="Arial" w:hAnsi="Arial" w:cs="Arial"/>
          <w:sz w:val="20"/>
        </w:rPr>
      </w:pPr>
    </w:p>
    <w:p w:rsidR="00521C95" w:rsidRPr="00E87819" w:rsidRDefault="00521C95" w:rsidP="00685DD3">
      <w:pPr>
        <w:rPr>
          <w:rFonts w:ascii="Arial" w:hAnsi="Arial" w:cs="Arial"/>
          <w:sz w:val="20"/>
        </w:rPr>
      </w:pPr>
      <w:r w:rsidRPr="00E87819">
        <w:rPr>
          <w:rFonts w:ascii="Arial" w:hAnsi="Arial" w:cs="Arial"/>
          <w:sz w:val="20"/>
        </w:rPr>
        <w:t>With increased global trade, food is traveling more miles from farm</w:t>
      </w:r>
      <w:r w:rsidR="008D5569" w:rsidRPr="00E87819">
        <w:rPr>
          <w:rFonts w:ascii="Arial" w:hAnsi="Arial" w:cs="Arial"/>
          <w:sz w:val="20"/>
        </w:rPr>
        <w:t xml:space="preserve"> to table.  Reducing food miles—buying food grown closer to home</w:t>
      </w:r>
      <w:r w:rsidR="00715D7B" w:rsidRPr="00E87819">
        <w:rPr>
          <w:rFonts w:ascii="Arial" w:hAnsi="Arial" w:cs="Arial"/>
          <w:sz w:val="20"/>
        </w:rPr>
        <w:t>—</w:t>
      </w:r>
      <w:r w:rsidR="008D5569" w:rsidRPr="00E87819">
        <w:rPr>
          <w:rFonts w:ascii="Arial" w:hAnsi="Arial" w:cs="Arial"/>
          <w:sz w:val="20"/>
        </w:rPr>
        <w:t>i</w:t>
      </w:r>
      <w:r w:rsidRPr="00E87819">
        <w:rPr>
          <w:rFonts w:ascii="Arial" w:hAnsi="Arial" w:cs="Arial"/>
          <w:sz w:val="20"/>
        </w:rPr>
        <w:t xml:space="preserve">s one way to help improve the </w:t>
      </w:r>
      <w:r w:rsidRPr="00395A48">
        <w:rPr>
          <w:rFonts w:ascii="Arial" w:hAnsi="Arial" w:cs="Arial"/>
          <w:sz w:val="20"/>
        </w:rPr>
        <w:t>environment</w:t>
      </w:r>
      <w:r w:rsidR="00A476DC" w:rsidRPr="00395A48">
        <w:rPr>
          <w:rFonts w:ascii="Arial" w:hAnsi="Arial" w:cs="Arial"/>
          <w:sz w:val="20"/>
        </w:rPr>
        <w:t xml:space="preserve"> and protect natural resources</w:t>
      </w:r>
      <w:r w:rsidRPr="00395A48">
        <w:rPr>
          <w:rFonts w:ascii="Arial" w:hAnsi="Arial" w:cs="Arial"/>
          <w:sz w:val="20"/>
        </w:rPr>
        <w:t xml:space="preserve">.  </w:t>
      </w:r>
      <w:r w:rsidRPr="00E87819">
        <w:rPr>
          <w:rFonts w:ascii="Arial" w:hAnsi="Arial" w:cs="Arial"/>
          <w:sz w:val="20"/>
        </w:rPr>
        <w:t>There is increasing attention on how our current system of transporting food over thousands of miles is detrimental to the environment and may be a significant factor in global warming.  University of Washington researchers have shown that a Skagit Valley apple requires about two-thirds less energy to be grown and shipped to local retailers than an apple from New Zealand</w:t>
      </w:r>
      <w:r w:rsidR="003A7F61" w:rsidRPr="00E87819">
        <w:rPr>
          <w:rFonts w:ascii="Arial" w:hAnsi="Arial" w:cs="Arial"/>
          <w:sz w:val="20"/>
        </w:rPr>
        <w:t>.</w:t>
      </w:r>
    </w:p>
    <w:p w:rsidR="00521C95" w:rsidRPr="00E87819" w:rsidRDefault="00521C95" w:rsidP="00685DD3">
      <w:pPr>
        <w:rPr>
          <w:rFonts w:ascii="Arial" w:hAnsi="Arial" w:cs="Arial"/>
          <w:sz w:val="20"/>
        </w:rPr>
      </w:pPr>
    </w:p>
    <w:p w:rsidR="00521C95" w:rsidRPr="00E87819" w:rsidRDefault="00521C95" w:rsidP="00685DD3">
      <w:pPr>
        <w:rPr>
          <w:rFonts w:ascii="Arial" w:hAnsi="Arial" w:cs="Arial"/>
          <w:sz w:val="20"/>
        </w:rPr>
      </w:pPr>
      <w:r w:rsidRPr="00E87819">
        <w:rPr>
          <w:rFonts w:ascii="Arial" w:hAnsi="Arial" w:cs="Arial"/>
          <w:sz w:val="20"/>
        </w:rPr>
        <w:t>Studies have shown that 35% of garbage is food.  Efforts to recycle food waste and divert edible food to hunger programs could reduce what goes to the landfill, reduce methane generated by landfills, provide food for hungry people and provide soil amendments.</w:t>
      </w:r>
    </w:p>
    <w:p w:rsidR="00F41E5D" w:rsidRPr="00E87819" w:rsidRDefault="00F41E5D" w:rsidP="00685DD3">
      <w:pPr>
        <w:rPr>
          <w:rFonts w:ascii="Arial" w:hAnsi="Arial" w:cs="Arial"/>
          <w:sz w:val="20"/>
        </w:rPr>
      </w:pPr>
    </w:p>
    <w:p w:rsidR="00521C95" w:rsidRPr="00831D12" w:rsidRDefault="00521C95" w:rsidP="00685DD3">
      <w:pPr>
        <w:rPr>
          <w:rFonts w:ascii="Arial" w:hAnsi="Arial" w:cs="Arial"/>
          <w:sz w:val="20"/>
        </w:rPr>
      </w:pPr>
      <w:r w:rsidRPr="00E87819">
        <w:rPr>
          <w:rFonts w:ascii="Arial" w:hAnsi="Arial" w:cs="Arial"/>
          <w:sz w:val="20"/>
        </w:rPr>
        <w:lastRenderedPageBreak/>
        <w:t xml:space="preserve">Food and nutrition are major factors in public health.  The USDA’s </w:t>
      </w:r>
      <w:r w:rsidRPr="00E87819">
        <w:rPr>
          <w:rFonts w:ascii="Arial" w:hAnsi="Arial" w:cs="Arial"/>
          <w:i/>
          <w:sz w:val="20"/>
        </w:rPr>
        <w:t xml:space="preserve">2005 Dietary Guidelines for Americans </w:t>
      </w:r>
      <w:r w:rsidRPr="00831D12">
        <w:rPr>
          <w:rFonts w:ascii="Arial" w:hAnsi="Arial" w:cs="Arial"/>
          <w:sz w:val="20"/>
        </w:rPr>
        <w:t xml:space="preserve">call for significant increases in daily consumption of fruit, vegetables, milk products and whole grains.  Efforts to increase the availability of these foods to King County residents should include encouraging an increase in food production on King County farms.  </w:t>
      </w:r>
      <w:r w:rsidR="001445CD" w:rsidRPr="00831D12">
        <w:rPr>
          <w:rFonts w:ascii="Arial" w:hAnsi="Arial" w:cs="Arial"/>
          <w:sz w:val="20"/>
        </w:rPr>
        <w:t>Although</w:t>
      </w:r>
      <w:r w:rsidRPr="00831D12">
        <w:rPr>
          <w:rFonts w:ascii="Arial" w:hAnsi="Arial" w:cs="Arial"/>
          <w:sz w:val="20"/>
        </w:rPr>
        <w:t xml:space="preserve"> it is not realistic for King County farms and farmers to provide the full complement of recommended foods in public health guidelines, there is the potential to increase food production for local and regional consumption, particularly in the first three categories.</w:t>
      </w:r>
    </w:p>
    <w:p w:rsidR="00521C95" w:rsidRPr="00831D12" w:rsidRDefault="00521C95" w:rsidP="00685DD3">
      <w:pPr>
        <w:rPr>
          <w:rFonts w:ascii="Arial" w:hAnsi="Arial" w:cs="Arial"/>
          <w:sz w:val="20"/>
        </w:rPr>
      </w:pPr>
    </w:p>
    <w:p w:rsidR="00F41E5D" w:rsidRPr="00831D12" w:rsidRDefault="00A60960" w:rsidP="00470A3C">
      <w:pPr>
        <w:pStyle w:val="Policy"/>
        <w:rPr>
          <w:rFonts w:ascii="Arial" w:hAnsi="Arial" w:cs="Arial"/>
          <w:bCs/>
          <w:sz w:val="20"/>
        </w:rPr>
      </w:pPr>
      <w:r w:rsidRPr="00831D12">
        <w:rPr>
          <w:rFonts w:ascii="Arial" w:hAnsi="Arial" w:cs="Arial"/>
          <w:sz w:val="20"/>
        </w:rPr>
        <w:t>R</w:t>
      </w:r>
      <w:r w:rsidR="008772D4" w:rsidRPr="00831D12">
        <w:rPr>
          <w:rFonts w:ascii="Arial" w:hAnsi="Arial" w:cs="Arial"/>
          <w:sz w:val="20"/>
        </w:rPr>
        <w:t>-</w:t>
      </w:r>
      <w:r w:rsidR="007E107A" w:rsidRPr="00395A48">
        <w:rPr>
          <w:rFonts w:ascii="Arial" w:hAnsi="Arial" w:cs="Arial"/>
          <w:sz w:val="20"/>
        </w:rPr>
        <w:t>674</w:t>
      </w:r>
      <w:r w:rsidR="002C706F" w:rsidRPr="00831D12">
        <w:rPr>
          <w:rFonts w:ascii="Arial" w:hAnsi="Arial" w:cs="Arial"/>
          <w:sz w:val="20"/>
        </w:rPr>
        <w:tab/>
      </w:r>
      <w:r w:rsidR="00CC3320" w:rsidRPr="00831D12">
        <w:rPr>
          <w:rFonts w:ascii="Arial" w:hAnsi="Arial" w:cs="Arial"/>
          <w:sz w:val="20"/>
        </w:rPr>
        <w:t>King</w:t>
      </w:r>
      <w:r w:rsidR="00521C95" w:rsidRPr="00831D12">
        <w:rPr>
          <w:rFonts w:ascii="Arial" w:hAnsi="Arial" w:cs="Arial"/>
          <w:sz w:val="20"/>
        </w:rPr>
        <w:t xml:space="preserve"> County should work with farmers </w:t>
      </w:r>
      <w:r w:rsidR="00683D0B" w:rsidRPr="00831D12">
        <w:rPr>
          <w:rFonts w:ascii="Arial" w:hAnsi="Arial" w:cs="Arial"/>
          <w:sz w:val="20"/>
        </w:rPr>
        <w:t xml:space="preserve">and ranchers </w:t>
      </w:r>
      <w:r w:rsidR="00521C95" w:rsidRPr="00831D12">
        <w:rPr>
          <w:rFonts w:ascii="Arial" w:hAnsi="Arial" w:cs="Arial"/>
          <w:sz w:val="20"/>
        </w:rPr>
        <w:t xml:space="preserve">to better understand the constraints to increased food production in the </w:t>
      </w:r>
      <w:r w:rsidR="002C706F" w:rsidRPr="00831D12">
        <w:rPr>
          <w:rFonts w:ascii="Arial" w:hAnsi="Arial" w:cs="Arial"/>
          <w:sz w:val="20"/>
        </w:rPr>
        <w:t>c</w:t>
      </w:r>
      <w:r w:rsidR="00521C95" w:rsidRPr="00831D12">
        <w:rPr>
          <w:rFonts w:ascii="Arial" w:hAnsi="Arial" w:cs="Arial"/>
          <w:sz w:val="20"/>
        </w:rPr>
        <w:t xml:space="preserve">ounty and develop programs that reduce barriers and </w:t>
      </w:r>
      <w:r w:rsidR="00683D0B" w:rsidRPr="00831D12">
        <w:rPr>
          <w:rFonts w:ascii="Arial" w:hAnsi="Arial" w:cs="Arial"/>
          <w:sz w:val="20"/>
        </w:rPr>
        <w:t>create inc</w:t>
      </w:r>
      <w:r w:rsidR="00521C95" w:rsidRPr="00831D12">
        <w:rPr>
          <w:rFonts w:ascii="Arial" w:hAnsi="Arial" w:cs="Arial"/>
          <w:sz w:val="20"/>
        </w:rPr>
        <w:t>entives to growing food crops</w:t>
      </w:r>
      <w:r w:rsidR="00683D0B" w:rsidRPr="00831D12">
        <w:rPr>
          <w:rFonts w:ascii="Arial" w:hAnsi="Arial" w:cs="Arial"/>
          <w:sz w:val="20"/>
        </w:rPr>
        <w:t xml:space="preserve"> and raising food</w:t>
      </w:r>
      <w:r w:rsidR="00D430BB" w:rsidRPr="00831D12">
        <w:rPr>
          <w:rFonts w:ascii="Arial" w:hAnsi="Arial" w:cs="Arial"/>
          <w:sz w:val="20"/>
        </w:rPr>
        <w:t>-</w:t>
      </w:r>
      <w:r w:rsidR="00683D0B" w:rsidRPr="00831D12">
        <w:rPr>
          <w:rFonts w:ascii="Arial" w:hAnsi="Arial" w:cs="Arial"/>
          <w:sz w:val="20"/>
        </w:rPr>
        <w:t>producing livestock</w:t>
      </w:r>
      <w:r w:rsidR="00521C95" w:rsidRPr="00831D12">
        <w:rPr>
          <w:rFonts w:ascii="Arial" w:hAnsi="Arial" w:cs="Arial"/>
          <w:sz w:val="20"/>
        </w:rPr>
        <w:t>.</w:t>
      </w:r>
    </w:p>
    <w:p w:rsidR="00521C95" w:rsidRPr="00831D12" w:rsidRDefault="00521C95" w:rsidP="00685DD3">
      <w:pPr>
        <w:rPr>
          <w:rFonts w:ascii="Arial" w:hAnsi="Arial" w:cs="Arial"/>
          <w:b/>
          <w:sz w:val="20"/>
        </w:rPr>
      </w:pPr>
    </w:p>
    <w:p w:rsidR="00F41E5D" w:rsidRPr="00831D12" w:rsidRDefault="00A60960" w:rsidP="00470A3C">
      <w:pPr>
        <w:pStyle w:val="Policy"/>
        <w:rPr>
          <w:rFonts w:ascii="Arial" w:hAnsi="Arial" w:cs="Arial"/>
          <w:bCs/>
          <w:sz w:val="20"/>
        </w:rPr>
      </w:pPr>
      <w:r w:rsidRPr="00831D12">
        <w:rPr>
          <w:rFonts w:ascii="Arial" w:hAnsi="Arial" w:cs="Arial"/>
          <w:sz w:val="20"/>
        </w:rPr>
        <w:t>R-</w:t>
      </w:r>
      <w:r w:rsidR="007E107A" w:rsidRPr="00395A48">
        <w:rPr>
          <w:rFonts w:ascii="Arial" w:hAnsi="Arial" w:cs="Arial"/>
          <w:sz w:val="20"/>
        </w:rPr>
        <w:t>675</w:t>
      </w:r>
      <w:r w:rsidR="00F41E5D" w:rsidRPr="00831D12">
        <w:rPr>
          <w:rFonts w:ascii="Arial" w:hAnsi="Arial" w:cs="Arial"/>
          <w:sz w:val="20"/>
        </w:rPr>
        <w:tab/>
      </w:r>
      <w:r w:rsidR="002C706F" w:rsidRPr="00831D12">
        <w:rPr>
          <w:rFonts w:ascii="Arial" w:hAnsi="Arial" w:cs="Arial"/>
          <w:sz w:val="20"/>
        </w:rPr>
        <w:t>King</w:t>
      </w:r>
      <w:r w:rsidR="00521C95" w:rsidRPr="00831D12">
        <w:rPr>
          <w:rFonts w:ascii="Arial" w:hAnsi="Arial" w:cs="Arial"/>
          <w:sz w:val="20"/>
        </w:rPr>
        <w:t xml:space="preserve"> </w:t>
      </w:r>
      <w:r w:rsidR="002C706F" w:rsidRPr="00831D12">
        <w:rPr>
          <w:rFonts w:ascii="Arial" w:hAnsi="Arial" w:cs="Arial"/>
          <w:sz w:val="20"/>
        </w:rPr>
        <w:t>C</w:t>
      </w:r>
      <w:r w:rsidR="00521C95" w:rsidRPr="00831D12">
        <w:rPr>
          <w:rFonts w:ascii="Arial" w:hAnsi="Arial" w:cs="Arial"/>
          <w:sz w:val="20"/>
        </w:rPr>
        <w:t xml:space="preserve">ounty </w:t>
      </w:r>
      <w:r w:rsidR="002C706F" w:rsidRPr="00831D12">
        <w:rPr>
          <w:rFonts w:ascii="Arial" w:hAnsi="Arial" w:cs="Arial"/>
          <w:sz w:val="20"/>
        </w:rPr>
        <w:t xml:space="preserve">should </w:t>
      </w:r>
      <w:r w:rsidR="00521C95" w:rsidRPr="00831D12">
        <w:rPr>
          <w:rFonts w:ascii="Arial" w:hAnsi="Arial" w:cs="Arial"/>
          <w:sz w:val="20"/>
        </w:rPr>
        <w:t>prioritize its programs to help build and support a sustainable, reliable, equitable, and resilient local food system.</w:t>
      </w:r>
    </w:p>
    <w:p w:rsidR="00521C95" w:rsidRPr="00831D12" w:rsidRDefault="00521C95" w:rsidP="00685DD3">
      <w:pPr>
        <w:rPr>
          <w:rFonts w:ascii="Arial" w:hAnsi="Arial" w:cs="Arial"/>
          <w:b/>
          <w:sz w:val="20"/>
        </w:rPr>
      </w:pPr>
    </w:p>
    <w:p w:rsidR="00F41E5D" w:rsidRPr="00E87819" w:rsidRDefault="00521C95" w:rsidP="00470A3C">
      <w:pPr>
        <w:pStyle w:val="Policy"/>
        <w:rPr>
          <w:rFonts w:ascii="Arial" w:hAnsi="Arial" w:cs="Arial"/>
          <w:bCs/>
          <w:sz w:val="20"/>
        </w:rPr>
      </w:pPr>
      <w:r w:rsidRPr="00831D12">
        <w:rPr>
          <w:rFonts w:ascii="Arial" w:hAnsi="Arial" w:cs="Arial"/>
          <w:sz w:val="20"/>
        </w:rPr>
        <w:t>R-</w:t>
      </w:r>
      <w:r w:rsidR="007E107A" w:rsidRPr="00395A48">
        <w:rPr>
          <w:rFonts w:ascii="Arial" w:hAnsi="Arial" w:cs="Arial"/>
          <w:sz w:val="20"/>
        </w:rPr>
        <w:t>676</w:t>
      </w:r>
      <w:r w:rsidR="00F41E5D" w:rsidRPr="00831D12">
        <w:rPr>
          <w:rFonts w:ascii="Arial" w:hAnsi="Arial" w:cs="Arial"/>
          <w:sz w:val="20"/>
        </w:rPr>
        <w:tab/>
      </w:r>
      <w:r w:rsidRPr="00831D12">
        <w:rPr>
          <w:rFonts w:ascii="Arial" w:hAnsi="Arial" w:cs="Arial"/>
          <w:sz w:val="20"/>
        </w:rPr>
        <w:t xml:space="preserve">King County </w:t>
      </w:r>
      <w:r w:rsidR="00987132" w:rsidRPr="00831D12">
        <w:rPr>
          <w:rFonts w:ascii="Arial" w:hAnsi="Arial" w:cs="Arial"/>
          <w:sz w:val="20"/>
        </w:rPr>
        <w:t xml:space="preserve">should consider </w:t>
      </w:r>
      <w:r w:rsidR="00C91D3A" w:rsidRPr="00831D12">
        <w:rPr>
          <w:rFonts w:ascii="Arial" w:hAnsi="Arial" w:cs="Arial"/>
          <w:sz w:val="20"/>
        </w:rPr>
        <w:t xml:space="preserve">adopting </w:t>
      </w:r>
      <w:r w:rsidR="00987132" w:rsidRPr="00831D12">
        <w:rPr>
          <w:rFonts w:ascii="Arial" w:hAnsi="Arial" w:cs="Arial"/>
          <w:sz w:val="20"/>
        </w:rPr>
        <w:t>procurement policies that would</w:t>
      </w:r>
      <w:r w:rsidRPr="00E87819">
        <w:rPr>
          <w:rFonts w:ascii="Arial" w:hAnsi="Arial" w:cs="Arial"/>
          <w:sz w:val="20"/>
        </w:rPr>
        <w:t xml:space="preserve"> </w:t>
      </w:r>
      <w:r w:rsidR="00987132" w:rsidRPr="00E87819">
        <w:rPr>
          <w:rFonts w:ascii="Arial" w:hAnsi="Arial" w:cs="Arial"/>
          <w:sz w:val="20"/>
        </w:rPr>
        <w:t>encourage</w:t>
      </w:r>
      <w:r w:rsidRPr="00E87819">
        <w:rPr>
          <w:rFonts w:ascii="Arial" w:hAnsi="Arial" w:cs="Arial"/>
          <w:sz w:val="20"/>
        </w:rPr>
        <w:t xml:space="preserve"> purchases of locally grown fresh foods</w:t>
      </w:r>
      <w:r w:rsidR="003A7F61" w:rsidRPr="00E87819">
        <w:rPr>
          <w:rFonts w:ascii="Arial" w:hAnsi="Arial" w:cs="Arial"/>
          <w:sz w:val="20"/>
        </w:rPr>
        <w:t>.</w:t>
      </w:r>
    </w:p>
    <w:p w:rsidR="00521C95" w:rsidRPr="00E87819" w:rsidRDefault="00521C95" w:rsidP="00685DD3">
      <w:pPr>
        <w:rPr>
          <w:rFonts w:ascii="Arial" w:hAnsi="Arial" w:cs="Arial"/>
          <w:b/>
          <w:sz w:val="20"/>
        </w:rPr>
      </w:pPr>
    </w:p>
    <w:p w:rsidR="00F41E5D" w:rsidRPr="00831D12" w:rsidRDefault="00A60960" w:rsidP="00470A3C">
      <w:pPr>
        <w:pStyle w:val="Policy"/>
        <w:rPr>
          <w:rFonts w:ascii="Arial" w:hAnsi="Arial" w:cs="Arial"/>
          <w:bCs/>
          <w:sz w:val="20"/>
        </w:rPr>
      </w:pPr>
      <w:r w:rsidRPr="00831D12">
        <w:rPr>
          <w:rFonts w:ascii="Arial" w:hAnsi="Arial" w:cs="Arial"/>
          <w:sz w:val="20"/>
        </w:rPr>
        <w:t>R-</w:t>
      </w:r>
      <w:r w:rsidR="00153B7D" w:rsidRPr="00395A48">
        <w:rPr>
          <w:rFonts w:ascii="Arial" w:hAnsi="Arial" w:cs="Arial"/>
          <w:sz w:val="20"/>
        </w:rPr>
        <w:t>677</w:t>
      </w:r>
      <w:r w:rsidR="00F41E5D" w:rsidRPr="00831D12">
        <w:rPr>
          <w:rFonts w:ascii="Arial" w:hAnsi="Arial" w:cs="Arial"/>
          <w:sz w:val="20"/>
        </w:rPr>
        <w:tab/>
      </w:r>
      <w:r w:rsidR="00521C95" w:rsidRPr="00831D12">
        <w:rPr>
          <w:rFonts w:ascii="Arial" w:hAnsi="Arial" w:cs="Arial"/>
          <w:sz w:val="20"/>
        </w:rPr>
        <w:t xml:space="preserve">King County should promote </w:t>
      </w:r>
      <w:r w:rsidR="002C706F" w:rsidRPr="00831D12">
        <w:rPr>
          <w:rFonts w:ascii="Arial" w:hAnsi="Arial" w:cs="Arial"/>
          <w:sz w:val="20"/>
        </w:rPr>
        <w:t>local food production and processing to reduce the distance that food</w:t>
      </w:r>
      <w:r w:rsidR="003A7F61" w:rsidRPr="00831D12">
        <w:rPr>
          <w:rFonts w:ascii="Arial" w:hAnsi="Arial" w:cs="Arial"/>
          <w:sz w:val="20"/>
        </w:rPr>
        <w:t xml:space="preserve"> must travel from farm to table.</w:t>
      </w:r>
    </w:p>
    <w:p w:rsidR="00677868" w:rsidRPr="00831D12" w:rsidRDefault="00677868" w:rsidP="00685DD3">
      <w:pPr>
        <w:ind w:left="1260" w:hanging="1260"/>
        <w:rPr>
          <w:rFonts w:ascii="Arial" w:hAnsi="Arial" w:cs="Arial"/>
          <w:b/>
          <w:bCs/>
          <w:sz w:val="20"/>
        </w:rPr>
      </w:pPr>
    </w:p>
    <w:p w:rsidR="00677868" w:rsidRPr="00831D12" w:rsidRDefault="00677868" w:rsidP="00685DD3">
      <w:pPr>
        <w:rPr>
          <w:rFonts w:ascii="Arial" w:hAnsi="Arial" w:cs="Arial"/>
          <w:sz w:val="20"/>
        </w:rPr>
      </w:pPr>
      <w:r w:rsidRPr="00831D12">
        <w:rPr>
          <w:rFonts w:ascii="Arial" w:hAnsi="Arial" w:cs="Arial"/>
          <w:sz w:val="20"/>
        </w:rPr>
        <w:t>Government funded food programs are increasingly relying on electronic cards for clients to purchase food.</w:t>
      </w:r>
      <w:r w:rsidR="003A7F61" w:rsidRPr="00831D12">
        <w:rPr>
          <w:rFonts w:ascii="Arial" w:hAnsi="Arial" w:cs="Arial"/>
          <w:sz w:val="20"/>
        </w:rPr>
        <w:t xml:space="preserve"> </w:t>
      </w:r>
      <w:r w:rsidRPr="00831D12">
        <w:rPr>
          <w:rFonts w:ascii="Arial" w:hAnsi="Arial" w:cs="Arial"/>
          <w:sz w:val="20"/>
        </w:rPr>
        <w:t xml:space="preserve"> For example, food stamps have been replaced with electronic benefits transfer </w:t>
      </w:r>
      <w:r w:rsidR="003A7F61" w:rsidRPr="00831D12">
        <w:rPr>
          <w:rFonts w:ascii="Arial" w:hAnsi="Arial" w:cs="Arial"/>
          <w:sz w:val="20"/>
        </w:rPr>
        <w:t xml:space="preserve">cards. </w:t>
      </w:r>
      <w:r w:rsidRPr="00831D12">
        <w:rPr>
          <w:rFonts w:ascii="Arial" w:hAnsi="Arial" w:cs="Arial"/>
          <w:sz w:val="20"/>
        </w:rPr>
        <w:t xml:space="preserve"> Grocery stores can easily adopt new electronic t</w:t>
      </w:r>
      <w:r w:rsidR="003A7F61" w:rsidRPr="00831D12">
        <w:rPr>
          <w:rFonts w:ascii="Arial" w:hAnsi="Arial" w:cs="Arial"/>
          <w:sz w:val="20"/>
        </w:rPr>
        <w:t xml:space="preserve">echnology to accept such cards. </w:t>
      </w:r>
      <w:r w:rsidRPr="00831D12">
        <w:rPr>
          <w:rFonts w:ascii="Arial" w:hAnsi="Arial" w:cs="Arial"/>
          <w:sz w:val="20"/>
        </w:rPr>
        <w:t xml:space="preserve"> It is more challenging for farmers</w:t>
      </w:r>
      <w:r w:rsidR="007F55AD" w:rsidRPr="004E0D04">
        <w:rPr>
          <w:rFonts w:ascii="Arial" w:hAnsi="Arial" w:cs="Arial"/>
          <w:sz w:val="20"/>
        </w:rPr>
        <w:t>’</w:t>
      </w:r>
      <w:r w:rsidRPr="00831D12">
        <w:rPr>
          <w:rFonts w:ascii="Arial" w:hAnsi="Arial" w:cs="Arial"/>
          <w:sz w:val="20"/>
        </w:rPr>
        <w:t xml:space="preserve"> markets to do so as the majority of them are open-air events in parking lots without access to electr</w:t>
      </w:r>
      <w:r w:rsidR="003A7F61" w:rsidRPr="00831D12">
        <w:rPr>
          <w:rFonts w:ascii="Arial" w:hAnsi="Arial" w:cs="Arial"/>
          <w:sz w:val="20"/>
        </w:rPr>
        <w:t xml:space="preserve">icity or telephone connections. </w:t>
      </w:r>
      <w:r w:rsidRPr="00831D12">
        <w:rPr>
          <w:rFonts w:ascii="Arial" w:hAnsi="Arial" w:cs="Arial"/>
          <w:sz w:val="20"/>
        </w:rPr>
        <w:t xml:space="preserve"> To improve accessibility of </w:t>
      </w:r>
      <w:r w:rsidRPr="00395A48">
        <w:rPr>
          <w:rFonts w:ascii="Arial" w:hAnsi="Arial" w:cs="Arial"/>
          <w:sz w:val="20"/>
        </w:rPr>
        <w:t>farmers</w:t>
      </w:r>
      <w:r w:rsidR="007F55AD" w:rsidRPr="00395A48">
        <w:rPr>
          <w:rFonts w:ascii="Arial" w:hAnsi="Arial" w:cs="Arial"/>
          <w:sz w:val="20"/>
        </w:rPr>
        <w:t>’</w:t>
      </w:r>
      <w:r w:rsidRPr="00395A48">
        <w:rPr>
          <w:rFonts w:ascii="Arial" w:hAnsi="Arial" w:cs="Arial"/>
          <w:sz w:val="20"/>
        </w:rPr>
        <w:t xml:space="preserve"> markets for</w:t>
      </w:r>
      <w:r w:rsidRPr="00831D12">
        <w:rPr>
          <w:rFonts w:ascii="Arial" w:hAnsi="Arial" w:cs="Arial"/>
          <w:sz w:val="20"/>
        </w:rPr>
        <w:t xml:space="preserve"> low income shoppers, a concerted effort needs to be made to develop the ability to easily accept electronic payment.</w:t>
      </w:r>
      <w:r w:rsidR="006A4B51" w:rsidRPr="00831D12">
        <w:rPr>
          <w:rFonts w:ascii="Arial" w:hAnsi="Arial" w:cs="Arial"/>
          <w:sz w:val="20"/>
        </w:rPr>
        <w:t xml:space="preserve">  This will help make fresh food more available to low-income shoppers as well as increase the customer base for farmers.</w:t>
      </w:r>
    </w:p>
    <w:p w:rsidR="00677868" w:rsidRPr="00831D12" w:rsidRDefault="00677868" w:rsidP="00685DD3">
      <w:pPr>
        <w:rPr>
          <w:rFonts w:ascii="Arial" w:hAnsi="Arial" w:cs="Arial"/>
          <w:sz w:val="20"/>
        </w:rPr>
      </w:pPr>
    </w:p>
    <w:p w:rsidR="00585718" w:rsidRDefault="00845201" w:rsidP="00470A3C">
      <w:pPr>
        <w:pStyle w:val="Policy"/>
        <w:rPr>
          <w:rFonts w:ascii="Arial" w:hAnsi="Arial" w:cs="Arial"/>
          <w:sz w:val="20"/>
          <w:lang w:val="en-US"/>
        </w:rPr>
      </w:pPr>
      <w:r w:rsidRPr="00831D12">
        <w:rPr>
          <w:rFonts w:ascii="Arial" w:hAnsi="Arial" w:cs="Arial"/>
          <w:sz w:val="20"/>
        </w:rPr>
        <w:t>R-</w:t>
      </w:r>
      <w:r w:rsidR="00D135A4" w:rsidRPr="00395A48">
        <w:rPr>
          <w:rFonts w:ascii="Arial" w:hAnsi="Arial" w:cs="Arial"/>
          <w:sz w:val="20"/>
        </w:rPr>
        <w:t>678</w:t>
      </w:r>
      <w:r w:rsidR="003A7F61" w:rsidRPr="00831D12">
        <w:rPr>
          <w:rFonts w:ascii="Arial" w:hAnsi="Arial" w:cs="Arial"/>
          <w:sz w:val="20"/>
        </w:rPr>
        <w:tab/>
      </w:r>
      <w:r w:rsidR="00585718" w:rsidRPr="00831D12">
        <w:rPr>
          <w:rFonts w:ascii="Arial" w:hAnsi="Arial" w:cs="Arial"/>
          <w:sz w:val="20"/>
        </w:rPr>
        <w:t xml:space="preserve">King County should collaborate with other organizations to further the development of programs that increase the ability of shoppers to use </w:t>
      </w:r>
      <w:r w:rsidR="00B67C77" w:rsidRPr="00831D12">
        <w:rPr>
          <w:rFonts w:ascii="Arial" w:hAnsi="Arial" w:cs="Arial"/>
          <w:sz w:val="20"/>
        </w:rPr>
        <w:t xml:space="preserve">food assistance benefits and the ability of farmers to accept </w:t>
      </w:r>
      <w:r w:rsidR="00585718" w:rsidRPr="00831D12">
        <w:rPr>
          <w:rFonts w:ascii="Arial" w:hAnsi="Arial" w:cs="Arial"/>
          <w:sz w:val="20"/>
        </w:rPr>
        <w:t xml:space="preserve">electronic </w:t>
      </w:r>
      <w:r w:rsidR="00B67C77" w:rsidRPr="00831D12">
        <w:rPr>
          <w:rFonts w:ascii="Arial" w:hAnsi="Arial" w:cs="Arial"/>
          <w:sz w:val="20"/>
        </w:rPr>
        <w:t xml:space="preserve">and other </w:t>
      </w:r>
      <w:r w:rsidR="00585718" w:rsidRPr="00831D12">
        <w:rPr>
          <w:rFonts w:ascii="Arial" w:hAnsi="Arial" w:cs="Arial"/>
          <w:sz w:val="20"/>
        </w:rPr>
        <w:t xml:space="preserve">forms of payment at </w:t>
      </w:r>
      <w:r w:rsidR="00585718" w:rsidRPr="00395A48">
        <w:rPr>
          <w:rFonts w:ascii="Arial" w:hAnsi="Arial" w:cs="Arial"/>
          <w:sz w:val="20"/>
        </w:rPr>
        <w:t>farmers</w:t>
      </w:r>
      <w:r w:rsidR="007F55AD" w:rsidRPr="00395A48">
        <w:rPr>
          <w:rFonts w:ascii="Arial" w:hAnsi="Arial" w:cs="Arial"/>
          <w:sz w:val="20"/>
        </w:rPr>
        <w:t>’</w:t>
      </w:r>
      <w:r w:rsidR="00585718" w:rsidRPr="00395A48">
        <w:rPr>
          <w:rFonts w:ascii="Arial" w:hAnsi="Arial" w:cs="Arial"/>
          <w:sz w:val="20"/>
        </w:rPr>
        <w:t xml:space="preserve"> markets</w:t>
      </w:r>
      <w:r w:rsidR="00585718" w:rsidRPr="00831D12">
        <w:rPr>
          <w:rFonts w:ascii="Arial" w:hAnsi="Arial" w:cs="Arial"/>
          <w:sz w:val="20"/>
        </w:rPr>
        <w:t xml:space="preserve"> and farm stands.</w:t>
      </w:r>
    </w:p>
    <w:p w:rsidR="00D1215B" w:rsidRPr="00D1215B" w:rsidRDefault="00D1215B" w:rsidP="00470A3C">
      <w:pPr>
        <w:pStyle w:val="Policy"/>
        <w:rPr>
          <w:rFonts w:ascii="Arial" w:hAnsi="Arial" w:cs="Arial"/>
          <w:sz w:val="20"/>
          <w:lang w:val="en-US"/>
        </w:rPr>
      </w:pPr>
    </w:p>
    <w:p w:rsidR="001F3130" w:rsidRPr="00831D12" w:rsidRDefault="00C30156" w:rsidP="00034CBB">
      <w:pPr>
        <w:pStyle w:val="Heading2"/>
        <w:tabs>
          <w:tab w:val="left" w:pos="720"/>
        </w:tabs>
        <w:rPr>
          <w:sz w:val="28"/>
          <w:szCs w:val="28"/>
        </w:rPr>
      </w:pPr>
      <w:r w:rsidRPr="00395A48">
        <w:rPr>
          <w:sz w:val="28"/>
          <w:szCs w:val="28"/>
        </w:rPr>
        <w:lastRenderedPageBreak/>
        <w:t>E</w:t>
      </w:r>
      <w:r w:rsidR="001F3130" w:rsidRPr="00395A48">
        <w:rPr>
          <w:sz w:val="28"/>
          <w:szCs w:val="28"/>
        </w:rPr>
        <w:t>.</w:t>
      </w:r>
      <w:r w:rsidR="001F3130" w:rsidRPr="00395A48">
        <w:rPr>
          <w:sz w:val="28"/>
          <w:szCs w:val="28"/>
        </w:rPr>
        <w:tab/>
      </w:r>
      <w:r w:rsidR="001F3130" w:rsidRPr="00831D12">
        <w:rPr>
          <w:sz w:val="28"/>
          <w:szCs w:val="28"/>
        </w:rPr>
        <w:t>Mineral Resources</w:t>
      </w:r>
    </w:p>
    <w:p w:rsidR="001F3130" w:rsidRPr="00831D12" w:rsidRDefault="001F3130" w:rsidP="00685DD3">
      <w:pPr>
        <w:rPr>
          <w:rFonts w:ascii="Arial" w:hAnsi="Arial" w:cs="Arial"/>
          <w:color w:val="000000"/>
          <w:sz w:val="20"/>
        </w:rPr>
      </w:pPr>
      <w:r w:rsidRPr="00831D12">
        <w:rPr>
          <w:rFonts w:ascii="Arial" w:hAnsi="Arial" w:cs="Arial"/>
          <w:color w:val="000000"/>
          <w:sz w:val="20"/>
        </w:rPr>
        <w:t>King County contains many valuable mineral resources, including deposits of coal, sand, rock, gravel, silica, clay, metallic ores and potentially recoverable gas and oil.  Mining and processing these deposits is an important part of King County’s economy, currently providing hundreds of jobs and producing materials used locally, regionally</w:t>
      </w:r>
      <w:r w:rsidR="00720E4D" w:rsidRPr="00831D12">
        <w:rPr>
          <w:rFonts w:ascii="Arial" w:hAnsi="Arial" w:cs="Arial"/>
          <w:color w:val="000000"/>
          <w:sz w:val="20"/>
        </w:rPr>
        <w:t xml:space="preserve">, </w:t>
      </w:r>
      <w:r w:rsidRPr="00831D12">
        <w:rPr>
          <w:rFonts w:ascii="Arial" w:hAnsi="Arial" w:cs="Arial"/>
          <w:color w:val="000000"/>
          <w:sz w:val="20"/>
        </w:rPr>
        <w:t>and nationally.  Mining also has historic significance, in that it provided the impetus for past development in many parts of King County, including Black Diamond and the Newcastle area.</w:t>
      </w:r>
    </w:p>
    <w:p w:rsidR="001F3130" w:rsidRPr="00831D12" w:rsidRDefault="001F3130" w:rsidP="00685DD3">
      <w:pPr>
        <w:rPr>
          <w:rFonts w:ascii="Arial" w:hAnsi="Arial" w:cs="Arial"/>
          <w:color w:val="000000"/>
          <w:sz w:val="20"/>
        </w:rPr>
      </w:pPr>
    </w:p>
    <w:p w:rsidR="001F3130" w:rsidRPr="00E87819" w:rsidRDefault="001F3130" w:rsidP="00685DD3">
      <w:pPr>
        <w:pStyle w:val="BodyText"/>
        <w:rPr>
          <w:rFonts w:cs="Arial"/>
          <w:color w:val="000000"/>
        </w:rPr>
      </w:pPr>
      <w:r w:rsidRPr="00831D12">
        <w:rPr>
          <w:rFonts w:cs="Arial"/>
          <w:color w:val="000000"/>
        </w:rPr>
        <w:t xml:space="preserve">King County is required by the State </w:t>
      </w:r>
      <w:r w:rsidR="00556AF4" w:rsidRPr="00395A48">
        <w:rPr>
          <w:rFonts w:cs="Arial"/>
          <w:color w:val="000000"/>
        </w:rPr>
        <w:t>GMA</w:t>
      </w:r>
      <w:r w:rsidRPr="00831D12">
        <w:rPr>
          <w:rFonts w:cs="Arial"/>
          <w:color w:val="000000"/>
        </w:rPr>
        <w:t xml:space="preserve"> to designate and conserve mineral</w:t>
      </w:r>
      <w:r w:rsidRPr="00E87819">
        <w:rPr>
          <w:rFonts w:cs="Arial"/>
          <w:color w:val="000000"/>
        </w:rPr>
        <w:t xml:space="preserve"> lands.  In doing so the county must assure that land uses adjacent to mineral lands do not interfere with the continued use of mineral lands in their accustomed manner and in accordance with best management practices.  The policies in this section explain the steps taken to designate and conserve mineral </w:t>
      </w:r>
      <w:r w:rsidR="00E73CAC">
        <w:rPr>
          <w:rFonts w:cs="Arial"/>
          <w:color w:val="000000"/>
          <w:lang w:val="en-US"/>
        </w:rPr>
        <w:t>resource</w:t>
      </w:r>
      <w:r w:rsidR="00F3341A" w:rsidRPr="002F027D">
        <w:rPr>
          <w:rFonts w:cs="Arial"/>
          <w:color w:val="000000"/>
        </w:rPr>
        <w:t xml:space="preserve"> </w:t>
      </w:r>
      <w:r w:rsidR="00A0569F">
        <w:rPr>
          <w:rFonts w:cs="Arial"/>
          <w:color w:val="000000"/>
          <w:lang w:val="en-US"/>
        </w:rPr>
        <w:t>l</w:t>
      </w:r>
      <w:r w:rsidR="00F3341A" w:rsidRPr="002F027D">
        <w:rPr>
          <w:rFonts w:cs="Arial"/>
          <w:color w:val="000000"/>
        </w:rPr>
        <w:t>ands</w:t>
      </w:r>
      <w:r w:rsidRPr="00E87819">
        <w:rPr>
          <w:rFonts w:cs="Arial"/>
          <w:color w:val="000000"/>
        </w:rPr>
        <w:t xml:space="preserve"> and provide direction on the comprehensive review needed before additional sites are designated for mineral resource extraction.</w:t>
      </w:r>
    </w:p>
    <w:p w:rsidR="001F3130" w:rsidRPr="00E87819" w:rsidRDefault="001F3130" w:rsidP="00685DD3">
      <w:pPr>
        <w:pStyle w:val="BodyText"/>
        <w:rPr>
          <w:rFonts w:cs="Arial"/>
          <w:color w:val="000000"/>
        </w:rPr>
      </w:pPr>
    </w:p>
    <w:p w:rsidR="001F3130" w:rsidRPr="00E87819" w:rsidRDefault="001F3130" w:rsidP="00685DD3">
      <w:pPr>
        <w:rPr>
          <w:rFonts w:ascii="Arial" w:hAnsi="Arial" w:cs="Arial"/>
          <w:color w:val="000000"/>
          <w:sz w:val="20"/>
        </w:rPr>
      </w:pPr>
      <w:r w:rsidRPr="00E87819">
        <w:rPr>
          <w:rFonts w:ascii="Arial" w:hAnsi="Arial" w:cs="Arial"/>
          <w:color w:val="000000"/>
          <w:sz w:val="20"/>
        </w:rPr>
        <w:t>Four main steps are necessary to maintain and enhance commercial mineral resource industries.  First, mineral resource sites should be conserved through designation and zoning.  Second, land use conflicts between mining, processing and related operations and adjacent land uses should be prevented or minimized.  Third, operational practices should protect environmental quality, fisheries and wildlife, in balance with the needs of the industry.  Finally, mining areas need to be reclaimed in a timely and appropriate manner.</w:t>
      </w:r>
    </w:p>
    <w:p w:rsidR="00205401" w:rsidRPr="00E87819" w:rsidRDefault="00205401"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The Mineral Resources Map identifies four different types of Mineral Resource Sites.  The sites were identified in the 1994 King County Comprehensive Plan or in subsequent annual updates.  Following the Mineral Resources Map is a spreadsheet that contains information on each Mineral Resource Site parcel.</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The Designated Mineral Resources Sites on the Mineral Resources Map satisfy King County’s responsibility to designate and conserve mineral resources consistent with requirements of the GMA.  All Designated Mineral Resources Sites have Mineral zoning.  The criteria used in the 1994 King County Comprehensive Plan called for designation of properties that at the time were either zoned outright for mining or those operating under an approved Unclassified Use Permit.  In addition to the designated Mineral Resources Sites, the Forest Production District (FPD) and Forest (F) zone preserves the opportunity for mineral extraction.  Mining is a permitted or conditional use in the F zone.  Because forestry does not preclude future mineral extraction, King County considers the FPD as part of its strategy to conserve mineral resources.</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lastRenderedPageBreak/>
        <w:t>The Mineral Resources Map also shows Potential Mineral Resource Sites.  These are sites where King County expects some future surface mining to occur or where the owner or operator indicates an interest in future mining.  Most of the Potential Mineral Resources Sites shown on the map contain sand and/or gravel</w:t>
      </w:r>
      <w:r w:rsidR="002F636D" w:rsidRPr="00E87819">
        <w:rPr>
          <w:rFonts w:ascii="Arial" w:hAnsi="Arial" w:cs="Arial"/>
          <w:color w:val="000000"/>
          <w:sz w:val="20"/>
        </w:rPr>
        <w:t>;</w:t>
      </w:r>
      <w:r w:rsidRPr="00E87819">
        <w:rPr>
          <w:rFonts w:ascii="Arial" w:hAnsi="Arial" w:cs="Arial"/>
          <w:color w:val="000000"/>
          <w:sz w:val="20"/>
        </w:rPr>
        <w:t xml:space="preserve"> however, a few contain other mineral resources such as quarry rock and coal.  Because of the geology of King County, most valuable metallic mineral resources are located in the Forest Production District, and are therefore already protected from urban development.  Identification of Potential Mineral Resources Sites satisfies the GMA requirements to not knowingly preclude opportunities for future mining and to inform nearby property owners of the potential for future mining use of these areas in order to prevent or minimize conflicts.</w:t>
      </w:r>
    </w:p>
    <w:p w:rsidR="001F3130" w:rsidRPr="00E87819" w:rsidRDefault="001F3130" w:rsidP="00685DD3">
      <w:pPr>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The Mineral Resources Map also shows Non-Conforming Mineral Resources Sites.  These are sites on which some mining operations predated King County zoning regulations without appropriate zoning or other land use approval.  Mining for these sites has not been authorized through a Land Use Map or zoning designation.  These sites are shown for informational purposes only.  Mining can occur on an identified site only if mining has been approved as a nonconforming use by the Department of Development and Environmental Services, and mining activities have received all other necessary permit approvals.  Because the sites have not undergone formal review to be designated on the Land Use Map or zoned for mining, the sites do not have long-term commercial significance.  However, they can continue to serve mineral supply needs.</w:t>
      </w:r>
    </w:p>
    <w:p w:rsidR="001F3130" w:rsidRPr="00E87819" w:rsidRDefault="001F3130" w:rsidP="00685DD3">
      <w:pPr>
        <w:rPr>
          <w:rFonts w:ascii="Arial" w:hAnsi="Arial" w:cs="Arial"/>
          <w:color w:val="000000"/>
          <w:sz w:val="20"/>
        </w:rPr>
      </w:pPr>
    </w:p>
    <w:p w:rsidR="001F3130" w:rsidRPr="00E87819" w:rsidRDefault="001F3130" w:rsidP="00685DD3">
      <w:pPr>
        <w:pStyle w:val="Footer"/>
        <w:tabs>
          <w:tab w:val="clear" w:pos="4320"/>
          <w:tab w:val="clear" w:pos="8640"/>
        </w:tabs>
        <w:rPr>
          <w:rFonts w:ascii="Arial" w:hAnsi="Arial" w:cs="Arial"/>
          <w:color w:val="000000"/>
          <w:sz w:val="20"/>
        </w:rPr>
      </w:pPr>
      <w:r w:rsidRPr="00E87819">
        <w:rPr>
          <w:rFonts w:ascii="Arial" w:hAnsi="Arial" w:cs="Arial"/>
          <w:color w:val="000000"/>
          <w:sz w:val="20"/>
        </w:rPr>
        <w:t>The Mineral Resources Map also shows Owner Identified Potential Coal Mining Sites that contain subsurface coal resources.  These sites could be mined by either underground or surface mining techniques.  Because of uncertainties involving the economics of energy and related market conditions, it is not always possible to determine the timing or likelihood of coal resources extraction in potential coal mining areas.  Underground and surface coal mining is subject to permitting and enforcement by the Federal Government.  King County regulates land use decisions governing surface facilities.  Because of the difficulty in precisely locating these facilities prior to an actual proposal, King County determined to not apply Potential M zoning to owner-identified coal resources sites.</w:t>
      </w:r>
    </w:p>
    <w:p w:rsidR="001F3130" w:rsidRPr="00E87819" w:rsidRDefault="001F3130" w:rsidP="00685DD3">
      <w:pPr>
        <w:pStyle w:val="Footer"/>
        <w:tabs>
          <w:tab w:val="clear" w:pos="4320"/>
          <w:tab w:val="clear" w:pos="8640"/>
        </w:tabs>
        <w:rPr>
          <w:rFonts w:ascii="Arial" w:hAnsi="Arial" w:cs="Arial"/>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136C9B" w:rsidRPr="00395A48">
        <w:rPr>
          <w:rFonts w:ascii="Arial" w:hAnsi="Arial" w:cs="Arial"/>
          <w:sz w:val="20"/>
        </w:rPr>
        <w:t>679</w:t>
      </w:r>
      <w:r w:rsidRPr="00831D12">
        <w:rPr>
          <w:rFonts w:ascii="Arial" w:hAnsi="Arial" w:cs="Arial"/>
          <w:sz w:val="20"/>
        </w:rPr>
        <w:tab/>
        <w:t>King County shall identify existing and potential mining sites on the Mineral Resources Map in order to conserve mineral resources, promote compatibility with nearby land uses, protect environmental quality, maintain and enhance mineral resource industries and serve to notify property owners of the potential for mining activities.  The county shall identify:</w:t>
      </w:r>
    </w:p>
    <w:p w:rsidR="001F3130" w:rsidRPr="00E87819" w:rsidRDefault="001F3130" w:rsidP="00470A3C">
      <w:pPr>
        <w:pStyle w:val="Policy2"/>
        <w:rPr>
          <w:rFonts w:ascii="Arial" w:hAnsi="Arial" w:cs="Arial"/>
          <w:sz w:val="20"/>
        </w:rPr>
      </w:pPr>
      <w:r w:rsidRPr="00E87819">
        <w:rPr>
          <w:rFonts w:ascii="Arial" w:hAnsi="Arial" w:cs="Arial"/>
          <w:sz w:val="20"/>
        </w:rPr>
        <w:t>a.</w:t>
      </w:r>
      <w:r w:rsidRPr="00E87819">
        <w:rPr>
          <w:rFonts w:ascii="Arial" w:hAnsi="Arial" w:cs="Arial"/>
          <w:sz w:val="20"/>
        </w:rPr>
        <w:tab/>
        <w:t>Sites with existing Mineral zoning as Designated Mineral Resource Sites;</w:t>
      </w:r>
    </w:p>
    <w:p w:rsidR="001F3130" w:rsidRPr="00E87819" w:rsidRDefault="001F3130" w:rsidP="00470A3C">
      <w:pPr>
        <w:pStyle w:val="Policy2"/>
        <w:rPr>
          <w:rFonts w:ascii="Arial" w:hAnsi="Arial" w:cs="Arial"/>
          <w:sz w:val="20"/>
        </w:rPr>
      </w:pPr>
      <w:r w:rsidRPr="00E87819">
        <w:rPr>
          <w:rFonts w:ascii="Arial" w:hAnsi="Arial" w:cs="Arial"/>
          <w:sz w:val="20"/>
        </w:rPr>
        <w:lastRenderedPageBreak/>
        <w:t>b.</w:t>
      </w:r>
      <w:r w:rsidRPr="00E87819">
        <w:rPr>
          <w:rFonts w:ascii="Arial" w:hAnsi="Arial" w:cs="Arial"/>
          <w:sz w:val="20"/>
        </w:rPr>
        <w:tab/>
        <w:t xml:space="preserve">Sites where the landowner or operator has indicated an interest in mining, sites that as of the date of adoption of the 1994 Comprehensive Plan had potential Quarrying/Mining zoning, or sites that the </w:t>
      </w:r>
      <w:r w:rsidR="003B3073" w:rsidRPr="00E87819">
        <w:rPr>
          <w:rFonts w:ascii="Arial" w:hAnsi="Arial" w:cs="Arial"/>
          <w:sz w:val="20"/>
        </w:rPr>
        <w:t>c</w:t>
      </w:r>
      <w:r w:rsidRPr="00E87819">
        <w:rPr>
          <w:rFonts w:ascii="Arial" w:hAnsi="Arial" w:cs="Arial"/>
          <w:sz w:val="20"/>
        </w:rPr>
        <w:t>ounty determines might support future mining as Potential Mineral Resource Sites;</w:t>
      </w:r>
    </w:p>
    <w:p w:rsidR="001F3130" w:rsidRPr="00E87819" w:rsidRDefault="001F3130" w:rsidP="00470A3C">
      <w:pPr>
        <w:pStyle w:val="Policy2"/>
        <w:rPr>
          <w:rFonts w:ascii="Arial" w:hAnsi="Arial" w:cs="Arial"/>
          <w:sz w:val="20"/>
        </w:rPr>
      </w:pPr>
      <w:r w:rsidRPr="00E87819">
        <w:rPr>
          <w:rFonts w:ascii="Arial" w:hAnsi="Arial" w:cs="Arial"/>
          <w:sz w:val="20"/>
        </w:rPr>
        <w:t>c.</w:t>
      </w:r>
      <w:r w:rsidRPr="00E87819">
        <w:rPr>
          <w:rFonts w:ascii="Arial" w:hAnsi="Arial" w:cs="Arial"/>
          <w:sz w:val="20"/>
        </w:rPr>
        <w:tab/>
        <w:t>Sites where mining operations predate zoning regulations but without zoning or other land use approvals as Non-Conforming Mineral Resource Sites; and</w:t>
      </w:r>
    </w:p>
    <w:p w:rsidR="001F3130" w:rsidRPr="00E87819" w:rsidRDefault="001F3130" w:rsidP="00470A3C">
      <w:pPr>
        <w:pStyle w:val="Policy2"/>
        <w:rPr>
          <w:rFonts w:ascii="Arial" w:hAnsi="Arial" w:cs="Arial"/>
          <w:sz w:val="20"/>
        </w:rPr>
      </w:pPr>
      <w:r w:rsidRPr="00E87819">
        <w:rPr>
          <w:rFonts w:ascii="Arial" w:hAnsi="Arial" w:cs="Arial"/>
          <w:sz w:val="20"/>
        </w:rPr>
        <w:t>d.</w:t>
      </w:r>
      <w:r w:rsidRPr="00E87819">
        <w:rPr>
          <w:rFonts w:ascii="Arial" w:hAnsi="Arial" w:cs="Arial"/>
          <w:sz w:val="20"/>
        </w:rPr>
        <w:tab/>
        <w:t>Owner-Identified Potential Sub-Surface Coal Sites.</w:t>
      </w:r>
    </w:p>
    <w:p w:rsidR="003E1DD3" w:rsidRPr="00E87819" w:rsidRDefault="003E1DD3" w:rsidP="00685DD3">
      <w:pPr>
        <w:pStyle w:val="Policy4"/>
        <w:ind w:left="1260" w:hanging="1260"/>
        <w:rPr>
          <w:rFonts w:ascii="Arial" w:hAnsi="Arial" w:cs="Arial"/>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696161" w:rsidRPr="00395A48">
        <w:rPr>
          <w:rFonts w:ascii="Arial" w:hAnsi="Arial" w:cs="Arial"/>
          <w:sz w:val="20"/>
        </w:rPr>
        <w:t>680</w:t>
      </w:r>
      <w:r w:rsidRPr="00831D12">
        <w:rPr>
          <w:rFonts w:ascii="Arial" w:hAnsi="Arial" w:cs="Arial"/>
          <w:sz w:val="20"/>
        </w:rPr>
        <w:tab/>
        <w:t>King County shall designate as mining on the Comprehensive Plan Land Use</w:t>
      </w:r>
      <w:r w:rsidRPr="00E87819">
        <w:rPr>
          <w:rFonts w:ascii="Arial" w:hAnsi="Arial" w:cs="Arial"/>
          <w:sz w:val="20"/>
        </w:rPr>
        <w:t xml:space="preserve"> Map those sites that had Potential Mineral (M) zoning prior to the date of adoption of the 1994 Comprehensive Plan and those sites that had Mineral zoning as of the date of the adoption of the King County Comprehensive Plan 2000 Update.</w:t>
      </w:r>
    </w:p>
    <w:p w:rsidR="001F3130" w:rsidRPr="00E87819" w:rsidRDefault="001F3130" w:rsidP="00685DD3">
      <w:pPr>
        <w:pStyle w:val="Policy4"/>
        <w:rPr>
          <w:rFonts w:ascii="Arial" w:hAnsi="Arial" w:cs="Arial"/>
          <w:sz w:val="20"/>
        </w:rPr>
      </w:pPr>
    </w:p>
    <w:p w:rsidR="001F3130" w:rsidRPr="00E87819" w:rsidRDefault="00470A3C" w:rsidP="00470A3C">
      <w:pPr>
        <w:pStyle w:val="Policy"/>
        <w:rPr>
          <w:rFonts w:ascii="Arial" w:hAnsi="Arial" w:cs="Arial"/>
          <w:sz w:val="20"/>
        </w:rPr>
      </w:pPr>
      <w:r w:rsidRPr="00E87819">
        <w:rPr>
          <w:rFonts w:ascii="Arial" w:hAnsi="Arial" w:cs="Arial"/>
          <w:sz w:val="20"/>
        </w:rPr>
        <w:tab/>
      </w:r>
      <w:r w:rsidR="001F3130" w:rsidRPr="00E87819">
        <w:rPr>
          <w:rFonts w:ascii="Arial" w:hAnsi="Arial" w:cs="Arial"/>
          <w:sz w:val="20"/>
        </w:rPr>
        <w:t xml:space="preserve">A mining designation on the Land Use Map shall not create a presumption that Mineral zoning will be approved for sites with Potential Mineral zoning. </w:t>
      </w:r>
      <w:r w:rsidR="000B779B" w:rsidRPr="00E87819">
        <w:rPr>
          <w:rFonts w:ascii="Arial" w:hAnsi="Arial" w:cs="Arial"/>
          <w:sz w:val="20"/>
        </w:rPr>
        <w:t xml:space="preserve"> </w:t>
      </w:r>
      <w:r w:rsidR="001F3130" w:rsidRPr="00E87819">
        <w:rPr>
          <w:rFonts w:ascii="Arial" w:hAnsi="Arial" w:cs="Arial"/>
          <w:sz w:val="20"/>
        </w:rPr>
        <w:t>Potential Mineral zoning shall not be applied to additional sites.</w:t>
      </w:r>
    </w:p>
    <w:p w:rsidR="001F3130" w:rsidRPr="00E87819" w:rsidRDefault="001F3130" w:rsidP="00685DD3">
      <w:pPr>
        <w:pStyle w:val="Policy4"/>
        <w:rPr>
          <w:rFonts w:ascii="Arial" w:hAnsi="Arial" w:cs="Arial"/>
          <w:b w:val="0"/>
          <w:color w:val="000000"/>
          <w:sz w:val="20"/>
        </w:rPr>
      </w:pPr>
    </w:p>
    <w:p w:rsidR="001F3130" w:rsidRPr="00E87819" w:rsidRDefault="001F3130" w:rsidP="00685DD3">
      <w:pPr>
        <w:pStyle w:val="Policy4"/>
        <w:ind w:left="0" w:firstLine="0"/>
        <w:rPr>
          <w:rFonts w:ascii="Arial" w:hAnsi="Arial" w:cs="Arial"/>
          <w:b w:val="0"/>
          <w:color w:val="000000"/>
          <w:sz w:val="20"/>
        </w:rPr>
      </w:pPr>
      <w:r w:rsidRPr="00E87819">
        <w:rPr>
          <w:rFonts w:ascii="Arial" w:hAnsi="Arial" w:cs="Arial"/>
          <w:b w:val="0"/>
          <w:color w:val="000000"/>
          <w:sz w:val="20"/>
        </w:rPr>
        <w:t>Mining is an intense operation that may continue for many years.  Mining operations can significantly change the land being mined and have impacts on the environment and on nearby properties.  King County requires comprehensive review, including environmental analysis, prior to approving a Land Use Map and zoning change.  Site specific environmental review will also be required for a grading permit or any other permit that is necessary for a mining operation.  Therefore, a comprehensive site-specific study is required prior to any such approval.</w:t>
      </w:r>
    </w:p>
    <w:p w:rsidR="001F3130" w:rsidRPr="00E87819" w:rsidRDefault="001F3130" w:rsidP="00685DD3">
      <w:pPr>
        <w:pStyle w:val="Policy4"/>
        <w:rPr>
          <w:rFonts w:ascii="Arial" w:hAnsi="Arial" w:cs="Arial"/>
          <w:b w:val="0"/>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361E00" w:rsidRPr="00395A48">
        <w:rPr>
          <w:rFonts w:ascii="Arial" w:hAnsi="Arial" w:cs="Arial"/>
          <w:sz w:val="20"/>
        </w:rPr>
        <w:t>681</w:t>
      </w:r>
      <w:r w:rsidRPr="00831D12">
        <w:rPr>
          <w:rFonts w:ascii="Arial" w:hAnsi="Arial" w:cs="Arial"/>
          <w:sz w:val="20"/>
        </w:rPr>
        <w:tab/>
        <w:t>King County may designate additional sites on the Comprehensive Plan Land</w:t>
      </w:r>
      <w:r w:rsidRPr="00E87819">
        <w:rPr>
          <w:rFonts w:ascii="Arial" w:hAnsi="Arial" w:cs="Arial"/>
          <w:sz w:val="20"/>
        </w:rPr>
        <w:t xml:space="preserve"> Use Map as Mining only following a site-specific rezone to Mineral zoning.  Upon approval of a rezone to Mineral zoning, the Comprehensive Plan Land Use Map shall be amended to designate the site as mining during the next comprehensive plan amendment cycle.  King County should approve applications for site-specific rezones to Mineral zoning and applications for permits that would authorize mineral extraction and processing only following site-specific environmental study, early and continuous public notice and comment opportunities, when:</w:t>
      </w:r>
    </w:p>
    <w:p w:rsidR="001F3130" w:rsidRPr="00E87819" w:rsidRDefault="001F3130" w:rsidP="00470A3C">
      <w:pPr>
        <w:pStyle w:val="Policy2"/>
        <w:rPr>
          <w:rFonts w:ascii="Arial" w:hAnsi="Arial" w:cs="Arial"/>
          <w:sz w:val="20"/>
        </w:rPr>
      </w:pPr>
      <w:r w:rsidRPr="00E87819">
        <w:rPr>
          <w:rFonts w:ascii="Arial" w:hAnsi="Arial" w:cs="Arial"/>
          <w:sz w:val="20"/>
        </w:rPr>
        <w:lastRenderedPageBreak/>
        <w:t>a.</w:t>
      </w:r>
      <w:r w:rsidRPr="00E87819">
        <w:rPr>
          <w:rFonts w:ascii="Arial" w:hAnsi="Arial" w:cs="Arial"/>
          <w:sz w:val="20"/>
        </w:rPr>
        <w:tab/>
        <w:t>The proposed site contains rock, sand, gravel, coal, oil, gas or other mineral resources;</w:t>
      </w:r>
    </w:p>
    <w:p w:rsidR="001F3130" w:rsidRPr="00E87819" w:rsidRDefault="001F3130" w:rsidP="00470A3C">
      <w:pPr>
        <w:pStyle w:val="Policy2"/>
        <w:rPr>
          <w:rFonts w:ascii="Arial" w:hAnsi="Arial" w:cs="Arial"/>
          <w:sz w:val="20"/>
        </w:rPr>
      </w:pPr>
      <w:r w:rsidRPr="00E87819">
        <w:rPr>
          <w:rFonts w:ascii="Arial" w:hAnsi="Arial" w:cs="Arial"/>
          <w:sz w:val="20"/>
        </w:rPr>
        <w:t>b.</w:t>
      </w:r>
      <w:r w:rsidRPr="00E87819">
        <w:rPr>
          <w:rFonts w:ascii="Arial" w:hAnsi="Arial" w:cs="Arial"/>
          <w:sz w:val="20"/>
        </w:rPr>
        <w:tab/>
        <w:t>The proposed site is large enough to confine or mitigate all operational impacts;</w:t>
      </w:r>
    </w:p>
    <w:p w:rsidR="001F3130" w:rsidRPr="00E87819" w:rsidRDefault="001F3130" w:rsidP="00470A3C">
      <w:pPr>
        <w:pStyle w:val="Policy2"/>
        <w:rPr>
          <w:rFonts w:ascii="Arial" w:hAnsi="Arial" w:cs="Arial"/>
          <w:sz w:val="20"/>
        </w:rPr>
      </w:pPr>
      <w:r w:rsidRPr="00E87819">
        <w:rPr>
          <w:rFonts w:ascii="Arial" w:hAnsi="Arial" w:cs="Arial"/>
          <w:sz w:val="20"/>
        </w:rPr>
        <w:t>c.</w:t>
      </w:r>
      <w:r w:rsidRPr="00E87819">
        <w:rPr>
          <w:rFonts w:ascii="Arial" w:hAnsi="Arial" w:cs="Arial"/>
          <w:sz w:val="20"/>
        </w:rPr>
        <w:tab/>
        <w:t>The proposal will allow operation with limited conflicts with adjacent land uses when mitigating measures are applied;</w:t>
      </w:r>
    </w:p>
    <w:p w:rsidR="001F3130" w:rsidRPr="00E87819" w:rsidRDefault="001F3130" w:rsidP="00470A3C">
      <w:pPr>
        <w:pStyle w:val="Policy2"/>
        <w:rPr>
          <w:rFonts w:ascii="Arial" w:hAnsi="Arial" w:cs="Arial"/>
          <w:sz w:val="20"/>
        </w:rPr>
      </w:pPr>
      <w:r w:rsidRPr="00E87819">
        <w:rPr>
          <w:rFonts w:ascii="Arial" w:hAnsi="Arial" w:cs="Arial"/>
          <w:sz w:val="20"/>
        </w:rPr>
        <w:t>d.</w:t>
      </w:r>
      <w:r w:rsidRPr="00E87819">
        <w:rPr>
          <w:rFonts w:ascii="Arial" w:hAnsi="Arial" w:cs="Arial"/>
          <w:sz w:val="20"/>
        </w:rPr>
        <w:tab/>
        <w:t>The proposal has been evaluated under the State Environmental Policy Act so that the county may approve, condition or deny applications consistent with the county’s substantive SEPA authority, and in order to mitigate significant adverse environmental impacts.</w:t>
      </w:r>
    </w:p>
    <w:p w:rsidR="001F3130" w:rsidRPr="00E87819" w:rsidRDefault="001F3130" w:rsidP="00470A3C">
      <w:pPr>
        <w:pStyle w:val="Policy2"/>
        <w:rPr>
          <w:rFonts w:ascii="Arial" w:hAnsi="Arial" w:cs="Arial"/>
          <w:sz w:val="20"/>
        </w:rPr>
      </w:pPr>
      <w:r w:rsidRPr="00E87819">
        <w:rPr>
          <w:rFonts w:ascii="Arial" w:hAnsi="Arial" w:cs="Arial"/>
          <w:sz w:val="20"/>
        </w:rPr>
        <w:t>e.</w:t>
      </w:r>
      <w:r w:rsidRPr="00E87819">
        <w:rPr>
          <w:rFonts w:ascii="Arial" w:hAnsi="Arial" w:cs="Arial"/>
          <w:sz w:val="20"/>
        </w:rPr>
        <w:tab/>
        <w:t>Roads or rail facilities serving or proposed to serve the site can safely and adequately handle transport of products and are in close proximity to the site.</w:t>
      </w:r>
    </w:p>
    <w:p w:rsidR="001F3130" w:rsidRPr="00E87819" w:rsidRDefault="001F3130" w:rsidP="00685DD3">
      <w:pPr>
        <w:pStyle w:val="Policy4"/>
        <w:ind w:left="0" w:firstLine="0"/>
        <w:rPr>
          <w:rFonts w:ascii="Arial" w:hAnsi="Arial" w:cs="Arial"/>
          <w:color w:val="000000"/>
          <w:sz w:val="20"/>
        </w:rPr>
      </w:pPr>
    </w:p>
    <w:p w:rsidR="001F3130" w:rsidRPr="00E87819" w:rsidRDefault="001F3130" w:rsidP="00685DD3">
      <w:pPr>
        <w:rPr>
          <w:rFonts w:ascii="Arial" w:hAnsi="Arial" w:cs="Arial"/>
          <w:color w:val="000000"/>
          <w:sz w:val="20"/>
        </w:rPr>
      </w:pPr>
      <w:r w:rsidRPr="00E87819">
        <w:rPr>
          <w:rFonts w:ascii="Arial" w:hAnsi="Arial" w:cs="Arial"/>
          <w:color w:val="000000"/>
          <w:sz w:val="20"/>
        </w:rPr>
        <w:t>If King County denies an application for a site-s</w:t>
      </w:r>
      <w:r w:rsidRPr="00395A48">
        <w:rPr>
          <w:rFonts w:ascii="Arial" w:hAnsi="Arial" w:cs="Arial"/>
          <w:color w:val="000000"/>
          <w:sz w:val="20"/>
        </w:rPr>
        <w:t xml:space="preserve">pecific </w:t>
      </w:r>
      <w:r w:rsidR="00A476DC" w:rsidRPr="00395A48">
        <w:rPr>
          <w:rFonts w:ascii="Arial" w:hAnsi="Arial" w:cs="Arial"/>
          <w:color w:val="000000"/>
          <w:sz w:val="20"/>
        </w:rPr>
        <w:t xml:space="preserve">mining </w:t>
      </w:r>
      <w:r w:rsidRPr="00395A48">
        <w:rPr>
          <w:rFonts w:ascii="Arial" w:hAnsi="Arial" w:cs="Arial"/>
          <w:color w:val="000000"/>
          <w:sz w:val="20"/>
        </w:rPr>
        <w:t>rezone it should remove the mining land use designation and the associated Potential Mineral zoning for the site</w:t>
      </w:r>
      <w:r w:rsidR="00A476DC" w:rsidRPr="00395A48">
        <w:rPr>
          <w:rFonts w:ascii="Arial" w:hAnsi="Arial" w:cs="Arial"/>
          <w:color w:val="000000"/>
          <w:sz w:val="20"/>
        </w:rPr>
        <w:t xml:space="preserve"> from the county’s Land Use maps</w:t>
      </w:r>
      <w:r w:rsidRPr="00395A48">
        <w:rPr>
          <w:rFonts w:ascii="Arial" w:hAnsi="Arial" w:cs="Arial"/>
          <w:color w:val="000000"/>
          <w:sz w:val="20"/>
        </w:rPr>
        <w:t xml:space="preserve">.  If the county denies a permit that would authorize mineral extraction and/or processing on a Designated Mineral Resources Site, the county should consider new information generated during the permit review process to determine whether the site is not properly designated as mineral resource land of long-term </w:t>
      </w:r>
      <w:r w:rsidRPr="00E87819">
        <w:rPr>
          <w:rFonts w:ascii="Arial" w:hAnsi="Arial" w:cs="Arial"/>
          <w:color w:val="000000"/>
          <w:sz w:val="20"/>
        </w:rPr>
        <w:t>commercial significance, the designation for the site on the Mineral Resources Map should be changed from Designated Mineral Resources Site to Potential surface Mineral Resource Site.  In addition, the mining land use designation and the Mineral zoning classification for the site should be amended to be compatible with the surrounding properties.</w:t>
      </w:r>
    </w:p>
    <w:p w:rsidR="001F3130" w:rsidRPr="00E87819" w:rsidRDefault="001F3130" w:rsidP="00685DD3">
      <w:pPr>
        <w:pStyle w:val="Policy4"/>
        <w:rPr>
          <w:rFonts w:ascii="Arial" w:hAnsi="Arial" w:cs="Arial"/>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CD375C" w:rsidRPr="00395A48">
        <w:rPr>
          <w:rFonts w:ascii="Arial" w:hAnsi="Arial" w:cs="Arial"/>
          <w:sz w:val="20"/>
        </w:rPr>
        <w:t>682</w:t>
      </w:r>
      <w:r w:rsidRPr="00831D12">
        <w:rPr>
          <w:rFonts w:ascii="Arial" w:hAnsi="Arial" w:cs="Arial"/>
          <w:sz w:val="20"/>
        </w:rPr>
        <w:tab/>
        <w:t>King County should remove the Mining land use designation on the</w:t>
      </w:r>
      <w:r w:rsidRPr="00E87819">
        <w:rPr>
          <w:rFonts w:ascii="Arial" w:hAnsi="Arial" w:cs="Arial"/>
          <w:sz w:val="20"/>
        </w:rPr>
        <w:t xml:space="preserve"> Comprehensive Plan Land Use Map and associated Potential Mineral zone or Mineral zoning for any sites that have been denied a rezone to Mineral.</w:t>
      </w:r>
    </w:p>
    <w:p w:rsidR="001F3130" w:rsidRPr="00E87819" w:rsidRDefault="001F3130" w:rsidP="00685DD3">
      <w:pPr>
        <w:pStyle w:val="Policy4"/>
        <w:ind w:left="1260" w:hanging="1260"/>
        <w:rPr>
          <w:rFonts w:ascii="Arial" w:hAnsi="Arial" w:cs="Arial"/>
          <w:color w:val="000000"/>
          <w:sz w:val="20"/>
        </w:rPr>
      </w:pPr>
    </w:p>
    <w:p w:rsidR="001F3130" w:rsidRPr="00E87819" w:rsidRDefault="00470A3C" w:rsidP="00470A3C">
      <w:pPr>
        <w:pStyle w:val="Policy"/>
        <w:rPr>
          <w:rFonts w:ascii="Arial" w:hAnsi="Arial" w:cs="Arial"/>
          <w:sz w:val="20"/>
        </w:rPr>
      </w:pPr>
      <w:r w:rsidRPr="00E87819">
        <w:rPr>
          <w:rFonts w:ascii="Arial" w:hAnsi="Arial" w:cs="Arial"/>
          <w:sz w:val="20"/>
        </w:rPr>
        <w:tab/>
      </w:r>
      <w:r w:rsidR="001F3130" w:rsidRPr="00E87819">
        <w:rPr>
          <w:rFonts w:ascii="Arial" w:hAnsi="Arial" w:cs="Arial"/>
          <w:sz w:val="20"/>
        </w:rPr>
        <w:t xml:space="preserve">If a grading or other permit necessary for the extraction of mineral resources is denied on a Designated Mineral Resource Site, the county shall evaluate whether such mineral resource designation is appropriate.  The re-evaluation process may occur during the annual comprehensive plan amendment cycle and information produced during the permit review process shall be used to evaluate the appropriateness of changing the existing designation.  If the county determines that the site should not be designated as mineral resource land of long-term commercial significance as defined in the Growth Management Act, the site shall be redesignated to a Potential Surface Mineral </w:t>
      </w:r>
      <w:r w:rsidR="001F3130" w:rsidRPr="00E87819">
        <w:rPr>
          <w:rFonts w:ascii="Arial" w:hAnsi="Arial" w:cs="Arial"/>
          <w:sz w:val="20"/>
        </w:rPr>
        <w:lastRenderedPageBreak/>
        <w:t>Resource Site on the Mineral Resources Map and to a land use designation and zoning classification compatible with the surrounding properties.</w:t>
      </w:r>
    </w:p>
    <w:p w:rsidR="001F3130" w:rsidRPr="00E87819" w:rsidRDefault="001F3130" w:rsidP="00685DD3">
      <w:pPr>
        <w:pStyle w:val="Policy4"/>
        <w:ind w:left="1260" w:hanging="1260"/>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CD375C" w:rsidRPr="00395A48">
        <w:rPr>
          <w:rFonts w:ascii="Arial" w:hAnsi="Arial" w:cs="Arial"/>
          <w:sz w:val="20"/>
        </w:rPr>
        <w:t>683</w:t>
      </w:r>
      <w:r w:rsidRPr="00831D12">
        <w:rPr>
          <w:rFonts w:ascii="Arial" w:hAnsi="Arial" w:cs="Arial"/>
          <w:sz w:val="20"/>
        </w:rPr>
        <w:tab/>
        <w:t>King County may update the Mineral Resources Map to identify additional Potential Mineral Resource Sites only during the four-year comprehensive plan amendment cycle.</w:t>
      </w:r>
    </w:p>
    <w:p w:rsidR="001F3130" w:rsidRPr="00831D12" w:rsidRDefault="001F3130" w:rsidP="00685DD3">
      <w:pPr>
        <w:pStyle w:val="Policy4"/>
        <w:ind w:left="1260" w:hanging="1260"/>
        <w:rPr>
          <w:rFonts w:ascii="Arial" w:hAnsi="Arial" w:cs="Arial"/>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CD375C" w:rsidRPr="00395A48">
        <w:rPr>
          <w:rFonts w:ascii="Arial" w:hAnsi="Arial" w:cs="Arial"/>
          <w:sz w:val="20"/>
        </w:rPr>
        <w:t>684</w:t>
      </w:r>
      <w:r w:rsidRPr="00831D12">
        <w:rPr>
          <w:rFonts w:ascii="Arial" w:hAnsi="Arial" w:cs="Arial"/>
          <w:sz w:val="20"/>
        </w:rPr>
        <w:tab/>
        <w:t>The preferred adjacent land uses to sites designated as Mining on the Land Use</w:t>
      </w:r>
      <w:r w:rsidRPr="00E87819">
        <w:rPr>
          <w:rFonts w:ascii="Arial" w:hAnsi="Arial" w:cs="Arial"/>
          <w:sz w:val="20"/>
        </w:rPr>
        <w:t xml:space="preserve"> Map are mining, industrial, open space or forestry uses.  Sites for newly proposed Mineral zones shall not be adjacent to or within Agricultural Production Districts.  Agricultural lands and operations should be protected from significant impacts associated with nearby mine operations.</w:t>
      </w:r>
    </w:p>
    <w:p w:rsidR="001F3130" w:rsidRPr="00E87819" w:rsidRDefault="001F3130" w:rsidP="00685DD3">
      <w:pPr>
        <w:pStyle w:val="Policy4"/>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F32623" w:rsidRPr="00395A48">
        <w:rPr>
          <w:rFonts w:ascii="Arial" w:hAnsi="Arial" w:cs="Arial"/>
          <w:sz w:val="20"/>
        </w:rPr>
        <w:t>685</w:t>
      </w:r>
      <w:r w:rsidRPr="00831D12">
        <w:rPr>
          <w:rFonts w:ascii="Arial" w:hAnsi="Arial" w:cs="Arial"/>
          <w:sz w:val="20"/>
        </w:rPr>
        <w:tab/>
        <w:t>Mining activities are permitted within the Forest Production District, consistent with R-</w:t>
      </w:r>
      <w:r w:rsidR="0062058A" w:rsidRPr="00831D12">
        <w:rPr>
          <w:rFonts w:ascii="Arial" w:hAnsi="Arial" w:cs="Arial"/>
          <w:sz w:val="20"/>
        </w:rPr>
        <w:t>620</w:t>
      </w:r>
      <w:r w:rsidRPr="00831D12">
        <w:rPr>
          <w:rFonts w:ascii="Arial" w:hAnsi="Arial" w:cs="Arial"/>
          <w:sz w:val="20"/>
        </w:rPr>
        <w:t>.  However, a conditional use permit shall be required for mining activities in the Forest Production District located within one-quarter mile of established residences or for proposals seeking to use local access streets where abutting lots are developed for residential use.</w:t>
      </w:r>
    </w:p>
    <w:p w:rsidR="001F3130" w:rsidRPr="00831D12" w:rsidRDefault="001F3130" w:rsidP="00685DD3">
      <w:pPr>
        <w:pStyle w:val="Policy4"/>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F32623" w:rsidRPr="00395A48">
        <w:rPr>
          <w:rFonts w:ascii="Arial" w:hAnsi="Arial" w:cs="Arial"/>
          <w:sz w:val="20"/>
        </w:rPr>
        <w:t>686</w:t>
      </w:r>
      <w:r w:rsidRPr="00831D12">
        <w:rPr>
          <w:rFonts w:ascii="Arial" w:hAnsi="Arial" w:cs="Arial"/>
          <w:sz w:val="20"/>
        </w:rPr>
        <w:tab/>
        <w:t>In order to comprehensively assess the environmental impacts associated with a zoning change, conditional use or operating approval for a mining proposal, the range of environmental impacts, including short-term and long-term effects arising or existing over the lifetime of the proposal, shall be assessed at the earliest possible stage.  This should include the potential for future proposals for structures and operations related to mining, such as asphalt and concrete batch plants.</w:t>
      </w:r>
    </w:p>
    <w:p w:rsidR="001F3130" w:rsidRPr="00831D12" w:rsidRDefault="001F3130" w:rsidP="00685DD3">
      <w:pPr>
        <w:pStyle w:val="Policy4"/>
        <w:ind w:left="1260" w:hanging="1260"/>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F32623" w:rsidRPr="00395A48">
        <w:rPr>
          <w:rFonts w:ascii="Arial" w:hAnsi="Arial" w:cs="Arial"/>
          <w:sz w:val="20"/>
        </w:rPr>
        <w:t>687</w:t>
      </w:r>
      <w:r w:rsidRPr="00831D12">
        <w:rPr>
          <w:rFonts w:ascii="Arial" w:hAnsi="Arial" w:cs="Arial"/>
          <w:sz w:val="20"/>
        </w:rPr>
        <w:tab/>
        <w:t>King County should prevent or minimize conflicts with mining when planning land uses adjacent to Designated and Potential Mineral Resource Sites.  Subarea plans may indicate areas where mining is an inappropriate land use.  Designated and Potential Mineral Resource Sites and nonconforming sites should be shown on Mineral Resources Map and subarea plan maps in order to notify nearby property owners and residents of existing and prospective mining activities.</w:t>
      </w:r>
    </w:p>
    <w:p w:rsidR="001F3130" w:rsidRPr="00831D12" w:rsidRDefault="001F3130" w:rsidP="00685DD3">
      <w:pPr>
        <w:pStyle w:val="Policy4"/>
        <w:ind w:left="1260" w:hanging="1260"/>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884E71" w:rsidRPr="00395A48">
        <w:rPr>
          <w:rFonts w:ascii="Arial" w:hAnsi="Arial" w:cs="Arial"/>
          <w:sz w:val="20"/>
        </w:rPr>
        <w:t>688</w:t>
      </w:r>
      <w:r w:rsidRPr="00831D12">
        <w:rPr>
          <w:rFonts w:ascii="Arial" w:hAnsi="Arial" w:cs="Arial"/>
          <w:sz w:val="20"/>
        </w:rPr>
        <w:tab/>
        <w:t xml:space="preserve">The periodic review process for mineral extractive and processing operations shall include sufficient public notice and comment opportunities.  The purpose </w:t>
      </w:r>
      <w:r w:rsidRPr="00831D12">
        <w:rPr>
          <w:rFonts w:ascii="Arial" w:hAnsi="Arial" w:cs="Arial"/>
          <w:sz w:val="20"/>
        </w:rPr>
        <w:lastRenderedPageBreak/>
        <w:t>of the periodic review process is to provide opportunities for public review and comment on the mineral resource facility’s fulfillment of state and county regulations and implementation of industry-standard best management practices, and for King County to modify, add or remove conditions to address new circumstances and/or unanticipated project-generated impacts.  The periodic review process is not intended to re-examine the appropriateness of the mineral resource use, or to consider expansion of operations beyond the scope of existing permitted operations since that review would be accomplished through the county’s permitting process.  The periodic review is intended to be a part of King County’s ongoing enforcement and inspections of mineral resource sites, and not to be a part of the county’s permitting process.</w:t>
      </w:r>
    </w:p>
    <w:p w:rsidR="001F3130" w:rsidRPr="00831D12" w:rsidRDefault="001F3130" w:rsidP="00685DD3">
      <w:pPr>
        <w:pStyle w:val="Policy4"/>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A231B6" w:rsidRPr="00395A48">
        <w:rPr>
          <w:rFonts w:ascii="Arial" w:hAnsi="Arial" w:cs="Arial"/>
          <w:sz w:val="20"/>
        </w:rPr>
        <w:t>689</w:t>
      </w:r>
      <w:r w:rsidRPr="00831D12">
        <w:rPr>
          <w:rFonts w:ascii="Arial" w:hAnsi="Arial" w:cs="Arial"/>
          <w:sz w:val="20"/>
        </w:rPr>
        <w:tab/>
        <w:t>Conditions and mitigations for significant adverse environmental impacts associated with mining operations and their associated structures or facilities should be required, especially in the following areas:</w:t>
      </w:r>
    </w:p>
    <w:p w:rsidR="001F3130" w:rsidRPr="00E87819" w:rsidRDefault="001F3130" w:rsidP="00470A3C">
      <w:pPr>
        <w:pStyle w:val="Policy2"/>
        <w:rPr>
          <w:rFonts w:ascii="Arial" w:hAnsi="Arial" w:cs="Arial"/>
          <w:sz w:val="20"/>
        </w:rPr>
      </w:pPr>
      <w:r w:rsidRPr="00831D12">
        <w:rPr>
          <w:rFonts w:ascii="Arial" w:hAnsi="Arial" w:cs="Arial"/>
          <w:sz w:val="20"/>
        </w:rPr>
        <w:t>a.</w:t>
      </w:r>
      <w:r w:rsidRPr="00831D12">
        <w:rPr>
          <w:rFonts w:ascii="Arial" w:hAnsi="Arial" w:cs="Arial"/>
          <w:sz w:val="20"/>
        </w:rPr>
        <w:tab/>
        <w:t>Air quality;</w:t>
      </w:r>
    </w:p>
    <w:p w:rsidR="001F3130" w:rsidRPr="00E87819" w:rsidRDefault="001F3130" w:rsidP="00470A3C">
      <w:pPr>
        <w:pStyle w:val="Policy2"/>
        <w:rPr>
          <w:rFonts w:ascii="Arial" w:hAnsi="Arial" w:cs="Arial"/>
          <w:sz w:val="20"/>
        </w:rPr>
      </w:pPr>
      <w:r w:rsidRPr="00E87819">
        <w:rPr>
          <w:rFonts w:ascii="Arial" w:hAnsi="Arial" w:cs="Arial"/>
          <w:sz w:val="20"/>
        </w:rPr>
        <w:t>b.</w:t>
      </w:r>
      <w:r w:rsidRPr="00E87819">
        <w:rPr>
          <w:rFonts w:ascii="Arial" w:hAnsi="Arial" w:cs="Arial"/>
          <w:sz w:val="20"/>
        </w:rPr>
        <w:tab/>
        <w:t>Environmentally sensitive and critical areas, such as surface and groundwater quality and quantity, wetlands, fisheries and wildlife habitats, and aquatic habitats;</w:t>
      </w:r>
    </w:p>
    <w:p w:rsidR="001F3130" w:rsidRPr="00E87819" w:rsidRDefault="001F3130" w:rsidP="00470A3C">
      <w:pPr>
        <w:pStyle w:val="Policy2"/>
        <w:rPr>
          <w:rFonts w:ascii="Arial" w:hAnsi="Arial" w:cs="Arial"/>
          <w:sz w:val="20"/>
        </w:rPr>
      </w:pPr>
      <w:r w:rsidRPr="00E87819">
        <w:rPr>
          <w:rFonts w:ascii="Arial" w:hAnsi="Arial" w:cs="Arial"/>
          <w:sz w:val="20"/>
        </w:rPr>
        <w:t>c.</w:t>
      </w:r>
      <w:r w:rsidRPr="00E87819">
        <w:rPr>
          <w:rFonts w:ascii="Arial" w:hAnsi="Arial" w:cs="Arial"/>
          <w:sz w:val="20"/>
        </w:rPr>
        <w:tab/>
        <w:t>Noise levels;</w:t>
      </w:r>
    </w:p>
    <w:p w:rsidR="001F3130" w:rsidRPr="00E87819" w:rsidRDefault="001F3130" w:rsidP="00470A3C">
      <w:pPr>
        <w:pStyle w:val="Policy2"/>
        <w:rPr>
          <w:rFonts w:ascii="Arial" w:hAnsi="Arial" w:cs="Arial"/>
          <w:sz w:val="20"/>
        </w:rPr>
      </w:pPr>
      <w:r w:rsidRPr="00E87819">
        <w:rPr>
          <w:rFonts w:ascii="Arial" w:hAnsi="Arial" w:cs="Arial"/>
          <w:sz w:val="20"/>
        </w:rPr>
        <w:t>d.</w:t>
      </w:r>
      <w:r w:rsidRPr="00E87819">
        <w:rPr>
          <w:rFonts w:ascii="Arial" w:hAnsi="Arial" w:cs="Arial"/>
          <w:sz w:val="20"/>
        </w:rPr>
        <w:tab/>
        <w:t>Vibration;</w:t>
      </w:r>
    </w:p>
    <w:p w:rsidR="001F3130" w:rsidRPr="00E87819" w:rsidRDefault="001F3130" w:rsidP="00470A3C">
      <w:pPr>
        <w:pStyle w:val="Policy2"/>
        <w:rPr>
          <w:rFonts w:ascii="Arial" w:hAnsi="Arial" w:cs="Arial"/>
          <w:sz w:val="20"/>
        </w:rPr>
      </w:pPr>
      <w:r w:rsidRPr="00E87819">
        <w:rPr>
          <w:rFonts w:ascii="Arial" w:hAnsi="Arial" w:cs="Arial"/>
          <w:sz w:val="20"/>
        </w:rPr>
        <w:t>e.</w:t>
      </w:r>
      <w:r w:rsidRPr="00E87819">
        <w:rPr>
          <w:rFonts w:ascii="Arial" w:hAnsi="Arial" w:cs="Arial"/>
          <w:sz w:val="20"/>
        </w:rPr>
        <w:tab/>
        <w:t>Light and glare;</w:t>
      </w:r>
    </w:p>
    <w:p w:rsidR="001F3130" w:rsidRPr="00E87819" w:rsidRDefault="001F3130" w:rsidP="00470A3C">
      <w:pPr>
        <w:pStyle w:val="Policy2"/>
        <w:rPr>
          <w:rFonts w:ascii="Arial" w:hAnsi="Arial" w:cs="Arial"/>
          <w:sz w:val="20"/>
        </w:rPr>
      </w:pPr>
      <w:r w:rsidRPr="00E87819">
        <w:rPr>
          <w:rFonts w:ascii="Arial" w:hAnsi="Arial" w:cs="Arial"/>
          <w:sz w:val="20"/>
        </w:rPr>
        <w:t>f.</w:t>
      </w:r>
      <w:r w:rsidRPr="00E87819">
        <w:rPr>
          <w:rFonts w:ascii="Arial" w:hAnsi="Arial" w:cs="Arial"/>
          <w:sz w:val="20"/>
        </w:rPr>
        <w:tab/>
        <w:t>Vehicular access and safety;</w:t>
      </w:r>
    </w:p>
    <w:p w:rsidR="001F3130" w:rsidRPr="00E87819" w:rsidRDefault="001F3130" w:rsidP="00470A3C">
      <w:pPr>
        <w:pStyle w:val="Policy2"/>
        <w:rPr>
          <w:rFonts w:ascii="Arial" w:hAnsi="Arial" w:cs="Arial"/>
          <w:sz w:val="20"/>
        </w:rPr>
      </w:pPr>
      <w:r w:rsidRPr="00E87819">
        <w:rPr>
          <w:rFonts w:ascii="Arial" w:hAnsi="Arial" w:cs="Arial"/>
          <w:sz w:val="20"/>
        </w:rPr>
        <w:t>g.</w:t>
      </w:r>
      <w:r w:rsidRPr="00E87819">
        <w:rPr>
          <w:rFonts w:ascii="Arial" w:hAnsi="Arial" w:cs="Arial"/>
          <w:sz w:val="20"/>
        </w:rPr>
        <w:tab/>
        <w:t>Land and shoreline uses;</w:t>
      </w:r>
    </w:p>
    <w:p w:rsidR="001F3130" w:rsidRPr="00E87819" w:rsidRDefault="001F3130" w:rsidP="00470A3C">
      <w:pPr>
        <w:pStyle w:val="Policy2"/>
        <w:rPr>
          <w:rFonts w:ascii="Arial" w:hAnsi="Arial" w:cs="Arial"/>
          <w:sz w:val="20"/>
        </w:rPr>
      </w:pPr>
      <w:r w:rsidRPr="00E87819">
        <w:rPr>
          <w:rFonts w:ascii="Arial" w:hAnsi="Arial" w:cs="Arial"/>
          <w:sz w:val="20"/>
        </w:rPr>
        <w:t>h.</w:t>
      </w:r>
      <w:r w:rsidRPr="00E87819">
        <w:rPr>
          <w:rFonts w:ascii="Arial" w:hAnsi="Arial" w:cs="Arial"/>
          <w:sz w:val="20"/>
        </w:rPr>
        <w:tab/>
        <w:t>Traffic impacts;</w:t>
      </w:r>
    </w:p>
    <w:p w:rsidR="001F3130" w:rsidRPr="00E87819" w:rsidRDefault="001F3130" w:rsidP="00470A3C">
      <w:pPr>
        <w:pStyle w:val="Policy2"/>
        <w:rPr>
          <w:rFonts w:ascii="Arial" w:hAnsi="Arial" w:cs="Arial"/>
          <w:sz w:val="20"/>
        </w:rPr>
      </w:pPr>
      <w:r w:rsidRPr="00E87819">
        <w:rPr>
          <w:rFonts w:ascii="Arial" w:hAnsi="Arial" w:cs="Arial"/>
          <w:sz w:val="20"/>
        </w:rPr>
        <w:t>i.</w:t>
      </w:r>
      <w:r w:rsidRPr="00E87819">
        <w:rPr>
          <w:rFonts w:ascii="Arial" w:hAnsi="Arial" w:cs="Arial"/>
          <w:sz w:val="20"/>
        </w:rPr>
        <w:tab/>
        <w:t>Visual impacts;</w:t>
      </w:r>
    </w:p>
    <w:p w:rsidR="001F3130" w:rsidRPr="00E87819" w:rsidRDefault="001F3130" w:rsidP="00470A3C">
      <w:pPr>
        <w:pStyle w:val="Policy2"/>
        <w:rPr>
          <w:rFonts w:ascii="Arial" w:hAnsi="Arial" w:cs="Arial"/>
          <w:sz w:val="20"/>
        </w:rPr>
      </w:pPr>
      <w:r w:rsidRPr="00E87819">
        <w:rPr>
          <w:rFonts w:ascii="Arial" w:hAnsi="Arial" w:cs="Arial"/>
          <w:sz w:val="20"/>
        </w:rPr>
        <w:t>j.</w:t>
      </w:r>
      <w:r w:rsidRPr="00E87819">
        <w:rPr>
          <w:rFonts w:ascii="Arial" w:hAnsi="Arial" w:cs="Arial"/>
          <w:sz w:val="20"/>
        </w:rPr>
        <w:tab/>
        <w:t>Cultural and historic features and resources;</w:t>
      </w:r>
    </w:p>
    <w:p w:rsidR="001F3130" w:rsidRPr="00E87819" w:rsidRDefault="001F3130" w:rsidP="00470A3C">
      <w:pPr>
        <w:pStyle w:val="Policy2"/>
        <w:rPr>
          <w:rFonts w:ascii="Arial" w:hAnsi="Arial" w:cs="Arial"/>
          <w:sz w:val="20"/>
        </w:rPr>
      </w:pPr>
      <w:r w:rsidRPr="00E87819">
        <w:rPr>
          <w:rFonts w:ascii="Arial" w:hAnsi="Arial" w:cs="Arial"/>
          <w:sz w:val="20"/>
        </w:rPr>
        <w:t>k.</w:t>
      </w:r>
      <w:r w:rsidRPr="00E87819">
        <w:rPr>
          <w:rFonts w:ascii="Arial" w:hAnsi="Arial" w:cs="Arial"/>
          <w:sz w:val="20"/>
        </w:rPr>
        <w:tab/>
        <w:t>Site security; and</w:t>
      </w:r>
    </w:p>
    <w:p w:rsidR="001F3130" w:rsidRPr="004E0D04" w:rsidRDefault="001F3130" w:rsidP="00470A3C">
      <w:pPr>
        <w:pStyle w:val="Policy2"/>
        <w:rPr>
          <w:rFonts w:ascii="Arial" w:hAnsi="Arial" w:cs="Arial"/>
          <w:sz w:val="20"/>
        </w:rPr>
      </w:pPr>
      <w:r w:rsidRPr="00E87819">
        <w:rPr>
          <w:rFonts w:ascii="Arial" w:hAnsi="Arial" w:cs="Arial"/>
          <w:sz w:val="20"/>
        </w:rPr>
        <w:t>l.</w:t>
      </w:r>
      <w:r w:rsidRPr="00E87819">
        <w:rPr>
          <w:rFonts w:ascii="Arial" w:hAnsi="Arial" w:cs="Arial"/>
          <w:sz w:val="20"/>
        </w:rPr>
        <w:tab/>
        <w:t>Others unique to specific sites and proposals</w:t>
      </w:r>
      <w:r w:rsidR="00470A3C" w:rsidRPr="004E0D04">
        <w:rPr>
          <w:rFonts w:ascii="Arial" w:hAnsi="Arial" w:cs="Arial"/>
          <w:sz w:val="20"/>
        </w:rPr>
        <w:t>.</w:t>
      </w:r>
    </w:p>
    <w:p w:rsidR="001F3130" w:rsidRPr="00E87819" w:rsidRDefault="001F3130" w:rsidP="00685DD3">
      <w:pPr>
        <w:pStyle w:val="Policy4"/>
        <w:rPr>
          <w:rFonts w:ascii="Arial" w:hAnsi="Arial" w:cs="Arial"/>
          <w:color w:val="000000"/>
          <w:sz w:val="20"/>
        </w:rPr>
      </w:pPr>
    </w:p>
    <w:p w:rsidR="001F3130" w:rsidRPr="00831D12" w:rsidRDefault="001F3130" w:rsidP="00470A3C">
      <w:pPr>
        <w:pStyle w:val="Policy"/>
        <w:rPr>
          <w:rFonts w:ascii="Arial" w:hAnsi="Arial" w:cs="Arial"/>
          <w:sz w:val="20"/>
        </w:rPr>
      </w:pPr>
      <w:r w:rsidRPr="00831D12">
        <w:rPr>
          <w:rFonts w:ascii="Arial" w:hAnsi="Arial" w:cs="Arial"/>
          <w:sz w:val="20"/>
        </w:rPr>
        <w:t>R-</w:t>
      </w:r>
      <w:r w:rsidR="00A231B6" w:rsidRPr="00395A48">
        <w:rPr>
          <w:rFonts w:ascii="Arial" w:hAnsi="Arial" w:cs="Arial"/>
          <w:sz w:val="20"/>
        </w:rPr>
        <w:t>690</w:t>
      </w:r>
      <w:r w:rsidRPr="00831D12">
        <w:rPr>
          <w:rFonts w:ascii="Arial" w:hAnsi="Arial" w:cs="Arial"/>
          <w:sz w:val="20"/>
        </w:rPr>
        <w:tab/>
        <w:t xml:space="preserve">King County should work with the state and federal governments to ensure that proposals for underground mining, oil and gas extraction, and surface coal mining are reviewed with consideration of local land use and environmental requirements.  </w:t>
      </w:r>
    </w:p>
    <w:p w:rsidR="001F3130" w:rsidRPr="00831D12" w:rsidRDefault="001F3130" w:rsidP="00685DD3">
      <w:pPr>
        <w:pStyle w:val="Policy4"/>
        <w:ind w:left="1260" w:hanging="1260"/>
        <w:rPr>
          <w:rFonts w:ascii="Arial" w:hAnsi="Arial" w:cs="Arial"/>
          <w:color w:val="000000"/>
          <w:sz w:val="20"/>
        </w:rPr>
      </w:pPr>
    </w:p>
    <w:p w:rsidR="001F3130" w:rsidRPr="00E87819" w:rsidRDefault="001F3130" w:rsidP="00470A3C">
      <w:pPr>
        <w:pStyle w:val="Policy"/>
        <w:rPr>
          <w:rFonts w:ascii="Arial" w:hAnsi="Arial" w:cs="Arial"/>
          <w:sz w:val="20"/>
        </w:rPr>
      </w:pPr>
      <w:r w:rsidRPr="00831D12">
        <w:rPr>
          <w:rFonts w:ascii="Arial" w:hAnsi="Arial" w:cs="Arial"/>
          <w:sz w:val="20"/>
        </w:rPr>
        <w:t>R-</w:t>
      </w:r>
      <w:r w:rsidR="00A231B6" w:rsidRPr="00395A48">
        <w:rPr>
          <w:rFonts w:ascii="Arial" w:hAnsi="Arial" w:cs="Arial"/>
          <w:sz w:val="20"/>
        </w:rPr>
        <w:t>691</w:t>
      </w:r>
      <w:r w:rsidRPr="00831D12">
        <w:rPr>
          <w:rFonts w:ascii="Arial" w:hAnsi="Arial" w:cs="Arial"/>
          <w:sz w:val="20"/>
        </w:rPr>
        <w:tab/>
        <w:t xml:space="preserve">King County should work with the </w:t>
      </w:r>
      <w:r w:rsidR="00E73CAC">
        <w:rPr>
          <w:rFonts w:ascii="Arial" w:hAnsi="Arial" w:cs="Arial"/>
          <w:sz w:val="20"/>
          <w:lang w:val="en-US"/>
        </w:rPr>
        <w:t>state</w:t>
      </w:r>
      <w:r w:rsidRPr="00831D12">
        <w:rPr>
          <w:rFonts w:ascii="Arial" w:hAnsi="Arial" w:cs="Arial"/>
          <w:sz w:val="20"/>
        </w:rPr>
        <w:t xml:space="preserve"> Department of Natural Resources to ensure that mining areas are reclaimed in a timely and appropriate manner.</w:t>
      </w:r>
      <w:r w:rsidRPr="00E87819">
        <w:rPr>
          <w:rFonts w:ascii="Arial" w:hAnsi="Arial" w:cs="Arial"/>
          <w:sz w:val="20"/>
        </w:rPr>
        <w:t xml:space="preserve">  </w:t>
      </w:r>
      <w:r w:rsidRPr="00E87819">
        <w:rPr>
          <w:rFonts w:ascii="Arial" w:hAnsi="Arial" w:cs="Arial"/>
          <w:sz w:val="20"/>
        </w:rPr>
        <w:lastRenderedPageBreak/>
        <w:t xml:space="preserve">Reclamation of mining sites in the Forest Production District should return the land to forestry.  Where mining is completed in phases, reclamation also should be completed in phases as the resource is depleted.  When reclamation of mining sites located outside of the Forest Production District is completed, the site should be considered for </w:t>
      </w:r>
      <w:r w:rsidR="00BB6E58" w:rsidRPr="00E87819">
        <w:rPr>
          <w:rFonts w:ascii="Arial" w:hAnsi="Arial" w:cs="Arial"/>
          <w:sz w:val="20"/>
        </w:rPr>
        <w:t>redesignation</w:t>
      </w:r>
      <w:r w:rsidRPr="00E87819">
        <w:rPr>
          <w:rFonts w:ascii="Arial" w:hAnsi="Arial" w:cs="Arial"/>
          <w:sz w:val="20"/>
        </w:rPr>
        <w:t xml:space="preserve"> to a land use designation and zoning classification compatible with the surrounding properties.</w:t>
      </w:r>
    </w:p>
    <w:p w:rsidR="001F3130" w:rsidRPr="00E87819" w:rsidRDefault="001F3130" w:rsidP="00685DD3">
      <w:pPr>
        <w:pStyle w:val="Policy4"/>
        <w:rPr>
          <w:rFonts w:ascii="Arial" w:hAnsi="Arial" w:cs="Arial"/>
          <w:color w:val="000000"/>
          <w:sz w:val="20"/>
        </w:rPr>
      </w:pPr>
    </w:p>
    <w:p w:rsidR="00CE6561" w:rsidRPr="00E87819" w:rsidRDefault="001F3130" w:rsidP="00470A3C">
      <w:pPr>
        <w:pStyle w:val="Policy"/>
        <w:rPr>
          <w:rFonts w:ascii="Arial" w:hAnsi="Arial" w:cs="Arial"/>
          <w:sz w:val="20"/>
        </w:rPr>
      </w:pPr>
      <w:r w:rsidRPr="00831D12">
        <w:rPr>
          <w:rFonts w:ascii="Arial" w:hAnsi="Arial" w:cs="Arial"/>
          <w:sz w:val="20"/>
        </w:rPr>
        <w:t>R-</w:t>
      </w:r>
      <w:r w:rsidR="00853563" w:rsidRPr="00395A48">
        <w:rPr>
          <w:rFonts w:ascii="Arial" w:hAnsi="Arial" w:cs="Arial"/>
          <w:sz w:val="20"/>
        </w:rPr>
        <w:t>692</w:t>
      </w:r>
      <w:r w:rsidRPr="00831D12">
        <w:rPr>
          <w:rFonts w:ascii="Arial" w:hAnsi="Arial" w:cs="Arial"/>
          <w:sz w:val="20"/>
        </w:rPr>
        <w:tab/>
        <w:t>King County shall encourage the removal of existing stockpiles of previously</w:t>
      </w:r>
      <w:r w:rsidRPr="00E87819">
        <w:rPr>
          <w:rFonts w:ascii="Arial" w:hAnsi="Arial" w:cs="Arial"/>
          <w:sz w:val="20"/>
        </w:rPr>
        <w:t xml:space="preserve"> mined material in order to promote and achieve reclamation of land to its highest and best use.</w:t>
      </w:r>
    </w:p>
    <w:sectPr w:rsidR="00CE6561" w:rsidRPr="00E87819" w:rsidSect="00CC320A">
      <w:footerReference w:type="even" r:id="rId9"/>
      <w:footerReference w:type="default" r:id="rId10"/>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AC" w:rsidRDefault="00E73CAC">
      <w:r>
        <w:separator/>
      </w:r>
    </w:p>
  </w:endnote>
  <w:endnote w:type="continuationSeparator" w:id="0">
    <w:p w:rsidR="00E73CAC" w:rsidRDefault="00E7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Pr="00CB7D5D" w:rsidRDefault="00CB7B12" w:rsidP="00ED2CA4">
    <w:pPr>
      <w:pStyle w:val="Footer"/>
      <w:tabs>
        <w:tab w:val="clear" w:pos="4320"/>
        <w:tab w:val="center" w:pos="4680"/>
      </w:tabs>
      <w:rPr>
        <w:rFonts w:ascii="Arial" w:hAnsi="Arial" w:cs="Arial"/>
        <w:sz w:val="16"/>
        <w:szCs w:val="16"/>
      </w:rPr>
    </w:pPr>
    <w:r>
      <w:rPr>
        <w:rStyle w:val="PageNumber"/>
        <w:rFonts w:ascii="Arial" w:hAnsi="Arial" w:cs="Arial"/>
        <w:sz w:val="16"/>
        <w:szCs w:val="16"/>
      </w:rPr>
      <w:t>December</w:t>
    </w:r>
    <w:r w:rsidRPr="00CB7D5D">
      <w:rPr>
        <w:rStyle w:val="PageNumber"/>
        <w:rFonts w:ascii="Arial" w:hAnsi="Arial" w:cs="Arial"/>
        <w:sz w:val="16"/>
        <w:szCs w:val="16"/>
      </w:rPr>
      <w:t xml:space="preserve"> 2012</w:t>
    </w:r>
    <w:r w:rsidR="00E73CAC">
      <w:rPr>
        <w:rStyle w:val="PageNumber"/>
        <w:sz w:val="16"/>
        <w:szCs w:val="16"/>
      </w:rPr>
      <w:tab/>
    </w:r>
    <w:r w:rsidR="00E73CAC" w:rsidRPr="006E28A8">
      <w:rPr>
        <w:rFonts w:ascii="Arial" w:hAnsi="Arial" w:cs="Arial"/>
        <w:sz w:val="16"/>
        <w:szCs w:val="16"/>
      </w:rPr>
      <w:t xml:space="preserve">3 - </w:t>
    </w:r>
    <w:r w:rsidR="00E73CAC" w:rsidRPr="006E28A8">
      <w:rPr>
        <w:rStyle w:val="PageNumber"/>
        <w:rFonts w:ascii="Arial" w:hAnsi="Arial" w:cs="Arial"/>
        <w:sz w:val="16"/>
        <w:szCs w:val="16"/>
      </w:rPr>
      <w:fldChar w:fldCharType="begin"/>
    </w:r>
    <w:r w:rsidR="00E73CAC" w:rsidRPr="006E28A8">
      <w:rPr>
        <w:rStyle w:val="PageNumber"/>
        <w:rFonts w:ascii="Arial" w:hAnsi="Arial" w:cs="Arial"/>
        <w:sz w:val="16"/>
        <w:szCs w:val="16"/>
      </w:rPr>
      <w:instrText xml:space="preserve"> PAGE </w:instrText>
    </w:r>
    <w:r w:rsidR="00E73CAC" w:rsidRPr="006E28A8">
      <w:rPr>
        <w:rStyle w:val="PageNumber"/>
        <w:rFonts w:ascii="Arial" w:hAnsi="Arial" w:cs="Arial"/>
        <w:sz w:val="16"/>
        <w:szCs w:val="16"/>
      </w:rPr>
      <w:fldChar w:fldCharType="separate"/>
    </w:r>
    <w:r w:rsidR="00ED2CA4">
      <w:rPr>
        <w:rStyle w:val="PageNumber"/>
        <w:rFonts w:ascii="Arial" w:hAnsi="Arial" w:cs="Arial"/>
        <w:noProof/>
        <w:sz w:val="16"/>
        <w:szCs w:val="16"/>
      </w:rPr>
      <w:t>2</w:t>
    </w:r>
    <w:r w:rsidR="00E73CAC" w:rsidRPr="006E28A8">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Pr="006E28A8" w:rsidRDefault="00E73CAC" w:rsidP="00ED2CA4">
    <w:pPr>
      <w:pStyle w:val="Footer"/>
      <w:tabs>
        <w:tab w:val="clear" w:pos="4320"/>
        <w:tab w:val="clear" w:pos="8640"/>
        <w:tab w:val="center" w:pos="4680"/>
        <w:tab w:val="right" w:pos="9360"/>
      </w:tabs>
      <w:rPr>
        <w:rFonts w:ascii="Arial" w:hAnsi="Arial" w:cs="Arial"/>
        <w:sz w:val="16"/>
        <w:szCs w:val="16"/>
      </w:rPr>
    </w:pPr>
    <w:r w:rsidRPr="006E28A8">
      <w:rPr>
        <w:rStyle w:val="PageNumber"/>
        <w:rFonts w:ascii="Arial" w:hAnsi="Arial" w:cs="Arial"/>
        <w:sz w:val="16"/>
        <w:szCs w:val="16"/>
      </w:rPr>
      <w:tab/>
    </w:r>
    <w:r w:rsidRPr="006E28A8">
      <w:rPr>
        <w:rFonts w:ascii="Arial" w:hAnsi="Arial" w:cs="Arial"/>
        <w:sz w:val="16"/>
        <w:szCs w:val="16"/>
      </w:rPr>
      <w:t xml:space="preserve">3 - </w:t>
    </w:r>
    <w:r w:rsidRPr="006E28A8">
      <w:rPr>
        <w:rStyle w:val="PageNumber"/>
        <w:rFonts w:ascii="Arial" w:hAnsi="Arial" w:cs="Arial"/>
        <w:sz w:val="16"/>
        <w:szCs w:val="16"/>
      </w:rPr>
      <w:fldChar w:fldCharType="begin"/>
    </w:r>
    <w:r w:rsidRPr="006E28A8">
      <w:rPr>
        <w:rStyle w:val="PageNumber"/>
        <w:rFonts w:ascii="Arial" w:hAnsi="Arial" w:cs="Arial"/>
        <w:sz w:val="16"/>
        <w:szCs w:val="16"/>
      </w:rPr>
      <w:instrText xml:space="preserve"> PAGE </w:instrText>
    </w:r>
    <w:r w:rsidRPr="006E28A8">
      <w:rPr>
        <w:rStyle w:val="PageNumber"/>
        <w:rFonts w:ascii="Arial" w:hAnsi="Arial" w:cs="Arial"/>
        <w:sz w:val="16"/>
        <w:szCs w:val="16"/>
      </w:rPr>
      <w:fldChar w:fldCharType="separate"/>
    </w:r>
    <w:r w:rsidR="00ED2CA4">
      <w:rPr>
        <w:rStyle w:val="PageNumber"/>
        <w:rFonts w:ascii="Arial" w:hAnsi="Arial" w:cs="Arial"/>
        <w:noProof/>
        <w:sz w:val="16"/>
        <w:szCs w:val="16"/>
      </w:rPr>
      <w:t>1</w:t>
    </w:r>
    <w:r w:rsidRPr="006E28A8">
      <w:rPr>
        <w:rStyle w:val="PageNumber"/>
        <w:rFonts w:ascii="Arial" w:hAnsi="Arial" w:cs="Arial"/>
        <w:sz w:val="16"/>
        <w:szCs w:val="16"/>
      </w:rPr>
      <w:fldChar w:fldCharType="end"/>
    </w:r>
    <w:r w:rsidRPr="006E28A8">
      <w:rPr>
        <w:rStyle w:val="PageNumber"/>
        <w:rFonts w:ascii="Arial" w:hAnsi="Arial" w:cs="Arial"/>
        <w:sz w:val="16"/>
        <w:szCs w:val="16"/>
      </w:rPr>
      <w:tab/>
    </w:r>
    <w:r w:rsidR="00CB7B12">
      <w:rPr>
        <w:rStyle w:val="PageNumber"/>
        <w:rFonts w:ascii="Arial" w:hAnsi="Arial" w:cs="Arial"/>
        <w:sz w:val="16"/>
        <w:szCs w:val="16"/>
      </w:rPr>
      <w:t>December</w:t>
    </w:r>
    <w:r w:rsidR="00CB7B12" w:rsidRPr="00CB7D5D">
      <w:rPr>
        <w:rStyle w:val="PageNumber"/>
        <w:rFonts w:ascii="Arial" w:hAnsi="Arial" w:cs="Arial"/>
        <w:sz w:val="16"/>
        <w:szCs w:val="16"/>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AC" w:rsidRDefault="00E73CAC">
      <w:r>
        <w:separator/>
      </w:r>
    </w:p>
  </w:footnote>
  <w:footnote w:type="continuationSeparator" w:id="0">
    <w:p w:rsidR="00E73CAC" w:rsidRDefault="00E7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1DB"/>
    <w:multiLevelType w:val="hybridMultilevel"/>
    <w:tmpl w:val="16E84168"/>
    <w:lvl w:ilvl="0" w:tplc="04090019">
      <w:start w:val="1"/>
      <w:numFmt w:val="low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B80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DF4AFD"/>
    <w:multiLevelType w:val="multilevel"/>
    <w:tmpl w:val="81D0944A"/>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nsid w:val="239E10E6"/>
    <w:multiLevelType w:val="hybridMultilevel"/>
    <w:tmpl w:val="6B50638A"/>
    <w:lvl w:ilvl="0" w:tplc="928233A4">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84626A"/>
    <w:multiLevelType w:val="hybridMultilevel"/>
    <w:tmpl w:val="8EA85026"/>
    <w:lvl w:ilvl="0" w:tplc="3F88B266">
      <w:start w:val="1"/>
      <w:numFmt w:val="low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D354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A34A02"/>
    <w:multiLevelType w:val="singleLevel"/>
    <w:tmpl w:val="E13AF3A8"/>
    <w:lvl w:ilvl="0">
      <w:start w:val="1"/>
      <w:numFmt w:val="upperLetter"/>
      <w:lvlText w:val="%1."/>
      <w:legacy w:legacy="1" w:legacySpace="0" w:legacyIndent="540"/>
      <w:lvlJc w:val="left"/>
      <w:pPr>
        <w:ind w:left="540" w:hanging="540"/>
      </w:pPr>
      <w:rPr>
        <w:b/>
      </w:rPr>
    </w:lvl>
  </w:abstractNum>
  <w:abstractNum w:abstractNumId="7">
    <w:nsid w:val="3FFE3476"/>
    <w:multiLevelType w:val="multilevel"/>
    <w:tmpl w:val="81D0944A"/>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nsid w:val="417C7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6B0CB5"/>
    <w:multiLevelType w:val="hybridMultilevel"/>
    <w:tmpl w:val="0EE49472"/>
    <w:lvl w:ilvl="0" w:tplc="A880B9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49126C"/>
    <w:multiLevelType w:val="hybridMultilevel"/>
    <w:tmpl w:val="E6423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3E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CD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0F52EF"/>
    <w:multiLevelType w:val="hybridMultilevel"/>
    <w:tmpl w:val="E800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B7053F"/>
    <w:multiLevelType w:val="hybridMultilevel"/>
    <w:tmpl w:val="5F187612"/>
    <w:lvl w:ilvl="0" w:tplc="AD367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6278B"/>
    <w:multiLevelType w:val="hybridMultilevel"/>
    <w:tmpl w:val="94726B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7"/>
    <w:lvlOverride w:ilvl="0">
      <w:lvl w:ilvl="0">
        <w:start w:val="2"/>
        <w:numFmt w:val="low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7"/>
    <w:lvlOverride w:ilvl="0">
      <w:lvl w:ilvl="0">
        <w:start w:val="2"/>
        <w:numFmt w:val="lowerLetter"/>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0" w:legacyIndent="180"/>
        <w:lvlJc w:val="left"/>
        <w:pPr>
          <w:ind w:left="3060" w:hanging="180"/>
        </w:pPr>
      </w:lvl>
    </w:lvlOverride>
  </w:num>
  <w:num w:numId="5">
    <w:abstractNumId w:val="5"/>
  </w:num>
  <w:num w:numId="6">
    <w:abstractNumId w:val="8"/>
  </w:num>
  <w:num w:numId="7">
    <w:abstractNumId w:val="11"/>
  </w:num>
  <w:num w:numId="8">
    <w:abstractNumId w:val="1"/>
  </w:num>
  <w:num w:numId="9">
    <w:abstractNumId w:val="12"/>
  </w:num>
  <w:num w:numId="10">
    <w:abstractNumId w:val="4"/>
  </w:num>
  <w:num w:numId="11">
    <w:abstractNumId w:val="13"/>
  </w:num>
  <w:num w:numId="12">
    <w:abstractNumId w:val="15"/>
  </w:num>
  <w:num w:numId="13">
    <w:abstractNumId w:val="2"/>
  </w:num>
  <w:num w:numId="14">
    <w:abstractNumId w:val="9"/>
  </w:num>
  <w:num w:numId="15">
    <w:abstractNumId w:val="3"/>
  </w:num>
  <w:num w:numId="16">
    <w:abstractNumId w:val="10"/>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0C"/>
    <w:rsid w:val="00000C86"/>
    <w:rsid w:val="00003D1F"/>
    <w:rsid w:val="00003D6E"/>
    <w:rsid w:val="00003FF0"/>
    <w:rsid w:val="00004CD0"/>
    <w:rsid w:val="00005533"/>
    <w:rsid w:val="000078B8"/>
    <w:rsid w:val="000078D5"/>
    <w:rsid w:val="00007B59"/>
    <w:rsid w:val="00007F6F"/>
    <w:rsid w:val="000121D6"/>
    <w:rsid w:val="000125F3"/>
    <w:rsid w:val="00012E5F"/>
    <w:rsid w:val="00015BB1"/>
    <w:rsid w:val="000169E2"/>
    <w:rsid w:val="00016C6E"/>
    <w:rsid w:val="00017A12"/>
    <w:rsid w:val="00020F71"/>
    <w:rsid w:val="00023198"/>
    <w:rsid w:val="00024E08"/>
    <w:rsid w:val="000269C7"/>
    <w:rsid w:val="00026C88"/>
    <w:rsid w:val="00027708"/>
    <w:rsid w:val="00027935"/>
    <w:rsid w:val="00030BC7"/>
    <w:rsid w:val="000320D4"/>
    <w:rsid w:val="00033560"/>
    <w:rsid w:val="00034125"/>
    <w:rsid w:val="00034CBB"/>
    <w:rsid w:val="00041B18"/>
    <w:rsid w:val="00042A90"/>
    <w:rsid w:val="000444D0"/>
    <w:rsid w:val="000457F2"/>
    <w:rsid w:val="00045CC1"/>
    <w:rsid w:val="0004616A"/>
    <w:rsid w:val="00046241"/>
    <w:rsid w:val="000470D4"/>
    <w:rsid w:val="00047F9F"/>
    <w:rsid w:val="0005057C"/>
    <w:rsid w:val="00053C2C"/>
    <w:rsid w:val="00056328"/>
    <w:rsid w:val="00056819"/>
    <w:rsid w:val="000569D2"/>
    <w:rsid w:val="00056DC7"/>
    <w:rsid w:val="00064610"/>
    <w:rsid w:val="00064CE6"/>
    <w:rsid w:val="000732E5"/>
    <w:rsid w:val="00076C9D"/>
    <w:rsid w:val="0007768B"/>
    <w:rsid w:val="00077C28"/>
    <w:rsid w:val="00081A1E"/>
    <w:rsid w:val="0008294D"/>
    <w:rsid w:val="000871FC"/>
    <w:rsid w:val="00087B0C"/>
    <w:rsid w:val="00090D3E"/>
    <w:rsid w:val="00091F5D"/>
    <w:rsid w:val="00094116"/>
    <w:rsid w:val="0009413B"/>
    <w:rsid w:val="00094550"/>
    <w:rsid w:val="000945B8"/>
    <w:rsid w:val="0009482F"/>
    <w:rsid w:val="00094F9C"/>
    <w:rsid w:val="00095480"/>
    <w:rsid w:val="00095E9A"/>
    <w:rsid w:val="000A1BAF"/>
    <w:rsid w:val="000A3B7C"/>
    <w:rsid w:val="000A3DDD"/>
    <w:rsid w:val="000A6371"/>
    <w:rsid w:val="000A6E8B"/>
    <w:rsid w:val="000A7B82"/>
    <w:rsid w:val="000A7FF5"/>
    <w:rsid w:val="000B133D"/>
    <w:rsid w:val="000B189B"/>
    <w:rsid w:val="000B5340"/>
    <w:rsid w:val="000B610A"/>
    <w:rsid w:val="000B663E"/>
    <w:rsid w:val="000B6929"/>
    <w:rsid w:val="000B74B6"/>
    <w:rsid w:val="000B779B"/>
    <w:rsid w:val="000B7A1A"/>
    <w:rsid w:val="000B7B75"/>
    <w:rsid w:val="000C0129"/>
    <w:rsid w:val="000C1E90"/>
    <w:rsid w:val="000C3637"/>
    <w:rsid w:val="000C441C"/>
    <w:rsid w:val="000C45A0"/>
    <w:rsid w:val="000C4FBF"/>
    <w:rsid w:val="000C60C7"/>
    <w:rsid w:val="000C6721"/>
    <w:rsid w:val="000D12CF"/>
    <w:rsid w:val="000D21E1"/>
    <w:rsid w:val="000D2A1A"/>
    <w:rsid w:val="000D2AAF"/>
    <w:rsid w:val="000D3C86"/>
    <w:rsid w:val="000D57F3"/>
    <w:rsid w:val="000D58B2"/>
    <w:rsid w:val="000D7CD5"/>
    <w:rsid w:val="000E4A48"/>
    <w:rsid w:val="000F0535"/>
    <w:rsid w:val="000F08D2"/>
    <w:rsid w:val="000F0E76"/>
    <w:rsid w:val="000F11CB"/>
    <w:rsid w:val="000F7204"/>
    <w:rsid w:val="001001CB"/>
    <w:rsid w:val="001005A3"/>
    <w:rsid w:val="001014B6"/>
    <w:rsid w:val="00101838"/>
    <w:rsid w:val="00101DEB"/>
    <w:rsid w:val="00102789"/>
    <w:rsid w:val="00102822"/>
    <w:rsid w:val="00102E67"/>
    <w:rsid w:val="00107AA2"/>
    <w:rsid w:val="00107E17"/>
    <w:rsid w:val="00111729"/>
    <w:rsid w:val="0011182C"/>
    <w:rsid w:val="00111EF5"/>
    <w:rsid w:val="0011336F"/>
    <w:rsid w:val="001161E9"/>
    <w:rsid w:val="00116DD5"/>
    <w:rsid w:val="00117362"/>
    <w:rsid w:val="00120647"/>
    <w:rsid w:val="00122066"/>
    <w:rsid w:val="00123AF9"/>
    <w:rsid w:val="00124D92"/>
    <w:rsid w:val="00124DE8"/>
    <w:rsid w:val="00125F64"/>
    <w:rsid w:val="00127954"/>
    <w:rsid w:val="00131B19"/>
    <w:rsid w:val="001325BB"/>
    <w:rsid w:val="0013276A"/>
    <w:rsid w:val="00133987"/>
    <w:rsid w:val="00133A50"/>
    <w:rsid w:val="00133F8B"/>
    <w:rsid w:val="00134B4F"/>
    <w:rsid w:val="00134C1A"/>
    <w:rsid w:val="00136425"/>
    <w:rsid w:val="0013672C"/>
    <w:rsid w:val="00136C9B"/>
    <w:rsid w:val="001405DA"/>
    <w:rsid w:val="00142498"/>
    <w:rsid w:val="0014452C"/>
    <w:rsid w:val="001445CD"/>
    <w:rsid w:val="0014634A"/>
    <w:rsid w:val="00146DFC"/>
    <w:rsid w:val="00150418"/>
    <w:rsid w:val="001529FD"/>
    <w:rsid w:val="00153225"/>
    <w:rsid w:val="00153B7D"/>
    <w:rsid w:val="00154301"/>
    <w:rsid w:val="00155932"/>
    <w:rsid w:val="00156652"/>
    <w:rsid w:val="00156B71"/>
    <w:rsid w:val="001655A1"/>
    <w:rsid w:val="00165E5B"/>
    <w:rsid w:val="00166036"/>
    <w:rsid w:val="001668D0"/>
    <w:rsid w:val="001672AB"/>
    <w:rsid w:val="001679C1"/>
    <w:rsid w:val="00167DE1"/>
    <w:rsid w:val="00171FE9"/>
    <w:rsid w:val="00171FEE"/>
    <w:rsid w:val="001722D4"/>
    <w:rsid w:val="001736B8"/>
    <w:rsid w:val="0017651D"/>
    <w:rsid w:val="00177173"/>
    <w:rsid w:val="00181712"/>
    <w:rsid w:val="001836F7"/>
    <w:rsid w:val="00184657"/>
    <w:rsid w:val="00185165"/>
    <w:rsid w:val="00185F1B"/>
    <w:rsid w:val="00186541"/>
    <w:rsid w:val="00187003"/>
    <w:rsid w:val="0018787D"/>
    <w:rsid w:val="00191051"/>
    <w:rsid w:val="00192E59"/>
    <w:rsid w:val="00193974"/>
    <w:rsid w:val="001955EE"/>
    <w:rsid w:val="001A0D7A"/>
    <w:rsid w:val="001A272A"/>
    <w:rsid w:val="001A3025"/>
    <w:rsid w:val="001A4779"/>
    <w:rsid w:val="001A4A38"/>
    <w:rsid w:val="001A4E84"/>
    <w:rsid w:val="001A5633"/>
    <w:rsid w:val="001A568C"/>
    <w:rsid w:val="001A5EBA"/>
    <w:rsid w:val="001A5FD5"/>
    <w:rsid w:val="001A655B"/>
    <w:rsid w:val="001B06DF"/>
    <w:rsid w:val="001B1D5E"/>
    <w:rsid w:val="001B2DBD"/>
    <w:rsid w:val="001B4911"/>
    <w:rsid w:val="001B4B27"/>
    <w:rsid w:val="001B5408"/>
    <w:rsid w:val="001B54D8"/>
    <w:rsid w:val="001B671D"/>
    <w:rsid w:val="001B7F63"/>
    <w:rsid w:val="001C12C9"/>
    <w:rsid w:val="001C1804"/>
    <w:rsid w:val="001C1B72"/>
    <w:rsid w:val="001C2421"/>
    <w:rsid w:val="001C3214"/>
    <w:rsid w:val="001C4AFD"/>
    <w:rsid w:val="001C5D9D"/>
    <w:rsid w:val="001C6551"/>
    <w:rsid w:val="001C690D"/>
    <w:rsid w:val="001C7046"/>
    <w:rsid w:val="001D0064"/>
    <w:rsid w:val="001D0A57"/>
    <w:rsid w:val="001D5CC4"/>
    <w:rsid w:val="001D70BC"/>
    <w:rsid w:val="001E0131"/>
    <w:rsid w:val="001E200C"/>
    <w:rsid w:val="001E21B7"/>
    <w:rsid w:val="001E2410"/>
    <w:rsid w:val="001E260B"/>
    <w:rsid w:val="001E2C91"/>
    <w:rsid w:val="001E2D21"/>
    <w:rsid w:val="001E3437"/>
    <w:rsid w:val="001E5667"/>
    <w:rsid w:val="001E56A3"/>
    <w:rsid w:val="001E76A0"/>
    <w:rsid w:val="001E77C1"/>
    <w:rsid w:val="001E782F"/>
    <w:rsid w:val="001E7BBD"/>
    <w:rsid w:val="001F3130"/>
    <w:rsid w:val="001F6B9D"/>
    <w:rsid w:val="001F77FB"/>
    <w:rsid w:val="00200256"/>
    <w:rsid w:val="00201E8C"/>
    <w:rsid w:val="00203907"/>
    <w:rsid w:val="00203E15"/>
    <w:rsid w:val="002048FA"/>
    <w:rsid w:val="00204F40"/>
    <w:rsid w:val="002050B5"/>
    <w:rsid w:val="00205401"/>
    <w:rsid w:val="002060A5"/>
    <w:rsid w:val="00207049"/>
    <w:rsid w:val="002114E4"/>
    <w:rsid w:val="00212A0B"/>
    <w:rsid w:val="00214C5C"/>
    <w:rsid w:val="00215B84"/>
    <w:rsid w:val="0021695C"/>
    <w:rsid w:val="00216995"/>
    <w:rsid w:val="002170A1"/>
    <w:rsid w:val="0021752B"/>
    <w:rsid w:val="00217DE4"/>
    <w:rsid w:val="00217F8E"/>
    <w:rsid w:val="00221AF4"/>
    <w:rsid w:val="0022349D"/>
    <w:rsid w:val="00224635"/>
    <w:rsid w:val="00224C0C"/>
    <w:rsid w:val="0022633F"/>
    <w:rsid w:val="00226702"/>
    <w:rsid w:val="00226B49"/>
    <w:rsid w:val="00234AFC"/>
    <w:rsid w:val="002355D8"/>
    <w:rsid w:val="002370C8"/>
    <w:rsid w:val="00237BDB"/>
    <w:rsid w:val="002407DB"/>
    <w:rsid w:val="0024139D"/>
    <w:rsid w:val="00241CE6"/>
    <w:rsid w:val="002452C1"/>
    <w:rsid w:val="00246742"/>
    <w:rsid w:val="00247AE5"/>
    <w:rsid w:val="00250ECE"/>
    <w:rsid w:val="00253DFB"/>
    <w:rsid w:val="002553DB"/>
    <w:rsid w:val="0025616A"/>
    <w:rsid w:val="0025671E"/>
    <w:rsid w:val="00256EFE"/>
    <w:rsid w:val="002603A9"/>
    <w:rsid w:val="0026103F"/>
    <w:rsid w:val="00264159"/>
    <w:rsid w:val="00264661"/>
    <w:rsid w:val="00265326"/>
    <w:rsid w:val="00267717"/>
    <w:rsid w:val="002704C5"/>
    <w:rsid w:val="002707DB"/>
    <w:rsid w:val="002715A9"/>
    <w:rsid w:val="0027385A"/>
    <w:rsid w:val="00273DA3"/>
    <w:rsid w:val="00274083"/>
    <w:rsid w:val="00275105"/>
    <w:rsid w:val="002756CC"/>
    <w:rsid w:val="00276596"/>
    <w:rsid w:val="002766A5"/>
    <w:rsid w:val="0027778E"/>
    <w:rsid w:val="00280E07"/>
    <w:rsid w:val="00282981"/>
    <w:rsid w:val="002850D5"/>
    <w:rsid w:val="00285486"/>
    <w:rsid w:val="00286645"/>
    <w:rsid w:val="002871F9"/>
    <w:rsid w:val="00287C50"/>
    <w:rsid w:val="002912E9"/>
    <w:rsid w:val="00292E3C"/>
    <w:rsid w:val="00293797"/>
    <w:rsid w:val="002943AF"/>
    <w:rsid w:val="00294E5E"/>
    <w:rsid w:val="00295D87"/>
    <w:rsid w:val="0029722E"/>
    <w:rsid w:val="002A196D"/>
    <w:rsid w:val="002A2050"/>
    <w:rsid w:val="002A214A"/>
    <w:rsid w:val="002A3BF8"/>
    <w:rsid w:val="002A3D92"/>
    <w:rsid w:val="002A7B05"/>
    <w:rsid w:val="002B0699"/>
    <w:rsid w:val="002B2ED6"/>
    <w:rsid w:val="002B2FEC"/>
    <w:rsid w:val="002B3D10"/>
    <w:rsid w:val="002B45BF"/>
    <w:rsid w:val="002B497F"/>
    <w:rsid w:val="002B592B"/>
    <w:rsid w:val="002B5D6D"/>
    <w:rsid w:val="002B69D7"/>
    <w:rsid w:val="002B6E48"/>
    <w:rsid w:val="002B7A44"/>
    <w:rsid w:val="002C271A"/>
    <w:rsid w:val="002C3B0A"/>
    <w:rsid w:val="002C4F88"/>
    <w:rsid w:val="002C52D6"/>
    <w:rsid w:val="002C53A6"/>
    <w:rsid w:val="002C5D51"/>
    <w:rsid w:val="002C6CBA"/>
    <w:rsid w:val="002C706F"/>
    <w:rsid w:val="002D027D"/>
    <w:rsid w:val="002D06AD"/>
    <w:rsid w:val="002D093F"/>
    <w:rsid w:val="002D15FA"/>
    <w:rsid w:val="002D2C1A"/>
    <w:rsid w:val="002D35B7"/>
    <w:rsid w:val="002D36B2"/>
    <w:rsid w:val="002D460F"/>
    <w:rsid w:val="002D518F"/>
    <w:rsid w:val="002D6353"/>
    <w:rsid w:val="002D6C56"/>
    <w:rsid w:val="002D70ED"/>
    <w:rsid w:val="002D7D68"/>
    <w:rsid w:val="002E123C"/>
    <w:rsid w:val="002E1251"/>
    <w:rsid w:val="002E1830"/>
    <w:rsid w:val="002E296D"/>
    <w:rsid w:val="002E3295"/>
    <w:rsid w:val="002E3E9F"/>
    <w:rsid w:val="002E40AB"/>
    <w:rsid w:val="002E6BA8"/>
    <w:rsid w:val="002F027D"/>
    <w:rsid w:val="002F0539"/>
    <w:rsid w:val="002F0ACE"/>
    <w:rsid w:val="002F0D1E"/>
    <w:rsid w:val="002F24EF"/>
    <w:rsid w:val="002F27AE"/>
    <w:rsid w:val="002F3F37"/>
    <w:rsid w:val="002F636D"/>
    <w:rsid w:val="002F77B3"/>
    <w:rsid w:val="00302C7C"/>
    <w:rsid w:val="00304069"/>
    <w:rsid w:val="00305460"/>
    <w:rsid w:val="00305C49"/>
    <w:rsid w:val="00305EF1"/>
    <w:rsid w:val="003108BD"/>
    <w:rsid w:val="00315A60"/>
    <w:rsid w:val="00315E7D"/>
    <w:rsid w:val="00316712"/>
    <w:rsid w:val="0032208A"/>
    <w:rsid w:val="0032294B"/>
    <w:rsid w:val="0032480F"/>
    <w:rsid w:val="00325CAA"/>
    <w:rsid w:val="00325E66"/>
    <w:rsid w:val="00326180"/>
    <w:rsid w:val="00326F43"/>
    <w:rsid w:val="00327075"/>
    <w:rsid w:val="003278C8"/>
    <w:rsid w:val="00330258"/>
    <w:rsid w:val="003338F1"/>
    <w:rsid w:val="0033434D"/>
    <w:rsid w:val="003349FD"/>
    <w:rsid w:val="00334EBF"/>
    <w:rsid w:val="00335AE2"/>
    <w:rsid w:val="00337CC8"/>
    <w:rsid w:val="00337FD9"/>
    <w:rsid w:val="00340076"/>
    <w:rsid w:val="00340912"/>
    <w:rsid w:val="00340FE3"/>
    <w:rsid w:val="0034154E"/>
    <w:rsid w:val="00341F6F"/>
    <w:rsid w:val="003428AB"/>
    <w:rsid w:val="0034312A"/>
    <w:rsid w:val="0034491C"/>
    <w:rsid w:val="00344991"/>
    <w:rsid w:val="00344BBD"/>
    <w:rsid w:val="00346C22"/>
    <w:rsid w:val="003501D6"/>
    <w:rsid w:val="003520CB"/>
    <w:rsid w:val="003523E0"/>
    <w:rsid w:val="00353656"/>
    <w:rsid w:val="003556B2"/>
    <w:rsid w:val="00357C48"/>
    <w:rsid w:val="00361551"/>
    <w:rsid w:val="00361E00"/>
    <w:rsid w:val="0036631B"/>
    <w:rsid w:val="00366C4C"/>
    <w:rsid w:val="00366E2F"/>
    <w:rsid w:val="00367F31"/>
    <w:rsid w:val="003706FF"/>
    <w:rsid w:val="00371065"/>
    <w:rsid w:val="003743F1"/>
    <w:rsid w:val="003746E3"/>
    <w:rsid w:val="003763C0"/>
    <w:rsid w:val="00377C22"/>
    <w:rsid w:val="003827AE"/>
    <w:rsid w:val="00384BE8"/>
    <w:rsid w:val="00385F68"/>
    <w:rsid w:val="00386BEA"/>
    <w:rsid w:val="00387A9C"/>
    <w:rsid w:val="00390142"/>
    <w:rsid w:val="00392667"/>
    <w:rsid w:val="00394509"/>
    <w:rsid w:val="00394F9F"/>
    <w:rsid w:val="00395A48"/>
    <w:rsid w:val="00396A56"/>
    <w:rsid w:val="0039719A"/>
    <w:rsid w:val="003A048B"/>
    <w:rsid w:val="003A0ADC"/>
    <w:rsid w:val="003A1688"/>
    <w:rsid w:val="003A379F"/>
    <w:rsid w:val="003A411D"/>
    <w:rsid w:val="003A427E"/>
    <w:rsid w:val="003A44CE"/>
    <w:rsid w:val="003A496A"/>
    <w:rsid w:val="003A53D3"/>
    <w:rsid w:val="003A7E80"/>
    <w:rsid w:val="003A7F61"/>
    <w:rsid w:val="003B0245"/>
    <w:rsid w:val="003B26F5"/>
    <w:rsid w:val="003B2CC4"/>
    <w:rsid w:val="003B3073"/>
    <w:rsid w:val="003B34E3"/>
    <w:rsid w:val="003B3A4E"/>
    <w:rsid w:val="003B4123"/>
    <w:rsid w:val="003B52FD"/>
    <w:rsid w:val="003B7995"/>
    <w:rsid w:val="003B7A76"/>
    <w:rsid w:val="003C0132"/>
    <w:rsid w:val="003C1A2F"/>
    <w:rsid w:val="003C4FB8"/>
    <w:rsid w:val="003C5217"/>
    <w:rsid w:val="003C5323"/>
    <w:rsid w:val="003C546A"/>
    <w:rsid w:val="003C65D0"/>
    <w:rsid w:val="003C6A15"/>
    <w:rsid w:val="003C71C0"/>
    <w:rsid w:val="003C71E4"/>
    <w:rsid w:val="003C7B1D"/>
    <w:rsid w:val="003D2A87"/>
    <w:rsid w:val="003D33F5"/>
    <w:rsid w:val="003D417E"/>
    <w:rsid w:val="003D4ADB"/>
    <w:rsid w:val="003D6898"/>
    <w:rsid w:val="003E1005"/>
    <w:rsid w:val="003E1A15"/>
    <w:rsid w:val="003E1DD3"/>
    <w:rsid w:val="003E29A4"/>
    <w:rsid w:val="003E4DFD"/>
    <w:rsid w:val="003E7313"/>
    <w:rsid w:val="003F02E7"/>
    <w:rsid w:val="003F2937"/>
    <w:rsid w:val="003F3B1A"/>
    <w:rsid w:val="003F5FA4"/>
    <w:rsid w:val="003F6D5D"/>
    <w:rsid w:val="0040266A"/>
    <w:rsid w:val="00402AA1"/>
    <w:rsid w:val="0040396B"/>
    <w:rsid w:val="00406BCD"/>
    <w:rsid w:val="00407D7E"/>
    <w:rsid w:val="00410F69"/>
    <w:rsid w:val="00411410"/>
    <w:rsid w:val="00412DDF"/>
    <w:rsid w:val="00413A51"/>
    <w:rsid w:val="00414429"/>
    <w:rsid w:val="004151DF"/>
    <w:rsid w:val="00417730"/>
    <w:rsid w:val="00417789"/>
    <w:rsid w:val="0041795F"/>
    <w:rsid w:val="00420C64"/>
    <w:rsid w:val="00421CF3"/>
    <w:rsid w:val="00421F40"/>
    <w:rsid w:val="004226E9"/>
    <w:rsid w:val="00422B81"/>
    <w:rsid w:val="0042395A"/>
    <w:rsid w:val="00423D3C"/>
    <w:rsid w:val="00424A23"/>
    <w:rsid w:val="00424EED"/>
    <w:rsid w:val="00427844"/>
    <w:rsid w:val="00427955"/>
    <w:rsid w:val="00427B96"/>
    <w:rsid w:val="00427FC5"/>
    <w:rsid w:val="00430767"/>
    <w:rsid w:val="00433EC5"/>
    <w:rsid w:val="00434AF6"/>
    <w:rsid w:val="00435C82"/>
    <w:rsid w:val="004360AC"/>
    <w:rsid w:val="00436781"/>
    <w:rsid w:val="00437B55"/>
    <w:rsid w:val="00437B5C"/>
    <w:rsid w:val="00437D79"/>
    <w:rsid w:val="00437E0D"/>
    <w:rsid w:val="00441EB3"/>
    <w:rsid w:val="004428B2"/>
    <w:rsid w:val="00442E61"/>
    <w:rsid w:val="00443735"/>
    <w:rsid w:val="00443D9F"/>
    <w:rsid w:val="00443FD8"/>
    <w:rsid w:val="00443FFE"/>
    <w:rsid w:val="004467FE"/>
    <w:rsid w:val="004508E7"/>
    <w:rsid w:val="004523E6"/>
    <w:rsid w:val="004532C3"/>
    <w:rsid w:val="00454DF8"/>
    <w:rsid w:val="00455273"/>
    <w:rsid w:val="00455AC3"/>
    <w:rsid w:val="00456256"/>
    <w:rsid w:val="00456D83"/>
    <w:rsid w:val="004571B6"/>
    <w:rsid w:val="00457396"/>
    <w:rsid w:val="00462F0A"/>
    <w:rsid w:val="00463368"/>
    <w:rsid w:val="0046343A"/>
    <w:rsid w:val="004653BE"/>
    <w:rsid w:val="004658F1"/>
    <w:rsid w:val="00470A3C"/>
    <w:rsid w:val="00470CBC"/>
    <w:rsid w:val="0047220E"/>
    <w:rsid w:val="004722D5"/>
    <w:rsid w:val="004729BA"/>
    <w:rsid w:val="00473CA7"/>
    <w:rsid w:val="00476511"/>
    <w:rsid w:val="00477B91"/>
    <w:rsid w:val="004800B3"/>
    <w:rsid w:val="00480278"/>
    <w:rsid w:val="00480DFD"/>
    <w:rsid w:val="00481119"/>
    <w:rsid w:val="00481E60"/>
    <w:rsid w:val="004825DC"/>
    <w:rsid w:val="004854F0"/>
    <w:rsid w:val="004864C4"/>
    <w:rsid w:val="00487340"/>
    <w:rsid w:val="004904DA"/>
    <w:rsid w:val="00491395"/>
    <w:rsid w:val="00492E38"/>
    <w:rsid w:val="004944A5"/>
    <w:rsid w:val="0049482E"/>
    <w:rsid w:val="004960E2"/>
    <w:rsid w:val="004A08AF"/>
    <w:rsid w:val="004A0CE4"/>
    <w:rsid w:val="004A3331"/>
    <w:rsid w:val="004A49EC"/>
    <w:rsid w:val="004A4B72"/>
    <w:rsid w:val="004A6546"/>
    <w:rsid w:val="004A7950"/>
    <w:rsid w:val="004B0251"/>
    <w:rsid w:val="004B0503"/>
    <w:rsid w:val="004B26AC"/>
    <w:rsid w:val="004B26E5"/>
    <w:rsid w:val="004B2D36"/>
    <w:rsid w:val="004B473B"/>
    <w:rsid w:val="004B4CDE"/>
    <w:rsid w:val="004B60EF"/>
    <w:rsid w:val="004C035C"/>
    <w:rsid w:val="004C0E98"/>
    <w:rsid w:val="004C246A"/>
    <w:rsid w:val="004C2979"/>
    <w:rsid w:val="004C31DF"/>
    <w:rsid w:val="004C3F99"/>
    <w:rsid w:val="004C42B1"/>
    <w:rsid w:val="004C42CB"/>
    <w:rsid w:val="004C51E2"/>
    <w:rsid w:val="004C767C"/>
    <w:rsid w:val="004C7906"/>
    <w:rsid w:val="004C7970"/>
    <w:rsid w:val="004D0164"/>
    <w:rsid w:val="004D09E4"/>
    <w:rsid w:val="004D0DEE"/>
    <w:rsid w:val="004D176E"/>
    <w:rsid w:val="004D36BB"/>
    <w:rsid w:val="004D382F"/>
    <w:rsid w:val="004D40B2"/>
    <w:rsid w:val="004D52C7"/>
    <w:rsid w:val="004D5646"/>
    <w:rsid w:val="004D58C0"/>
    <w:rsid w:val="004D5AAB"/>
    <w:rsid w:val="004D69A3"/>
    <w:rsid w:val="004E0D04"/>
    <w:rsid w:val="004E2615"/>
    <w:rsid w:val="004E29C6"/>
    <w:rsid w:val="004E4BC0"/>
    <w:rsid w:val="004E53B5"/>
    <w:rsid w:val="004E5F34"/>
    <w:rsid w:val="004E60F3"/>
    <w:rsid w:val="004E6279"/>
    <w:rsid w:val="004E6607"/>
    <w:rsid w:val="004F087F"/>
    <w:rsid w:val="004F0A9E"/>
    <w:rsid w:val="004F16B6"/>
    <w:rsid w:val="004F267B"/>
    <w:rsid w:val="004F2711"/>
    <w:rsid w:val="004F609C"/>
    <w:rsid w:val="004F6159"/>
    <w:rsid w:val="00500999"/>
    <w:rsid w:val="00500DB9"/>
    <w:rsid w:val="005018A1"/>
    <w:rsid w:val="00503082"/>
    <w:rsid w:val="005031E2"/>
    <w:rsid w:val="005054C9"/>
    <w:rsid w:val="00505B2D"/>
    <w:rsid w:val="00505CFC"/>
    <w:rsid w:val="0050754A"/>
    <w:rsid w:val="005078EA"/>
    <w:rsid w:val="00510AE5"/>
    <w:rsid w:val="00510F85"/>
    <w:rsid w:val="00513D35"/>
    <w:rsid w:val="0051560C"/>
    <w:rsid w:val="00515839"/>
    <w:rsid w:val="005159C8"/>
    <w:rsid w:val="00520271"/>
    <w:rsid w:val="00520945"/>
    <w:rsid w:val="00520D9D"/>
    <w:rsid w:val="00521C95"/>
    <w:rsid w:val="00522C28"/>
    <w:rsid w:val="00524AE1"/>
    <w:rsid w:val="00524E94"/>
    <w:rsid w:val="005272C2"/>
    <w:rsid w:val="00527577"/>
    <w:rsid w:val="0052795F"/>
    <w:rsid w:val="00527F5A"/>
    <w:rsid w:val="0053122E"/>
    <w:rsid w:val="00532546"/>
    <w:rsid w:val="00532882"/>
    <w:rsid w:val="00533B35"/>
    <w:rsid w:val="005346A3"/>
    <w:rsid w:val="00535A89"/>
    <w:rsid w:val="00535F3F"/>
    <w:rsid w:val="005366B7"/>
    <w:rsid w:val="0053715F"/>
    <w:rsid w:val="00537EBE"/>
    <w:rsid w:val="00540589"/>
    <w:rsid w:val="00540E53"/>
    <w:rsid w:val="005462EB"/>
    <w:rsid w:val="00546407"/>
    <w:rsid w:val="005469E0"/>
    <w:rsid w:val="00553EB4"/>
    <w:rsid w:val="0055405D"/>
    <w:rsid w:val="00556AF4"/>
    <w:rsid w:val="00557157"/>
    <w:rsid w:val="005600DE"/>
    <w:rsid w:val="00560FE4"/>
    <w:rsid w:val="0056196D"/>
    <w:rsid w:val="0056266A"/>
    <w:rsid w:val="0056339A"/>
    <w:rsid w:val="005636F6"/>
    <w:rsid w:val="0056399D"/>
    <w:rsid w:val="00563DF4"/>
    <w:rsid w:val="0056400B"/>
    <w:rsid w:val="005641F5"/>
    <w:rsid w:val="00564417"/>
    <w:rsid w:val="00564AA2"/>
    <w:rsid w:val="0056605B"/>
    <w:rsid w:val="005709F9"/>
    <w:rsid w:val="00574CD7"/>
    <w:rsid w:val="00574E64"/>
    <w:rsid w:val="005750AC"/>
    <w:rsid w:val="00575F54"/>
    <w:rsid w:val="00576250"/>
    <w:rsid w:val="0058514C"/>
    <w:rsid w:val="00585718"/>
    <w:rsid w:val="0059077C"/>
    <w:rsid w:val="00591D4B"/>
    <w:rsid w:val="00592F37"/>
    <w:rsid w:val="00593172"/>
    <w:rsid w:val="00594E2D"/>
    <w:rsid w:val="005959B6"/>
    <w:rsid w:val="00597BEE"/>
    <w:rsid w:val="005A1369"/>
    <w:rsid w:val="005A212F"/>
    <w:rsid w:val="005A256F"/>
    <w:rsid w:val="005A2682"/>
    <w:rsid w:val="005A44F9"/>
    <w:rsid w:val="005A45D6"/>
    <w:rsid w:val="005A50AF"/>
    <w:rsid w:val="005A54EF"/>
    <w:rsid w:val="005A6A99"/>
    <w:rsid w:val="005A7570"/>
    <w:rsid w:val="005B0867"/>
    <w:rsid w:val="005B1ED7"/>
    <w:rsid w:val="005B33AB"/>
    <w:rsid w:val="005B5394"/>
    <w:rsid w:val="005B53D9"/>
    <w:rsid w:val="005B5893"/>
    <w:rsid w:val="005B60A9"/>
    <w:rsid w:val="005B73FC"/>
    <w:rsid w:val="005C03C8"/>
    <w:rsid w:val="005C2662"/>
    <w:rsid w:val="005C28A8"/>
    <w:rsid w:val="005C3317"/>
    <w:rsid w:val="005C5638"/>
    <w:rsid w:val="005C707B"/>
    <w:rsid w:val="005D0489"/>
    <w:rsid w:val="005D11F3"/>
    <w:rsid w:val="005D20A8"/>
    <w:rsid w:val="005D4227"/>
    <w:rsid w:val="005D5B92"/>
    <w:rsid w:val="005D637B"/>
    <w:rsid w:val="005D7576"/>
    <w:rsid w:val="005D765F"/>
    <w:rsid w:val="005D7A21"/>
    <w:rsid w:val="005D7C65"/>
    <w:rsid w:val="005E0654"/>
    <w:rsid w:val="005E1055"/>
    <w:rsid w:val="005E1B3F"/>
    <w:rsid w:val="005E1EA6"/>
    <w:rsid w:val="005E2962"/>
    <w:rsid w:val="005E4827"/>
    <w:rsid w:val="005E6CE4"/>
    <w:rsid w:val="005E6F6E"/>
    <w:rsid w:val="005F0175"/>
    <w:rsid w:val="005F12F4"/>
    <w:rsid w:val="005F31B5"/>
    <w:rsid w:val="005F3741"/>
    <w:rsid w:val="005F37E8"/>
    <w:rsid w:val="005F3DEF"/>
    <w:rsid w:val="005F4A99"/>
    <w:rsid w:val="005F5227"/>
    <w:rsid w:val="005F5737"/>
    <w:rsid w:val="005F6131"/>
    <w:rsid w:val="005F64E2"/>
    <w:rsid w:val="00600795"/>
    <w:rsid w:val="00601846"/>
    <w:rsid w:val="00602DC5"/>
    <w:rsid w:val="00603016"/>
    <w:rsid w:val="00604183"/>
    <w:rsid w:val="00604AB9"/>
    <w:rsid w:val="006063FB"/>
    <w:rsid w:val="00607534"/>
    <w:rsid w:val="006076E1"/>
    <w:rsid w:val="006113F4"/>
    <w:rsid w:val="00611539"/>
    <w:rsid w:val="006127F2"/>
    <w:rsid w:val="00613049"/>
    <w:rsid w:val="00614AD2"/>
    <w:rsid w:val="00617DEB"/>
    <w:rsid w:val="0062058A"/>
    <w:rsid w:val="00621907"/>
    <w:rsid w:val="006223E6"/>
    <w:rsid w:val="0062257E"/>
    <w:rsid w:val="00622BE1"/>
    <w:rsid w:val="00623251"/>
    <w:rsid w:val="00623A2A"/>
    <w:rsid w:val="00624828"/>
    <w:rsid w:val="00625DBB"/>
    <w:rsid w:val="00625FC5"/>
    <w:rsid w:val="006279DD"/>
    <w:rsid w:val="00627DA9"/>
    <w:rsid w:val="00630658"/>
    <w:rsid w:val="0063207E"/>
    <w:rsid w:val="00634921"/>
    <w:rsid w:val="0063557A"/>
    <w:rsid w:val="00636472"/>
    <w:rsid w:val="00636764"/>
    <w:rsid w:val="00636845"/>
    <w:rsid w:val="00636A1C"/>
    <w:rsid w:val="006407E4"/>
    <w:rsid w:val="00642A7B"/>
    <w:rsid w:val="0064350A"/>
    <w:rsid w:val="00643A34"/>
    <w:rsid w:val="006459FE"/>
    <w:rsid w:val="006469D3"/>
    <w:rsid w:val="0064730A"/>
    <w:rsid w:val="00651BE8"/>
    <w:rsid w:val="00653DA4"/>
    <w:rsid w:val="00655E9B"/>
    <w:rsid w:val="00655FE5"/>
    <w:rsid w:val="006600F9"/>
    <w:rsid w:val="00660F57"/>
    <w:rsid w:val="00664531"/>
    <w:rsid w:val="00665100"/>
    <w:rsid w:val="0066593A"/>
    <w:rsid w:val="0066690C"/>
    <w:rsid w:val="00666A4B"/>
    <w:rsid w:val="006679B3"/>
    <w:rsid w:val="00667AC8"/>
    <w:rsid w:val="00667B7F"/>
    <w:rsid w:val="00670248"/>
    <w:rsid w:val="00670BC4"/>
    <w:rsid w:val="00670BD1"/>
    <w:rsid w:val="00672640"/>
    <w:rsid w:val="00672C0A"/>
    <w:rsid w:val="00673B22"/>
    <w:rsid w:val="006742A7"/>
    <w:rsid w:val="006744F7"/>
    <w:rsid w:val="00675DEA"/>
    <w:rsid w:val="006767B7"/>
    <w:rsid w:val="006772EF"/>
    <w:rsid w:val="00677868"/>
    <w:rsid w:val="006802E6"/>
    <w:rsid w:val="00680871"/>
    <w:rsid w:val="00681E70"/>
    <w:rsid w:val="00683D0B"/>
    <w:rsid w:val="00684FB2"/>
    <w:rsid w:val="0068564B"/>
    <w:rsid w:val="00685DD3"/>
    <w:rsid w:val="00690B4B"/>
    <w:rsid w:val="00691690"/>
    <w:rsid w:val="00691F9B"/>
    <w:rsid w:val="006934F5"/>
    <w:rsid w:val="00693E1C"/>
    <w:rsid w:val="0069448F"/>
    <w:rsid w:val="0069581C"/>
    <w:rsid w:val="00696161"/>
    <w:rsid w:val="0069618B"/>
    <w:rsid w:val="00697CE3"/>
    <w:rsid w:val="006A1468"/>
    <w:rsid w:val="006A1CCD"/>
    <w:rsid w:val="006A1CFF"/>
    <w:rsid w:val="006A2521"/>
    <w:rsid w:val="006A2EEE"/>
    <w:rsid w:val="006A4B51"/>
    <w:rsid w:val="006A4BD2"/>
    <w:rsid w:val="006A7A8B"/>
    <w:rsid w:val="006A7C8B"/>
    <w:rsid w:val="006B100A"/>
    <w:rsid w:val="006B2E50"/>
    <w:rsid w:val="006B4774"/>
    <w:rsid w:val="006B597B"/>
    <w:rsid w:val="006B6E49"/>
    <w:rsid w:val="006C043C"/>
    <w:rsid w:val="006C0D60"/>
    <w:rsid w:val="006C0F16"/>
    <w:rsid w:val="006C219B"/>
    <w:rsid w:val="006C3C1A"/>
    <w:rsid w:val="006C5623"/>
    <w:rsid w:val="006C7AE7"/>
    <w:rsid w:val="006D1EEF"/>
    <w:rsid w:val="006D49D6"/>
    <w:rsid w:val="006D4E4C"/>
    <w:rsid w:val="006D608A"/>
    <w:rsid w:val="006D64DE"/>
    <w:rsid w:val="006D714F"/>
    <w:rsid w:val="006D75B9"/>
    <w:rsid w:val="006E051B"/>
    <w:rsid w:val="006E1073"/>
    <w:rsid w:val="006E1A6C"/>
    <w:rsid w:val="006E28A8"/>
    <w:rsid w:val="006E29EB"/>
    <w:rsid w:val="006E4D3D"/>
    <w:rsid w:val="006E6131"/>
    <w:rsid w:val="006E78E7"/>
    <w:rsid w:val="006F0FAC"/>
    <w:rsid w:val="006F4968"/>
    <w:rsid w:val="006F5F2A"/>
    <w:rsid w:val="006F6BA4"/>
    <w:rsid w:val="006F733E"/>
    <w:rsid w:val="006F7724"/>
    <w:rsid w:val="00700366"/>
    <w:rsid w:val="0070090D"/>
    <w:rsid w:val="00701FCA"/>
    <w:rsid w:val="00703BDF"/>
    <w:rsid w:val="00705779"/>
    <w:rsid w:val="00706196"/>
    <w:rsid w:val="00706217"/>
    <w:rsid w:val="00706593"/>
    <w:rsid w:val="00706BFB"/>
    <w:rsid w:val="007070C6"/>
    <w:rsid w:val="007074B6"/>
    <w:rsid w:val="007106E2"/>
    <w:rsid w:val="00710C5C"/>
    <w:rsid w:val="00710D4A"/>
    <w:rsid w:val="00710D74"/>
    <w:rsid w:val="00710D7E"/>
    <w:rsid w:val="007116DC"/>
    <w:rsid w:val="0071214E"/>
    <w:rsid w:val="0071271D"/>
    <w:rsid w:val="00714C05"/>
    <w:rsid w:val="00715D7B"/>
    <w:rsid w:val="007160EE"/>
    <w:rsid w:val="0071707D"/>
    <w:rsid w:val="00720E4D"/>
    <w:rsid w:val="00720E54"/>
    <w:rsid w:val="0072260F"/>
    <w:rsid w:val="00723B5E"/>
    <w:rsid w:val="00724C6D"/>
    <w:rsid w:val="007268D0"/>
    <w:rsid w:val="00730DBA"/>
    <w:rsid w:val="007329C3"/>
    <w:rsid w:val="007341C4"/>
    <w:rsid w:val="00735297"/>
    <w:rsid w:val="00735950"/>
    <w:rsid w:val="007372AA"/>
    <w:rsid w:val="00740ECC"/>
    <w:rsid w:val="00742F09"/>
    <w:rsid w:val="00744067"/>
    <w:rsid w:val="00744D51"/>
    <w:rsid w:val="007451B3"/>
    <w:rsid w:val="0074756B"/>
    <w:rsid w:val="0074770C"/>
    <w:rsid w:val="0075182F"/>
    <w:rsid w:val="00751879"/>
    <w:rsid w:val="00753E95"/>
    <w:rsid w:val="007577B4"/>
    <w:rsid w:val="00762B20"/>
    <w:rsid w:val="007647B8"/>
    <w:rsid w:val="00767A16"/>
    <w:rsid w:val="007702F6"/>
    <w:rsid w:val="007715AA"/>
    <w:rsid w:val="0077240F"/>
    <w:rsid w:val="007730F8"/>
    <w:rsid w:val="007748D4"/>
    <w:rsid w:val="00775267"/>
    <w:rsid w:val="00775BDC"/>
    <w:rsid w:val="007774DF"/>
    <w:rsid w:val="00777FB0"/>
    <w:rsid w:val="0078161A"/>
    <w:rsid w:val="00783C50"/>
    <w:rsid w:val="007840A6"/>
    <w:rsid w:val="00784B3A"/>
    <w:rsid w:val="00784CE3"/>
    <w:rsid w:val="00784D83"/>
    <w:rsid w:val="00785705"/>
    <w:rsid w:val="00786A10"/>
    <w:rsid w:val="007874EE"/>
    <w:rsid w:val="007912B8"/>
    <w:rsid w:val="00792858"/>
    <w:rsid w:val="00795030"/>
    <w:rsid w:val="00795BC1"/>
    <w:rsid w:val="00796323"/>
    <w:rsid w:val="007971BD"/>
    <w:rsid w:val="00797298"/>
    <w:rsid w:val="007979AF"/>
    <w:rsid w:val="00797E21"/>
    <w:rsid w:val="00797E55"/>
    <w:rsid w:val="007A0A60"/>
    <w:rsid w:val="007A1AA4"/>
    <w:rsid w:val="007A1DC5"/>
    <w:rsid w:val="007A2371"/>
    <w:rsid w:val="007A3F8D"/>
    <w:rsid w:val="007A4E57"/>
    <w:rsid w:val="007A5940"/>
    <w:rsid w:val="007A642A"/>
    <w:rsid w:val="007A6F00"/>
    <w:rsid w:val="007B1694"/>
    <w:rsid w:val="007B39DF"/>
    <w:rsid w:val="007B3B53"/>
    <w:rsid w:val="007B4C6C"/>
    <w:rsid w:val="007B7679"/>
    <w:rsid w:val="007C0019"/>
    <w:rsid w:val="007C0470"/>
    <w:rsid w:val="007C0B92"/>
    <w:rsid w:val="007C12D9"/>
    <w:rsid w:val="007C3332"/>
    <w:rsid w:val="007C3A0C"/>
    <w:rsid w:val="007C4C9B"/>
    <w:rsid w:val="007C4EB6"/>
    <w:rsid w:val="007C534D"/>
    <w:rsid w:val="007C71E2"/>
    <w:rsid w:val="007C7AE4"/>
    <w:rsid w:val="007C7FD4"/>
    <w:rsid w:val="007D06DC"/>
    <w:rsid w:val="007D0D8D"/>
    <w:rsid w:val="007D2A28"/>
    <w:rsid w:val="007D3D24"/>
    <w:rsid w:val="007D414F"/>
    <w:rsid w:val="007D4188"/>
    <w:rsid w:val="007D42EE"/>
    <w:rsid w:val="007D66AF"/>
    <w:rsid w:val="007D6B65"/>
    <w:rsid w:val="007E0194"/>
    <w:rsid w:val="007E01AB"/>
    <w:rsid w:val="007E107A"/>
    <w:rsid w:val="007E22CF"/>
    <w:rsid w:val="007E2E1C"/>
    <w:rsid w:val="007E32E7"/>
    <w:rsid w:val="007E5558"/>
    <w:rsid w:val="007E65CA"/>
    <w:rsid w:val="007F005E"/>
    <w:rsid w:val="007F030D"/>
    <w:rsid w:val="007F096D"/>
    <w:rsid w:val="007F1885"/>
    <w:rsid w:val="007F201F"/>
    <w:rsid w:val="007F25F8"/>
    <w:rsid w:val="007F3296"/>
    <w:rsid w:val="007F3967"/>
    <w:rsid w:val="007F3B67"/>
    <w:rsid w:val="007F3F8D"/>
    <w:rsid w:val="007F522C"/>
    <w:rsid w:val="007F55AD"/>
    <w:rsid w:val="007F5934"/>
    <w:rsid w:val="007F7356"/>
    <w:rsid w:val="00800BFE"/>
    <w:rsid w:val="008019E4"/>
    <w:rsid w:val="008026C8"/>
    <w:rsid w:val="008044EA"/>
    <w:rsid w:val="00804D78"/>
    <w:rsid w:val="00804E23"/>
    <w:rsid w:val="0080529A"/>
    <w:rsid w:val="00805BE4"/>
    <w:rsid w:val="00805C1D"/>
    <w:rsid w:val="00805EA4"/>
    <w:rsid w:val="00812696"/>
    <w:rsid w:val="00812D44"/>
    <w:rsid w:val="00813326"/>
    <w:rsid w:val="0081620B"/>
    <w:rsid w:val="00820509"/>
    <w:rsid w:val="00821194"/>
    <w:rsid w:val="0082213C"/>
    <w:rsid w:val="00823E7F"/>
    <w:rsid w:val="0082527F"/>
    <w:rsid w:val="008305A1"/>
    <w:rsid w:val="0083128B"/>
    <w:rsid w:val="00831D12"/>
    <w:rsid w:val="00832F4D"/>
    <w:rsid w:val="00833DD4"/>
    <w:rsid w:val="008342BD"/>
    <w:rsid w:val="00834F56"/>
    <w:rsid w:val="00835D35"/>
    <w:rsid w:val="0083631A"/>
    <w:rsid w:val="00837215"/>
    <w:rsid w:val="00837A79"/>
    <w:rsid w:val="00842C03"/>
    <w:rsid w:val="00842C88"/>
    <w:rsid w:val="00844AEF"/>
    <w:rsid w:val="00844C8A"/>
    <w:rsid w:val="00845201"/>
    <w:rsid w:val="00847A57"/>
    <w:rsid w:val="00850A90"/>
    <w:rsid w:val="00850E63"/>
    <w:rsid w:val="0085262B"/>
    <w:rsid w:val="008532E8"/>
    <w:rsid w:val="00853563"/>
    <w:rsid w:val="0085726E"/>
    <w:rsid w:val="00857FE4"/>
    <w:rsid w:val="008601D9"/>
    <w:rsid w:val="00861DC1"/>
    <w:rsid w:val="00862CFD"/>
    <w:rsid w:val="008641C5"/>
    <w:rsid w:val="00867039"/>
    <w:rsid w:val="00871825"/>
    <w:rsid w:val="00872018"/>
    <w:rsid w:val="00872611"/>
    <w:rsid w:val="00873F7A"/>
    <w:rsid w:val="00875004"/>
    <w:rsid w:val="0087578F"/>
    <w:rsid w:val="00875B80"/>
    <w:rsid w:val="008772D4"/>
    <w:rsid w:val="008807C9"/>
    <w:rsid w:val="00881282"/>
    <w:rsid w:val="00882386"/>
    <w:rsid w:val="00883379"/>
    <w:rsid w:val="00884490"/>
    <w:rsid w:val="00884E71"/>
    <w:rsid w:val="008861D5"/>
    <w:rsid w:val="00886331"/>
    <w:rsid w:val="00886D0A"/>
    <w:rsid w:val="008876B6"/>
    <w:rsid w:val="00890F4A"/>
    <w:rsid w:val="0089128E"/>
    <w:rsid w:val="008914A6"/>
    <w:rsid w:val="008914D4"/>
    <w:rsid w:val="00891789"/>
    <w:rsid w:val="008939AE"/>
    <w:rsid w:val="00893BE2"/>
    <w:rsid w:val="00894FA6"/>
    <w:rsid w:val="00896D50"/>
    <w:rsid w:val="008973BA"/>
    <w:rsid w:val="0089762F"/>
    <w:rsid w:val="008A0CDD"/>
    <w:rsid w:val="008A1E2F"/>
    <w:rsid w:val="008A3425"/>
    <w:rsid w:val="008A383C"/>
    <w:rsid w:val="008A3F16"/>
    <w:rsid w:val="008A5FDB"/>
    <w:rsid w:val="008A6047"/>
    <w:rsid w:val="008A764B"/>
    <w:rsid w:val="008A7781"/>
    <w:rsid w:val="008A797F"/>
    <w:rsid w:val="008A7B91"/>
    <w:rsid w:val="008B0616"/>
    <w:rsid w:val="008B147E"/>
    <w:rsid w:val="008B281C"/>
    <w:rsid w:val="008B6009"/>
    <w:rsid w:val="008B7610"/>
    <w:rsid w:val="008C24CF"/>
    <w:rsid w:val="008C2ABF"/>
    <w:rsid w:val="008C56B1"/>
    <w:rsid w:val="008C5DE5"/>
    <w:rsid w:val="008C6511"/>
    <w:rsid w:val="008C78C1"/>
    <w:rsid w:val="008C7EAE"/>
    <w:rsid w:val="008D18DD"/>
    <w:rsid w:val="008D20BB"/>
    <w:rsid w:val="008D2321"/>
    <w:rsid w:val="008D2A62"/>
    <w:rsid w:val="008D2C74"/>
    <w:rsid w:val="008D5569"/>
    <w:rsid w:val="008D6467"/>
    <w:rsid w:val="008D6638"/>
    <w:rsid w:val="008D6E3D"/>
    <w:rsid w:val="008D7131"/>
    <w:rsid w:val="008D7813"/>
    <w:rsid w:val="008E0E7B"/>
    <w:rsid w:val="008E0E8A"/>
    <w:rsid w:val="008E114E"/>
    <w:rsid w:val="008E24E8"/>
    <w:rsid w:val="008E42F5"/>
    <w:rsid w:val="008E4803"/>
    <w:rsid w:val="008E5C90"/>
    <w:rsid w:val="008E6688"/>
    <w:rsid w:val="008E6F65"/>
    <w:rsid w:val="008F0465"/>
    <w:rsid w:val="008F1CDF"/>
    <w:rsid w:val="008F21C3"/>
    <w:rsid w:val="008F25E8"/>
    <w:rsid w:val="00900570"/>
    <w:rsid w:val="00901A38"/>
    <w:rsid w:val="00903345"/>
    <w:rsid w:val="00903578"/>
    <w:rsid w:val="00903A3E"/>
    <w:rsid w:val="009040ED"/>
    <w:rsid w:val="00905BC7"/>
    <w:rsid w:val="009060D5"/>
    <w:rsid w:val="00906D23"/>
    <w:rsid w:val="00907450"/>
    <w:rsid w:val="00907B70"/>
    <w:rsid w:val="00913AD2"/>
    <w:rsid w:val="00915E0F"/>
    <w:rsid w:val="009160A5"/>
    <w:rsid w:val="00916380"/>
    <w:rsid w:val="009204DD"/>
    <w:rsid w:val="00921277"/>
    <w:rsid w:val="00921D40"/>
    <w:rsid w:val="00925453"/>
    <w:rsid w:val="0092566E"/>
    <w:rsid w:val="00925A6F"/>
    <w:rsid w:val="00931794"/>
    <w:rsid w:val="00932488"/>
    <w:rsid w:val="0093518B"/>
    <w:rsid w:val="00935533"/>
    <w:rsid w:val="009366ED"/>
    <w:rsid w:val="009367E4"/>
    <w:rsid w:val="00936BBF"/>
    <w:rsid w:val="00936D88"/>
    <w:rsid w:val="00936F84"/>
    <w:rsid w:val="00937A95"/>
    <w:rsid w:val="00940333"/>
    <w:rsid w:val="0094144C"/>
    <w:rsid w:val="00942857"/>
    <w:rsid w:val="0094303B"/>
    <w:rsid w:val="00943C79"/>
    <w:rsid w:val="00943D44"/>
    <w:rsid w:val="00944973"/>
    <w:rsid w:val="00946A65"/>
    <w:rsid w:val="00946D8B"/>
    <w:rsid w:val="00947138"/>
    <w:rsid w:val="009473DE"/>
    <w:rsid w:val="00950A4B"/>
    <w:rsid w:val="00950A77"/>
    <w:rsid w:val="0095103F"/>
    <w:rsid w:val="009534A3"/>
    <w:rsid w:val="00954EEE"/>
    <w:rsid w:val="009558C4"/>
    <w:rsid w:val="00955BD7"/>
    <w:rsid w:val="0095708C"/>
    <w:rsid w:val="00957BB8"/>
    <w:rsid w:val="00957E10"/>
    <w:rsid w:val="00960424"/>
    <w:rsid w:val="00960BE2"/>
    <w:rsid w:val="00960D2B"/>
    <w:rsid w:val="00962FC7"/>
    <w:rsid w:val="009643D7"/>
    <w:rsid w:val="00964A71"/>
    <w:rsid w:val="00965D35"/>
    <w:rsid w:val="00965D99"/>
    <w:rsid w:val="009661E7"/>
    <w:rsid w:val="0096763A"/>
    <w:rsid w:val="00967E38"/>
    <w:rsid w:val="00971B32"/>
    <w:rsid w:val="009754A0"/>
    <w:rsid w:val="00977037"/>
    <w:rsid w:val="009770A9"/>
    <w:rsid w:val="009772A6"/>
    <w:rsid w:val="00980C94"/>
    <w:rsid w:val="00981A27"/>
    <w:rsid w:val="009830A9"/>
    <w:rsid w:val="00983BDD"/>
    <w:rsid w:val="009849A1"/>
    <w:rsid w:val="00987132"/>
    <w:rsid w:val="0098756F"/>
    <w:rsid w:val="009900DE"/>
    <w:rsid w:val="009911B7"/>
    <w:rsid w:val="00991EA0"/>
    <w:rsid w:val="00992DDF"/>
    <w:rsid w:val="0099519A"/>
    <w:rsid w:val="00995234"/>
    <w:rsid w:val="00995845"/>
    <w:rsid w:val="0099778F"/>
    <w:rsid w:val="009A079E"/>
    <w:rsid w:val="009A1025"/>
    <w:rsid w:val="009A15CB"/>
    <w:rsid w:val="009A2C43"/>
    <w:rsid w:val="009A777E"/>
    <w:rsid w:val="009A7DD7"/>
    <w:rsid w:val="009B1424"/>
    <w:rsid w:val="009B2E3B"/>
    <w:rsid w:val="009B300A"/>
    <w:rsid w:val="009B4C02"/>
    <w:rsid w:val="009C0E19"/>
    <w:rsid w:val="009C1DBC"/>
    <w:rsid w:val="009C2A27"/>
    <w:rsid w:val="009C5976"/>
    <w:rsid w:val="009C784E"/>
    <w:rsid w:val="009D0360"/>
    <w:rsid w:val="009D036D"/>
    <w:rsid w:val="009D05F5"/>
    <w:rsid w:val="009D2B12"/>
    <w:rsid w:val="009D4A62"/>
    <w:rsid w:val="009D599B"/>
    <w:rsid w:val="009D6A5B"/>
    <w:rsid w:val="009D7E2C"/>
    <w:rsid w:val="009E0590"/>
    <w:rsid w:val="009E0626"/>
    <w:rsid w:val="009E2DDD"/>
    <w:rsid w:val="009E33C8"/>
    <w:rsid w:val="009E4B4F"/>
    <w:rsid w:val="009E5C9A"/>
    <w:rsid w:val="009E5E44"/>
    <w:rsid w:val="009E6EF4"/>
    <w:rsid w:val="009F055F"/>
    <w:rsid w:val="009F4D9E"/>
    <w:rsid w:val="009F62D8"/>
    <w:rsid w:val="00A031C8"/>
    <w:rsid w:val="00A0481F"/>
    <w:rsid w:val="00A0525D"/>
    <w:rsid w:val="00A0569F"/>
    <w:rsid w:val="00A05EF5"/>
    <w:rsid w:val="00A060E3"/>
    <w:rsid w:val="00A06B8F"/>
    <w:rsid w:val="00A06EDE"/>
    <w:rsid w:val="00A10D1B"/>
    <w:rsid w:val="00A11085"/>
    <w:rsid w:val="00A118CD"/>
    <w:rsid w:val="00A120FC"/>
    <w:rsid w:val="00A14664"/>
    <w:rsid w:val="00A15301"/>
    <w:rsid w:val="00A16634"/>
    <w:rsid w:val="00A175CA"/>
    <w:rsid w:val="00A1765A"/>
    <w:rsid w:val="00A218BF"/>
    <w:rsid w:val="00A225CE"/>
    <w:rsid w:val="00A22B89"/>
    <w:rsid w:val="00A231B6"/>
    <w:rsid w:val="00A2519E"/>
    <w:rsid w:val="00A25942"/>
    <w:rsid w:val="00A26B05"/>
    <w:rsid w:val="00A26DE4"/>
    <w:rsid w:val="00A27194"/>
    <w:rsid w:val="00A304B9"/>
    <w:rsid w:val="00A309F1"/>
    <w:rsid w:val="00A31863"/>
    <w:rsid w:val="00A32747"/>
    <w:rsid w:val="00A32795"/>
    <w:rsid w:val="00A33700"/>
    <w:rsid w:val="00A36103"/>
    <w:rsid w:val="00A41307"/>
    <w:rsid w:val="00A41BEF"/>
    <w:rsid w:val="00A422B2"/>
    <w:rsid w:val="00A42BFE"/>
    <w:rsid w:val="00A42FF1"/>
    <w:rsid w:val="00A45270"/>
    <w:rsid w:val="00A4554A"/>
    <w:rsid w:val="00A45CF6"/>
    <w:rsid w:val="00A460AC"/>
    <w:rsid w:val="00A464B4"/>
    <w:rsid w:val="00A476DC"/>
    <w:rsid w:val="00A50704"/>
    <w:rsid w:val="00A50E65"/>
    <w:rsid w:val="00A52AB3"/>
    <w:rsid w:val="00A52B64"/>
    <w:rsid w:val="00A546E8"/>
    <w:rsid w:val="00A56D10"/>
    <w:rsid w:val="00A60960"/>
    <w:rsid w:val="00A63240"/>
    <w:rsid w:val="00A63E24"/>
    <w:rsid w:val="00A70E10"/>
    <w:rsid w:val="00A73BAE"/>
    <w:rsid w:val="00A73C36"/>
    <w:rsid w:val="00A74CEA"/>
    <w:rsid w:val="00A751C6"/>
    <w:rsid w:val="00A77972"/>
    <w:rsid w:val="00A800F9"/>
    <w:rsid w:val="00A80F31"/>
    <w:rsid w:val="00A830FE"/>
    <w:rsid w:val="00A83662"/>
    <w:rsid w:val="00A83C47"/>
    <w:rsid w:val="00A85365"/>
    <w:rsid w:val="00A856CC"/>
    <w:rsid w:val="00A86EF8"/>
    <w:rsid w:val="00A8704B"/>
    <w:rsid w:val="00A871AF"/>
    <w:rsid w:val="00A87A74"/>
    <w:rsid w:val="00A90954"/>
    <w:rsid w:val="00A9167F"/>
    <w:rsid w:val="00A91F7C"/>
    <w:rsid w:val="00A925FB"/>
    <w:rsid w:val="00A93182"/>
    <w:rsid w:val="00A947E8"/>
    <w:rsid w:val="00A94D12"/>
    <w:rsid w:val="00A96F4F"/>
    <w:rsid w:val="00A972A5"/>
    <w:rsid w:val="00AA2805"/>
    <w:rsid w:val="00AA29AE"/>
    <w:rsid w:val="00AA2C30"/>
    <w:rsid w:val="00AA6381"/>
    <w:rsid w:val="00AA78D9"/>
    <w:rsid w:val="00AA7E19"/>
    <w:rsid w:val="00AB05BF"/>
    <w:rsid w:val="00AB22FA"/>
    <w:rsid w:val="00AB2319"/>
    <w:rsid w:val="00AB2FD7"/>
    <w:rsid w:val="00AB5184"/>
    <w:rsid w:val="00AB55E1"/>
    <w:rsid w:val="00AB5EEE"/>
    <w:rsid w:val="00AC1881"/>
    <w:rsid w:val="00AC2D9B"/>
    <w:rsid w:val="00AC3CBB"/>
    <w:rsid w:val="00AC435D"/>
    <w:rsid w:val="00AC53B4"/>
    <w:rsid w:val="00AC55FC"/>
    <w:rsid w:val="00AC66C5"/>
    <w:rsid w:val="00AC6A1E"/>
    <w:rsid w:val="00AD0376"/>
    <w:rsid w:val="00AD037D"/>
    <w:rsid w:val="00AD18C4"/>
    <w:rsid w:val="00AD1A4A"/>
    <w:rsid w:val="00AD28E2"/>
    <w:rsid w:val="00AD473D"/>
    <w:rsid w:val="00AD4FC9"/>
    <w:rsid w:val="00AD6222"/>
    <w:rsid w:val="00AD6586"/>
    <w:rsid w:val="00AD6B0E"/>
    <w:rsid w:val="00AD6F7E"/>
    <w:rsid w:val="00AE0114"/>
    <w:rsid w:val="00AE0519"/>
    <w:rsid w:val="00AE171E"/>
    <w:rsid w:val="00AE1C5D"/>
    <w:rsid w:val="00AE2BF1"/>
    <w:rsid w:val="00AE301A"/>
    <w:rsid w:val="00AE35D8"/>
    <w:rsid w:val="00AE50FD"/>
    <w:rsid w:val="00AE5618"/>
    <w:rsid w:val="00AE5A86"/>
    <w:rsid w:val="00AE7AC5"/>
    <w:rsid w:val="00AF061D"/>
    <w:rsid w:val="00AF1EE3"/>
    <w:rsid w:val="00AF32D1"/>
    <w:rsid w:val="00AF4CC5"/>
    <w:rsid w:val="00AF68CC"/>
    <w:rsid w:val="00B00124"/>
    <w:rsid w:val="00B04DE9"/>
    <w:rsid w:val="00B057C4"/>
    <w:rsid w:val="00B10204"/>
    <w:rsid w:val="00B10940"/>
    <w:rsid w:val="00B10ED5"/>
    <w:rsid w:val="00B1178D"/>
    <w:rsid w:val="00B132F1"/>
    <w:rsid w:val="00B14E94"/>
    <w:rsid w:val="00B15421"/>
    <w:rsid w:val="00B2005E"/>
    <w:rsid w:val="00B201A0"/>
    <w:rsid w:val="00B2087C"/>
    <w:rsid w:val="00B211F8"/>
    <w:rsid w:val="00B22D2C"/>
    <w:rsid w:val="00B2552E"/>
    <w:rsid w:val="00B26C52"/>
    <w:rsid w:val="00B2793D"/>
    <w:rsid w:val="00B31810"/>
    <w:rsid w:val="00B3347B"/>
    <w:rsid w:val="00B36232"/>
    <w:rsid w:val="00B36565"/>
    <w:rsid w:val="00B36772"/>
    <w:rsid w:val="00B36921"/>
    <w:rsid w:val="00B37E56"/>
    <w:rsid w:val="00B407D3"/>
    <w:rsid w:val="00B40D3D"/>
    <w:rsid w:val="00B4172E"/>
    <w:rsid w:val="00B44B1E"/>
    <w:rsid w:val="00B4592C"/>
    <w:rsid w:val="00B46C28"/>
    <w:rsid w:val="00B47539"/>
    <w:rsid w:val="00B5244A"/>
    <w:rsid w:val="00B52B4D"/>
    <w:rsid w:val="00B5485D"/>
    <w:rsid w:val="00B559D1"/>
    <w:rsid w:val="00B5617D"/>
    <w:rsid w:val="00B5690D"/>
    <w:rsid w:val="00B604B2"/>
    <w:rsid w:val="00B613D0"/>
    <w:rsid w:val="00B61B29"/>
    <w:rsid w:val="00B6414D"/>
    <w:rsid w:val="00B6421B"/>
    <w:rsid w:val="00B6451B"/>
    <w:rsid w:val="00B6527A"/>
    <w:rsid w:val="00B67C77"/>
    <w:rsid w:val="00B67F97"/>
    <w:rsid w:val="00B70485"/>
    <w:rsid w:val="00B70C1D"/>
    <w:rsid w:val="00B720FB"/>
    <w:rsid w:val="00B80609"/>
    <w:rsid w:val="00B814D7"/>
    <w:rsid w:val="00B821A9"/>
    <w:rsid w:val="00B821B9"/>
    <w:rsid w:val="00B8268F"/>
    <w:rsid w:val="00B8273D"/>
    <w:rsid w:val="00B82B3C"/>
    <w:rsid w:val="00B8343B"/>
    <w:rsid w:val="00B83C10"/>
    <w:rsid w:val="00B846AC"/>
    <w:rsid w:val="00B847BF"/>
    <w:rsid w:val="00B86A66"/>
    <w:rsid w:val="00B87DB7"/>
    <w:rsid w:val="00B90A00"/>
    <w:rsid w:val="00B90B19"/>
    <w:rsid w:val="00B910FA"/>
    <w:rsid w:val="00B93466"/>
    <w:rsid w:val="00B97515"/>
    <w:rsid w:val="00BA19E6"/>
    <w:rsid w:val="00BA1A31"/>
    <w:rsid w:val="00BA3D2E"/>
    <w:rsid w:val="00BA415E"/>
    <w:rsid w:val="00BA500E"/>
    <w:rsid w:val="00BA6711"/>
    <w:rsid w:val="00BB004A"/>
    <w:rsid w:val="00BB0F5C"/>
    <w:rsid w:val="00BB1BC0"/>
    <w:rsid w:val="00BB36C4"/>
    <w:rsid w:val="00BB38EB"/>
    <w:rsid w:val="00BB4423"/>
    <w:rsid w:val="00BB46C4"/>
    <w:rsid w:val="00BB6E58"/>
    <w:rsid w:val="00BB74B7"/>
    <w:rsid w:val="00BB7720"/>
    <w:rsid w:val="00BC00F9"/>
    <w:rsid w:val="00BC015D"/>
    <w:rsid w:val="00BC1384"/>
    <w:rsid w:val="00BC19EB"/>
    <w:rsid w:val="00BC3520"/>
    <w:rsid w:val="00BC3B16"/>
    <w:rsid w:val="00BC3DBC"/>
    <w:rsid w:val="00BC64BC"/>
    <w:rsid w:val="00BC686C"/>
    <w:rsid w:val="00BC6AA8"/>
    <w:rsid w:val="00BC6FB1"/>
    <w:rsid w:val="00BC79A9"/>
    <w:rsid w:val="00BC7A3F"/>
    <w:rsid w:val="00BD0216"/>
    <w:rsid w:val="00BD060C"/>
    <w:rsid w:val="00BD0B35"/>
    <w:rsid w:val="00BD2BDC"/>
    <w:rsid w:val="00BD5594"/>
    <w:rsid w:val="00BD7CDB"/>
    <w:rsid w:val="00BD7EB6"/>
    <w:rsid w:val="00BE1567"/>
    <w:rsid w:val="00BE1A39"/>
    <w:rsid w:val="00BE3399"/>
    <w:rsid w:val="00BF02D1"/>
    <w:rsid w:val="00BF137C"/>
    <w:rsid w:val="00BF1750"/>
    <w:rsid w:val="00BF1F33"/>
    <w:rsid w:val="00BF25D2"/>
    <w:rsid w:val="00BF3381"/>
    <w:rsid w:val="00BF343D"/>
    <w:rsid w:val="00BF3E1D"/>
    <w:rsid w:val="00BF4137"/>
    <w:rsid w:val="00BF58B1"/>
    <w:rsid w:val="00BF5D26"/>
    <w:rsid w:val="00BF782F"/>
    <w:rsid w:val="00BF79BB"/>
    <w:rsid w:val="00C0039F"/>
    <w:rsid w:val="00C00791"/>
    <w:rsid w:val="00C016E4"/>
    <w:rsid w:val="00C04C74"/>
    <w:rsid w:val="00C06C41"/>
    <w:rsid w:val="00C0735C"/>
    <w:rsid w:val="00C10BD3"/>
    <w:rsid w:val="00C10BE0"/>
    <w:rsid w:val="00C13715"/>
    <w:rsid w:val="00C173C5"/>
    <w:rsid w:val="00C17CA7"/>
    <w:rsid w:val="00C21394"/>
    <w:rsid w:val="00C2140A"/>
    <w:rsid w:val="00C219E0"/>
    <w:rsid w:val="00C21C90"/>
    <w:rsid w:val="00C21E46"/>
    <w:rsid w:val="00C237AF"/>
    <w:rsid w:val="00C24286"/>
    <w:rsid w:val="00C26731"/>
    <w:rsid w:val="00C279B2"/>
    <w:rsid w:val="00C30156"/>
    <w:rsid w:val="00C3249E"/>
    <w:rsid w:val="00C328ED"/>
    <w:rsid w:val="00C33C69"/>
    <w:rsid w:val="00C346C2"/>
    <w:rsid w:val="00C34DDD"/>
    <w:rsid w:val="00C36006"/>
    <w:rsid w:val="00C36253"/>
    <w:rsid w:val="00C36701"/>
    <w:rsid w:val="00C3698A"/>
    <w:rsid w:val="00C407E8"/>
    <w:rsid w:val="00C41A7A"/>
    <w:rsid w:val="00C4222E"/>
    <w:rsid w:val="00C437B8"/>
    <w:rsid w:val="00C43CE0"/>
    <w:rsid w:val="00C45379"/>
    <w:rsid w:val="00C455C4"/>
    <w:rsid w:val="00C45F55"/>
    <w:rsid w:val="00C464F3"/>
    <w:rsid w:val="00C469EB"/>
    <w:rsid w:val="00C4725C"/>
    <w:rsid w:val="00C47D77"/>
    <w:rsid w:val="00C50BFF"/>
    <w:rsid w:val="00C51B2F"/>
    <w:rsid w:val="00C52415"/>
    <w:rsid w:val="00C529C2"/>
    <w:rsid w:val="00C53FDC"/>
    <w:rsid w:val="00C552D4"/>
    <w:rsid w:val="00C55714"/>
    <w:rsid w:val="00C56347"/>
    <w:rsid w:val="00C563D7"/>
    <w:rsid w:val="00C5693E"/>
    <w:rsid w:val="00C57C65"/>
    <w:rsid w:val="00C6145C"/>
    <w:rsid w:val="00C61BB9"/>
    <w:rsid w:val="00C626C6"/>
    <w:rsid w:val="00C62F1C"/>
    <w:rsid w:val="00C6635B"/>
    <w:rsid w:val="00C66908"/>
    <w:rsid w:val="00C66CB4"/>
    <w:rsid w:val="00C66CDE"/>
    <w:rsid w:val="00C710ED"/>
    <w:rsid w:val="00C71482"/>
    <w:rsid w:val="00C71699"/>
    <w:rsid w:val="00C72DB3"/>
    <w:rsid w:val="00C75BB7"/>
    <w:rsid w:val="00C82AC4"/>
    <w:rsid w:val="00C83548"/>
    <w:rsid w:val="00C85573"/>
    <w:rsid w:val="00C862D2"/>
    <w:rsid w:val="00C8658A"/>
    <w:rsid w:val="00C86739"/>
    <w:rsid w:val="00C876AD"/>
    <w:rsid w:val="00C87EC4"/>
    <w:rsid w:val="00C90FBA"/>
    <w:rsid w:val="00C91D3A"/>
    <w:rsid w:val="00C92053"/>
    <w:rsid w:val="00C95A67"/>
    <w:rsid w:val="00C96790"/>
    <w:rsid w:val="00C96C68"/>
    <w:rsid w:val="00C97B4C"/>
    <w:rsid w:val="00C97B86"/>
    <w:rsid w:val="00CA0C19"/>
    <w:rsid w:val="00CA22F8"/>
    <w:rsid w:val="00CA24CF"/>
    <w:rsid w:val="00CA30B9"/>
    <w:rsid w:val="00CA54FA"/>
    <w:rsid w:val="00CA736B"/>
    <w:rsid w:val="00CB027E"/>
    <w:rsid w:val="00CB048A"/>
    <w:rsid w:val="00CB1BF3"/>
    <w:rsid w:val="00CB1FE2"/>
    <w:rsid w:val="00CB281C"/>
    <w:rsid w:val="00CB3536"/>
    <w:rsid w:val="00CB4999"/>
    <w:rsid w:val="00CB5C4F"/>
    <w:rsid w:val="00CB7B12"/>
    <w:rsid w:val="00CB7D5D"/>
    <w:rsid w:val="00CC320A"/>
    <w:rsid w:val="00CC3320"/>
    <w:rsid w:val="00CC3E39"/>
    <w:rsid w:val="00CC4047"/>
    <w:rsid w:val="00CC49C5"/>
    <w:rsid w:val="00CC5282"/>
    <w:rsid w:val="00CC5DF4"/>
    <w:rsid w:val="00CC72C2"/>
    <w:rsid w:val="00CC7EBE"/>
    <w:rsid w:val="00CD149C"/>
    <w:rsid w:val="00CD14BB"/>
    <w:rsid w:val="00CD2FF9"/>
    <w:rsid w:val="00CD35DF"/>
    <w:rsid w:val="00CD375C"/>
    <w:rsid w:val="00CD699C"/>
    <w:rsid w:val="00CD7867"/>
    <w:rsid w:val="00CD7EF1"/>
    <w:rsid w:val="00CE27F8"/>
    <w:rsid w:val="00CE3453"/>
    <w:rsid w:val="00CE3B25"/>
    <w:rsid w:val="00CE3E63"/>
    <w:rsid w:val="00CE4B31"/>
    <w:rsid w:val="00CE5C83"/>
    <w:rsid w:val="00CE6561"/>
    <w:rsid w:val="00CE75B9"/>
    <w:rsid w:val="00CF0033"/>
    <w:rsid w:val="00CF07C7"/>
    <w:rsid w:val="00CF09E8"/>
    <w:rsid w:val="00CF0A78"/>
    <w:rsid w:val="00CF0EE9"/>
    <w:rsid w:val="00CF0F01"/>
    <w:rsid w:val="00CF1427"/>
    <w:rsid w:val="00CF5536"/>
    <w:rsid w:val="00CF65E5"/>
    <w:rsid w:val="00D0087B"/>
    <w:rsid w:val="00D02991"/>
    <w:rsid w:val="00D036DB"/>
    <w:rsid w:val="00D0375B"/>
    <w:rsid w:val="00D047D5"/>
    <w:rsid w:val="00D048B1"/>
    <w:rsid w:val="00D04F2A"/>
    <w:rsid w:val="00D06276"/>
    <w:rsid w:val="00D07392"/>
    <w:rsid w:val="00D076EE"/>
    <w:rsid w:val="00D1114F"/>
    <w:rsid w:val="00D1215B"/>
    <w:rsid w:val="00D12446"/>
    <w:rsid w:val="00D1251E"/>
    <w:rsid w:val="00D135A4"/>
    <w:rsid w:val="00D13B0E"/>
    <w:rsid w:val="00D13BEA"/>
    <w:rsid w:val="00D13F17"/>
    <w:rsid w:val="00D162D0"/>
    <w:rsid w:val="00D16390"/>
    <w:rsid w:val="00D20260"/>
    <w:rsid w:val="00D222C5"/>
    <w:rsid w:val="00D24594"/>
    <w:rsid w:val="00D25511"/>
    <w:rsid w:val="00D255C1"/>
    <w:rsid w:val="00D26B87"/>
    <w:rsid w:val="00D326FB"/>
    <w:rsid w:val="00D32DE7"/>
    <w:rsid w:val="00D35AB7"/>
    <w:rsid w:val="00D35AF1"/>
    <w:rsid w:val="00D36CCA"/>
    <w:rsid w:val="00D4072F"/>
    <w:rsid w:val="00D4112A"/>
    <w:rsid w:val="00D430BB"/>
    <w:rsid w:val="00D46113"/>
    <w:rsid w:val="00D46BB0"/>
    <w:rsid w:val="00D51640"/>
    <w:rsid w:val="00D51A53"/>
    <w:rsid w:val="00D53E6C"/>
    <w:rsid w:val="00D54428"/>
    <w:rsid w:val="00D553A7"/>
    <w:rsid w:val="00D5546E"/>
    <w:rsid w:val="00D556A3"/>
    <w:rsid w:val="00D55D03"/>
    <w:rsid w:val="00D56334"/>
    <w:rsid w:val="00D56F88"/>
    <w:rsid w:val="00D57A4F"/>
    <w:rsid w:val="00D60CD2"/>
    <w:rsid w:val="00D60D74"/>
    <w:rsid w:val="00D622E9"/>
    <w:rsid w:val="00D6265F"/>
    <w:rsid w:val="00D66267"/>
    <w:rsid w:val="00D66F84"/>
    <w:rsid w:val="00D676F8"/>
    <w:rsid w:val="00D700FC"/>
    <w:rsid w:val="00D72751"/>
    <w:rsid w:val="00D73990"/>
    <w:rsid w:val="00D73D83"/>
    <w:rsid w:val="00D74BD3"/>
    <w:rsid w:val="00D75D06"/>
    <w:rsid w:val="00D77561"/>
    <w:rsid w:val="00D80F79"/>
    <w:rsid w:val="00D8149E"/>
    <w:rsid w:val="00D85B1D"/>
    <w:rsid w:val="00D86036"/>
    <w:rsid w:val="00D8618F"/>
    <w:rsid w:val="00D86A0B"/>
    <w:rsid w:val="00D87247"/>
    <w:rsid w:val="00D937FC"/>
    <w:rsid w:val="00D94C8E"/>
    <w:rsid w:val="00D953F0"/>
    <w:rsid w:val="00D95675"/>
    <w:rsid w:val="00D95803"/>
    <w:rsid w:val="00D968B2"/>
    <w:rsid w:val="00D96D1E"/>
    <w:rsid w:val="00D973E5"/>
    <w:rsid w:val="00DA0A6D"/>
    <w:rsid w:val="00DA0B79"/>
    <w:rsid w:val="00DA16CB"/>
    <w:rsid w:val="00DA2FE1"/>
    <w:rsid w:val="00DA331F"/>
    <w:rsid w:val="00DA497B"/>
    <w:rsid w:val="00DA509B"/>
    <w:rsid w:val="00DA50F6"/>
    <w:rsid w:val="00DA5965"/>
    <w:rsid w:val="00DA76A5"/>
    <w:rsid w:val="00DB1472"/>
    <w:rsid w:val="00DB64E3"/>
    <w:rsid w:val="00DB6674"/>
    <w:rsid w:val="00DB7985"/>
    <w:rsid w:val="00DC04BD"/>
    <w:rsid w:val="00DC0A02"/>
    <w:rsid w:val="00DC1079"/>
    <w:rsid w:val="00DC2A14"/>
    <w:rsid w:val="00DC2BEC"/>
    <w:rsid w:val="00DC2EE7"/>
    <w:rsid w:val="00DC2FC6"/>
    <w:rsid w:val="00DC31AD"/>
    <w:rsid w:val="00DD0867"/>
    <w:rsid w:val="00DD27B1"/>
    <w:rsid w:val="00DD2859"/>
    <w:rsid w:val="00DD2F42"/>
    <w:rsid w:val="00DD3AA6"/>
    <w:rsid w:val="00DD5FFC"/>
    <w:rsid w:val="00DD7294"/>
    <w:rsid w:val="00DD782C"/>
    <w:rsid w:val="00DE050D"/>
    <w:rsid w:val="00DE0C5D"/>
    <w:rsid w:val="00DE14FB"/>
    <w:rsid w:val="00DE28ED"/>
    <w:rsid w:val="00DE2BD1"/>
    <w:rsid w:val="00DE3454"/>
    <w:rsid w:val="00DE379F"/>
    <w:rsid w:val="00DE4C0D"/>
    <w:rsid w:val="00DE54F8"/>
    <w:rsid w:val="00DE557D"/>
    <w:rsid w:val="00DE6783"/>
    <w:rsid w:val="00DE6A64"/>
    <w:rsid w:val="00DE6EBE"/>
    <w:rsid w:val="00DE7879"/>
    <w:rsid w:val="00DE7F66"/>
    <w:rsid w:val="00DF12B6"/>
    <w:rsid w:val="00DF1D18"/>
    <w:rsid w:val="00DF224D"/>
    <w:rsid w:val="00DF4217"/>
    <w:rsid w:val="00DF43A1"/>
    <w:rsid w:val="00DF5689"/>
    <w:rsid w:val="00DF6EB5"/>
    <w:rsid w:val="00DF71B9"/>
    <w:rsid w:val="00DF7966"/>
    <w:rsid w:val="00E004CD"/>
    <w:rsid w:val="00E0063D"/>
    <w:rsid w:val="00E007F1"/>
    <w:rsid w:val="00E0140F"/>
    <w:rsid w:val="00E01D82"/>
    <w:rsid w:val="00E01E42"/>
    <w:rsid w:val="00E032BC"/>
    <w:rsid w:val="00E03429"/>
    <w:rsid w:val="00E04D06"/>
    <w:rsid w:val="00E075A2"/>
    <w:rsid w:val="00E100F2"/>
    <w:rsid w:val="00E137E4"/>
    <w:rsid w:val="00E13AAB"/>
    <w:rsid w:val="00E13B06"/>
    <w:rsid w:val="00E14059"/>
    <w:rsid w:val="00E14B93"/>
    <w:rsid w:val="00E15C83"/>
    <w:rsid w:val="00E1616C"/>
    <w:rsid w:val="00E16D91"/>
    <w:rsid w:val="00E20578"/>
    <w:rsid w:val="00E214E3"/>
    <w:rsid w:val="00E24086"/>
    <w:rsid w:val="00E244FD"/>
    <w:rsid w:val="00E26079"/>
    <w:rsid w:val="00E272AA"/>
    <w:rsid w:val="00E27B2E"/>
    <w:rsid w:val="00E30245"/>
    <w:rsid w:val="00E308F9"/>
    <w:rsid w:val="00E3177A"/>
    <w:rsid w:val="00E31BF0"/>
    <w:rsid w:val="00E31D04"/>
    <w:rsid w:val="00E337A5"/>
    <w:rsid w:val="00E33E3C"/>
    <w:rsid w:val="00E34CFC"/>
    <w:rsid w:val="00E34EEC"/>
    <w:rsid w:val="00E34FCA"/>
    <w:rsid w:val="00E36995"/>
    <w:rsid w:val="00E407FF"/>
    <w:rsid w:val="00E40DF6"/>
    <w:rsid w:val="00E41C63"/>
    <w:rsid w:val="00E427DE"/>
    <w:rsid w:val="00E43B71"/>
    <w:rsid w:val="00E45796"/>
    <w:rsid w:val="00E45A32"/>
    <w:rsid w:val="00E45ACF"/>
    <w:rsid w:val="00E45EF6"/>
    <w:rsid w:val="00E470BD"/>
    <w:rsid w:val="00E470F9"/>
    <w:rsid w:val="00E5054F"/>
    <w:rsid w:val="00E505B2"/>
    <w:rsid w:val="00E51CD8"/>
    <w:rsid w:val="00E52554"/>
    <w:rsid w:val="00E535AC"/>
    <w:rsid w:val="00E5463A"/>
    <w:rsid w:val="00E57742"/>
    <w:rsid w:val="00E62463"/>
    <w:rsid w:val="00E6414D"/>
    <w:rsid w:val="00E6614D"/>
    <w:rsid w:val="00E674DF"/>
    <w:rsid w:val="00E67602"/>
    <w:rsid w:val="00E7009D"/>
    <w:rsid w:val="00E7299F"/>
    <w:rsid w:val="00E73701"/>
    <w:rsid w:val="00E73CAC"/>
    <w:rsid w:val="00E75565"/>
    <w:rsid w:val="00E76323"/>
    <w:rsid w:val="00E76475"/>
    <w:rsid w:val="00E7685D"/>
    <w:rsid w:val="00E80343"/>
    <w:rsid w:val="00E805DD"/>
    <w:rsid w:val="00E82401"/>
    <w:rsid w:val="00E825FD"/>
    <w:rsid w:val="00E82FAF"/>
    <w:rsid w:val="00E832B8"/>
    <w:rsid w:val="00E861E1"/>
    <w:rsid w:val="00E87819"/>
    <w:rsid w:val="00E91053"/>
    <w:rsid w:val="00E9169E"/>
    <w:rsid w:val="00E935F7"/>
    <w:rsid w:val="00E94CED"/>
    <w:rsid w:val="00EA257E"/>
    <w:rsid w:val="00EA4958"/>
    <w:rsid w:val="00EA585C"/>
    <w:rsid w:val="00EA7852"/>
    <w:rsid w:val="00EA7EEF"/>
    <w:rsid w:val="00EB0325"/>
    <w:rsid w:val="00EB0C82"/>
    <w:rsid w:val="00EB0DBE"/>
    <w:rsid w:val="00EB2227"/>
    <w:rsid w:val="00EB293A"/>
    <w:rsid w:val="00EB2B37"/>
    <w:rsid w:val="00EB2B86"/>
    <w:rsid w:val="00EB4779"/>
    <w:rsid w:val="00EB6141"/>
    <w:rsid w:val="00EB63E1"/>
    <w:rsid w:val="00EB6CB7"/>
    <w:rsid w:val="00EB6E81"/>
    <w:rsid w:val="00EB733B"/>
    <w:rsid w:val="00EC02FF"/>
    <w:rsid w:val="00EC0DC6"/>
    <w:rsid w:val="00EC0E29"/>
    <w:rsid w:val="00EC2983"/>
    <w:rsid w:val="00EC4490"/>
    <w:rsid w:val="00EC5FE1"/>
    <w:rsid w:val="00EC6C61"/>
    <w:rsid w:val="00ED2CA4"/>
    <w:rsid w:val="00ED4F36"/>
    <w:rsid w:val="00ED54DC"/>
    <w:rsid w:val="00ED7A48"/>
    <w:rsid w:val="00EE0FE7"/>
    <w:rsid w:val="00EE271B"/>
    <w:rsid w:val="00EE30AF"/>
    <w:rsid w:val="00EE34EE"/>
    <w:rsid w:val="00EE373F"/>
    <w:rsid w:val="00EE5111"/>
    <w:rsid w:val="00EE5147"/>
    <w:rsid w:val="00EF03D9"/>
    <w:rsid w:val="00EF1191"/>
    <w:rsid w:val="00EF1633"/>
    <w:rsid w:val="00EF24B8"/>
    <w:rsid w:val="00EF2D6B"/>
    <w:rsid w:val="00EF3BE2"/>
    <w:rsid w:val="00EF3C6F"/>
    <w:rsid w:val="00EF6866"/>
    <w:rsid w:val="00F001C7"/>
    <w:rsid w:val="00F0297D"/>
    <w:rsid w:val="00F0312B"/>
    <w:rsid w:val="00F03261"/>
    <w:rsid w:val="00F0382E"/>
    <w:rsid w:val="00F06B20"/>
    <w:rsid w:val="00F07EB7"/>
    <w:rsid w:val="00F10542"/>
    <w:rsid w:val="00F11287"/>
    <w:rsid w:val="00F12065"/>
    <w:rsid w:val="00F12928"/>
    <w:rsid w:val="00F131A9"/>
    <w:rsid w:val="00F1342C"/>
    <w:rsid w:val="00F1355E"/>
    <w:rsid w:val="00F14663"/>
    <w:rsid w:val="00F17064"/>
    <w:rsid w:val="00F20BEF"/>
    <w:rsid w:val="00F21DD4"/>
    <w:rsid w:val="00F21E5E"/>
    <w:rsid w:val="00F2235C"/>
    <w:rsid w:val="00F225D7"/>
    <w:rsid w:val="00F24F5A"/>
    <w:rsid w:val="00F26355"/>
    <w:rsid w:val="00F30233"/>
    <w:rsid w:val="00F322E3"/>
    <w:rsid w:val="00F32623"/>
    <w:rsid w:val="00F3341A"/>
    <w:rsid w:val="00F33440"/>
    <w:rsid w:val="00F33EAA"/>
    <w:rsid w:val="00F340BD"/>
    <w:rsid w:val="00F35207"/>
    <w:rsid w:val="00F36425"/>
    <w:rsid w:val="00F37B8B"/>
    <w:rsid w:val="00F41E5D"/>
    <w:rsid w:val="00F42BC8"/>
    <w:rsid w:val="00F43550"/>
    <w:rsid w:val="00F43E34"/>
    <w:rsid w:val="00F445C8"/>
    <w:rsid w:val="00F45139"/>
    <w:rsid w:val="00F45908"/>
    <w:rsid w:val="00F45FBB"/>
    <w:rsid w:val="00F463D6"/>
    <w:rsid w:val="00F46887"/>
    <w:rsid w:val="00F47331"/>
    <w:rsid w:val="00F508D7"/>
    <w:rsid w:val="00F52A16"/>
    <w:rsid w:val="00F535E8"/>
    <w:rsid w:val="00F543CD"/>
    <w:rsid w:val="00F54DD7"/>
    <w:rsid w:val="00F56029"/>
    <w:rsid w:val="00F571A1"/>
    <w:rsid w:val="00F5734D"/>
    <w:rsid w:val="00F60C52"/>
    <w:rsid w:val="00F61E0B"/>
    <w:rsid w:val="00F658A3"/>
    <w:rsid w:val="00F661DF"/>
    <w:rsid w:val="00F67C1D"/>
    <w:rsid w:val="00F701D3"/>
    <w:rsid w:val="00F70EC8"/>
    <w:rsid w:val="00F72E84"/>
    <w:rsid w:val="00F72FF4"/>
    <w:rsid w:val="00F758DF"/>
    <w:rsid w:val="00F75FF3"/>
    <w:rsid w:val="00F765C9"/>
    <w:rsid w:val="00F766E5"/>
    <w:rsid w:val="00F76F93"/>
    <w:rsid w:val="00F779FE"/>
    <w:rsid w:val="00F77BCE"/>
    <w:rsid w:val="00F80DAD"/>
    <w:rsid w:val="00F80E20"/>
    <w:rsid w:val="00F811B6"/>
    <w:rsid w:val="00F82605"/>
    <w:rsid w:val="00F8376F"/>
    <w:rsid w:val="00F83D3D"/>
    <w:rsid w:val="00F85438"/>
    <w:rsid w:val="00F86824"/>
    <w:rsid w:val="00F8772C"/>
    <w:rsid w:val="00F878B7"/>
    <w:rsid w:val="00F905FC"/>
    <w:rsid w:val="00F91098"/>
    <w:rsid w:val="00F93320"/>
    <w:rsid w:val="00F94987"/>
    <w:rsid w:val="00F960AE"/>
    <w:rsid w:val="00F96385"/>
    <w:rsid w:val="00F976EF"/>
    <w:rsid w:val="00FA3EBC"/>
    <w:rsid w:val="00FA4859"/>
    <w:rsid w:val="00FA54E5"/>
    <w:rsid w:val="00FA5BF6"/>
    <w:rsid w:val="00FA746D"/>
    <w:rsid w:val="00FB1787"/>
    <w:rsid w:val="00FB49A9"/>
    <w:rsid w:val="00FB6A5A"/>
    <w:rsid w:val="00FB7667"/>
    <w:rsid w:val="00FC0494"/>
    <w:rsid w:val="00FC0D88"/>
    <w:rsid w:val="00FC12C5"/>
    <w:rsid w:val="00FC1579"/>
    <w:rsid w:val="00FC18BE"/>
    <w:rsid w:val="00FC1CE1"/>
    <w:rsid w:val="00FC51DB"/>
    <w:rsid w:val="00FC5E83"/>
    <w:rsid w:val="00FC5FAA"/>
    <w:rsid w:val="00FC6D0B"/>
    <w:rsid w:val="00FC769E"/>
    <w:rsid w:val="00FC7A5F"/>
    <w:rsid w:val="00FC7B15"/>
    <w:rsid w:val="00FC7E3B"/>
    <w:rsid w:val="00FD0C14"/>
    <w:rsid w:val="00FD1543"/>
    <w:rsid w:val="00FD2F41"/>
    <w:rsid w:val="00FD2F7B"/>
    <w:rsid w:val="00FD307A"/>
    <w:rsid w:val="00FD66F7"/>
    <w:rsid w:val="00FD69D2"/>
    <w:rsid w:val="00FD6D0E"/>
    <w:rsid w:val="00FD71AB"/>
    <w:rsid w:val="00FE06A3"/>
    <w:rsid w:val="00FE0D0E"/>
    <w:rsid w:val="00FE0F76"/>
    <w:rsid w:val="00FE1EA8"/>
    <w:rsid w:val="00FE2945"/>
    <w:rsid w:val="00FE2C4A"/>
    <w:rsid w:val="00FE52B8"/>
    <w:rsid w:val="00FE5C85"/>
    <w:rsid w:val="00FE7437"/>
    <w:rsid w:val="00FE78AD"/>
    <w:rsid w:val="00FF051E"/>
    <w:rsid w:val="00FF0903"/>
    <w:rsid w:val="00FF0C1D"/>
    <w:rsid w:val="00FF1E08"/>
    <w:rsid w:val="00FF209A"/>
    <w:rsid w:val="00FF3025"/>
    <w:rsid w:val="00FF36E1"/>
    <w:rsid w:val="00FF470A"/>
    <w:rsid w:val="00FF4F4F"/>
    <w:rsid w:val="00FF54EF"/>
    <w:rsid w:val="00FF588B"/>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85"/>
    <w:pPr>
      <w:spacing w:line="360" w:lineRule="auto"/>
    </w:pPr>
    <w:rPr>
      <w:rFonts w:ascii="Calibri" w:hAnsi="Calibri"/>
      <w:sz w:val="22"/>
    </w:rPr>
  </w:style>
  <w:style w:type="paragraph" w:styleId="Heading1">
    <w:name w:val="heading 1"/>
    <w:basedOn w:val="Normal"/>
    <w:next w:val="Normal"/>
    <w:qFormat/>
    <w:rsid w:val="00907B70"/>
    <w:pPr>
      <w:spacing w:after="120"/>
      <w:outlineLvl w:val="0"/>
    </w:pPr>
    <w:rPr>
      <w:rFonts w:ascii="Impact" w:hAnsi="Impact"/>
      <w:sz w:val="40"/>
    </w:rPr>
  </w:style>
  <w:style w:type="paragraph" w:styleId="Heading2">
    <w:name w:val="heading 2"/>
    <w:basedOn w:val="Normal"/>
    <w:next w:val="Normal"/>
    <w:qFormat/>
    <w:rsid w:val="00BB4423"/>
    <w:pPr>
      <w:keepNext/>
      <w:spacing w:after="120"/>
      <w:outlineLvl w:val="1"/>
    </w:pPr>
    <w:rPr>
      <w:rFonts w:ascii="Impact" w:hAnsi="Impact"/>
      <w:sz w:val="32"/>
    </w:rPr>
  </w:style>
  <w:style w:type="paragraph" w:styleId="Heading3">
    <w:name w:val="heading 3"/>
    <w:basedOn w:val="Normal"/>
    <w:next w:val="Normal"/>
    <w:qFormat/>
    <w:rsid w:val="00907B70"/>
    <w:pPr>
      <w:keepNext/>
      <w:spacing w:before="120" w:after="240"/>
      <w:outlineLvl w:val="2"/>
    </w:pPr>
    <w:rPr>
      <w:rFonts w:ascii="Impact" w:hAnsi="Impact"/>
      <w:sz w:val="28"/>
    </w:rPr>
  </w:style>
  <w:style w:type="paragraph" w:styleId="Heading4">
    <w:name w:val="heading 4"/>
    <w:basedOn w:val="Normal"/>
    <w:next w:val="Normal"/>
    <w:qFormat/>
    <w:rsid w:val="0083128B"/>
    <w:pPr>
      <w:widowControl w:val="0"/>
      <w:tabs>
        <w:tab w:val="left" w:pos="547"/>
      </w:tabs>
      <w:ind w:left="547" w:hanging="547"/>
      <w:outlineLvl w:val="3"/>
    </w:pPr>
    <w:rPr>
      <w:rFonts w:ascii="Arial Black" w:hAnsi="Arial Black"/>
      <w:sz w:val="28"/>
    </w:rPr>
  </w:style>
  <w:style w:type="paragraph" w:styleId="Heading5">
    <w:name w:val="heading 5"/>
    <w:basedOn w:val="Normal"/>
    <w:next w:val="Normal"/>
    <w:qFormat/>
    <w:rsid w:val="0083128B"/>
    <w:pPr>
      <w:tabs>
        <w:tab w:val="left" w:pos="360"/>
      </w:tabs>
      <w:ind w:left="360" w:hanging="360"/>
      <w:outlineLvl w:val="4"/>
    </w:pPr>
    <w:rPr>
      <w:rFonts w:ascii="Arial Black" w:hAnsi="Arial Black"/>
    </w:rPr>
  </w:style>
  <w:style w:type="paragraph" w:styleId="Heading6">
    <w:name w:val="heading 6"/>
    <w:basedOn w:val="Normal"/>
    <w:next w:val="Normal"/>
    <w:rsid w:val="00667AC8"/>
    <w:pPr>
      <w:keepNext/>
      <w:outlineLvl w:val="5"/>
    </w:pPr>
    <w:rPr>
      <w:b/>
      <w:color w:val="000000"/>
      <w:u w:val="single"/>
    </w:rPr>
  </w:style>
  <w:style w:type="paragraph" w:styleId="Heading7">
    <w:name w:val="heading 7"/>
    <w:basedOn w:val="Normal"/>
    <w:next w:val="Normal"/>
    <w:rsid w:val="0083128B"/>
    <w:pPr>
      <w:keepNext/>
      <w:tabs>
        <w:tab w:val="left" w:pos="0"/>
        <w:tab w:val="left" w:pos="1440"/>
      </w:tabs>
      <w:outlineLvl w:val="6"/>
    </w:pPr>
    <w:rPr>
      <w:b/>
      <w:color w:val="0000FF"/>
      <w:spacing w:val="-2"/>
      <w:u w:val="double"/>
    </w:rPr>
  </w:style>
  <w:style w:type="paragraph" w:styleId="Heading8">
    <w:name w:val="heading 8"/>
    <w:basedOn w:val="Normal"/>
    <w:next w:val="Normal"/>
    <w:rsid w:val="0083128B"/>
    <w:pPr>
      <w:keepNext/>
      <w:keepLines/>
      <w:tabs>
        <w:tab w:val="left" w:pos="0"/>
        <w:tab w:val="left" w:pos="1440"/>
      </w:tabs>
      <w:jc w:val="center"/>
      <w:outlineLvl w:val="7"/>
    </w:pPr>
    <w:rPr>
      <w:color w:val="0000FF"/>
      <w:spacing w:val="-2"/>
      <w:u w:val="double"/>
    </w:rPr>
  </w:style>
  <w:style w:type="paragraph" w:styleId="Heading9">
    <w:name w:val="heading 9"/>
    <w:basedOn w:val="Normal"/>
    <w:next w:val="Normal"/>
    <w:rsid w:val="0083128B"/>
    <w:pPr>
      <w:keepNext/>
      <w:outlineLvl w:val="8"/>
    </w:pPr>
    <w:rPr>
      <w:color w:val="0000FF"/>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128B"/>
    <w:pPr>
      <w:framePr w:w="7920" w:h="1980" w:hRule="exact" w:hSpace="180" w:wrap="auto" w:hAnchor="page" w:xAlign="center" w:yAlign="bottom"/>
      <w:ind w:left="2880"/>
    </w:pPr>
    <w:rPr>
      <w:caps/>
    </w:rPr>
  </w:style>
  <w:style w:type="paragraph" w:customStyle="1" w:styleId="chap-no">
    <w:name w:val="chap-no"/>
    <w:next w:val="Heading1"/>
    <w:rsid w:val="0083128B"/>
    <w:pPr>
      <w:spacing w:line="300" w:lineRule="exact"/>
    </w:pPr>
    <w:rPr>
      <w:b/>
      <w:noProof/>
      <w:sz w:val="28"/>
    </w:rPr>
  </w:style>
  <w:style w:type="paragraph" w:styleId="BodyText3">
    <w:name w:val="Body Text 3"/>
    <w:basedOn w:val="Normal"/>
    <w:rsid w:val="0083128B"/>
    <w:pPr>
      <w:keepNext/>
      <w:keepLines/>
      <w:tabs>
        <w:tab w:val="left" w:pos="0"/>
        <w:tab w:val="left" w:pos="1440"/>
      </w:tabs>
    </w:pPr>
    <w:rPr>
      <w:color w:val="800080"/>
      <w:spacing w:val="-2"/>
    </w:rPr>
  </w:style>
  <w:style w:type="paragraph" w:customStyle="1" w:styleId="subpolicy">
    <w:name w:val="subpolicy"/>
    <w:basedOn w:val="Normal"/>
    <w:rsid w:val="0083128B"/>
    <w:pPr>
      <w:tabs>
        <w:tab w:val="left" w:pos="1080"/>
        <w:tab w:val="left" w:pos="1656"/>
      </w:tabs>
      <w:ind w:left="1656" w:hanging="576"/>
    </w:pPr>
    <w:rPr>
      <w:b/>
    </w:rPr>
  </w:style>
  <w:style w:type="paragraph" w:customStyle="1" w:styleId="Policy">
    <w:name w:val="Policy"/>
    <w:basedOn w:val="Normal"/>
    <w:link w:val="PolicyChar"/>
    <w:uiPriority w:val="99"/>
    <w:qFormat/>
    <w:rsid w:val="00907B70"/>
    <w:pPr>
      <w:ind w:left="1728" w:hanging="1728"/>
    </w:pPr>
    <w:rPr>
      <w:b/>
      <w:lang w:val="x-none" w:eastAsia="x-none"/>
    </w:rPr>
  </w:style>
  <w:style w:type="paragraph" w:customStyle="1" w:styleId="Policy2">
    <w:name w:val="Policy 2"/>
    <w:basedOn w:val="Policy"/>
    <w:qFormat/>
    <w:rsid w:val="00094F9C"/>
    <w:pPr>
      <w:ind w:left="2448" w:hanging="720"/>
    </w:pPr>
  </w:style>
  <w:style w:type="paragraph" w:customStyle="1" w:styleId="policy0">
    <w:name w:val="policy"/>
    <w:basedOn w:val="Normal"/>
    <w:rsid w:val="0083128B"/>
    <w:pPr>
      <w:tabs>
        <w:tab w:val="left" w:pos="1080"/>
      </w:tabs>
      <w:ind w:left="1080" w:hanging="1080"/>
    </w:pPr>
    <w:rPr>
      <w:b/>
    </w:rPr>
  </w:style>
  <w:style w:type="paragraph" w:styleId="Footer">
    <w:name w:val="footer"/>
    <w:basedOn w:val="Normal"/>
    <w:rsid w:val="0083128B"/>
    <w:pPr>
      <w:tabs>
        <w:tab w:val="center" w:pos="4320"/>
        <w:tab w:val="right" w:pos="8640"/>
      </w:tabs>
    </w:pPr>
  </w:style>
  <w:style w:type="paragraph" w:styleId="BodyText">
    <w:name w:val="Body Text"/>
    <w:basedOn w:val="Normal"/>
    <w:link w:val="BodyTextChar"/>
    <w:rsid w:val="0083128B"/>
    <w:rPr>
      <w:rFonts w:ascii="Arial" w:hAnsi="Arial"/>
      <w:color w:val="0000FF"/>
      <w:sz w:val="20"/>
      <w:lang w:val="x-none" w:eastAsia="x-none"/>
    </w:rPr>
  </w:style>
  <w:style w:type="paragraph" w:styleId="Header">
    <w:name w:val="header"/>
    <w:basedOn w:val="Normal"/>
    <w:link w:val="HeaderChar"/>
    <w:rsid w:val="0083128B"/>
    <w:pPr>
      <w:tabs>
        <w:tab w:val="center" w:pos="4320"/>
        <w:tab w:val="right" w:pos="8640"/>
      </w:tabs>
    </w:pPr>
    <w:rPr>
      <w:lang w:val="x-none" w:eastAsia="x-none"/>
    </w:rPr>
  </w:style>
  <w:style w:type="paragraph" w:styleId="BodyTextIndent2">
    <w:name w:val="Body Text Indent 2"/>
    <w:basedOn w:val="Normal"/>
    <w:rsid w:val="0083128B"/>
    <w:pPr>
      <w:ind w:left="1440" w:hanging="720"/>
    </w:pPr>
  </w:style>
  <w:style w:type="paragraph" w:customStyle="1" w:styleId="CGTimes11">
    <w:name w:val="CG Times 11"/>
    <w:basedOn w:val="Normal"/>
    <w:rsid w:val="0083128B"/>
    <w:rPr>
      <w:rFonts w:ascii="CG Times" w:hAnsi="CG Times"/>
    </w:rPr>
  </w:style>
  <w:style w:type="paragraph" w:styleId="BodyText2">
    <w:name w:val="Body Text 2"/>
    <w:basedOn w:val="Normal"/>
    <w:rsid w:val="0083128B"/>
    <w:pPr>
      <w:ind w:left="1980" w:hanging="1980"/>
    </w:pPr>
    <w:rPr>
      <w:b/>
      <w:color w:val="000000"/>
      <w:u w:val="single"/>
    </w:rPr>
  </w:style>
  <w:style w:type="paragraph" w:styleId="Caption">
    <w:name w:val="caption"/>
    <w:basedOn w:val="Normal"/>
    <w:next w:val="Normal"/>
    <w:rsid w:val="0083128B"/>
  </w:style>
  <w:style w:type="character" w:styleId="PageNumber">
    <w:name w:val="page number"/>
    <w:basedOn w:val="DefaultParagraphFont"/>
    <w:rsid w:val="0083128B"/>
  </w:style>
  <w:style w:type="paragraph" w:customStyle="1" w:styleId="Policy3">
    <w:name w:val="Policy 3"/>
    <w:basedOn w:val="Policy2"/>
    <w:uiPriority w:val="99"/>
    <w:qFormat/>
    <w:rsid w:val="0004616A"/>
    <w:pPr>
      <w:ind w:left="3168"/>
    </w:pPr>
  </w:style>
  <w:style w:type="character" w:styleId="LineNumber">
    <w:name w:val="line number"/>
    <w:basedOn w:val="DefaultParagraphFont"/>
    <w:rsid w:val="0083128B"/>
  </w:style>
  <w:style w:type="paragraph" w:styleId="BodyTextIndent3">
    <w:name w:val="Body Text Indent 3"/>
    <w:basedOn w:val="Normal"/>
    <w:rsid w:val="0083128B"/>
    <w:pPr>
      <w:ind w:left="2070" w:hanging="2070"/>
    </w:pPr>
    <w:rPr>
      <w:b/>
      <w:color w:val="000000"/>
    </w:rPr>
  </w:style>
  <w:style w:type="paragraph" w:styleId="BalloonText">
    <w:name w:val="Balloon Text"/>
    <w:basedOn w:val="Normal"/>
    <w:semiHidden/>
    <w:rsid w:val="00A4554A"/>
    <w:rPr>
      <w:rFonts w:ascii="Tahoma" w:hAnsi="Tahoma" w:cs="Tahoma"/>
      <w:sz w:val="16"/>
      <w:szCs w:val="16"/>
    </w:rPr>
  </w:style>
  <w:style w:type="paragraph" w:customStyle="1" w:styleId="chap-no2">
    <w:name w:val="chap-no2"/>
    <w:next w:val="Heading1"/>
    <w:rsid w:val="001F3130"/>
    <w:pPr>
      <w:spacing w:line="300" w:lineRule="exact"/>
    </w:pPr>
    <w:rPr>
      <w:b/>
      <w:noProof/>
      <w:sz w:val="28"/>
    </w:rPr>
  </w:style>
  <w:style w:type="paragraph" w:customStyle="1" w:styleId="subpolicy2">
    <w:name w:val="subpolicy2"/>
    <w:basedOn w:val="Normal"/>
    <w:rsid w:val="001F3130"/>
    <w:pPr>
      <w:tabs>
        <w:tab w:val="left" w:pos="1080"/>
        <w:tab w:val="left" w:pos="1656"/>
      </w:tabs>
      <w:ind w:left="1656" w:hanging="576"/>
    </w:pPr>
    <w:rPr>
      <w:b/>
    </w:rPr>
  </w:style>
  <w:style w:type="paragraph" w:customStyle="1" w:styleId="Policy4">
    <w:name w:val="Policy4"/>
    <w:basedOn w:val="Normal"/>
    <w:rsid w:val="001F3130"/>
    <w:pPr>
      <w:ind w:left="2016" w:hanging="2016"/>
    </w:pPr>
    <w:rPr>
      <w:b/>
    </w:rPr>
  </w:style>
  <w:style w:type="paragraph" w:customStyle="1" w:styleId="Policy24">
    <w:name w:val="Policy 24"/>
    <w:basedOn w:val="Policy"/>
    <w:rsid w:val="001F3130"/>
    <w:pPr>
      <w:ind w:left="2736" w:hanging="720"/>
    </w:pPr>
  </w:style>
  <w:style w:type="paragraph" w:customStyle="1" w:styleId="policy20">
    <w:name w:val="policy2"/>
    <w:basedOn w:val="Normal"/>
    <w:rsid w:val="001F3130"/>
    <w:pPr>
      <w:tabs>
        <w:tab w:val="left" w:pos="1080"/>
      </w:tabs>
      <w:ind w:left="1080" w:hanging="1080"/>
    </w:pPr>
    <w:rPr>
      <w:b/>
    </w:rPr>
  </w:style>
  <w:style w:type="paragraph" w:customStyle="1" w:styleId="CGTimes112">
    <w:name w:val="CG Times 112"/>
    <w:basedOn w:val="Normal"/>
    <w:rsid w:val="001F3130"/>
    <w:rPr>
      <w:rFonts w:ascii="CG Times" w:hAnsi="CG Times"/>
    </w:rPr>
  </w:style>
  <w:style w:type="paragraph" w:styleId="BodyTextIndent">
    <w:name w:val="Body Text Indent"/>
    <w:basedOn w:val="Normal"/>
    <w:link w:val="BodyTextIndentChar"/>
    <w:rsid w:val="001E7BBD"/>
    <w:pPr>
      <w:ind w:left="1260" w:hanging="1260"/>
    </w:pPr>
    <w:rPr>
      <w:rFonts w:ascii="Arial" w:hAnsi="Arial"/>
      <w:b/>
      <w:color w:val="000000"/>
      <w:sz w:val="20"/>
      <w:u w:val="single"/>
      <w:lang w:val="x-none" w:eastAsia="x-none"/>
    </w:rPr>
  </w:style>
  <w:style w:type="character" w:styleId="CommentReference">
    <w:name w:val="annotation reference"/>
    <w:semiHidden/>
    <w:rsid w:val="00FC7E3B"/>
    <w:rPr>
      <w:sz w:val="16"/>
      <w:szCs w:val="16"/>
    </w:rPr>
  </w:style>
  <w:style w:type="paragraph" w:styleId="CommentText">
    <w:name w:val="annotation text"/>
    <w:basedOn w:val="Normal"/>
    <w:link w:val="CommentTextChar"/>
    <w:semiHidden/>
    <w:rsid w:val="00FC7E3B"/>
    <w:rPr>
      <w:lang w:val="x-none" w:eastAsia="x-none"/>
    </w:rPr>
  </w:style>
  <w:style w:type="character" w:customStyle="1" w:styleId="EmailStyle43">
    <w:name w:val="EmailStyle43"/>
    <w:semiHidden/>
    <w:rsid w:val="00FC7E3B"/>
    <w:rPr>
      <w:rFonts w:ascii="Arial" w:hAnsi="Arial" w:cs="Arial"/>
      <w:color w:val="000080"/>
      <w:sz w:val="20"/>
      <w:szCs w:val="20"/>
    </w:rPr>
  </w:style>
  <w:style w:type="character" w:styleId="Strong">
    <w:name w:val="Strong"/>
    <w:uiPriority w:val="22"/>
    <w:qFormat/>
    <w:rsid w:val="00056819"/>
    <w:rPr>
      <w:b/>
      <w:bCs/>
    </w:rPr>
  </w:style>
  <w:style w:type="paragraph" w:customStyle="1" w:styleId="policy40">
    <w:name w:val="policy4"/>
    <w:basedOn w:val="Normal"/>
    <w:rsid w:val="00A87A74"/>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semiHidden/>
    <w:rsid w:val="008861D5"/>
    <w:rPr>
      <w:b/>
      <w:bCs/>
    </w:rPr>
  </w:style>
  <w:style w:type="paragraph" w:styleId="PlainText">
    <w:name w:val="Plain Text"/>
    <w:basedOn w:val="Normal"/>
    <w:link w:val="PlainTextChar"/>
    <w:uiPriority w:val="99"/>
    <w:semiHidden/>
    <w:unhideWhenUsed/>
    <w:rsid w:val="005B33AB"/>
    <w:rPr>
      <w:rFonts w:ascii="Consolas" w:eastAsia="Calibri" w:hAnsi="Consolas"/>
      <w:sz w:val="21"/>
      <w:szCs w:val="21"/>
      <w:lang w:val="x-none" w:eastAsia="x-none"/>
    </w:rPr>
  </w:style>
  <w:style w:type="character" w:customStyle="1" w:styleId="PlainTextChar">
    <w:name w:val="Plain Text Char"/>
    <w:link w:val="PlainText"/>
    <w:uiPriority w:val="99"/>
    <w:semiHidden/>
    <w:rsid w:val="005B33AB"/>
    <w:rPr>
      <w:rFonts w:ascii="Consolas" w:eastAsia="Calibri" w:hAnsi="Consolas" w:cs="Times New Roman"/>
      <w:sz w:val="21"/>
      <w:szCs w:val="21"/>
    </w:rPr>
  </w:style>
  <w:style w:type="paragraph" w:styleId="ListParagraph">
    <w:name w:val="List Paragraph"/>
    <w:basedOn w:val="Normal"/>
    <w:uiPriority w:val="34"/>
    <w:qFormat/>
    <w:rsid w:val="00C51B2F"/>
    <w:pPr>
      <w:ind w:left="720"/>
      <w:contextualSpacing/>
    </w:pPr>
  </w:style>
  <w:style w:type="paragraph" w:styleId="Title">
    <w:name w:val="Title"/>
    <w:basedOn w:val="Normal"/>
    <w:next w:val="Normal"/>
    <w:link w:val="TitleChar"/>
    <w:uiPriority w:val="10"/>
    <w:qFormat/>
    <w:rsid w:val="00D0087B"/>
    <w:pPr>
      <w:spacing w:before="240" w:after="60"/>
      <w:jc w:val="center"/>
      <w:outlineLvl w:val="0"/>
    </w:pPr>
    <w:rPr>
      <w:rFonts w:ascii="Impact" w:hAnsi="Impact"/>
      <w:bCs/>
      <w:kern w:val="28"/>
      <w:sz w:val="52"/>
      <w:szCs w:val="32"/>
      <w:lang w:val="x-none" w:eastAsia="x-none"/>
    </w:rPr>
  </w:style>
  <w:style w:type="character" w:customStyle="1" w:styleId="TitleChar">
    <w:name w:val="Title Char"/>
    <w:link w:val="Title"/>
    <w:uiPriority w:val="10"/>
    <w:rsid w:val="00D0087B"/>
    <w:rPr>
      <w:rFonts w:ascii="Impact" w:eastAsia="Times New Roman" w:hAnsi="Impact" w:cs="Times New Roman"/>
      <w:bCs/>
      <w:kern w:val="28"/>
      <w:sz w:val="52"/>
      <w:szCs w:val="32"/>
    </w:rPr>
  </w:style>
  <w:style w:type="character" w:customStyle="1" w:styleId="BodyTextChar">
    <w:name w:val="Body Text Char"/>
    <w:link w:val="BodyText"/>
    <w:rsid w:val="004D176E"/>
    <w:rPr>
      <w:rFonts w:ascii="Arial" w:hAnsi="Arial"/>
      <w:color w:val="0000FF"/>
    </w:rPr>
  </w:style>
  <w:style w:type="character" w:customStyle="1" w:styleId="BodyTextIndentChar">
    <w:name w:val="Body Text Indent Char"/>
    <w:link w:val="BodyTextIndent"/>
    <w:rsid w:val="004D176E"/>
    <w:rPr>
      <w:rFonts w:ascii="Arial" w:hAnsi="Arial"/>
      <w:b/>
      <w:color w:val="000000"/>
      <w:u w:val="single"/>
    </w:rPr>
  </w:style>
  <w:style w:type="character" w:customStyle="1" w:styleId="HeaderChar">
    <w:name w:val="Header Char"/>
    <w:link w:val="Header"/>
    <w:rsid w:val="00655E9B"/>
    <w:rPr>
      <w:rFonts w:ascii="Calibri" w:hAnsi="Calibri"/>
      <w:sz w:val="22"/>
    </w:rPr>
  </w:style>
  <w:style w:type="character" w:customStyle="1" w:styleId="PolicyChar">
    <w:name w:val="Policy Char"/>
    <w:link w:val="Policy"/>
    <w:uiPriority w:val="99"/>
    <w:rsid w:val="00532882"/>
    <w:rPr>
      <w:rFonts w:ascii="Calibri" w:hAnsi="Calibri"/>
      <w:b/>
      <w:sz w:val="22"/>
    </w:rPr>
  </w:style>
  <w:style w:type="paragraph" w:styleId="NormalWeb">
    <w:name w:val="Normal (Web)"/>
    <w:basedOn w:val="Normal"/>
    <w:uiPriority w:val="99"/>
    <w:semiHidden/>
    <w:unhideWhenUsed/>
    <w:rsid w:val="00E33E3C"/>
    <w:pPr>
      <w:spacing w:before="100" w:beforeAutospacing="1" w:after="100" w:afterAutospacing="1" w:line="240" w:lineRule="auto"/>
    </w:pPr>
    <w:rPr>
      <w:rFonts w:ascii="Times New Roman" w:hAnsi="Times New Roman"/>
      <w:sz w:val="24"/>
      <w:szCs w:val="24"/>
    </w:rPr>
  </w:style>
  <w:style w:type="paragraph" w:customStyle="1" w:styleId="Normal0">
    <w:name w:val="[Normal]"/>
    <w:rsid w:val="00CC4047"/>
    <w:rPr>
      <w:rFonts w:ascii="Arial" w:eastAsia="Arial" w:hAnsi="Arial"/>
      <w:sz w:val="24"/>
    </w:rPr>
  </w:style>
  <w:style w:type="paragraph" w:styleId="FootnoteText">
    <w:name w:val="footnote text"/>
    <w:basedOn w:val="Normal"/>
    <w:link w:val="FootnoteTextChar"/>
    <w:uiPriority w:val="99"/>
    <w:semiHidden/>
    <w:unhideWhenUsed/>
    <w:rsid w:val="00812696"/>
    <w:rPr>
      <w:sz w:val="20"/>
      <w:lang w:val="x-none" w:eastAsia="x-none"/>
    </w:rPr>
  </w:style>
  <w:style w:type="character" w:customStyle="1" w:styleId="FootnoteTextChar">
    <w:name w:val="Footnote Text Char"/>
    <w:link w:val="FootnoteText"/>
    <w:uiPriority w:val="99"/>
    <w:semiHidden/>
    <w:rsid w:val="00812696"/>
    <w:rPr>
      <w:rFonts w:ascii="Calibri" w:hAnsi="Calibri"/>
    </w:rPr>
  </w:style>
  <w:style w:type="character" w:styleId="FootnoteReference">
    <w:name w:val="footnote reference"/>
    <w:uiPriority w:val="99"/>
    <w:semiHidden/>
    <w:unhideWhenUsed/>
    <w:rsid w:val="00812696"/>
    <w:rPr>
      <w:vertAlign w:val="superscript"/>
    </w:rPr>
  </w:style>
  <w:style w:type="character" w:customStyle="1" w:styleId="CommentTextChar">
    <w:name w:val="Comment Text Char"/>
    <w:link w:val="CommentText"/>
    <w:semiHidden/>
    <w:rsid w:val="00960D2B"/>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85"/>
    <w:pPr>
      <w:spacing w:line="360" w:lineRule="auto"/>
    </w:pPr>
    <w:rPr>
      <w:rFonts w:ascii="Calibri" w:hAnsi="Calibri"/>
      <w:sz w:val="22"/>
    </w:rPr>
  </w:style>
  <w:style w:type="paragraph" w:styleId="Heading1">
    <w:name w:val="heading 1"/>
    <w:basedOn w:val="Normal"/>
    <w:next w:val="Normal"/>
    <w:qFormat/>
    <w:rsid w:val="00907B70"/>
    <w:pPr>
      <w:spacing w:after="120"/>
      <w:outlineLvl w:val="0"/>
    </w:pPr>
    <w:rPr>
      <w:rFonts w:ascii="Impact" w:hAnsi="Impact"/>
      <w:sz w:val="40"/>
    </w:rPr>
  </w:style>
  <w:style w:type="paragraph" w:styleId="Heading2">
    <w:name w:val="heading 2"/>
    <w:basedOn w:val="Normal"/>
    <w:next w:val="Normal"/>
    <w:qFormat/>
    <w:rsid w:val="00BB4423"/>
    <w:pPr>
      <w:keepNext/>
      <w:spacing w:after="120"/>
      <w:outlineLvl w:val="1"/>
    </w:pPr>
    <w:rPr>
      <w:rFonts w:ascii="Impact" w:hAnsi="Impact"/>
      <w:sz w:val="32"/>
    </w:rPr>
  </w:style>
  <w:style w:type="paragraph" w:styleId="Heading3">
    <w:name w:val="heading 3"/>
    <w:basedOn w:val="Normal"/>
    <w:next w:val="Normal"/>
    <w:qFormat/>
    <w:rsid w:val="00907B70"/>
    <w:pPr>
      <w:keepNext/>
      <w:spacing w:before="120" w:after="240"/>
      <w:outlineLvl w:val="2"/>
    </w:pPr>
    <w:rPr>
      <w:rFonts w:ascii="Impact" w:hAnsi="Impact"/>
      <w:sz w:val="28"/>
    </w:rPr>
  </w:style>
  <w:style w:type="paragraph" w:styleId="Heading4">
    <w:name w:val="heading 4"/>
    <w:basedOn w:val="Normal"/>
    <w:next w:val="Normal"/>
    <w:qFormat/>
    <w:rsid w:val="0083128B"/>
    <w:pPr>
      <w:widowControl w:val="0"/>
      <w:tabs>
        <w:tab w:val="left" w:pos="547"/>
      </w:tabs>
      <w:ind w:left="547" w:hanging="547"/>
      <w:outlineLvl w:val="3"/>
    </w:pPr>
    <w:rPr>
      <w:rFonts w:ascii="Arial Black" w:hAnsi="Arial Black"/>
      <w:sz w:val="28"/>
    </w:rPr>
  </w:style>
  <w:style w:type="paragraph" w:styleId="Heading5">
    <w:name w:val="heading 5"/>
    <w:basedOn w:val="Normal"/>
    <w:next w:val="Normal"/>
    <w:qFormat/>
    <w:rsid w:val="0083128B"/>
    <w:pPr>
      <w:tabs>
        <w:tab w:val="left" w:pos="360"/>
      </w:tabs>
      <w:ind w:left="360" w:hanging="360"/>
      <w:outlineLvl w:val="4"/>
    </w:pPr>
    <w:rPr>
      <w:rFonts w:ascii="Arial Black" w:hAnsi="Arial Black"/>
    </w:rPr>
  </w:style>
  <w:style w:type="paragraph" w:styleId="Heading6">
    <w:name w:val="heading 6"/>
    <w:basedOn w:val="Normal"/>
    <w:next w:val="Normal"/>
    <w:rsid w:val="00667AC8"/>
    <w:pPr>
      <w:keepNext/>
      <w:outlineLvl w:val="5"/>
    </w:pPr>
    <w:rPr>
      <w:b/>
      <w:color w:val="000000"/>
      <w:u w:val="single"/>
    </w:rPr>
  </w:style>
  <w:style w:type="paragraph" w:styleId="Heading7">
    <w:name w:val="heading 7"/>
    <w:basedOn w:val="Normal"/>
    <w:next w:val="Normal"/>
    <w:rsid w:val="0083128B"/>
    <w:pPr>
      <w:keepNext/>
      <w:tabs>
        <w:tab w:val="left" w:pos="0"/>
        <w:tab w:val="left" w:pos="1440"/>
      </w:tabs>
      <w:outlineLvl w:val="6"/>
    </w:pPr>
    <w:rPr>
      <w:b/>
      <w:color w:val="0000FF"/>
      <w:spacing w:val="-2"/>
      <w:u w:val="double"/>
    </w:rPr>
  </w:style>
  <w:style w:type="paragraph" w:styleId="Heading8">
    <w:name w:val="heading 8"/>
    <w:basedOn w:val="Normal"/>
    <w:next w:val="Normal"/>
    <w:rsid w:val="0083128B"/>
    <w:pPr>
      <w:keepNext/>
      <w:keepLines/>
      <w:tabs>
        <w:tab w:val="left" w:pos="0"/>
        <w:tab w:val="left" w:pos="1440"/>
      </w:tabs>
      <w:jc w:val="center"/>
      <w:outlineLvl w:val="7"/>
    </w:pPr>
    <w:rPr>
      <w:color w:val="0000FF"/>
      <w:spacing w:val="-2"/>
      <w:u w:val="double"/>
    </w:rPr>
  </w:style>
  <w:style w:type="paragraph" w:styleId="Heading9">
    <w:name w:val="heading 9"/>
    <w:basedOn w:val="Normal"/>
    <w:next w:val="Normal"/>
    <w:rsid w:val="0083128B"/>
    <w:pPr>
      <w:keepNext/>
      <w:outlineLvl w:val="8"/>
    </w:pPr>
    <w:rPr>
      <w:color w:val="0000FF"/>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128B"/>
    <w:pPr>
      <w:framePr w:w="7920" w:h="1980" w:hRule="exact" w:hSpace="180" w:wrap="auto" w:hAnchor="page" w:xAlign="center" w:yAlign="bottom"/>
      <w:ind w:left="2880"/>
    </w:pPr>
    <w:rPr>
      <w:caps/>
    </w:rPr>
  </w:style>
  <w:style w:type="paragraph" w:customStyle="1" w:styleId="chap-no">
    <w:name w:val="chap-no"/>
    <w:next w:val="Heading1"/>
    <w:rsid w:val="0083128B"/>
    <w:pPr>
      <w:spacing w:line="300" w:lineRule="exact"/>
    </w:pPr>
    <w:rPr>
      <w:b/>
      <w:noProof/>
      <w:sz w:val="28"/>
    </w:rPr>
  </w:style>
  <w:style w:type="paragraph" w:styleId="BodyText3">
    <w:name w:val="Body Text 3"/>
    <w:basedOn w:val="Normal"/>
    <w:rsid w:val="0083128B"/>
    <w:pPr>
      <w:keepNext/>
      <w:keepLines/>
      <w:tabs>
        <w:tab w:val="left" w:pos="0"/>
        <w:tab w:val="left" w:pos="1440"/>
      </w:tabs>
    </w:pPr>
    <w:rPr>
      <w:color w:val="800080"/>
      <w:spacing w:val="-2"/>
    </w:rPr>
  </w:style>
  <w:style w:type="paragraph" w:customStyle="1" w:styleId="subpolicy">
    <w:name w:val="subpolicy"/>
    <w:basedOn w:val="Normal"/>
    <w:rsid w:val="0083128B"/>
    <w:pPr>
      <w:tabs>
        <w:tab w:val="left" w:pos="1080"/>
        <w:tab w:val="left" w:pos="1656"/>
      </w:tabs>
      <w:ind w:left="1656" w:hanging="576"/>
    </w:pPr>
    <w:rPr>
      <w:b/>
    </w:rPr>
  </w:style>
  <w:style w:type="paragraph" w:customStyle="1" w:styleId="Policy">
    <w:name w:val="Policy"/>
    <w:basedOn w:val="Normal"/>
    <w:link w:val="PolicyChar"/>
    <w:uiPriority w:val="99"/>
    <w:qFormat/>
    <w:rsid w:val="00907B70"/>
    <w:pPr>
      <w:ind w:left="1728" w:hanging="1728"/>
    </w:pPr>
    <w:rPr>
      <w:b/>
      <w:lang w:val="x-none" w:eastAsia="x-none"/>
    </w:rPr>
  </w:style>
  <w:style w:type="paragraph" w:customStyle="1" w:styleId="Policy2">
    <w:name w:val="Policy 2"/>
    <w:basedOn w:val="Policy"/>
    <w:qFormat/>
    <w:rsid w:val="00094F9C"/>
    <w:pPr>
      <w:ind w:left="2448" w:hanging="720"/>
    </w:pPr>
  </w:style>
  <w:style w:type="paragraph" w:customStyle="1" w:styleId="policy0">
    <w:name w:val="policy"/>
    <w:basedOn w:val="Normal"/>
    <w:rsid w:val="0083128B"/>
    <w:pPr>
      <w:tabs>
        <w:tab w:val="left" w:pos="1080"/>
      </w:tabs>
      <w:ind w:left="1080" w:hanging="1080"/>
    </w:pPr>
    <w:rPr>
      <w:b/>
    </w:rPr>
  </w:style>
  <w:style w:type="paragraph" w:styleId="Footer">
    <w:name w:val="footer"/>
    <w:basedOn w:val="Normal"/>
    <w:rsid w:val="0083128B"/>
    <w:pPr>
      <w:tabs>
        <w:tab w:val="center" w:pos="4320"/>
        <w:tab w:val="right" w:pos="8640"/>
      </w:tabs>
    </w:pPr>
  </w:style>
  <w:style w:type="paragraph" w:styleId="BodyText">
    <w:name w:val="Body Text"/>
    <w:basedOn w:val="Normal"/>
    <w:link w:val="BodyTextChar"/>
    <w:rsid w:val="0083128B"/>
    <w:rPr>
      <w:rFonts w:ascii="Arial" w:hAnsi="Arial"/>
      <w:color w:val="0000FF"/>
      <w:sz w:val="20"/>
      <w:lang w:val="x-none" w:eastAsia="x-none"/>
    </w:rPr>
  </w:style>
  <w:style w:type="paragraph" w:styleId="Header">
    <w:name w:val="header"/>
    <w:basedOn w:val="Normal"/>
    <w:link w:val="HeaderChar"/>
    <w:rsid w:val="0083128B"/>
    <w:pPr>
      <w:tabs>
        <w:tab w:val="center" w:pos="4320"/>
        <w:tab w:val="right" w:pos="8640"/>
      </w:tabs>
    </w:pPr>
    <w:rPr>
      <w:lang w:val="x-none" w:eastAsia="x-none"/>
    </w:rPr>
  </w:style>
  <w:style w:type="paragraph" w:styleId="BodyTextIndent2">
    <w:name w:val="Body Text Indent 2"/>
    <w:basedOn w:val="Normal"/>
    <w:rsid w:val="0083128B"/>
    <w:pPr>
      <w:ind w:left="1440" w:hanging="720"/>
    </w:pPr>
  </w:style>
  <w:style w:type="paragraph" w:customStyle="1" w:styleId="CGTimes11">
    <w:name w:val="CG Times 11"/>
    <w:basedOn w:val="Normal"/>
    <w:rsid w:val="0083128B"/>
    <w:rPr>
      <w:rFonts w:ascii="CG Times" w:hAnsi="CG Times"/>
    </w:rPr>
  </w:style>
  <w:style w:type="paragraph" w:styleId="BodyText2">
    <w:name w:val="Body Text 2"/>
    <w:basedOn w:val="Normal"/>
    <w:rsid w:val="0083128B"/>
    <w:pPr>
      <w:ind w:left="1980" w:hanging="1980"/>
    </w:pPr>
    <w:rPr>
      <w:b/>
      <w:color w:val="000000"/>
      <w:u w:val="single"/>
    </w:rPr>
  </w:style>
  <w:style w:type="paragraph" w:styleId="Caption">
    <w:name w:val="caption"/>
    <w:basedOn w:val="Normal"/>
    <w:next w:val="Normal"/>
    <w:rsid w:val="0083128B"/>
  </w:style>
  <w:style w:type="character" w:styleId="PageNumber">
    <w:name w:val="page number"/>
    <w:basedOn w:val="DefaultParagraphFont"/>
    <w:rsid w:val="0083128B"/>
  </w:style>
  <w:style w:type="paragraph" w:customStyle="1" w:styleId="Policy3">
    <w:name w:val="Policy 3"/>
    <w:basedOn w:val="Policy2"/>
    <w:uiPriority w:val="99"/>
    <w:qFormat/>
    <w:rsid w:val="0004616A"/>
    <w:pPr>
      <w:ind w:left="3168"/>
    </w:pPr>
  </w:style>
  <w:style w:type="character" w:styleId="LineNumber">
    <w:name w:val="line number"/>
    <w:basedOn w:val="DefaultParagraphFont"/>
    <w:rsid w:val="0083128B"/>
  </w:style>
  <w:style w:type="paragraph" w:styleId="BodyTextIndent3">
    <w:name w:val="Body Text Indent 3"/>
    <w:basedOn w:val="Normal"/>
    <w:rsid w:val="0083128B"/>
    <w:pPr>
      <w:ind w:left="2070" w:hanging="2070"/>
    </w:pPr>
    <w:rPr>
      <w:b/>
      <w:color w:val="000000"/>
    </w:rPr>
  </w:style>
  <w:style w:type="paragraph" w:styleId="BalloonText">
    <w:name w:val="Balloon Text"/>
    <w:basedOn w:val="Normal"/>
    <w:semiHidden/>
    <w:rsid w:val="00A4554A"/>
    <w:rPr>
      <w:rFonts w:ascii="Tahoma" w:hAnsi="Tahoma" w:cs="Tahoma"/>
      <w:sz w:val="16"/>
      <w:szCs w:val="16"/>
    </w:rPr>
  </w:style>
  <w:style w:type="paragraph" w:customStyle="1" w:styleId="chap-no2">
    <w:name w:val="chap-no2"/>
    <w:next w:val="Heading1"/>
    <w:rsid w:val="001F3130"/>
    <w:pPr>
      <w:spacing w:line="300" w:lineRule="exact"/>
    </w:pPr>
    <w:rPr>
      <w:b/>
      <w:noProof/>
      <w:sz w:val="28"/>
    </w:rPr>
  </w:style>
  <w:style w:type="paragraph" w:customStyle="1" w:styleId="subpolicy2">
    <w:name w:val="subpolicy2"/>
    <w:basedOn w:val="Normal"/>
    <w:rsid w:val="001F3130"/>
    <w:pPr>
      <w:tabs>
        <w:tab w:val="left" w:pos="1080"/>
        <w:tab w:val="left" w:pos="1656"/>
      </w:tabs>
      <w:ind w:left="1656" w:hanging="576"/>
    </w:pPr>
    <w:rPr>
      <w:b/>
    </w:rPr>
  </w:style>
  <w:style w:type="paragraph" w:customStyle="1" w:styleId="Policy4">
    <w:name w:val="Policy4"/>
    <w:basedOn w:val="Normal"/>
    <w:rsid w:val="001F3130"/>
    <w:pPr>
      <w:ind w:left="2016" w:hanging="2016"/>
    </w:pPr>
    <w:rPr>
      <w:b/>
    </w:rPr>
  </w:style>
  <w:style w:type="paragraph" w:customStyle="1" w:styleId="Policy24">
    <w:name w:val="Policy 24"/>
    <w:basedOn w:val="Policy"/>
    <w:rsid w:val="001F3130"/>
    <w:pPr>
      <w:ind w:left="2736" w:hanging="720"/>
    </w:pPr>
  </w:style>
  <w:style w:type="paragraph" w:customStyle="1" w:styleId="policy20">
    <w:name w:val="policy2"/>
    <w:basedOn w:val="Normal"/>
    <w:rsid w:val="001F3130"/>
    <w:pPr>
      <w:tabs>
        <w:tab w:val="left" w:pos="1080"/>
      </w:tabs>
      <w:ind w:left="1080" w:hanging="1080"/>
    </w:pPr>
    <w:rPr>
      <w:b/>
    </w:rPr>
  </w:style>
  <w:style w:type="paragraph" w:customStyle="1" w:styleId="CGTimes112">
    <w:name w:val="CG Times 112"/>
    <w:basedOn w:val="Normal"/>
    <w:rsid w:val="001F3130"/>
    <w:rPr>
      <w:rFonts w:ascii="CG Times" w:hAnsi="CG Times"/>
    </w:rPr>
  </w:style>
  <w:style w:type="paragraph" w:styleId="BodyTextIndent">
    <w:name w:val="Body Text Indent"/>
    <w:basedOn w:val="Normal"/>
    <w:link w:val="BodyTextIndentChar"/>
    <w:rsid w:val="001E7BBD"/>
    <w:pPr>
      <w:ind w:left="1260" w:hanging="1260"/>
    </w:pPr>
    <w:rPr>
      <w:rFonts w:ascii="Arial" w:hAnsi="Arial"/>
      <w:b/>
      <w:color w:val="000000"/>
      <w:sz w:val="20"/>
      <w:u w:val="single"/>
      <w:lang w:val="x-none" w:eastAsia="x-none"/>
    </w:rPr>
  </w:style>
  <w:style w:type="character" w:styleId="CommentReference">
    <w:name w:val="annotation reference"/>
    <w:semiHidden/>
    <w:rsid w:val="00FC7E3B"/>
    <w:rPr>
      <w:sz w:val="16"/>
      <w:szCs w:val="16"/>
    </w:rPr>
  </w:style>
  <w:style w:type="paragraph" w:styleId="CommentText">
    <w:name w:val="annotation text"/>
    <w:basedOn w:val="Normal"/>
    <w:link w:val="CommentTextChar"/>
    <w:semiHidden/>
    <w:rsid w:val="00FC7E3B"/>
    <w:rPr>
      <w:lang w:val="x-none" w:eastAsia="x-none"/>
    </w:rPr>
  </w:style>
  <w:style w:type="character" w:customStyle="1" w:styleId="EmailStyle43">
    <w:name w:val="EmailStyle43"/>
    <w:semiHidden/>
    <w:rsid w:val="00FC7E3B"/>
    <w:rPr>
      <w:rFonts w:ascii="Arial" w:hAnsi="Arial" w:cs="Arial"/>
      <w:color w:val="000080"/>
      <w:sz w:val="20"/>
      <w:szCs w:val="20"/>
    </w:rPr>
  </w:style>
  <w:style w:type="character" w:styleId="Strong">
    <w:name w:val="Strong"/>
    <w:uiPriority w:val="22"/>
    <w:qFormat/>
    <w:rsid w:val="00056819"/>
    <w:rPr>
      <w:b/>
      <w:bCs/>
    </w:rPr>
  </w:style>
  <w:style w:type="paragraph" w:customStyle="1" w:styleId="policy40">
    <w:name w:val="policy4"/>
    <w:basedOn w:val="Normal"/>
    <w:rsid w:val="00A87A74"/>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semiHidden/>
    <w:rsid w:val="008861D5"/>
    <w:rPr>
      <w:b/>
      <w:bCs/>
    </w:rPr>
  </w:style>
  <w:style w:type="paragraph" w:styleId="PlainText">
    <w:name w:val="Plain Text"/>
    <w:basedOn w:val="Normal"/>
    <w:link w:val="PlainTextChar"/>
    <w:uiPriority w:val="99"/>
    <w:semiHidden/>
    <w:unhideWhenUsed/>
    <w:rsid w:val="005B33AB"/>
    <w:rPr>
      <w:rFonts w:ascii="Consolas" w:eastAsia="Calibri" w:hAnsi="Consolas"/>
      <w:sz w:val="21"/>
      <w:szCs w:val="21"/>
      <w:lang w:val="x-none" w:eastAsia="x-none"/>
    </w:rPr>
  </w:style>
  <w:style w:type="character" w:customStyle="1" w:styleId="PlainTextChar">
    <w:name w:val="Plain Text Char"/>
    <w:link w:val="PlainText"/>
    <w:uiPriority w:val="99"/>
    <w:semiHidden/>
    <w:rsid w:val="005B33AB"/>
    <w:rPr>
      <w:rFonts w:ascii="Consolas" w:eastAsia="Calibri" w:hAnsi="Consolas" w:cs="Times New Roman"/>
      <w:sz w:val="21"/>
      <w:szCs w:val="21"/>
    </w:rPr>
  </w:style>
  <w:style w:type="paragraph" w:styleId="ListParagraph">
    <w:name w:val="List Paragraph"/>
    <w:basedOn w:val="Normal"/>
    <w:uiPriority w:val="34"/>
    <w:qFormat/>
    <w:rsid w:val="00C51B2F"/>
    <w:pPr>
      <w:ind w:left="720"/>
      <w:contextualSpacing/>
    </w:pPr>
  </w:style>
  <w:style w:type="paragraph" w:styleId="Title">
    <w:name w:val="Title"/>
    <w:basedOn w:val="Normal"/>
    <w:next w:val="Normal"/>
    <w:link w:val="TitleChar"/>
    <w:uiPriority w:val="10"/>
    <w:qFormat/>
    <w:rsid w:val="00D0087B"/>
    <w:pPr>
      <w:spacing w:before="240" w:after="60"/>
      <w:jc w:val="center"/>
      <w:outlineLvl w:val="0"/>
    </w:pPr>
    <w:rPr>
      <w:rFonts w:ascii="Impact" w:hAnsi="Impact"/>
      <w:bCs/>
      <w:kern w:val="28"/>
      <w:sz w:val="52"/>
      <w:szCs w:val="32"/>
      <w:lang w:val="x-none" w:eastAsia="x-none"/>
    </w:rPr>
  </w:style>
  <w:style w:type="character" w:customStyle="1" w:styleId="TitleChar">
    <w:name w:val="Title Char"/>
    <w:link w:val="Title"/>
    <w:uiPriority w:val="10"/>
    <w:rsid w:val="00D0087B"/>
    <w:rPr>
      <w:rFonts w:ascii="Impact" w:eastAsia="Times New Roman" w:hAnsi="Impact" w:cs="Times New Roman"/>
      <w:bCs/>
      <w:kern w:val="28"/>
      <w:sz w:val="52"/>
      <w:szCs w:val="32"/>
    </w:rPr>
  </w:style>
  <w:style w:type="character" w:customStyle="1" w:styleId="BodyTextChar">
    <w:name w:val="Body Text Char"/>
    <w:link w:val="BodyText"/>
    <w:rsid w:val="004D176E"/>
    <w:rPr>
      <w:rFonts w:ascii="Arial" w:hAnsi="Arial"/>
      <w:color w:val="0000FF"/>
    </w:rPr>
  </w:style>
  <w:style w:type="character" w:customStyle="1" w:styleId="BodyTextIndentChar">
    <w:name w:val="Body Text Indent Char"/>
    <w:link w:val="BodyTextIndent"/>
    <w:rsid w:val="004D176E"/>
    <w:rPr>
      <w:rFonts w:ascii="Arial" w:hAnsi="Arial"/>
      <w:b/>
      <w:color w:val="000000"/>
      <w:u w:val="single"/>
    </w:rPr>
  </w:style>
  <w:style w:type="character" w:customStyle="1" w:styleId="HeaderChar">
    <w:name w:val="Header Char"/>
    <w:link w:val="Header"/>
    <w:rsid w:val="00655E9B"/>
    <w:rPr>
      <w:rFonts w:ascii="Calibri" w:hAnsi="Calibri"/>
      <w:sz w:val="22"/>
    </w:rPr>
  </w:style>
  <w:style w:type="character" w:customStyle="1" w:styleId="PolicyChar">
    <w:name w:val="Policy Char"/>
    <w:link w:val="Policy"/>
    <w:uiPriority w:val="99"/>
    <w:rsid w:val="00532882"/>
    <w:rPr>
      <w:rFonts w:ascii="Calibri" w:hAnsi="Calibri"/>
      <w:b/>
      <w:sz w:val="22"/>
    </w:rPr>
  </w:style>
  <w:style w:type="paragraph" w:styleId="NormalWeb">
    <w:name w:val="Normal (Web)"/>
    <w:basedOn w:val="Normal"/>
    <w:uiPriority w:val="99"/>
    <w:semiHidden/>
    <w:unhideWhenUsed/>
    <w:rsid w:val="00E33E3C"/>
    <w:pPr>
      <w:spacing w:before="100" w:beforeAutospacing="1" w:after="100" w:afterAutospacing="1" w:line="240" w:lineRule="auto"/>
    </w:pPr>
    <w:rPr>
      <w:rFonts w:ascii="Times New Roman" w:hAnsi="Times New Roman"/>
      <w:sz w:val="24"/>
      <w:szCs w:val="24"/>
    </w:rPr>
  </w:style>
  <w:style w:type="paragraph" w:customStyle="1" w:styleId="Normal0">
    <w:name w:val="[Normal]"/>
    <w:rsid w:val="00CC4047"/>
    <w:rPr>
      <w:rFonts w:ascii="Arial" w:eastAsia="Arial" w:hAnsi="Arial"/>
      <w:sz w:val="24"/>
    </w:rPr>
  </w:style>
  <w:style w:type="paragraph" w:styleId="FootnoteText">
    <w:name w:val="footnote text"/>
    <w:basedOn w:val="Normal"/>
    <w:link w:val="FootnoteTextChar"/>
    <w:uiPriority w:val="99"/>
    <w:semiHidden/>
    <w:unhideWhenUsed/>
    <w:rsid w:val="00812696"/>
    <w:rPr>
      <w:sz w:val="20"/>
      <w:lang w:val="x-none" w:eastAsia="x-none"/>
    </w:rPr>
  </w:style>
  <w:style w:type="character" w:customStyle="1" w:styleId="FootnoteTextChar">
    <w:name w:val="Footnote Text Char"/>
    <w:link w:val="FootnoteText"/>
    <w:uiPriority w:val="99"/>
    <w:semiHidden/>
    <w:rsid w:val="00812696"/>
    <w:rPr>
      <w:rFonts w:ascii="Calibri" w:hAnsi="Calibri"/>
    </w:rPr>
  </w:style>
  <w:style w:type="character" w:styleId="FootnoteReference">
    <w:name w:val="footnote reference"/>
    <w:uiPriority w:val="99"/>
    <w:semiHidden/>
    <w:unhideWhenUsed/>
    <w:rsid w:val="00812696"/>
    <w:rPr>
      <w:vertAlign w:val="superscript"/>
    </w:rPr>
  </w:style>
  <w:style w:type="character" w:customStyle="1" w:styleId="CommentTextChar">
    <w:name w:val="Comment Text Char"/>
    <w:link w:val="CommentText"/>
    <w:semiHidden/>
    <w:rsid w:val="00960D2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202">
      <w:bodyDiv w:val="1"/>
      <w:marLeft w:val="0"/>
      <w:marRight w:val="0"/>
      <w:marTop w:val="0"/>
      <w:marBottom w:val="0"/>
      <w:divBdr>
        <w:top w:val="none" w:sz="0" w:space="0" w:color="auto"/>
        <w:left w:val="none" w:sz="0" w:space="0" w:color="auto"/>
        <w:bottom w:val="none" w:sz="0" w:space="0" w:color="auto"/>
        <w:right w:val="none" w:sz="0" w:space="0" w:color="auto"/>
      </w:divBdr>
    </w:div>
    <w:div w:id="163594122">
      <w:bodyDiv w:val="1"/>
      <w:marLeft w:val="0"/>
      <w:marRight w:val="0"/>
      <w:marTop w:val="0"/>
      <w:marBottom w:val="0"/>
      <w:divBdr>
        <w:top w:val="none" w:sz="0" w:space="0" w:color="auto"/>
        <w:left w:val="none" w:sz="0" w:space="0" w:color="auto"/>
        <w:bottom w:val="none" w:sz="0" w:space="0" w:color="auto"/>
        <w:right w:val="none" w:sz="0" w:space="0" w:color="auto"/>
      </w:divBdr>
    </w:div>
    <w:div w:id="210305809">
      <w:bodyDiv w:val="1"/>
      <w:marLeft w:val="0"/>
      <w:marRight w:val="0"/>
      <w:marTop w:val="0"/>
      <w:marBottom w:val="0"/>
      <w:divBdr>
        <w:top w:val="none" w:sz="0" w:space="0" w:color="auto"/>
        <w:left w:val="none" w:sz="0" w:space="0" w:color="auto"/>
        <w:bottom w:val="none" w:sz="0" w:space="0" w:color="auto"/>
        <w:right w:val="none" w:sz="0" w:space="0" w:color="auto"/>
      </w:divBdr>
    </w:div>
    <w:div w:id="411439220">
      <w:bodyDiv w:val="1"/>
      <w:marLeft w:val="0"/>
      <w:marRight w:val="0"/>
      <w:marTop w:val="0"/>
      <w:marBottom w:val="0"/>
      <w:divBdr>
        <w:top w:val="none" w:sz="0" w:space="0" w:color="auto"/>
        <w:left w:val="none" w:sz="0" w:space="0" w:color="auto"/>
        <w:bottom w:val="none" w:sz="0" w:space="0" w:color="auto"/>
        <w:right w:val="none" w:sz="0" w:space="0" w:color="auto"/>
      </w:divBdr>
    </w:div>
    <w:div w:id="478233340">
      <w:bodyDiv w:val="1"/>
      <w:marLeft w:val="0"/>
      <w:marRight w:val="0"/>
      <w:marTop w:val="0"/>
      <w:marBottom w:val="0"/>
      <w:divBdr>
        <w:top w:val="none" w:sz="0" w:space="0" w:color="auto"/>
        <w:left w:val="none" w:sz="0" w:space="0" w:color="auto"/>
        <w:bottom w:val="none" w:sz="0" w:space="0" w:color="auto"/>
        <w:right w:val="none" w:sz="0" w:space="0" w:color="auto"/>
      </w:divBdr>
    </w:div>
    <w:div w:id="492338104">
      <w:bodyDiv w:val="1"/>
      <w:marLeft w:val="0"/>
      <w:marRight w:val="0"/>
      <w:marTop w:val="0"/>
      <w:marBottom w:val="0"/>
      <w:divBdr>
        <w:top w:val="none" w:sz="0" w:space="0" w:color="auto"/>
        <w:left w:val="none" w:sz="0" w:space="0" w:color="auto"/>
        <w:bottom w:val="none" w:sz="0" w:space="0" w:color="auto"/>
        <w:right w:val="none" w:sz="0" w:space="0" w:color="auto"/>
      </w:divBdr>
    </w:div>
    <w:div w:id="663165294">
      <w:bodyDiv w:val="1"/>
      <w:marLeft w:val="0"/>
      <w:marRight w:val="0"/>
      <w:marTop w:val="0"/>
      <w:marBottom w:val="0"/>
      <w:divBdr>
        <w:top w:val="none" w:sz="0" w:space="0" w:color="auto"/>
        <w:left w:val="none" w:sz="0" w:space="0" w:color="auto"/>
        <w:bottom w:val="none" w:sz="0" w:space="0" w:color="auto"/>
        <w:right w:val="none" w:sz="0" w:space="0" w:color="auto"/>
      </w:divBdr>
    </w:div>
    <w:div w:id="705716475">
      <w:bodyDiv w:val="1"/>
      <w:marLeft w:val="0"/>
      <w:marRight w:val="0"/>
      <w:marTop w:val="0"/>
      <w:marBottom w:val="0"/>
      <w:divBdr>
        <w:top w:val="none" w:sz="0" w:space="0" w:color="auto"/>
        <w:left w:val="none" w:sz="0" w:space="0" w:color="auto"/>
        <w:bottom w:val="none" w:sz="0" w:space="0" w:color="auto"/>
        <w:right w:val="none" w:sz="0" w:space="0" w:color="auto"/>
      </w:divBdr>
    </w:div>
    <w:div w:id="784814651">
      <w:bodyDiv w:val="1"/>
      <w:marLeft w:val="0"/>
      <w:marRight w:val="0"/>
      <w:marTop w:val="0"/>
      <w:marBottom w:val="0"/>
      <w:divBdr>
        <w:top w:val="none" w:sz="0" w:space="0" w:color="auto"/>
        <w:left w:val="none" w:sz="0" w:space="0" w:color="auto"/>
        <w:bottom w:val="none" w:sz="0" w:space="0" w:color="auto"/>
        <w:right w:val="none" w:sz="0" w:space="0" w:color="auto"/>
      </w:divBdr>
    </w:div>
    <w:div w:id="812064474">
      <w:bodyDiv w:val="1"/>
      <w:marLeft w:val="0"/>
      <w:marRight w:val="0"/>
      <w:marTop w:val="0"/>
      <w:marBottom w:val="0"/>
      <w:divBdr>
        <w:top w:val="none" w:sz="0" w:space="0" w:color="auto"/>
        <w:left w:val="none" w:sz="0" w:space="0" w:color="auto"/>
        <w:bottom w:val="none" w:sz="0" w:space="0" w:color="auto"/>
        <w:right w:val="none" w:sz="0" w:space="0" w:color="auto"/>
      </w:divBdr>
    </w:div>
    <w:div w:id="853033546">
      <w:bodyDiv w:val="1"/>
      <w:marLeft w:val="0"/>
      <w:marRight w:val="0"/>
      <w:marTop w:val="0"/>
      <w:marBottom w:val="0"/>
      <w:divBdr>
        <w:top w:val="none" w:sz="0" w:space="0" w:color="auto"/>
        <w:left w:val="none" w:sz="0" w:space="0" w:color="auto"/>
        <w:bottom w:val="none" w:sz="0" w:space="0" w:color="auto"/>
        <w:right w:val="none" w:sz="0" w:space="0" w:color="auto"/>
      </w:divBdr>
    </w:div>
    <w:div w:id="901796888">
      <w:bodyDiv w:val="1"/>
      <w:marLeft w:val="0"/>
      <w:marRight w:val="0"/>
      <w:marTop w:val="0"/>
      <w:marBottom w:val="0"/>
      <w:divBdr>
        <w:top w:val="none" w:sz="0" w:space="0" w:color="auto"/>
        <w:left w:val="none" w:sz="0" w:space="0" w:color="auto"/>
        <w:bottom w:val="none" w:sz="0" w:space="0" w:color="auto"/>
        <w:right w:val="none" w:sz="0" w:space="0" w:color="auto"/>
      </w:divBdr>
    </w:div>
    <w:div w:id="913123462">
      <w:bodyDiv w:val="1"/>
      <w:marLeft w:val="0"/>
      <w:marRight w:val="0"/>
      <w:marTop w:val="0"/>
      <w:marBottom w:val="0"/>
      <w:divBdr>
        <w:top w:val="none" w:sz="0" w:space="0" w:color="auto"/>
        <w:left w:val="none" w:sz="0" w:space="0" w:color="auto"/>
        <w:bottom w:val="none" w:sz="0" w:space="0" w:color="auto"/>
        <w:right w:val="none" w:sz="0" w:space="0" w:color="auto"/>
      </w:divBdr>
    </w:div>
    <w:div w:id="992177745">
      <w:bodyDiv w:val="1"/>
      <w:marLeft w:val="0"/>
      <w:marRight w:val="0"/>
      <w:marTop w:val="0"/>
      <w:marBottom w:val="0"/>
      <w:divBdr>
        <w:top w:val="none" w:sz="0" w:space="0" w:color="auto"/>
        <w:left w:val="none" w:sz="0" w:space="0" w:color="auto"/>
        <w:bottom w:val="none" w:sz="0" w:space="0" w:color="auto"/>
        <w:right w:val="none" w:sz="0" w:space="0" w:color="auto"/>
      </w:divBdr>
    </w:div>
    <w:div w:id="1139032327">
      <w:bodyDiv w:val="1"/>
      <w:marLeft w:val="0"/>
      <w:marRight w:val="0"/>
      <w:marTop w:val="0"/>
      <w:marBottom w:val="0"/>
      <w:divBdr>
        <w:top w:val="none" w:sz="0" w:space="0" w:color="auto"/>
        <w:left w:val="none" w:sz="0" w:space="0" w:color="auto"/>
        <w:bottom w:val="none" w:sz="0" w:space="0" w:color="auto"/>
        <w:right w:val="none" w:sz="0" w:space="0" w:color="auto"/>
      </w:divBdr>
    </w:div>
    <w:div w:id="1139955440">
      <w:bodyDiv w:val="1"/>
      <w:marLeft w:val="0"/>
      <w:marRight w:val="0"/>
      <w:marTop w:val="0"/>
      <w:marBottom w:val="0"/>
      <w:divBdr>
        <w:top w:val="none" w:sz="0" w:space="0" w:color="auto"/>
        <w:left w:val="none" w:sz="0" w:space="0" w:color="auto"/>
        <w:bottom w:val="none" w:sz="0" w:space="0" w:color="auto"/>
        <w:right w:val="none" w:sz="0" w:space="0" w:color="auto"/>
      </w:divBdr>
    </w:div>
    <w:div w:id="1156343029">
      <w:bodyDiv w:val="1"/>
      <w:marLeft w:val="0"/>
      <w:marRight w:val="0"/>
      <w:marTop w:val="0"/>
      <w:marBottom w:val="0"/>
      <w:divBdr>
        <w:top w:val="none" w:sz="0" w:space="0" w:color="auto"/>
        <w:left w:val="none" w:sz="0" w:space="0" w:color="auto"/>
        <w:bottom w:val="none" w:sz="0" w:space="0" w:color="auto"/>
        <w:right w:val="none" w:sz="0" w:space="0" w:color="auto"/>
      </w:divBdr>
    </w:div>
    <w:div w:id="1369254193">
      <w:bodyDiv w:val="1"/>
      <w:marLeft w:val="0"/>
      <w:marRight w:val="0"/>
      <w:marTop w:val="0"/>
      <w:marBottom w:val="0"/>
      <w:divBdr>
        <w:top w:val="none" w:sz="0" w:space="0" w:color="auto"/>
        <w:left w:val="none" w:sz="0" w:space="0" w:color="auto"/>
        <w:bottom w:val="none" w:sz="0" w:space="0" w:color="auto"/>
        <w:right w:val="none" w:sz="0" w:space="0" w:color="auto"/>
      </w:divBdr>
    </w:div>
    <w:div w:id="1409380516">
      <w:bodyDiv w:val="1"/>
      <w:marLeft w:val="0"/>
      <w:marRight w:val="0"/>
      <w:marTop w:val="0"/>
      <w:marBottom w:val="0"/>
      <w:divBdr>
        <w:top w:val="none" w:sz="0" w:space="0" w:color="auto"/>
        <w:left w:val="none" w:sz="0" w:space="0" w:color="auto"/>
        <w:bottom w:val="none" w:sz="0" w:space="0" w:color="auto"/>
        <w:right w:val="none" w:sz="0" w:space="0" w:color="auto"/>
      </w:divBdr>
    </w:div>
    <w:div w:id="1524711749">
      <w:bodyDiv w:val="1"/>
      <w:marLeft w:val="0"/>
      <w:marRight w:val="0"/>
      <w:marTop w:val="0"/>
      <w:marBottom w:val="0"/>
      <w:divBdr>
        <w:top w:val="none" w:sz="0" w:space="0" w:color="auto"/>
        <w:left w:val="none" w:sz="0" w:space="0" w:color="auto"/>
        <w:bottom w:val="none" w:sz="0" w:space="0" w:color="auto"/>
        <w:right w:val="none" w:sz="0" w:space="0" w:color="auto"/>
      </w:divBdr>
      <w:divsChild>
        <w:div w:id="105391346">
          <w:marLeft w:val="0"/>
          <w:marRight w:val="0"/>
          <w:marTop w:val="0"/>
          <w:marBottom w:val="0"/>
          <w:divBdr>
            <w:top w:val="none" w:sz="0" w:space="0" w:color="auto"/>
            <w:left w:val="none" w:sz="0" w:space="0" w:color="auto"/>
            <w:bottom w:val="none" w:sz="0" w:space="0" w:color="auto"/>
            <w:right w:val="none" w:sz="0" w:space="0" w:color="auto"/>
          </w:divBdr>
        </w:div>
      </w:divsChild>
    </w:div>
    <w:div w:id="1865094350">
      <w:bodyDiv w:val="1"/>
      <w:marLeft w:val="0"/>
      <w:marRight w:val="0"/>
      <w:marTop w:val="0"/>
      <w:marBottom w:val="0"/>
      <w:divBdr>
        <w:top w:val="none" w:sz="0" w:space="0" w:color="auto"/>
        <w:left w:val="none" w:sz="0" w:space="0" w:color="auto"/>
        <w:bottom w:val="none" w:sz="0" w:space="0" w:color="auto"/>
        <w:right w:val="none" w:sz="0" w:space="0" w:color="auto"/>
      </w:divBdr>
    </w:div>
    <w:div w:id="1928421087">
      <w:bodyDiv w:val="1"/>
      <w:marLeft w:val="0"/>
      <w:marRight w:val="0"/>
      <w:marTop w:val="0"/>
      <w:marBottom w:val="0"/>
      <w:divBdr>
        <w:top w:val="none" w:sz="0" w:space="0" w:color="auto"/>
        <w:left w:val="none" w:sz="0" w:space="0" w:color="auto"/>
        <w:bottom w:val="none" w:sz="0" w:space="0" w:color="auto"/>
        <w:right w:val="none" w:sz="0" w:space="0" w:color="auto"/>
      </w:divBdr>
    </w:div>
    <w:div w:id="2003703654">
      <w:bodyDiv w:val="1"/>
      <w:marLeft w:val="0"/>
      <w:marRight w:val="0"/>
      <w:marTop w:val="0"/>
      <w:marBottom w:val="0"/>
      <w:divBdr>
        <w:top w:val="none" w:sz="0" w:space="0" w:color="auto"/>
        <w:left w:val="none" w:sz="0" w:space="0" w:color="auto"/>
        <w:bottom w:val="none" w:sz="0" w:space="0" w:color="auto"/>
        <w:right w:val="none" w:sz="0" w:space="0" w:color="auto"/>
      </w:divBdr>
    </w:div>
    <w:div w:id="2074573813">
      <w:bodyDiv w:val="1"/>
      <w:marLeft w:val="0"/>
      <w:marRight w:val="0"/>
      <w:marTop w:val="0"/>
      <w:marBottom w:val="0"/>
      <w:divBdr>
        <w:top w:val="none" w:sz="0" w:space="0" w:color="auto"/>
        <w:left w:val="none" w:sz="0" w:space="0" w:color="auto"/>
        <w:bottom w:val="none" w:sz="0" w:space="0" w:color="auto"/>
        <w:right w:val="none" w:sz="0" w:space="0" w:color="auto"/>
      </w:divBdr>
    </w:div>
    <w:div w:id="20959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051A-608D-4808-A6E3-B7CC4FFD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25248</Words>
  <Characters>145217</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Chapter Three</vt:lpstr>
    </vt:vector>
  </TitlesOfParts>
  <Company>Metropolitan King County Council</Company>
  <LinksUpToDate>false</LinksUpToDate>
  <CharactersWithSpaces>170125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dc:title>
  <dc:creator>Monica Clarke</dc:creator>
  <cp:lastModifiedBy>Reinert, Harry</cp:lastModifiedBy>
  <cp:revision>5</cp:revision>
  <cp:lastPrinted>2012-10-09T23:29:00Z</cp:lastPrinted>
  <dcterms:created xsi:type="dcterms:W3CDTF">2013-01-25T19:00:00Z</dcterms:created>
  <dcterms:modified xsi:type="dcterms:W3CDTF">2013-01-25T21:01:00Z</dcterms:modified>
</cp:coreProperties>
</file>