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E9" w:rsidRDefault="007E53E9">
      <w:pPr>
        <w:ind w:right="83"/>
        <w:jc w:val="both"/>
      </w:pPr>
      <w:bookmarkStart w:id="0" w:name="_GoBack"/>
      <w:bookmarkEnd w:id="0"/>
    </w:p>
    <w:p w:rsidR="007E53E9" w:rsidRDefault="007E53E9">
      <w:pPr>
        <w:ind w:right="83"/>
        <w:jc w:val="both"/>
      </w:pPr>
    </w:p>
    <w:p w:rsidR="007E53E9" w:rsidRDefault="007E53E9">
      <w:pPr>
        <w:ind w:right="83"/>
        <w:jc w:val="both"/>
      </w:pPr>
    </w:p>
    <w:p w:rsidR="007E53E9" w:rsidRDefault="007E53E9">
      <w:pPr>
        <w:ind w:right="83"/>
        <w:jc w:val="both"/>
      </w:pPr>
    </w:p>
    <w:p w:rsidR="007E53E9" w:rsidRDefault="007E53E9">
      <w:pPr>
        <w:ind w:right="83"/>
        <w:jc w:val="both"/>
      </w:pPr>
    </w:p>
    <w:p w:rsidR="007E53E9" w:rsidRDefault="007E53E9">
      <w:pPr>
        <w:ind w:right="83"/>
        <w:jc w:val="both"/>
      </w:pPr>
    </w:p>
    <w:p w:rsidR="007E53E9" w:rsidRDefault="007E53E9">
      <w:pPr>
        <w:ind w:right="83"/>
        <w:jc w:val="both"/>
      </w:pPr>
    </w:p>
    <w:p w:rsidR="007E53E9" w:rsidRDefault="007E53E9">
      <w:pPr>
        <w:ind w:right="83"/>
        <w:jc w:val="both"/>
      </w:pPr>
    </w:p>
    <w:p w:rsidR="007E53E9" w:rsidRPr="003F3BCD" w:rsidRDefault="007E53E9">
      <w:pPr>
        <w:ind w:right="83"/>
        <w:jc w:val="both"/>
        <w:rPr>
          <w:sz w:val="22"/>
          <w:szCs w:val="22"/>
        </w:rPr>
      </w:pPr>
    </w:p>
    <w:p w:rsidR="007E53E9" w:rsidRPr="003F3BCD" w:rsidRDefault="007E53E9">
      <w:pPr>
        <w:ind w:right="83"/>
        <w:jc w:val="center"/>
        <w:rPr>
          <w:b/>
          <w:sz w:val="22"/>
          <w:szCs w:val="22"/>
        </w:rPr>
      </w:pPr>
      <w:r w:rsidRPr="003F3BCD">
        <w:rPr>
          <w:b/>
          <w:sz w:val="22"/>
          <w:szCs w:val="22"/>
        </w:rPr>
        <w:t>SUPERIOR COURT OF THE STATE OF WASHINGTON</w:t>
      </w:r>
    </w:p>
    <w:p w:rsidR="007E53E9" w:rsidRDefault="008461A0">
      <w:pPr>
        <w:ind w:right="83"/>
        <w:jc w:val="center"/>
        <w:rPr>
          <w:b/>
          <w:sz w:val="22"/>
          <w:szCs w:val="22"/>
        </w:rPr>
      </w:pPr>
      <w:bookmarkStart w:id="1" w:name="TitleOfPleading"/>
      <w:bookmarkEnd w:id="1"/>
      <w:r>
        <w:rPr>
          <w:b/>
          <w:caps/>
          <w:sz w:val="22"/>
          <w:szCs w:val="22"/>
        </w:rPr>
        <w:t xml:space="preserve">in and for the </w:t>
      </w:r>
      <w:r w:rsidR="007E53E9" w:rsidRPr="003F3BCD">
        <w:rPr>
          <w:b/>
          <w:caps/>
          <w:sz w:val="22"/>
          <w:szCs w:val="22"/>
        </w:rPr>
        <w:t xml:space="preserve">COUNTY </w:t>
      </w:r>
      <w:r w:rsidR="009F50F6" w:rsidRPr="003F3BCD">
        <w:rPr>
          <w:b/>
          <w:caps/>
          <w:sz w:val="22"/>
          <w:szCs w:val="22"/>
        </w:rPr>
        <w:t>OF</w:t>
      </w:r>
      <w:r w:rsidR="009F50F6" w:rsidRPr="008461A0">
        <w:rPr>
          <w:b/>
          <w:caps/>
          <w:sz w:val="22"/>
          <w:szCs w:val="22"/>
        </w:rPr>
        <w:t xml:space="preserve"> </w:t>
      </w:r>
      <w:r w:rsidRPr="008461A0">
        <w:rPr>
          <w:b/>
          <w:sz w:val="22"/>
          <w:szCs w:val="22"/>
        </w:rPr>
        <w:t>KING</w:t>
      </w:r>
    </w:p>
    <w:p w:rsidR="008461A0" w:rsidRPr="003F3BCD" w:rsidRDefault="008461A0">
      <w:pPr>
        <w:ind w:right="83"/>
        <w:jc w:val="center"/>
        <w:rPr>
          <w:b/>
          <w:caps/>
          <w:sz w:val="22"/>
          <w:szCs w:val="22"/>
        </w:rPr>
      </w:pPr>
      <w:r>
        <w:rPr>
          <w:b/>
          <w:sz w:val="22"/>
          <w:szCs w:val="22"/>
        </w:rPr>
        <w:t xml:space="preserve">JUVENILE </w:t>
      </w:r>
      <w:r w:rsidR="00B47B3F">
        <w:rPr>
          <w:b/>
          <w:sz w:val="22"/>
          <w:szCs w:val="22"/>
        </w:rPr>
        <w:t>DIVISION</w:t>
      </w:r>
    </w:p>
    <w:p w:rsidR="009F50F6" w:rsidRDefault="009F50F6">
      <w:pPr>
        <w:ind w:right="83"/>
        <w:jc w:val="cente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320"/>
        <w:gridCol w:w="4680"/>
      </w:tblGrid>
      <w:tr w:rsidR="007E53E9">
        <w:tblPrEx>
          <w:tblCellMar>
            <w:top w:w="0" w:type="dxa"/>
            <w:bottom w:w="0" w:type="dxa"/>
          </w:tblCellMar>
        </w:tblPrEx>
        <w:tc>
          <w:tcPr>
            <w:tcW w:w="4320" w:type="dxa"/>
            <w:tcBorders>
              <w:bottom w:val="single" w:sz="6" w:space="0" w:color="auto"/>
              <w:right w:val="single" w:sz="6" w:space="0" w:color="auto"/>
            </w:tcBorders>
          </w:tcPr>
          <w:p w:rsidR="007E53E9" w:rsidRPr="003F3BCD" w:rsidRDefault="007E53E9">
            <w:pPr>
              <w:ind w:left="-360" w:right="83"/>
              <w:rPr>
                <w:sz w:val="22"/>
                <w:szCs w:val="22"/>
              </w:rPr>
            </w:pPr>
            <w:bookmarkStart w:id="2" w:name="caption"/>
            <w:bookmarkStart w:id="3" w:name="Plaintiff_Name"/>
            <w:bookmarkEnd w:id="3"/>
            <w:r w:rsidRPr="003F3BCD">
              <w:rPr>
                <w:sz w:val="22"/>
                <w:szCs w:val="22"/>
              </w:rPr>
              <w:t>STATE OF WASHINGTON,</w:t>
            </w:r>
          </w:p>
          <w:p w:rsidR="007E53E9" w:rsidRPr="003F3BCD" w:rsidRDefault="007E53E9">
            <w:pPr>
              <w:ind w:left="-360" w:right="83"/>
              <w:rPr>
                <w:sz w:val="22"/>
                <w:szCs w:val="22"/>
              </w:rPr>
            </w:pPr>
          </w:p>
          <w:p w:rsidR="007E53E9" w:rsidRPr="003F3BCD" w:rsidRDefault="007E53E9">
            <w:pPr>
              <w:tabs>
                <w:tab w:val="left" w:pos="2160"/>
              </w:tabs>
              <w:ind w:left="-360" w:right="83"/>
              <w:rPr>
                <w:sz w:val="22"/>
                <w:szCs w:val="22"/>
              </w:rPr>
            </w:pPr>
            <w:r w:rsidRPr="003F3BCD">
              <w:rPr>
                <w:sz w:val="22"/>
                <w:szCs w:val="22"/>
              </w:rPr>
              <w:tab/>
            </w:r>
            <w:bookmarkStart w:id="4" w:name="tag1"/>
            <w:bookmarkEnd w:id="4"/>
            <w:r w:rsidRPr="003F3BCD">
              <w:rPr>
                <w:sz w:val="22"/>
                <w:szCs w:val="22"/>
              </w:rPr>
              <w:t>Plaintiff,</w:t>
            </w:r>
          </w:p>
          <w:p w:rsidR="007E53E9" w:rsidRPr="003F3BCD" w:rsidRDefault="007E53E9">
            <w:pPr>
              <w:tabs>
                <w:tab w:val="left" w:pos="2160"/>
              </w:tabs>
              <w:ind w:left="-360" w:right="83"/>
              <w:rPr>
                <w:sz w:val="22"/>
                <w:szCs w:val="22"/>
              </w:rPr>
            </w:pPr>
          </w:p>
          <w:p w:rsidR="007E53E9" w:rsidRPr="003F3BCD" w:rsidRDefault="007E53E9">
            <w:pPr>
              <w:ind w:left="-360" w:right="83"/>
              <w:rPr>
                <w:sz w:val="22"/>
                <w:szCs w:val="22"/>
              </w:rPr>
            </w:pPr>
            <w:r w:rsidRPr="003F3BCD">
              <w:rPr>
                <w:sz w:val="22"/>
                <w:szCs w:val="22"/>
              </w:rPr>
              <w:tab/>
              <w:t>v</w:t>
            </w:r>
            <w:r w:rsidR="008461A0">
              <w:rPr>
                <w:sz w:val="22"/>
                <w:szCs w:val="22"/>
              </w:rPr>
              <w:t>s</w:t>
            </w:r>
            <w:r w:rsidRPr="003F3BCD">
              <w:rPr>
                <w:sz w:val="22"/>
                <w:szCs w:val="22"/>
              </w:rPr>
              <w:t>.</w:t>
            </w:r>
          </w:p>
          <w:p w:rsidR="007E53E9" w:rsidRPr="003F3BCD" w:rsidRDefault="007E53E9">
            <w:pPr>
              <w:ind w:left="-360" w:right="83"/>
              <w:rPr>
                <w:sz w:val="22"/>
                <w:szCs w:val="22"/>
              </w:rPr>
            </w:pPr>
          </w:p>
          <w:p w:rsidR="007E53E9" w:rsidRPr="003F3BCD" w:rsidRDefault="008461A0">
            <w:pPr>
              <w:ind w:left="-360" w:right="83"/>
              <w:rPr>
                <w:sz w:val="22"/>
                <w:szCs w:val="22"/>
              </w:rPr>
            </w:pPr>
            <w:bookmarkStart w:id="5" w:name="Defendant_name"/>
            <w:bookmarkEnd w:id="5"/>
            <w:r>
              <w:rPr>
                <w:sz w:val="22"/>
                <w:szCs w:val="22"/>
              </w:rPr>
              <w:t>___________________________</w:t>
            </w:r>
            <w:r w:rsidR="0012004C">
              <w:rPr>
                <w:sz w:val="22"/>
                <w:szCs w:val="22"/>
              </w:rPr>
              <w:t>____</w:t>
            </w:r>
            <w:r w:rsidR="007E53E9" w:rsidRPr="003F3BCD">
              <w:rPr>
                <w:sz w:val="22"/>
                <w:szCs w:val="22"/>
              </w:rPr>
              <w:t>,</w:t>
            </w:r>
          </w:p>
          <w:p w:rsidR="007E53E9" w:rsidRDefault="007E53E9">
            <w:pPr>
              <w:ind w:left="-360" w:right="83"/>
              <w:rPr>
                <w:sz w:val="22"/>
                <w:szCs w:val="22"/>
              </w:rPr>
            </w:pPr>
          </w:p>
          <w:p w:rsidR="008461A0" w:rsidRPr="003F3BCD" w:rsidRDefault="008461A0">
            <w:pPr>
              <w:ind w:left="-360" w:right="83"/>
              <w:rPr>
                <w:sz w:val="22"/>
                <w:szCs w:val="22"/>
              </w:rPr>
            </w:pPr>
            <w:r>
              <w:rPr>
                <w:sz w:val="22"/>
                <w:szCs w:val="22"/>
              </w:rPr>
              <w:t>DOB:__________________</w:t>
            </w:r>
          </w:p>
          <w:p w:rsidR="007E53E9" w:rsidRPr="003F3BCD" w:rsidRDefault="007E53E9">
            <w:pPr>
              <w:tabs>
                <w:tab w:val="left" w:pos="2160"/>
              </w:tabs>
              <w:ind w:left="-360" w:right="83"/>
              <w:rPr>
                <w:sz w:val="22"/>
                <w:szCs w:val="22"/>
              </w:rPr>
            </w:pPr>
            <w:r w:rsidRPr="003F3BCD">
              <w:rPr>
                <w:sz w:val="22"/>
                <w:szCs w:val="22"/>
              </w:rPr>
              <w:tab/>
            </w:r>
            <w:bookmarkStart w:id="6" w:name="tag2"/>
            <w:bookmarkEnd w:id="6"/>
            <w:r w:rsidRPr="003F3BCD">
              <w:rPr>
                <w:sz w:val="22"/>
                <w:szCs w:val="22"/>
              </w:rPr>
              <w:t>Respondent.</w:t>
            </w:r>
          </w:p>
          <w:p w:rsidR="0075187D" w:rsidRDefault="0075187D">
            <w:pPr>
              <w:tabs>
                <w:tab w:val="left" w:pos="2160"/>
              </w:tabs>
              <w:ind w:left="-360" w:right="83"/>
            </w:pPr>
          </w:p>
          <w:p w:rsidR="0075187D" w:rsidRPr="0075187D" w:rsidRDefault="00581996" w:rsidP="009F50F6">
            <w:pPr>
              <w:tabs>
                <w:tab w:val="left" w:pos="2160"/>
              </w:tabs>
              <w:ind w:left="-360" w:right="83"/>
              <w:rPr>
                <w:sz w:val="20"/>
              </w:rPr>
            </w:pPr>
            <w: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0"/>
              </w:rPr>
              <w:t xml:space="preserve"> In Custody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0"/>
              </w:rPr>
              <w:t xml:space="preserve"> Out of Custody</w:t>
            </w:r>
          </w:p>
        </w:tc>
        <w:tc>
          <w:tcPr>
            <w:tcW w:w="4680" w:type="dxa"/>
            <w:tcBorders>
              <w:left w:val="nil"/>
              <w:bottom w:val="nil"/>
            </w:tcBorders>
          </w:tcPr>
          <w:p w:rsidR="007E53E9" w:rsidRDefault="007E53E9">
            <w:pPr>
              <w:ind w:right="83"/>
            </w:pPr>
          </w:p>
          <w:p w:rsidR="007E53E9" w:rsidRPr="003F3BCD" w:rsidRDefault="007E53E9">
            <w:pPr>
              <w:ind w:right="83"/>
              <w:rPr>
                <w:sz w:val="22"/>
                <w:szCs w:val="22"/>
              </w:rPr>
            </w:pPr>
            <w:r w:rsidRPr="003F3BCD">
              <w:rPr>
                <w:sz w:val="22"/>
                <w:szCs w:val="22"/>
              </w:rPr>
              <w:t>N</w:t>
            </w:r>
            <w:r w:rsidR="00961F2C">
              <w:rPr>
                <w:sz w:val="22"/>
                <w:szCs w:val="22"/>
              </w:rPr>
              <w:t>o</w:t>
            </w:r>
            <w:r w:rsidRPr="003F3BCD">
              <w:rPr>
                <w:sz w:val="22"/>
                <w:szCs w:val="22"/>
              </w:rPr>
              <w:t>.</w:t>
            </w:r>
            <w:bookmarkStart w:id="7" w:name="Court_Doc_Number"/>
            <w:bookmarkEnd w:id="7"/>
            <w:r w:rsidRPr="003F3BCD">
              <w:rPr>
                <w:sz w:val="22"/>
                <w:szCs w:val="22"/>
              </w:rPr>
              <w:t xml:space="preserve">  </w:t>
            </w:r>
          </w:p>
          <w:p w:rsidR="007E53E9" w:rsidRDefault="007E53E9">
            <w:pPr>
              <w:ind w:right="83"/>
            </w:pPr>
          </w:p>
          <w:p w:rsidR="007E53E9" w:rsidRDefault="007E53E9">
            <w:pPr>
              <w:pStyle w:val="BodyText3"/>
            </w:pPr>
            <w:bookmarkStart w:id="8" w:name="Court_Doc_Type2"/>
            <w:bookmarkStart w:id="9" w:name="Court_Doc_Type"/>
          </w:p>
          <w:p w:rsidR="007E53E9" w:rsidRPr="0012004C" w:rsidRDefault="007E53E9">
            <w:pPr>
              <w:pStyle w:val="BodyText3"/>
              <w:rPr>
                <w:b w:val="0"/>
                <w:sz w:val="22"/>
                <w:szCs w:val="22"/>
              </w:rPr>
            </w:pPr>
            <w:r w:rsidRPr="009F50F6">
              <w:rPr>
                <w:sz w:val="22"/>
                <w:szCs w:val="22"/>
              </w:rPr>
              <w:t xml:space="preserve">ORDER </w:t>
            </w:r>
            <w:bookmarkEnd w:id="8"/>
            <w:bookmarkEnd w:id="9"/>
            <w:r w:rsidR="0012004C">
              <w:rPr>
                <w:sz w:val="22"/>
                <w:szCs w:val="22"/>
              </w:rPr>
              <w:t>FOR PRETRIAL COMPETENCY EVALUATION BY CHILD STUDY AND TREATMENT CENTER</w:t>
            </w:r>
          </w:p>
          <w:p w:rsidR="007E53E9" w:rsidRDefault="007E53E9">
            <w:pPr>
              <w:ind w:right="83"/>
            </w:pPr>
          </w:p>
          <w:p w:rsidR="00C71118" w:rsidRPr="00C71118" w:rsidRDefault="00C71118">
            <w:pPr>
              <w:ind w:right="83"/>
              <w:rPr>
                <w:sz w:val="20"/>
                <w:u w:val="single"/>
              </w:rPr>
            </w:pPr>
            <w:r w:rsidRPr="00C71118">
              <w:rPr>
                <w:sz w:val="20"/>
              </w:rPr>
              <w:t xml:space="preserve">Next court date: </w:t>
            </w:r>
            <w:r w:rsidRPr="001B6160">
              <w:rPr>
                <w:sz w:val="20"/>
              </w:rPr>
              <w:t>_______________</w:t>
            </w:r>
            <w:r w:rsidR="001B6160" w:rsidRPr="001B6160">
              <w:rPr>
                <w:sz w:val="20"/>
              </w:rPr>
              <w:t xml:space="preserve">  </w:t>
            </w:r>
            <w:r w:rsidRPr="001B6160">
              <w:rPr>
                <w:sz w:val="20"/>
              </w:rPr>
              <w:t>at</w:t>
            </w:r>
            <w:r w:rsidR="001B6160">
              <w:rPr>
                <w:sz w:val="20"/>
              </w:rPr>
              <w:t xml:space="preserve"> </w:t>
            </w:r>
            <w:r w:rsidRPr="001B6160">
              <w:rPr>
                <w:sz w:val="20"/>
              </w:rPr>
              <w:t>_____</w:t>
            </w:r>
            <w:r w:rsidR="001B6160">
              <w:rPr>
                <w:sz w:val="20"/>
              </w:rPr>
              <w:t>__</w:t>
            </w:r>
          </w:p>
          <w:p w:rsidR="00C71118" w:rsidRPr="00C71118" w:rsidRDefault="00C71118">
            <w:pPr>
              <w:ind w:right="83"/>
              <w:rPr>
                <w:sz w:val="20"/>
                <w:u w:val="single"/>
              </w:rPr>
            </w:pPr>
          </w:p>
          <w:p w:rsidR="00C71118" w:rsidRPr="00C71118" w:rsidRDefault="00C71118" w:rsidP="00C71118">
            <w:pPr>
              <w:ind w:right="83"/>
            </w:pPr>
            <w:r w:rsidRPr="00C71118">
              <w:rPr>
                <w:sz w:val="20"/>
              </w:rPr>
              <w:t xml:space="preserve">                           in court </w:t>
            </w:r>
            <w:r w:rsidRPr="001B6160">
              <w:rPr>
                <w:sz w:val="20"/>
              </w:rPr>
              <w:t>_____</w:t>
            </w:r>
            <w:r w:rsidR="001B6160">
              <w:rPr>
                <w:sz w:val="20"/>
              </w:rPr>
              <w:t>___</w:t>
            </w:r>
            <w:r>
              <w:rPr>
                <w:sz w:val="20"/>
              </w:rPr>
              <w:t>.</w:t>
            </w:r>
          </w:p>
        </w:tc>
      </w:tr>
      <w:bookmarkEnd w:id="2"/>
    </w:tbl>
    <w:p w:rsidR="007E53E9" w:rsidRDefault="007E53E9">
      <w:pPr>
        <w:ind w:right="83"/>
      </w:pPr>
    </w:p>
    <w:p w:rsidR="0012004C" w:rsidRDefault="007E53E9">
      <w:pPr>
        <w:pStyle w:val="BodyText2"/>
        <w:rPr>
          <w:sz w:val="22"/>
          <w:szCs w:val="22"/>
        </w:rPr>
      </w:pPr>
      <w:bookmarkStart w:id="10" w:name="First_Paragraph"/>
      <w:bookmarkEnd w:id="10"/>
      <w:r>
        <w:tab/>
      </w:r>
      <w:r w:rsidRPr="003F3BCD">
        <w:rPr>
          <w:sz w:val="22"/>
          <w:szCs w:val="22"/>
        </w:rPr>
        <w:t>THIS MATTER having come o</w:t>
      </w:r>
      <w:r w:rsidR="0012004C">
        <w:rPr>
          <w:sz w:val="22"/>
          <w:szCs w:val="22"/>
        </w:rPr>
        <w:t>n for hearing on the date below and there being reason to doubt the Respondent’s competency, and the Court being in all things duly advised</w:t>
      </w:r>
      <w:r w:rsidRPr="003F3BCD">
        <w:rPr>
          <w:sz w:val="22"/>
          <w:szCs w:val="22"/>
        </w:rPr>
        <w:t xml:space="preserve">; the Plaintiff, the State of Washington, being represented by the undersigned Deputy Prosecuting Attorney, </w:t>
      </w:r>
      <w:r w:rsidR="0012004C">
        <w:rPr>
          <w:sz w:val="22"/>
          <w:szCs w:val="22"/>
        </w:rPr>
        <w:t>the Respondent</w:t>
      </w:r>
    </w:p>
    <w:p w:rsidR="00EE22B3" w:rsidRDefault="0012004C" w:rsidP="0012004C">
      <w:pPr>
        <w:pStyle w:val="BodyText2"/>
        <w:rPr>
          <w:sz w:val="22"/>
          <w:szCs w:val="22"/>
        </w:rPr>
      </w:pPr>
      <w:r w:rsidRPr="0012004C">
        <w:rPr>
          <w:sz w:val="22"/>
          <w:szCs w:val="22"/>
          <w:u w:val="single"/>
        </w:rPr>
        <w:t>is / is not</w:t>
      </w:r>
      <w:r>
        <w:rPr>
          <w:sz w:val="22"/>
          <w:szCs w:val="22"/>
        </w:rPr>
        <w:t xml:space="preserve"> present, </w:t>
      </w:r>
      <w:r w:rsidR="007E53E9" w:rsidRPr="003F3BCD">
        <w:rPr>
          <w:sz w:val="22"/>
          <w:szCs w:val="22"/>
        </w:rPr>
        <w:t xml:space="preserve">and the Respondent being represented by his/her attorney; the Court </w:t>
      </w:r>
      <w:r>
        <w:rPr>
          <w:sz w:val="22"/>
          <w:szCs w:val="22"/>
        </w:rPr>
        <w:t xml:space="preserve">finds that the </w:t>
      </w:r>
      <w:r w:rsidR="00B47B3F">
        <w:rPr>
          <w:sz w:val="22"/>
          <w:szCs w:val="22"/>
        </w:rPr>
        <w:t>R</w:t>
      </w:r>
      <w:r>
        <w:rPr>
          <w:sz w:val="22"/>
          <w:szCs w:val="22"/>
        </w:rPr>
        <w:t>espondent is in need of a forensic mental health evaluation.</w:t>
      </w:r>
      <w:r w:rsidR="007E53E9" w:rsidRPr="003F3BCD">
        <w:rPr>
          <w:sz w:val="22"/>
          <w:szCs w:val="22"/>
        </w:rPr>
        <w:t xml:space="preserve"> </w:t>
      </w:r>
    </w:p>
    <w:p w:rsidR="0012004C" w:rsidRDefault="0012004C" w:rsidP="0012004C">
      <w:pPr>
        <w:pStyle w:val="BodyText2"/>
        <w:ind w:firstLine="720"/>
        <w:rPr>
          <w:sz w:val="22"/>
          <w:szCs w:val="22"/>
        </w:rPr>
      </w:pPr>
      <w:r w:rsidRPr="0012004C">
        <w:rPr>
          <w:sz w:val="22"/>
          <w:szCs w:val="22"/>
        </w:rPr>
        <w:t xml:space="preserve">IT IS HEREBY ORDERED, under the authority of RCW 10.77.060, that the </w:t>
      </w:r>
      <w:r>
        <w:rPr>
          <w:sz w:val="22"/>
          <w:szCs w:val="22"/>
        </w:rPr>
        <w:t>Respondent</w:t>
      </w:r>
      <w:r w:rsidRPr="0012004C">
        <w:rPr>
          <w:sz w:val="22"/>
          <w:szCs w:val="22"/>
        </w:rPr>
        <w:t>, who is charged with the crime(s) of  ____________________________________________ _______________________,</w:t>
      </w:r>
      <w:r w:rsidRPr="0012004C">
        <w:rPr>
          <w:sz w:val="22"/>
          <w:szCs w:val="22"/>
        </w:rPr>
        <w:tab/>
        <w:t xml:space="preserve">be evaluated by a qualified expert from </w:t>
      </w:r>
      <w:r>
        <w:rPr>
          <w:sz w:val="22"/>
          <w:szCs w:val="22"/>
        </w:rPr>
        <w:t>Child Study and Treatment</w:t>
      </w:r>
      <w:r w:rsidR="00C15242">
        <w:rPr>
          <w:sz w:val="22"/>
          <w:szCs w:val="22"/>
        </w:rPr>
        <w:t xml:space="preserve"> Center</w:t>
      </w:r>
      <w:r w:rsidRPr="0012004C">
        <w:rPr>
          <w:sz w:val="22"/>
          <w:szCs w:val="22"/>
        </w:rPr>
        <w:t xml:space="preserve">, who shall be approved by the prosecuting attorney, and who is designated by the Secretary of the Department of Social and Health Services.  The Secretary may choose to designate more than one evaluator.  The evaluation may include psychological and medical tests and voluntary treatment if conducted inpatient at </w:t>
      </w:r>
      <w:r>
        <w:rPr>
          <w:sz w:val="22"/>
          <w:szCs w:val="22"/>
        </w:rPr>
        <w:t>Child Study and Treatment</w:t>
      </w:r>
      <w:r w:rsidR="00023AA3">
        <w:rPr>
          <w:sz w:val="22"/>
          <w:szCs w:val="22"/>
        </w:rPr>
        <w:t xml:space="preserve"> Center</w:t>
      </w:r>
      <w:r>
        <w:rPr>
          <w:sz w:val="22"/>
          <w:szCs w:val="22"/>
        </w:rPr>
        <w:t>.</w:t>
      </w:r>
    </w:p>
    <w:p w:rsidR="0012004C" w:rsidRPr="0012004C" w:rsidRDefault="0012004C" w:rsidP="0012004C">
      <w:pPr>
        <w:pStyle w:val="BodyText2"/>
        <w:ind w:firstLine="720"/>
        <w:rPr>
          <w:sz w:val="22"/>
          <w:szCs w:val="22"/>
        </w:rPr>
      </w:pPr>
      <w:r>
        <w:rPr>
          <w:sz w:val="22"/>
          <w:szCs w:val="22"/>
        </w:rPr>
        <w:lastRenderedPageBreak/>
        <w:t>The report of evaluation shall include the following:</w:t>
      </w:r>
    </w:p>
    <w:p w:rsidR="00266BAD" w:rsidRPr="0082655B" w:rsidRDefault="007E53E9">
      <w:pPr>
        <w:spacing w:line="480" w:lineRule="exact"/>
        <w:jc w:val="both"/>
        <w:rPr>
          <w:sz w:val="22"/>
          <w:szCs w:val="22"/>
        </w:rPr>
      </w:pPr>
      <w:r>
        <w:tab/>
      </w:r>
      <w:r w:rsidR="00E03AAB" w:rsidRPr="00E03AAB">
        <w:rPr>
          <w:sz w:val="22"/>
          <w:szCs w:val="22"/>
        </w:rPr>
        <w:t>[X]</w:t>
      </w:r>
      <w:r w:rsidRPr="0082655B">
        <w:rPr>
          <w:sz w:val="22"/>
          <w:szCs w:val="22"/>
        </w:rPr>
        <w:t xml:space="preserve"> </w:t>
      </w:r>
      <w:r w:rsidR="00266BAD" w:rsidRPr="0082655B">
        <w:rPr>
          <w:sz w:val="22"/>
          <w:szCs w:val="22"/>
        </w:rPr>
        <w:tab/>
        <w:t>a description o</w:t>
      </w:r>
      <w:r w:rsidR="0012004C">
        <w:rPr>
          <w:sz w:val="22"/>
          <w:szCs w:val="22"/>
        </w:rPr>
        <w:t>f the nature of the examination;</w:t>
      </w:r>
      <w:r w:rsidR="00266BAD" w:rsidRPr="0082655B">
        <w:rPr>
          <w:sz w:val="22"/>
          <w:szCs w:val="22"/>
        </w:rPr>
        <w:t xml:space="preserve"> </w:t>
      </w:r>
    </w:p>
    <w:p w:rsidR="00266BAD" w:rsidRDefault="00E03AAB" w:rsidP="00266BAD">
      <w:pPr>
        <w:spacing w:line="480" w:lineRule="exact"/>
        <w:ind w:firstLine="720"/>
        <w:jc w:val="both"/>
        <w:rPr>
          <w:sz w:val="22"/>
          <w:szCs w:val="22"/>
        </w:rPr>
      </w:pPr>
      <w:r>
        <w:rPr>
          <w:sz w:val="22"/>
          <w:szCs w:val="22"/>
        </w:rPr>
        <w:t>[X]</w:t>
      </w:r>
      <w:r w:rsidR="00266BAD" w:rsidRPr="0082655B">
        <w:rPr>
          <w:sz w:val="22"/>
          <w:szCs w:val="22"/>
        </w:rPr>
        <w:tab/>
        <w:t xml:space="preserve">a diagnosis </w:t>
      </w:r>
      <w:r w:rsidR="00B47B3F">
        <w:rPr>
          <w:sz w:val="22"/>
          <w:szCs w:val="22"/>
        </w:rPr>
        <w:t>of the mental condition of the R</w:t>
      </w:r>
      <w:r w:rsidR="00266BAD" w:rsidRPr="0082655B">
        <w:rPr>
          <w:sz w:val="22"/>
          <w:szCs w:val="22"/>
        </w:rPr>
        <w:t>espondent</w:t>
      </w:r>
      <w:r w:rsidR="0012004C">
        <w:rPr>
          <w:sz w:val="22"/>
          <w:szCs w:val="22"/>
        </w:rPr>
        <w:t>;</w:t>
      </w:r>
    </w:p>
    <w:p w:rsidR="00023AA3" w:rsidRDefault="00023AA3" w:rsidP="00EE22B3">
      <w:pPr>
        <w:spacing w:line="240" w:lineRule="auto"/>
        <w:ind w:left="1440" w:hanging="720"/>
        <w:jc w:val="both"/>
        <w:rPr>
          <w:sz w:val="22"/>
          <w:szCs w:val="22"/>
        </w:rPr>
      </w:pPr>
    </w:p>
    <w:p w:rsidR="00EE22B3" w:rsidRPr="00023AA3" w:rsidRDefault="00E03AAB" w:rsidP="00EE22B3">
      <w:pPr>
        <w:spacing w:line="240" w:lineRule="auto"/>
        <w:ind w:left="1440" w:hanging="720"/>
        <w:jc w:val="both"/>
        <w:rPr>
          <w:sz w:val="22"/>
          <w:szCs w:val="22"/>
        </w:rPr>
      </w:pPr>
      <w:r>
        <w:rPr>
          <w:sz w:val="22"/>
          <w:szCs w:val="22"/>
        </w:rPr>
        <w:t>[X]</w:t>
      </w:r>
      <w:r w:rsidR="00EE22B3" w:rsidRPr="0082655B">
        <w:rPr>
          <w:sz w:val="22"/>
          <w:szCs w:val="22"/>
        </w:rPr>
        <w:tab/>
        <w:t>an opinion as to the competenc</w:t>
      </w:r>
      <w:r w:rsidR="00B770EB">
        <w:rPr>
          <w:sz w:val="22"/>
          <w:szCs w:val="22"/>
        </w:rPr>
        <w:t>e</w:t>
      </w:r>
      <w:r w:rsidR="00EE22B3" w:rsidRPr="0082655B">
        <w:rPr>
          <w:sz w:val="22"/>
          <w:szCs w:val="22"/>
        </w:rPr>
        <w:t xml:space="preserve"> of the </w:t>
      </w:r>
      <w:r w:rsidR="00B47B3F">
        <w:rPr>
          <w:sz w:val="22"/>
          <w:szCs w:val="22"/>
        </w:rPr>
        <w:t>R</w:t>
      </w:r>
      <w:r w:rsidR="00EE22B3" w:rsidRPr="0082655B">
        <w:rPr>
          <w:sz w:val="22"/>
          <w:szCs w:val="22"/>
        </w:rPr>
        <w:t xml:space="preserve">espondent if the </w:t>
      </w:r>
      <w:r w:rsidR="00023AA3">
        <w:rPr>
          <w:sz w:val="22"/>
          <w:szCs w:val="22"/>
        </w:rPr>
        <w:t>R</w:t>
      </w:r>
      <w:r w:rsidR="00EE22B3" w:rsidRPr="0082655B">
        <w:rPr>
          <w:sz w:val="22"/>
          <w:szCs w:val="22"/>
        </w:rPr>
        <w:t>espondent suffers from a mental disease or defect</w:t>
      </w:r>
      <w:r w:rsidR="0012004C">
        <w:rPr>
          <w:sz w:val="22"/>
          <w:szCs w:val="22"/>
        </w:rPr>
        <w:t xml:space="preserve"> or is developmentally disabled;</w:t>
      </w:r>
      <w:r w:rsidR="00023AA3">
        <w:rPr>
          <w:sz w:val="22"/>
          <w:szCs w:val="22"/>
        </w:rPr>
        <w:t xml:space="preserve"> i</w:t>
      </w:r>
      <w:r w:rsidR="00023AA3" w:rsidRPr="00023AA3">
        <w:rPr>
          <w:sz w:val="22"/>
          <w:szCs w:val="22"/>
        </w:rPr>
        <w:t xml:space="preserve">f the report concludes the </w:t>
      </w:r>
      <w:r w:rsidR="00023AA3">
        <w:rPr>
          <w:sz w:val="22"/>
          <w:szCs w:val="22"/>
        </w:rPr>
        <w:t>Respondent</w:t>
      </w:r>
      <w:r w:rsidR="00023AA3" w:rsidRPr="00023AA3">
        <w:rPr>
          <w:sz w:val="22"/>
          <w:szCs w:val="22"/>
        </w:rPr>
        <w:t xml:space="preserve"> is incompetent to proceed, the report shall include an opinion whether psychotropic medications are necessary and appropriate to restore the </w:t>
      </w:r>
      <w:r w:rsidR="00023AA3">
        <w:rPr>
          <w:sz w:val="22"/>
          <w:szCs w:val="22"/>
        </w:rPr>
        <w:t>Respondent</w:t>
      </w:r>
      <w:r w:rsidR="00023AA3" w:rsidRPr="00023AA3">
        <w:rPr>
          <w:sz w:val="22"/>
          <w:szCs w:val="22"/>
        </w:rPr>
        <w:t xml:space="preserve">’s competency and an opinion as to whether </w:t>
      </w:r>
      <w:r w:rsidR="00023AA3">
        <w:rPr>
          <w:sz w:val="22"/>
          <w:szCs w:val="22"/>
        </w:rPr>
        <w:t>the Respondent</w:t>
      </w:r>
      <w:r w:rsidR="00023AA3" w:rsidRPr="00023AA3">
        <w:rPr>
          <w:sz w:val="22"/>
          <w:szCs w:val="22"/>
        </w:rPr>
        <w:t xml:space="preserve"> is restorable</w:t>
      </w:r>
      <w:r w:rsidR="00023AA3">
        <w:rPr>
          <w:sz w:val="22"/>
          <w:szCs w:val="22"/>
        </w:rPr>
        <w:t>;</w:t>
      </w:r>
    </w:p>
    <w:p w:rsidR="00EE22B3" w:rsidRDefault="00EE22B3" w:rsidP="009932CE">
      <w:pPr>
        <w:spacing w:line="240" w:lineRule="auto"/>
        <w:jc w:val="both"/>
        <w:rPr>
          <w:sz w:val="22"/>
          <w:szCs w:val="22"/>
        </w:rPr>
      </w:pPr>
    </w:p>
    <w:p w:rsidR="00266BAD" w:rsidRDefault="00E03AAB" w:rsidP="00266BAD">
      <w:pPr>
        <w:spacing w:line="240" w:lineRule="auto"/>
        <w:ind w:left="1440" w:hanging="720"/>
        <w:jc w:val="both"/>
        <w:rPr>
          <w:sz w:val="22"/>
          <w:szCs w:val="22"/>
        </w:rPr>
      </w:pPr>
      <w:r>
        <w:rPr>
          <w:sz w:val="22"/>
          <w:szCs w:val="22"/>
        </w:rPr>
        <w:t>[X]</w:t>
      </w:r>
      <w:r w:rsidR="00266BAD" w:rsidRPr="0082655B">
        <w:rPr>
          <w:sz w:val="22"/>
          <w:szCs w:val="22"/>
        </w:rPr>
        <w:tab/>
        <w:t xml:space="preserve">an opinion as to </w:t>
      </w:r>
      <w:r w:rsidR="00EE22B3">
        <w:rPr>
          <w:sz w:val="22"/>
          <w:szCs w:val="22"/>
        </w:rPr>
        <w:t xml:space="preserve">whether the </w:t>
      </w:r>
      <w:r>
        <w:rPr>
          <w:sz w:val="22"/>
          <w:szCs w:val="22"/>
        </w:rPr>
        <w:t>R</w:t>
      </w:r>
      <w:r w:rsidR="00EE22B3">
        <w:rPr>
          <w:sz w:val="22"/>
          <w:szCs w:val="22"/>
        </w:rPr>
        <w:t xml:space="preserve">espondent should be evaluated by a </w:t>
      </w:r>
      <w:r>
        <w:rPr>
          <w:sz w:val="22"/>
          <w:szCs w:val="22"/>
        </w:rPr>
        <w:t>C</w:t>
      </w:r>
      <w:r w:rsidR="00EE22B3">
        <w:rPr>
          <w:sz w:val="22"/>
          <w:szCs w:val="22"/>
        </w:rPr>
        <w:t>ounty Designated Mental Health Professional for commitmen</w:t>
      </w:r>
      <w:r w:rsidR="0012004C">
        <w:rPr>
          <w:sz w:val="22"/>
          <w:szCs w:val="22"/>
        </w:rPr>
        <w:t>t under RCW 71.34;</w:t>
      </w:r>
    </w:p>
    <w:p w:rsidR="008040E6" w:rsidRDefault="008040E6" w:rsidP="00266BAD">
      <w:pPr>
        <w:spacing w:line="240" w:lineRule="auto"/>
        <w:ind w:left="1440" w:hanging="720"/>
        <w:jc w:val="both"/>
        <w:rPr>
          <w:sz w:val="22"/>
          <w:szCs w:val="22"/>
        </w:rPr>
      </w:pPr>
    </w:p>
    <w:p w:rsidR="008040E6" w:rsidRPr="0082655B" w:rsidRDefault="00E03AAB" w:rsidP="00266BAD">
      <w:pPr>
        <w:spacing w:line="240" w:lineRule="auto"/>
        <w:ind w:left="1440" w:hanging="720"/>
        <w:jc w:val="both"/>
        <w:rPr>
          <w:sz w:val="22"/>
          <w:szCs w:val="22"/>
        </w:rPr>
      </w:pPr>
      <w:r>
        <w:rPr>
          <w:sz w:val="22"/>
          <w:szCs w:val="22"/>
        </w:rPr>
        <w:t>[   ]</w:t>
      </w:r>
      <w:r w:rsidR="008040E6" w:rsidRPr="0082655B">
        <w:rPr>
          <w:sz w:val="22"/>
          <w:szCs w:val="22"/>
        </w:rPr>
        <w:tab/>
      </w:r>
      <w:r w:rsidR="008040E6" w:rsidRPr="0082655B">
        <w:rPr>
          <w:b/>
          <w:sz w:val="22"/>
          <w:szCs w:val="22"/>
          <w:u w:val="single"/>
        </w:rPr>
        <w:t>Interpreter</w:t>
      </w:r>
      <w:r w:rsidR="008040E6" w:rsidRPr="0082655B">
        <w:rPr>
          <w:b/>
          <w:sz w:val="22"/>
          <w:szCs w:val="22"/>
        </w:rPr>
        <w:t>.</w:t>
      </w:r>
      <w:r w:rsidR="008040E6" w:rsidRPr="0082655B">
        <w:rPr>
          <w:sz w:val="22"/>
          <w:szCs w:val="22"/>
        </w:rPr>
        <w:t xml:space="preserve">  If this section is marked, the evaluation shall be done with the aid of an interpreter (language)</w:t>
      </w:r>
      <w:r w:rsidR="008461A0">
        <w:rPr>
          <w:sz w:val="22"/>
          <w:szCs w:val="22"/>
        </w:rPr>
        <w:t>_________________</w:t>
      </w:r>
      <w:r w:rsidR="00C15242">
        <w:rPr>
          <w:sz w:val="22"/>
          <w:szCs w:val="22"/>
        </w:rPr>
        <w:t>________</w:t>
      </w:r>
      <w:r w:rsidR="008040E6" w:rsidRPr="0082655B">
        <w:rPr>
          <w:sz w:val="22"/>
          <w:szCs w:val="22"/>
        </w:rPr>
        <w:t xml:space="preserve">.  </w:t>
      </w:r>
      <w:r w:rsidR="0012004C">
        <w:rPr>
          <w:sz w:val="22"/>
          <w:szCs w:val="22"/>
        </w:rPr>
        <w:t>Child Study and Treatment</w:t>
      </w:r>
      <w:r w:rsidR="008040E6" w:rsidRPr="0082655B">
        <w:rPr>
          <w:sz w:val="22"/>
          <w:szCs w:val="22"/>
        </w:rPr>
        <w:t xml:space="preserve"> shall arrange for the interpreter.</w:t>
      </w:r>
    </w:p>
    <w:p w:rsidR="00266BAD" w:rsidRDefault="00266BAD" w:rsidP="00266BAD">
      <w:pPr>
        <w:spacing w:line="240" w:lineRule="auto"/>
        <w:ind w:left="1440" w:hanging="720"/>
        <w:jc w:val="both"/>
        <w:rPr>
          <w:sz w:val="22"/>
          <w:szCs w:val="22"/>
        </w:rPr>
      </w:pPr>
    </w:p>
    <w:p w:rsidR="0012004C" w:rsidRDefault="00023AA3" w:rsidP="00023AA3">
      <w:pPr>
        <w:pStyle w:val="BodyTextIndent2"/>
        <w:spacing w:line="240" w:lineRule="auto"/>
        <w:ind w:left="1267" w:hanging="547"/>
        <w:rPr>
          <w:sz w:val="22"/>
          <w:szCs w:val="22"/>
        </w:rPr>
      </w:pPr>
      <w:r>
        <w:t xml:space="preserve">[ </w:t>
      </w:r>
      <w:r w:rsidR="00E03AAB">
        <w:t xml:space="preserve"> </w:t>
      </w:r>
      <w:r>
        <w:t xml:space="preserve">]   </w:t>
      </w:r>
      <w:r w:rsidR="004C502F">
        <w:t xml:space="preserve"> </w:t>
      </w:r>
      <w:r w:rsidRPr="00023AA3">
        <w:rPr>
          <w:sz w:val="22"/>
          <w:szCs w:val="22"/>
        </w:rPr>
        <w:t>DEVELOPMENTAL DISABILITIES PROFESSIONAL:  The court has been advised</w:t>
      </w:r>
      <w:r>
        <w:rPr>
          <w:sz w:val="22"/>
          <w:szCs w:val="22"/>
        </w:rPr>
        <w:t xml:space="preserve">                        </w:t>
      </w:r>
      <w:r w:rsidR="004C502F">
        <w:rPr>
          <w:sz w:val="22"/>
          <w:szCs w:val="22"/>
        </w:rPr>
        <w:t xml:space="preserve"> </w:t>
      </w:r>
      <w:r w:rsidRPr="00023AA3">
        <w:rPr>
          <w:sz w:val="22"/>
          <w:szCs w:val="22"/>
        </w:rPr>
        <w:t xml:space="preserve">by a party to the proceedings that the </w:t>
      </w:r>
      <w:r>
        <w:rPr>
          <w:sz w:val="22"/>
          <w:szCs w:val="22"/>
        </w:rPr>
        <w:t>Respondent</w:t>
      </w:r>
      <w:r w:rsidRPr="00023AA3">
        <w:rPr>
          <w:sz w:val="22"/>
          <w:szCs w:val="22"/>
        </w:rPr>
        <w:t xml:space="preserve"> may have a developmental disability, </w:t>
      </w:r>
      <w:r>
        <w:rPr>
          <w:sz w:val="22"/>
          <w:szCs w:val="22"/>
        </w:rPr>
        <w:t xml:space="preserve">  </w:t>
      </w:r>
      <w:r w:rsidRPr="00023AA3">
        <w:rPr>
          <w:sz w:val="22"/>
          <w:szCs w:val="22"/>
        </w:rPr>
        <w:t>and hereby orders that the evaluation must be pe</w:t>
      </w:r>
      <w:r>
        <w:rPr>
          <w:sz w:val="22"/>
          <w:szCs w:val="22"/>
        </w:rPr>
        <w:t>r</w:t>
      </w:r>
      <w:r w:rsidRPr="00023AA3">
        <w:rPr>
          <w:sz w:val="22"/>
          <w:szCs w:val="22"/>
        </w:rPr>
        <w:t>formed by a developmental disabilities professional.</w:t>
      </w:r>
    </w:p>
    <w:p w:rsidR="00023AA3" w:rsidRPr="00023AA3" w:rsidRDefault="00023AA3" w:rsidP="00023AA3">
      <w:pPr>
        <w:pStyle w:val="BodyTextIndent3"/>
        <w:spacing w:line="240" w:lineRule="auto"/>
        <w:rPr>
          <w:sz w:val="22"/>
          <w:szCs w:val="22"/>
        </w:rPr>
      </w:pPr>
      <w:r>
        <w:rPr>
          <w:sz w:val="22"/>
          <w:szCs w:val="22"/>
        </w:rPr>
        <w:tab/>
      </w:r>
      <w:r w:rsidRPr="00023AA3">
        <w:rPr>
          <w:sz w:val="22"/>
          <w:szCs w:val="22"/>
        </w:rPr>
        <w:t xml:space="preserve">[ </w:t>
      </w:r>
      <w:r w:rsidR="00E03AAB">
        <w:rPr>
          <w:sz w:val="22"/>
          <w:szCs w:val="22"/>
        </w:rPr>
        <w:t xml:space="preserve"> </w:t>
      </w:r>
      <w:r w:rsidRPr="00023AA3">
        <w:rPr>
          <w:sz w:val="22"/>
          <w:szCs w:val="22"/>
        </w:rPr>
        <w:t>]</w:t>
      </w:r>
      <w:r>
        <w:rPr>
          <w:b/>
          <w:sz w:val="22"/>
          <w:szCs w:val="22"/>
        </w:rPr>
        <w:t xml:space="preserve">   </w:t>
      </w:r>
      <w:r w:rsidR="004C502F">
        <w:rPr>
          <w:b/>
          <w:sz w:val="22"/>
          <w:szCs w:val="22"/>
        </w:rPr>
        <w:t xml:space="preserve"> </w:t>
      </w:r>
      <w:r w:rsidRPr="00023AA3">
        <w:rPr>
          <w:sz w:val="22"/>
          <w:szCs w:val="22"/>
        </w:rPr>
        <w:t xml:space="preserve">The defense attorney requests to be present.  The evaluator shall give the defense attorney </w:t>
      </w:r>
      <w:r>
        <w:rPr>
          <w:sz w:val="22"/>
          <w:szCs w:val="22"/>
        </w:rPr>
        <w:tab/>
        <w:t xml:space="preserve">         r</w:t>
      </w:r>
      <w:r w:rsidRPr="00023AA3">
        <w:rPr>
          <w:sz w:val="22"/>
          <w:szCs w:val="22"/>
        </w:rPr>
        <w:t xml:space="preserve">easonable notice of and an opportunity to be present at any clinical interview.  Notice </w:t>
      </w:r>
      <w:r>
        <w:rPr>
          <w:sz w:val="22"/>
          <w:szCs w:val="22"/>
        </w:rPr>
        <w:tab/>
        <w:t xml:space="preserve">         </w:t>
      </w:r>
      <w:r w:rsidRPr="00023AA3">
        <w:rPr>
          <w:sz w:val="22"/>
          <w:szCs w:val="22"/>
        </w:rPr>
        <w:t xml:space="preserve">may be sent to the email address provided below. </w:t>
      </w:r>
    </w:p>
    <w:p w:rsidR="00023AA3" w:rsidRPr="00023AA3" w:rsidRDefault="00023AA3" w:rsidP="00023AA3">
      <w:pPr>
        <w:pStyle w:val="BodyTextIndent2"/>
        <w:spacing w:line="240" w:lineRule="auto"/>
        <w:ind w:left="1267" w:hanging="547"/>
        <w:rPr>
          <w:sz w:val="22"/>
          <w:szCs w:val="22"/>
        </w:rPr>
      </w:pPr>
    </w:p>
    <w:p w:rsidR="007E53E9" w:rsidRDefault="007E53E9" w:rsidP="004C502F">
      <w:pPr>
        <w:numPr>
          <w:ilvl w:val="0"/>
          <w:numId w:val="22"/>
        </w:numPr>
        <w:suppressAutoHyphens/>
        <w:spacing w:line="480" w:lineRule="exact"/>
        <w:ind w:right="173"/>
        <w:jc w:val="both"/>
        <w:rPr>
          <w:sz w:val="22"/>
          <w:szCs w:val="22"/>
        </w:rPr>
      </w:pPr>
      <w:r w:rsidRPr="0082655B">
        <w:rPr>
          <w:b/>
          <w:sz w:val="22"/>
          <w:szCs w:val="22"/>
          <w:u w:val="single"/>
        </w:rPr>
        <w:t>Forensic Mental Health Evaluation.</w:t>
      </w:r>
      <w:r w:rsidR="00EE22B3">
        <w:rPr>
          <w:sz w:val="22"/>
          <w:szCs w:val="22"/>
        </w:rPr>
        <w:t xml:space="preserve">  The Forensic Services</w:t>
      </w:r>
      <w:r w:rsidRPr="0082655B">
        <w:rPr>
          <w:sz w:val="22"/>
          <w:szCs w:val="22"/>
        </w:rPr>
        <w:t xml:space="preserve"> staff of the Department of Social and Health Services Child Study &amp; Treatment Center (CSTC) is appointed to examine and report on the mental condition of the Respondent.  The evaluation procedures shall follow the procedures of chapter 10.77 RCW unless otherwise indicated.</w:t>
      </w:r>
    </w:p>
    <w:p w:rsidR="00C15242" w:rsidRDefault="00C15242">
      <w:pPr>
        <w:suppressAutoHyphens/>
        <w:spacing w:line="480" w:lineRule="exact"/>
        <w:ind w:right="173"/>
        <w:jc w:val="both"/>
        <w:rPr>
          <w:sz w:val="22"/>
          <w:szCs w:val="22"/>
        </w:rPr>
      </w:pPr>
    </w:p>
    <w:p w:rsidR="007E53E9" w:rsidRDefault="00C15242">
      <w:pPr>
        <w:suppressAutoHyphens/>
        <w:spacing w:line="480" w:lineRule="exact"/>
        <w:ind w:right="173"/>
        <w:jc w:val="both"/>
        <w:rPr>
          <w:sz w:val="22"/>
          <w:szCs w:val="22"/>
        </w:rPr>
      </w:pPr>
      <w:r>
        <w:rPr>
          <w:sz w:val="22"/>
          <w:szCs w:val="22"/>
        </w:rPr>
        <w:t xml:space="preserve">       </w:t>
      </w:r>
      <w:r w:rsidR="007E53E9" w:rsidRPr="0082655B">
        <w:rPr>
          <w:sz w:val="22"/>
          <w:szCs w:val="22"/>
        </w:rPr>
        <w:t>2.</w:t>
      </w:r>
      <w:r w:rsidR="007E53E9" w:rsidRPr="0082655B">
        <w:rPr>
          <w:b/>
          <w:sz w:val="22"/>
          <w:szCs w:val="22"/>
        </w:rPr>
        <w:tab/>
      </w:r>
      <w:r w:rsidR="007E53E9" w:rsidRPr="0082655B">
        <w:rPr>
          <w:b/>
          <w:sz w:val="22"/>
          <w:szCs w:val="22"/>
          <w:u w:val="single"/>
        </w:rPr>
        <w:t>Location of Evaluation</w:t>
      </w:r>
      <w:r w:rsidR="007E53E9" w:rsidRPr="0082655B">
        <w:rPr>
          <w:b/>
          <w:sz w:val="22"/>
          <w:szCs w:val="22"/>
        </w:rPr>
        <w:t>.</w:t>
      </w:r>
      <w:r w:rsidR="007E53E9" w:rsidRPr="0082655B">
        <w:rPr>
          <w:sz w:val="22"/>
          <w:szCs w:val="22"/>
        </w:rPr>
        <w:t xml:space="preserve">    </w:t>
      </w:r>
    </w:p>
    <w:p w:rsidR="00DB56F1" w:rsidRDefault="00DB56F1" w:rsidP="00DB56F1">
      <w:pPr>
        <w:suppressAutoHyphens/>
        <w:spacing w:line="240" w:lineRule="auto"/>
        <w:ind w:left="720" w:right="173"/>
        <w:jc w:val="both"/>
        <w:rPr>
          <w:b/>
          <w:sz w:val="22"/>
          <w:szCs w:val="22"/>
        </w:rPr>
      </w:pPr>
    </w:p>
    <w:p w:rsidR="00725B30" w:rsidRDefault="00DB56F1" w:rsidP="00DB56F1">
      <w:pPr>
        <w:suppressAutoHyphens/>
        <w:spacing w:line="240" w:lineRule="auto"/>
        <w:ind w:left="720" w:right="173"/>
        <w:jc w:val="both"/>
        <w:rPr>
          <w:sz w:val="22"/>
          <w:szCs w:val="22"/>
        </w:rPr>
      </w:pPr>
      <w:r>
        <w:rPr>
          <w:b/>
          <w:sz w:val="22"/>
          <w:szCs w:val="22"/>
        </w:rPr>
        <w:t>[  ]</w:t>
      </w:r>
      <w:r w:rsidR="007E53E9" w:rsidRPr="0082655B">
        <w:rPr>
          <w:b/>
          <w:sz w:val="22"/>
          <w:szCs w:val="22"/>
        </w:rPr>
        <w:tab/>
      </w:r>
      <w:r w:rsidR="007E53E9" w:rsidRPr="0082655B">
        <w:rPr>
          <w:sz w:val="22"/>
          <w:szCs w:val="22"/>
          <w:u w:val="single"/>
        </w:rPr>
        <w:t>Out-of-Custody Evaluation</w:t>
      </w:r>
      <w:r w:rsidR="007E53E9" w:rsidRPr="0082655B">
        <w:rPr>
          <w:sz w:val="22"/>
          <w:szCs w:val="22"/>
        </w:rPr>
        <w:t xml:space="preserve">.  </w:t>
      </w:r>
      <w:r w:rsidR="00C15242">
        <w:rPr>
          <w:sz w:val="22"/>
          <w:szCs w:val="22"/>
        </w:rPr>
        <w:t>As the</w:t>
      </w:r>
      <w:r w:rsidR="007E53E9" w:rsidRPr="0082655B">
        <w:rPr>
          <w:sz w:val="22"/>
          <w:szCs w:val="22"/>
        </w:rPr>
        <w:t xml:space="preserve"> Respondent is not currently in custody, defense counsel </w:t>
      </w:r>
      <w:r w:rsidR="00F13ABC">
        <w:rPr>
          <w:sz w:val="22"/>
          <w:szCs w:val="22"/>
        </w:rPr>
        <w:t xml:space="preserve">and/or the assigned Juvenile Probation Counselor (JPC) </w:t>
      </w:r>
      <w:r w:rsidR="00266BAD" w:rsidRPr="0082655B">
        <w:rPr>
          <w:sz w:val="22"/>
          <w:szCs w:val="22"/>
        </w:rPr>
        <w:t xml:space="preserve">shall </w:t>
      </w:r>
      <w:r w:rsidR="00C15242">
        <w:rPr>
          <w:sz w:val="22"/>
          <w:szCs w:val="22"/>
        </w:rPr>
        <w:t xml:space="preserve">within the next working day following the date of this order </w:t>
      </w:r>
      <w:r w:rsidR="00266BAD" w:rsidRPr="0082655B">
        <w:rPr>
          <w:sz w:val="22"/>
          <w:szCs w:val="22"/>
        </w:rPr>
        <w:t>provide</w:t>
      </w:r>
      <w:r w:rsidR="007E53E9" w:rsidRPr="0082655B">
        <w:rPr>
          <w:sz w:val="22"/>
          <w:szCs w:val="22"/>
        </w:rPr>
        <w:t xml:space="preserve"> CSTC</w:t>
      </w:r>
      <w:r w:rsidR="00266BAD" w:rsidRPr="0082655B">
        <w:rPr>
          <w:sz w:val="22"/>
          <w:szCs w:val="22"/>
        </w:rPr>
        <w:t xml:space="preserve"> with </w:t>
      </w:r>
      <w:r w:rsidR="00A332E4">
        <w:rPr>
          <w:sz w:val="22"/>
          <w:szCs w:val="22"/>
        </w:rPr>
        <w:t xml:space="preserve">the </w:t>
      </w:r>
      <w:r w:rsidR="00CF52F8">
        <w:rPr>
          <w:sz w:val="22"/>
          <w:szCs w:val="22"/>
        </w:rPr>
        <w:t xml:space="preserve">following </w:t>
      </w:r>
      <w:r w:rsidR="00266BAD" w:rsidRPr="0082655B">
        <w:rPr>
          <w:sz w:val="22"/>
          <w:szCs w:val="22"/>
        </w:rPr>
        <w:t xml:space="preserve">contact </w:t>
      </w:r>
      <w:r w:rsidR="00A332E4">
        <w:rPr>
          <w:sz w:val="22"/>
          <w:szCs w:val="22"/>
        </w:rPr>
        <w:t xml:space="preserve">information </w:t>
      </w:r>
      <w:r w:rsidR="00CF52F8">
        <w:rPr>
          <w:sz w:val="22"/>
          <w:szCs w:val="22"/>
        </w:rPr>
        <w:t xml:space="preserve">by calling </w:t>
      </w:r>
      <w:r w:rsidR="00CF52F8" w:rsidRPr="00A332E4">
        <w:rPr>
          <w:sz w:val="22"/>
          <w:szCs w:val="22"/>
        </w:rPr>
        <w:t>(253)761-</w:t>
      </w:r>
      <w:r w:rsidR="00CF52F8">
        <w:rPr>
          <w:sz w:val="22"/>
          <w:szCs w:val="22"/>
        </w:rPr>
        <w:t xml:space="preserve">3373 </w:t>
      </w:r>
      <w:r w:rsidR="00C15242">
        <w:rPr>
          <w:sz w:val="22"/>
          <w:szCs w:val="22"/>
        </w:rPr>
        <w:t xml:space="preserve">so </w:t>
      </w:r>
      <w:r w:rsidR="00DA2691">
        <w:rPr>
          <w:sz w:val="22"/>
          <w:szCs w:val="22"/>
        </w:rPr>
        <w:t xml:space="preserve">that </w:t>
      </w:r>
      <w:r w:rsidR="003F3BCD" w:rsidRPr="0082655B">
        <w:rPr>
          <w:sz w:val="22"/>
          <w:szCs w:val="22"/>
        </w:rPr>
        <w:t xml:space="preserve">CSTC can </w:t>
      </w:r>
      <w:r w:rsidR="00A332E4">
        <w:rPr>
          <w:sz w:val="22"/>
          <w:szCs w:val="22"/>
        </w:rPr>
        <w:t>set up an appointment:</w:t>
      </w:r>
    </w:p>
    <w:p w:rsidR="004C502F" w:rsidRDefault="004C502F" w:rsidP="00DB56F1">
      <w:pPr>
        <w:suppressAutoHyphens/>
        <w:spacing w:line="240" w:lineRule="auto"/>
        <w:ind w:left="720" w:right="173"/>
        <w:jc w:val="both"/>
        <w:rPr>
          <w:sz w:val="22"/>
          <w:szCs w:val="22"/>
        </w:rPr>
      </w:pPr>
    </w:p>
    <w:p w:rsidR="004C502F" w:rsidRDefault="004C502F" w:rsidP="00DB56F1">
      <w:pPr>
        <w:suppressAutoHyphens/>
        <w:spacing w:line="240" w:lineRule="auto"/>
        <w:ind w:left="720" w:right="173"/>
        <w:jc w:val="both"/>
        <w:rPr>
          <w:sz w:val="22"/>
          <w:szCs w:val="22"/>
        </w:rPr>
      </w:pPr>
    </w:p>
    <w:p w:rsidR="00A332E4" w:rsidRDefault="00A332E4" w:rsidP="00DB56F1">
      <w:pPr>
        <w:suppressAutoHyphens/>
        <w:spacing w:line="240" w:lineRule="auto"/>
        <w:ind w:left="720" w:right="173"/>
        <w:jc w:val="both"/>
        <w:rPr>
          <w:sz w:val="22"/>
          <w:szCs w:val="22"/>
        </w:rPr>
      </w:pPr>
    </w:p>
    <w:p w:rsidR="00C65E4E" w:rsidRDefault="00A332E4" w:rsidP="00A332E4">
      <w:pPr>
        <w:tabs>
          <w:tab w:val="left" w:pos="720"/>
          <w:tab w:val="left" w:pos="1440"/>
        </w:tabs>
        <w:suppressAutoHyphens/>
        <w:ind w:right="173"/>
        <w:jc w:val="both"/>
        <w:rPr>
          <w:sz w:val="22"/>
          <w:szCs w:val="22"/>
        </w:rPr>
      </w:pPr>
      <w:r>
        <w:rPr>
          <w:sz w:val="22"/>
          <w:szCs w:val="22"/>
        </w:rPr>
        <w:lastRenderedPageBreak/>
        <w:tab/>
      </w:r>
      <w:r w:rsidR="00CF52F8">
        <w:rPr>
          <w:sz w:val="22"/>
          <w:szCs w:val="22"/>
        </w:rPr>
        <w:tab/>
        <w:t xml:space="preserve">The name, address and telephone number of the person whom the respondent is </w:t>
      </w:r>
      <w:r w:rsidR="00C65E4E">
        <w:rPr>
          <w:sz w:val="22"/>
          <w:szCs w:val="22"/>
        </w:rPr>
        <w:tab/>
      </w:r>
      <w:r w:rsidR="00C65E4E">
        <w:rPr>
          <w:sz w:val="22"/>
          <w:szCs w:val="22"/>
        </w:rPr>
        <w:tab/>
      </w:r>
      <w:r w:rsidR="00C65E4E">
        <w:rPr>
          <w:sz w:val="22"/>
          <w:szCs w:val="22"/>
        </w:rPr>
        <w:tab/>
      </w:r>
      <w:r w:rsidR="00CF52F8">
        <w:rPr>
          <w:sz w:val="22"/>
          <w:szCs w:val="22"/>
        </w:rPr>
        <w:t>residing with.</w:t>
      </w:r>
      <w:r w:rsidR="00C65E4E">
        <w:rPr>
          <w:sz w:val="22"/>
          <w:szCs w:val="22"/>
        </w:rPr>
        <w:t xml:space="preserve">  Furthermore, i</w:t>
      </w:r>
      <w:r w:rsidR="00CF52F8">
        <w:rPr>
          <w:sz w:val="22"/>
          <w:szCs w:val="22"/>
        </w:rPr>
        <w:t>f th</w:t>
      </w:r>
      <w:r w:rsidR="00C65E4E">
        <w:rPr>
          <w:sz w:val="22"/>
          <w:szCs w:val="22"/>
        </w:rPr>
        <w:t xml:space="preserve">e respondent does not reside with his legal </w:t>
      </w:r>
      <w:r w:rsidR="00C65E4E">
        <w:rPr>
          <w:sz w:val="22"/>
          <w:szCs w:val="22"/>
        </w:rPr>
        <w:tab/>
      </w:r>
      <w:r w:rsidR="00C65E4E">
        <w:rPr>
          <w:sz w:val="22"/>
          <w:szCs w:val="22"/>
        </w:rPr>
        <w:tab/>
      </w:r>
      <w:r w:rsidR="00C65E4E">
        <w:rPr>
          <w:sz w:val="22"/>
          <w:szCs w:val="22"/>
        </w:rPr>
        <w:tab/>
        <w:t>parent/guardian, the relationship of the placement person (i.e. relative, group home,</w:t>
      </w:r>
    </w:p>
    <w:p w:rsidR="00C65E4E" w:rsidRDefault="00C65E4E" w:rsidP="00A332E4">
      <w:pPr>
        <w:tabs>
          <w:tab w:val="left" w:pos="720"/>
          <w:tab w:val="left" w:pos="1440"/>
        </w:tabs>
        <w:suppressAutoHyphens/>
        <w:ind w:right="173"/>
        <w:jc w:val="both"/>
        <w:rPr>
          <w:sz w:val="22"/>
          <w:szCs w:val="22"/>
        </w:rPr>
      </w:pPr>
      <w:r>
        <w:rPr>
          <w:sz w:val="22"/>
          <w:szCs w:val="22"/>
        </w:rPr>
        <w:tab/>
      </w:r>
      <w:r>
        <w:rPr>
          <w:sz w:val="22"/>
          <w:szCs w:val="22"/>
        </w:rPr>
        <w:tab/>
        <w:t>etc.) shall also be included.</w:t>
      </w:r>
    </w:p>
    <w:p w:rsidR="00CF52F8" w:rsidRDefault="00CF52F8" w:rsidP="00A332E4">
      <w:pPr>
        <w:tabs>
          <w:tab w:val="left" w:pos="720"/>
          <w:tab w:val="left" w:pos="1440"/>
        </w:tabs>
        <w:suppressAutoHyphens/>
        <w:ind w:right="173"/>
        <w:jc w:val="both"/>
        <w:rPr>
          <w:sz w:val="22"/>
          <w:szCs w:val="22"/>
        </w:rPr>
      </w:pPr>
      <w:r>
        <w:rPr>
          <w:sz w:val="22"/>
          <w:szCs w:val="22"/>
        </w:rPr>
        <w:t xml:space="preserve"> </w:t>
      </w:r>
      <w:r w:rsidR="00A332E4">
        <w:rPr>
          <w:sz w:val="22"/>
          <w:szCs w:val="22"/>
        </w:rPr>
        <w:tab/>
      </w:r>
    </w:p>
    <w:p w:rsidR="00FE0276" w:rsidRDefault="00CF52F8" w:rsidP="00C65E4E">
      <w:pPr>
        <w:tabs>
          <w:tab w:val="left" w:pos="720"/>
          <w:tab w:val="left" w:pos="1440"/>
        </w:tabs>
        <w:suppressAutoHyphens/>
        <w:ind w:right="173"/>
        <w:jc w:val="both"/>
        <w:rPr>
          <w:sz w:val="22"/>
          <w:szCs w:val="22"/>
        </w:rPr>
      </w:pPr>
      <w:r>
        <w:rPr>
          <w:sz w:val="22"/>
          <w:szCs w:val="22"/>
        </w:rPr>
        <w:tab/>
      </w:r>
    </w:p>
    <w:p w:rsidR="00FE0276" w:rsidRDefault="00FE0276" w:rsidP="00FE0276">
      <w:pPr>
        <w:autoSpaceDE w:val="0"/>
        <w:autoSpaceDN w:val="0"/>
        <w:adjustRightInd w:val="0"/>
        <w:spacing w:line="240" w:lineRule="auto"/>
        <w:ind w:firstLine="480"/>
        <w:rPr>
          <w:sz w:val="22"/>
          <w:szCs w:val="22"/>
        </w:rPr>
      </w:pPr>
      <w:r>
        <w:rPr>
          <w:sz w:val="22"/>
          <w:szCs w:val="22"/>
        </w:rPr>
        <w:tab/>
      </w:r>
      <w:r w:rsidR="00C15242">
        <w:rPr>
          <w:sz w:val="22"/>
          <w:szCs w:val="22"/>
        </w:rPr>
        <w:tab/>
      </w:r>
      <w:r w:rsidRPr="00FE0276">
        <w:rPr>
          <w:sz w:val="22"/>
          <w:szCs w:val="22"/>
        </w:rPr>
        <w:t>The</w:t>
      </w:r>
      <w:r w:rsidR="00D45DEF">
        <w:rPr>
          <w:sz w:val="22"/>
          <w:szCs w:val="22"/>
        </w:rPr>
        <w:t xml:space="preserve"> </w:t>
      </w:r>
      <w:r w:rsidRPr="00FE0276">
        <w:rPr>
          <w:sz w:val="22"/>
          <w:szCs w:val="22"/>
        </w:rPr>
        <w:t xml:space="preserve">examination shall occur as soon as practical following the receipt of </w:t>
      </w:r>
      <w:r w:rsidRPr="00FE0276">
        <w:rPr>
          <w:b/>
          <w:sz w:val="22"/>
          <w:szCs w:val="22"/>
        </w:rPr>
        <w:t xml:space="preserve">(i) the order, </w:t>
      </w:r>
      <w:r w:rsidR="00D45DEF">
        <w:rPr>
          <w:b/>
          <w:sz w:val="22"/>
          <w:szCs w:val="22"/>
        </w:rPr>
        <w:tab/>
      </w:r>
      <w:r w:rsidRPr="00FE0276">
        <w:rPr>
          <w:b/>
          <w:sz w:val="22"/>
          <w:szCs w:val="22"/>
        </w:rPr>
        <w:t xml:space="preserve">(ii) the </w:t>
      </w:r>
      <w:r w:rsidR="00C15242">
        <w:rPr>
          <w:b/>
          <w:sz w:val="22"/>
          <w:szCs w:val="22"/>
        </w:rPr>
        <w:tab/>
      </w:r>
      <w:r w:rsidRPr="00FE0276">
        <w:rPr>
          <w:b/>
          <w:sz w:val="22"/>
          <w:szCs w:val="22"/>
        </w:rPr>
        <w:t xml:space="preserve">charging documents and (iii) the prosecutor’s discovery </w:t>
      </w:r>
      <w:r w:rsidRPr="00FE0276">
        <w:rPr>
          <w:sz w:val="22"/>
          <w:szCs w:val="22"/>
        </w:rPr>
        <w:t xml:space="preserve">by </w:t>
      </w:r>
      <w:r>
        <w:rPr>
          <w:sz w:val="22"/>
          <w:szCs w:val="22"/>
        </w:rPr>
        <w:t xml:space="preserve">Child Study and </w:t>
      </w:r>
      <w:r w:rsidR="00D45DEF">
        <w:rPr>
          <w:sz w:val="22"/>
          <w:szCs w:val="22"/>
        </w:rPr>
        <w:tab/>
      </w:r>
      <w:r>
        <w:rPr>
          <w:sz w:val="22"/>
          <w:szCs w:val="22"/>
        </w:rPr>
        <w:t>Treatment</w:t>
      </w:r>
      <w:r w:rsidR="00CF52F8">
        <w:rPr>
          <w:sz w:val="22"/>
          <w:szCs w:val="22"/>
        </w:rPr>
        <w:t>.</w:t>
      </w:r>
      <w:r w:rsidRPr="00FE0276">
        <w:rPr>
          <w:sz w:val="22"/>
          <w:szCs w:val="22"/>
        </w:rPr>
        <w:t xml:space="preserve"> </w:t>
      </w:r>
      <w:r w:rsidR="00C15242">
        <w:rPr>
          <w:sz w:val="22"/>
          <w:szCs w:val="22"/>
        </w:rPr>
        <w:t xml:space="preserve"> </w:t>
      </w:r>
      <w:r w:rsidRPr="00FE0276">
        <w:rPr>
          <w:sz w:val="22"/>
          <w:szCs w:val="22"/>
        </w:rPr>
        <w:t>If after an initial assessment the evaluator</w:t>
      </w:r>
      <w:r w:rsidR="00CF52F8">
        <w:rPr>
          <w:sz w:val="22"/>
          <w:szCs w:val="22"/>
        </w:rPr>
        <w:t xml:space="preserve"> </w:t>
      </w:r>
      <w:r w:rsidRPr="00FE0276">
        <w:rPr>
          <w:sz w:val="22"/>
          <w:szCs w:val="22"/>
        </w:rPr>
        <w:t>determines that</w:t>
      </w:r>
      <w:r w:rsidR="00CF52F8">
        <w:rPr>
          <w:sz w:val="22"/>
          <w:szCs w:val="22"/>
        </w:rPr>
        <w:t xml:space="preserve"> </w:t>
      </w:r>
      <w:r w:rsidRPr="00FE0276">
        <w:rPr>
          <w:sz w:val="22"/>
          <w:szCs w:val="22"/>
        </w:rPr>
        <w:t xml:space="preserve">the evaluation should </w:t>
      </w:r>
      <w:r w:rsidR="00CF52F8">
        <w:rPr>
          <w:sz w:val="22"/>
          <w:szCs w:val="22"/>
        </w:rPr>
        <w:tab/>
      </w:r>
      <w:r w:rsidRPr="00FE0276">
        <w:rPr>
          <w:sz w:val="22"/>
          <w:szCs w:val="22"/>
        </w:rPr>
        <w:t xml:space="preserve">take place or be completed at </w:t>
      </w:r>
      <w:r>
        <w:rPr>
          <w:sz w:val="22"/>
          <w:szCs w:val="22"/>
        </w:rPr>
        <w:t>Child Study and Treatment</w:t>
      </w:r>
      <w:r w:rsidRPr="00FE0276">
        <w:rPr>
          <w:sz w:val="22"/>
          <w:szCs w:val="22"/>
        </w:rPr>
        <w:t>,</w:t>
      </w:r>
      <w:r w:rsidR="00CF52F8">
        <w:rPr>
          <w:sz w:val="22"/>
          <w:szCs w:val="22"/>
        </w:rPr>
        <w:t xml:space="preserve"> </w:t>
      </w:r>
      <w:r w:rsidRPr="00FE0276">
        <w:rPr>
          <w:sz w:val="22"/>
          <w:szCs w:val="22"/>
        </w:rPr>
        <w:t>the evaluator</w:t>
      </w:r>
      <w:r w:rsidR="00D45DEF">
        <w:rPr>
          <w:sz w:val="22"/>
          <w:szCs w:val="22"/>
        </w:rPr>
        <w:t xml:space="preserve"> </w:t>
      </w:r>
      <w:r w:rsidRPr="00FE0276">
        <w:rPr>
          <w:sz w:val="22"/>
          <w:szCs w:val="22"/>
        </w:rPr>
        <w:t xml:space="preserve">shall notify the parties </w:t>
      </w:r>
      <w:r w:rsidR="00CF52F8">
        <w:rPr>
          <w:sz w:val="22"/>
          <w:szCs w:val="22"/>
        </w:rPr>
        <w:tab/>
      </w:r>
      <w:r w:rsidRPr="00FE0276">
        <w:rPr>
          <w:sz w:val="22"/>
          <w:szCs w:val="22"/>
        </w:rPr>
        <w:t>in writing.  A new order must be entered to authorize inpatient</w:t>
      </w:r>
      <w:r w:rsidR="00D45DEF">
        <w:rPr>
          <w:sz w:val="22"/>
          <w:szCs w:val="22"/>
        </w:rPr>
        <w:t xml:space="preserve"> </w:t>
      </w:r>
      <w:r w:rsidRPr="00FE0276">
        <w:rPr>
          <w:sz w:val="22"/>
          <w:szCs w:val="22"/>
        </w:rPr>
        <w:t xml:space="preserve">examination if necessary to </w:t>
      </w:r>
      <w:r w:rsidR="00CF52F8">
        <w:rPr>
          <w:sz w:val="22"/>
          <w:szCs w:val="22"/>
        </w:rPr>
        <w:tab/>
      </w:r>
      <w:r w:rsidRPr="00FE0276">
        <w:rPr>
          <w:sz w:val="22"/>
          <w:szCs w:val="22"/>
        </w:rPr>
        <w:t xml:space="preserve">complete the evaluation.  </w:t>
      </w:r>
    </w:p>
    <w:p w:rsidR="00D45DEF" w:rsidRDefault="00D45DEF" w:rsidP="00FE0276">
      <w:pPr>
        <w:autoSpaceDE w:val="0"/>
        <w:autoSpaceDN w:val="0"/>
        <w:adjustRightInd w:val="0"/>
        <w:spacing w:line="240" w:lineRule="auto"/>
        <w:ind w:firstLine="480"/>
        <w:rPr>
          <w:sz w:val="22"/>
          <w:szCs w:val="22"/>
        </w:rPr>
      </w:pPr>
    </w:p>
    <w:p w:rsidR="00D45DEF" w:rsidRDefault="00D45DEF" w:rsidP="00FE0276">
      <w:pPr>
        <w:autoSpaceDE w:val="0"/>
        <w:autoSpaceDN w:val="0"/>
        <w:adjustRightInd w:val="0"/>
        <w:spacing w:line="240" w:lineRule="auto"/>
        <w:ind w:firstLine="480"/>
        <w:rPr>
          <w:sz w:val="22"/>
          <w:szCs w:val="22"/>
        </w:rPr>
      </w:pPr>
      <w:r>
        <w:rPr>
          <w:sz w:val="22"/>
          <w:szCs w:val="22"/>
        </w:rPr>
        <w:tab/>
      </w:r>
      <w:r>
        <w:rPr>
          <w:sz w:val="22"/>
          <w:szCs w:val="22"/>
        </w:rPr>
        <w:tab/>
      </w:r>
      <w:r w:rsidRPr="00FE0276">
        <w:rPr>
          <w:sz w:val="22"/>
          <w:szCs w:val="22"/>
        </w:rPr>
        <w:t xml:space="preserve">If the </w:t>
      </w:r>
      <w:r>
        <w:rPr>
          <w:sz w:val="22"/>
          <w:szCs w:val="22"/>
        </w:rPr>
        <w:t>Respondent</w:t>
      </w:r>
      <w:r w:rsidRPr="00FE0276">
        <w:rPr>
          <w:sz w:val="22"/>
          <w:szCs w:val="22"/>
        </w:rPr>
        <w:t xml:space="preserve"> is committed to a treatment facility before the evaluation, the facility</w:t>
      </w:r>
      <w:r>
        <w:rPr>
          <w:sz w:val="22"/>
          <w:szCs w:val="22"/>
        </w:rPr>
        <w:t xml:space="preserve"> </w:t>
      </w:r>
    </w:p>
    <w:p w:rsidR="00D45DEF" w:rsidRDefault="00D45DEF" w:rsidP="00FE0276">
      <w:pPr>
        <w:autoSpaceDE w:val="0"/>
        <w:autoSpaceDN w:val="0"/>
        <w:adjustRightInd w:val="0"/>
        <w:spacing w:line="240" w:lineRule="auto"/>
        <w:ind w:firstLine="480"/>
        <w:rPr>
          <w:sz w:val="22"/>
          <w:szCs w:val="22"/>
        </w:rPr>
      </w:pPr>
      <w:r>
        <w:rPr>
          <w:sz w:val="22"/>
          <w:szCs w:val="22"/>
        </w:rPr>
        <w:tab/>
      </w:r>
      <w:r w:rsidRPr="00FE0276">
        <w:rPr>
          <w:sz w:val="22"/>
          <w:szCs w:val="22"/>
        </w:rPr>
        <w:t xml:space="preserve">is ordered to make the </w:t>
      </w:r>
      <w:r>
        <w:rPr>
          <w:sz w:val="22"/>
          <w:szCs w:val="22"/>
        </w:rPr>
        <w:t>Respondent</w:t>
      </w:r>
      <w:r w:rsidRPr="00FE0276">
        <w:rPr>
          <w:sz w:val="22"/>
          <w:szCs w:val="22"/>
        </w:rPr>
        <w:t xml:space="preserve"> available for the purposes of this evaluation order. </w:t>
      </w:r>
      <w:r>
        <w:rPr>
          <w:sz w:val="22"/>
          <w:szCs w:val="22"/>
        </w:rPr>
        <w:t xml:space="preserve"> </w:t>
      </w:r>
    </w:p>
    <w:p w:rsidR="00FE0276" w:rsidRPr="00FE0276" w:rsidRDefault="00FE0276" w:rsidP="00FE0276">
      <w:pPr>
        <w:autoSpaceDE w:val="0"/>
        <w:autoSpaceDN w:val="0"/>
        <w:adjustRightInd w:val="0"/>
        <w:spacing w:line="240" w:lineRule="auto"/>
        <w:ind w:firstLine="480"/>
        <w:rPr>
          <w:sz w:val="22"/>
          <w:szCs w:val="22"/>
        </w:rPr>
      </w:pPr>
    </w:p>
    <w:p w:rsidR="00FE0276" w:rsidRPr="00FE0276" w:rsidRDefault="00C15242" w:rsidP="00FE0276">
      <w:pPr>
        <w:autoSpaceDE w:val="0"/>
        <w:autoSpaceDN w:val="0"/>
        <w:adjustRightInd w:val="0"/>
        <w:spacing w:line="240" w:lineRule="auto"/>
        <w:ind w:firstLine="720"/>
        <w:rPr>
          <w:sz w:val="22"/>
          <w:szCs w:val="22"/>
        </w:rPr>
      </w:pPr>
      <w:r>
        <w:rPr>
          <w:sz w:val="22"/>
          <w:szCs w:val="22"/>
        </w:rPr>
        <w:tab/>
      </w:r>
      <w:r w:rsidR="00FE0276" w:rsidRPr="00FE0276">
        <w:rPr>
          <w:sz w:val="22"/>
          <w:szCs w:val="22"/>
        </w:rPr>
        <w:t xml:space="preserve">If the out of custody evaluation cannot be completed within twenty-one days due to a </w:t>
      </w:r>
      <w:r>
        <w:rPr>
          <w:sz w:val="22"/>
          <w:szCs w:val="22"/>
        </w:rPr>
        <w:tab/>
      </w:r>
      <w:r w:rsidR="00FE0276" w:rsidRPr="00FE0276">
        <w:rPr>
          <w:sz w:val="22"/>
          <w:szCs w:val="22"/>
        </w:rPr>
        <w:t xml:space="preserve">lack of cooperation by the </w:t>
      </w:r>
      <w:r w:rsidR="00FE0276">
        <w:rPr>
          <w:sz w:val="22"/>
          <w:szCs w:val="22"/>
        </w:rPr>
        <w:t>Respondent</w:t>
      </w:r>
      <w:r w:rsidR="00FE0276" w:rsidRPr="00FE0276">
        <w:rPr>
          <w:sz w:val="22"/>
          <w:szCs w:val="22"/>
        </w:rPr>
        <w:t xml:space="preserve">, the evaluator shall notify the court that he or she is </w:t>
      </w:r>
      <w:r>
        <w:rPr>
          <w:sz w:val="22"/>
          <w:szCs w:val="22"/>
        </w:rPr>
        <w:tab/>
      </w:r>
      <w:r w:rsidR="00FE0276" w:rsidRPr="00FE0276">
        <w:rPr>
          <w:sz w:val="22"/>
          <w:szCs w:val="22"/>
        </w:rPr>
        <w:t>unable to complete the evaluation because of such lack of cooperation.</w:t>
      </w:r>
    </w:p>
    <w:p w:rsidR="00A332E4" w:rsidRDefault="00A332E4">
      <w:pPr>
        <w:suppressAutoHyphens/>
        <w:spacing w:line="480" w:lineRule="exact"/>
        <w:ind w:left="720" w:right="173"/>
        <w:jc w:val="both"/>
        <w:rPr>
          <w:sz w:val="22"/>
          <w:szCs w:val="22"/>
        </w:rPr>
      </w:pPr>
    </w:p>
    <w:p w:rsidR="00A332E4" w:rsidRPr="00A332E4" w:rsidRDefault="00DB56F1" w:rsidP="00471F72">
      <w:pPr>
        <w:suppressAutoHyphens/>
        <w:spacing w:line="240" w:lineRule="auto"/>
        <w:ind w:left="720" w:right="173"/>
        <w:jc w:val="both"/>
        <w:rPr>
          <w:sz w:val="22"/>
          <w:szCs w:val="22"/>
        </w:rPr>
      </w:pPr>
      <w:r>
        <w:rPr>
          <w:sz w:val="22"/>
          <w:szCs w:val="22"/>
        </w:rPr>
        <w:t xml:space="preserve">[  ]          </w:t>
      </w:r>
      <w:r w:rsidR="00A332E4">
        <w:rPr>
          <w:sz w:val="22"/>
          <w:szCs w:val="22"/>
          <w:u w:val="single"/>
        </w:rPr>
        <w:t>In-custody evaluation:</w:t>
      </w:r>
      <w:r w:rsidR="007E53E9" w:rsidRPr="0082655B">
        <w:rPr>
          <w:sz w:val="22"/>
          <w:szCs w:val="22"/>
        </w:rPr>
        <w:tab/>
      </w:r>
      <w:r w:rsidR="00A332E4" w:rsidRPr="00A332E4">
        <w:rPr>
          <w:sz w:val="22"/>
          <w:szCs w:val="22"/>
        </w:rPr>
        <w:t xml:space="preserve">The evaluation shall take place in the King County </w:t>
      </w:r>
      <w:r w:rsidR="00413861">
        <w:rPr>
          <w:sz w:val="22"/>
          <w:szCs w:val="22"/>
        </w:rPr>
        <w:t>Juvenile Detention Center</w:t>
      </w:r>
      <w:r w:rsidR="00A332E4" w:rsidRPr="00A332E4">
        <w:rPr>
          <w:sz w:val="22"/>
          <w:szCs w:val="22"/>
        </w:rPr>
        <w:t xml:space="preserve">.  The evaluation shall take place as soon as practical following the receipt of all of </w:t>
      </w:r>
      <w:r w:rsidR="00A332E4" w:rsidRPr="00A332E4">
        <w:rPr>
          <w:b/>
          <w:sz w:val="22"/>
          <w:szCs w:val="22"/>
        </w:rPr>
        <w:t xml:space="preserve">(i) this order, (ii) the charging documents, and (iii) the prosecutor’s discovery </w:t>
      </w:r>
      <w:r w:rsidR="00A332E4" w:rsidRPr="00A332E4">
        <w:rPr>
          <w:sz w:val="22"/>
          <w:szCs w:val="22"/>
        </w:rPr>
        <w:t xml:space="preserve">by </w:t>
      </w:r>
      <w:r w:rsidR="00413861">
        <w:rPr>
          <w:sz w:val="22"/>
          <w:szCs w:val="22"/>
        </w:rPr>
        <w:t>Child Study and Treatment Center</w:t>
      </w:r>
      <w:r w:rsidR="00C65E4E">
        <w:rPr>
          <w:sz w:val="22"/>
          <w:szCs w:val="22"/>
        </w:rPr>
        <w:t>.</w:t>
      </w:r>
      <w:r w:rsidR="00A332E4" w:rsidRPr="00A332E4">
        <w:rPr>
          <w:sz w:val="22"/>
          <w:szCs w:val="22"/>
        </w:rPr>
        <w:t xml:space="preserve">  If the </w:t>
      </w:r>
      <w:r w:rsidR="00413861">
        <w:rPr>
          <w:sz w:val="22"/>
          <w:szCs w:val="22"/>
        </w:rPr>
        <w:t>Respondent</w:t>
      </w:r>
      <w:r w:rsidR="00A332E4" w:rsidRPr="00A332E4">
        <w:rPr>
          <w:sz w:val="22"/>
          <w:szCs w:val="22"/>
        </w:rPr>
        <w:t xml:space="preserve"> is transferred to another detention or correctional facility or a treatment facility, the </w:t>
      </w:r>
      <w:r w:rsidR="00413861">
        <w:rPr>
          <w:sz w:val="22"/>
          <w:szCs w:val="22"/>
        </w:rPr>
        <w:t>detention center</w:t>
      </w:r>
      <w:r w:rsidR="00A332E4" w:rsidRPr="00A332E4">
        <w:rPr>
          <w:sz w:val="22"/>
          <w:szCs w:val="22"/>
        </w:rPr>
        <w:t xml:space="preserve"> or the parties are to immediately inform </w:t>
      </w:r>
      <w:r w:rsidR="00413861">
        <w:rPr>
          <w:sz w:val="22"/>
          <w:szCs w:val="22"/>
        </w:rPr>
        <w:t>Child Study and Treatment Center</w:t>
      </w:r>
      <w:r w:rsidR="00A332E4" w:rsidRPr="00A332E4">
        <w:rPr>
          <w:sz w:val="22"/>
          <w:szCs w:val="22"/>
        </w:rPr>
        <w:t xml:space="preserve"> at (253)761-</w:t>
      </w:r>
      <w:r w:rsidR="00413861">
        <w:rPr>
          <w:sz w:val="22"/>
          <w:szCs w:val="22"/>
        </w:rPr>
        <w:t>3373</w:t>
      </w:r>
      <w:r w:rsidR="00A332E4" w:rsidRPr="00A332E4">
        <w:rPr>
          <w:sz w:val="22"/>
          <w:szCs w:val="22"/>
        </w:rPr>
        <w:t xml:space="preserve">, and the facility is ordered to make the </w:t>
      </w:r>
      <w:r>
        <w:rPr>
          <w:sz w:val="22"/>
          <w:szCs w:val="22"/>
        </w:rPr>
        <w:t>Respondent</w:t>
      </w:r>
      <w:r w:rsidR="00A332E4" w:rsidRPr="00A332E4">
        <w:rPr>
          <w:sz w:val="22"/>
          <w:szCs w:val="22"/>
        </w:rPr>
        <w:t xml:space="preserve"> available for the purposes of this evaluation.  If the </w:t>
      </w:r>
      <w:r>
        <w:rPr>
          <w:sz w:val="22"/>
          <w:szCs w:val="22"/>
        </w:rPr>
        <w:t>Respondent</w:t>
      </w:r>
      <w:r w:rsidR="00A332E4" w:rsidRPr="00A332E4">
        <w:rPr>
          <w:sz w:val="22"/>
          <w:szCs w:val="22"/>
        </w:rPr>
        <w:t xml:space="preserve"> is released from </w:t>
      </w:r>
      <w:r>
        <w:rPr>
          <w:sz w:val="22"/>
          <w:szCs w:val="22"/>
        </w:rPr>
        <w:t xml:space="preserve">detention </w:t>
      </w:r>
      <w:r w:rsidR="00A332E4" w:rsidRPr="00A332E4">
        <w:rPr>
          <w:sz w:val="22"/>
          <w:szCs w:val="22"/>
        </w:rPr>
        <w:t xml:space="preserve">prior to the evaluation, </w:t>
      </w:r>
      <w:r w:rsidRPr="0082655B">
        <w:rPr>
          <w:sz w:val="22"/>
          <w:szCs w:val="22"/>
        </w:rPr>
        <w:t xml:space="preserve">defense counsel </w:t>
      </w:r>
      <w:r w:rsidR="00A332E4" w:rsidRPr="00A332E4">
        <w:rPr>
          <w:sz w:val="22"/>
          <w:szCs w:val="22"/>
        </w:rPr>
        <w:t xml:space="preserve">shall contact the staff at </w:t>
      </w:r>
      <w:r>
        <w:rPr>
          <w:sz w:val="22"/>
          <w:szCs w:val="22"/>
        </w:rPr>
        <w:t>Child Study and Treatment Center</w:t>
      </w:r>
      <w:r w:rsidR="00A332E4" w:rsidRPr="00A332E4">
        <w:rPr>
          <w:sz w:val="22"/>
          <w:szCs w:val="22"/>
        </w:rPr>
        <w:t xml:space="preserve"> at (253) 761-</w:t>
      </w:r>
      <w:r>
        <w:rPr>
          <w:sz w:val="22"/>
          <w:szCs w:val="22"/>
        </w:rPr>
        <w:t>3373</w:t>
      </w:r>
      <w:r w:rsidR="00A332E4" w:rsidRPr="00A332E4">
        <w:rPr>
          <w:sz w:val="22"/>
          <w:szCs w:val="22"/>
        </w:rPr>
        <w:t xml:space="preserve"> within the next working day following his/her release from </w:t>
      </w:r>
      <w:r>
        <w:rPr>
          <w:sz w:val="22"/>
          <w:szCs w:val="22"/>
        </w:rPr>
        <w:t xml:space="preserve">detention </w:t>
      </w:r>
      <w:r w:rsidR="00A332E4" w:rsidRPr="00A332E4">
        <w:rPr>
          <w:sz w:val="22"/>
          <w:szCs w:val="22"/>
        </w:rPr>
        <w:t>to schedule an appointment for evalu</w:t>
      </w:r>
      <w:r>
        <w:rPr>
          <w:sz w:val="22"/>
          <w:szCs w:val="22"/>
        </w:rPr>
        <w:t>ation at Child Study and Treatment Center</w:t>
      </w:r>
      <w:r w:rsidR="00A332E4" w:rsidRPr="00A332E4">
        <w:rPr>
          <w:sz w:val="22"/>
          <w:szCs w:val="22"/>
        </w:rPr>
        <w:t>.</w:t>
      </w:r>
    </w:p>
    <w:p w:rsidR="00C65E4E" w:rsidRDefault="00A332E4" w:rsidP="00C15242">
      <w:pPr>
        <w:tabs>
          <w:tab w:val="left" w:pos="720"/>
          <w:tab w:val="left" w:pos="1440"/>
        </w:tabs>
        <w:suppressAutoHyphens/>
        <w:spacing w:after="240" w:line="240" w:lineRule="auto"/>
        <w:ind w:right="173"/>
        <w:jc w:val="both"/>
        <w:rPr>
          <w:sz w:val="22"/>
          <w:szCs w:val="22"/>
        </w:rPr>
      </w:pPr>
      <w:r w:rsidRPr="00A332E4">
        <w:rPr>
          <w:sz w:val="22"/>
          <w:szCs w:val="22"/>
        </w:rPr>
        <w:tab/>
      </w:r>
    </w:p>
    <w:p w:rsidR="00A332E4" w:rsidRDefault="00A332E4" w:rsidP="00C15242">
      <w:pPr>
        <w:tabs>
          <w:tab w:val="left" w:pos="720"/>
          <w:tab w:val="left" w:pos="1440"/>
        </w:tabs>
        <w:suppressAutoHyphens/>
        <w:spacing w:after="240" w:line="240" w:lineRule="auto"/>
        <w:ind w:right="173"/>
        <w:jc w:val="both"/>
        <w:rPr>
          <w:sz w:val="22"/>
          <w:szCs w:val="22"/>
        </w:rPr>
      </w:pPr>
      <w:r>
        <w:rPr>
          <w:sz w:val="22"/>
          <w:szCs w:val="22"/>
        </w:rPr>
        <w:tab/>
      </w:r>
      <w:r>
        <w:rPr>
          <w:sz w:val="22"/>
          <w:szCs w:val="22"/>
        </w:rPr>
        <w:tab/>
      </w:r>
      <w:r w:rsidRPr="00A332E4">
        <w:rPr>
          <w:sz w:val="22"/>
          <w:szCs w:val="22"/>
        </w:rPr>
        <w:t xml:space="preserve">If after an initial </w:t>
      </w:r>
      <w:r w:rsidR="00DB56F1">
        <w:rPr>
          <w:sz w:val="22"/>
          <w:szCs w:val="22"/>
        </w:rPr>
        <w:t>asses</w:t>
      </w:r>
      <w:r w:rsidRPr="00A332E4">
        <w:rPr>
          <w:sz w:val="22"/>
          <w:szCs w:val="22"/>
        </w:rPr>
        <w:t>sment the evaluator determines that the evaluation</w:t>
      </w:r>
      <w:r w:rsidR="00C15242">
        <w:rPr>
          <w:sz w:val="22"/>
          <w:szCs w:val="22"/>
        </w:rPr>
        <w:t xml:space="preserve"> </w:t>
      </w:r>
      <w:r w:rsidR="00C15242">
        <w:rPr>
          <w:sz w:val="22"/>
          <w:szCs w:val="22"/>
        </w:rPr>
        <w:tab/>
        <w:t xml:space="preserve">should </w:t>
      </w:r>
      <w:r w:rsidRPr="00A332E4">
        <w:rPr>
          <w:sz w:val="22"/>
          <w:szCs w:val="22"/>
        </w:rPr>
        <w:t xml:space="preserve">take </w:t>
      </w:r>
      <w:r>
        <w:rPr>
          <w:sz w:val="22"/>
          <w:szCs w:val="22"/>
        </w:rPr>
        <w:tab/>
      </w:r>
      <w:r w:rsidRPr="00A332E4">
        <w:rPr>
          <w:sz w:val="22"/>
          <w:szCs w:val="22"/>
        </w:rPr>
        <w:t xml:space="preserve">place or be completed at </w:t>
      </w:r>
      <w:r w:rsidR="00DB56F1">
        <w:rPr>
          <w:sz w:val="22"/>
          <w:szCs w:val="22"/>
        </w:rPr>
        <w:t>Child Study and Treatment Center</w:t>
      </w:r>
      <w:r w:rsidRPr="00A332E4">
        <w:rPr>
          <w:sz w:val="22"/>
          <w:szCs w:val="22"/>
        </w:rPr>
        <w:t xml:space="preserve">, the evaluator shall notify the </w:t>
      </w:r>
      <w:r w:rsidR="00DB56F1">
        <w:rPr>
          <w:sz w:val="22"/>
          <w:szCs w:val="22"/>
        </w:rPr>
        <w:tab/>
      </w:r>
      <w:r w:rsidRPr="00A332E4">
        <w:rPr>
          <w:sz w:val="22"/>
          <w:szCs w:val="22"/>
        </w:rPr>
        <w:t>parties in</w:t>
      </w:r>
      <w:r w:rsidR="00DB56F1">
        <w:rPr>
          <w:sz w:val="22"/>
          <w:szCs w:val="22"/>
        </w:rPr>
        <w:t xml:space="preserve"> </w:t>
      </w:r>
      <w:r w:rsidRPr="00A332E4">
        <w:rPr>
          <w:sz w:val="22"/>
          <w:szCs w:val="22"/>
        </w:rPr>
        <w:t xml:space="preserve">writing and </w:t>
      </w:r>
      <w:r w:rsidR="00C15242">
        <w:rPr>
          <w:sz w:val="22"/>
          <w:szCs w:val="22"/>
        </w:rPr>
        <w:t xml:space="preserve">the </w:t>
      </w:r>
      <w:r w:rsidR="00DB56F1">
        <w:rPr>
          <w:sz w:val="22"/>
          <w:szCs w:val="22"/>
        </w:rPr>
        <w:t xml:space="preserve">Respondent </w:t>
      </w:r>
      <w:r w:rsidRPr="00A332E4">
        <w:rPr>
          <w:sz w:val="22"/>
          <w:szCs w:val="22"/>
        </w:rPr>
        <w:t xml:space="preserve">shall be transported to </w:t>
      </w:r>
      <w:r w:rsidR="00DB56F1">
        <w:rPr>
          <w:sz w:val="22"/>
          <w:szCs w:val="22"/>
        </w:rPr>
        <w:t xml:space="preserve">the Child Study and Treatment </w:t>
      </w:r>
      <w:r w:rsidR="00DB56F1">
        <w:rPr>
          <w:sz w:val="22"/>
          <w:szCs w:val="22"/>
        </w:rPr>
        <w:tab/>
        <w:t>Center</w:t>
      </w:r>
      <w:r w:rsidR="00C15242">
        <w:rPr>
          <w:sz w:val="22"/>
          <w:szCs w:val="22"/>
        </w:rPr>
        <w:t xml:space="preserve"> by the King County Department</w:t>
      </w:r>
      <w:r w:rsidR="002A67FE">
        <w:rPr>
          <w:sz w:val="22"/>
          <w:szCs w:val="22"/>
        </w:rPr>
        <w:t xml:space="preserve"> of Adult and Juvenile Detention (DAJD)</w:t>
      </w:r>
      <w:r w:rsidRPr="00A332E4">
        <w:rPr>
          <w:sz w:val="22"/>
          <w:szCs w:val="22"/>
        </w:rPr>
        <w:t xml:space="preserve">.  The </w:t>
      </w:r>
      <w:r w:rsidR="00F408C4">
        <w:rPr>
          <w:sz w:val="22"/>
          <w:szCs w:val="22"/>
        </w:rPr>
        <w:tab/>
      </w:r>
      <w:r w:rsidRPr="00A332E4">
        <w:rPr>
          <w:sz w:val="22"/>
          <w:szCs w:val="22"/>
        </w:rPr>
        <w:t>commitment</w:t>
      </w:r>
      <w:r w:rsidR="00DB56F1">
        <w:rPr>
          <w:sz w:val="22"/>
          <w:szCs w:val="22"/>
        </w:rPr>
        <w:t xml:space="preserve"> pe</w:t>
      </w:r>
      <w:r w:rsidRPr="00A332E4">
        <w:rPr>
          <w:sz w:val="22"/>
          <w:szCs w:val="22"/>
        </w:rPr>
        <w:t>riod for the evaluation</w:t>
      </w:r>
      <w:r w:rsidR="00F408C4">
        <w:rPr>
          <w:sz w:val="22"/>
          <w:szCs w:val="22"/>
        </w:rPr>
        <w:t xml:space="preserve"> shall not exceed fifteen days </w:t>
      </w:r>
      <w:r w:rsidR="00DB56F1">
        <w:rPr>
          <w:sz w:val="22"/>
          <w:szCs w:val="22"/>
        </w:rPr>
        <w:t xml:space="preserve">from </w:t>
      </w:r>
      <w:r w:rsidR="00F408C4">
        <w:rPr>
          <w:sz w:val="22"/>
          <w:szCs w:val="22"/>
        </w:rPr>
        <w:t xml:space="preserve">the </w:t>
      </w:r>
      <w:r w:rsidR="002A67FE">
        <w:rPr>
          <w:sz w:val="22"/>
          <w:szCs w:val="22"/>
        </w:rPr>
        <w:t xml:space="preserve">time </w:t>
      </w:r>
      <w:r w:rsidRPr="00A332E4">
        <w:rPr>
          <w:sz w:val="22"/>
          <w:szCs w:val="22"/>
        </w:rPr>
        <w:t xml:space="preserve">of </w:t>
      </w:r>
      <w:r w:rsidR="00F408C4">
        <w:rPr>
          <w:sz w:val="22"/>
          <w:szCs w:val="22"/>
        </w:rPr>
        <w:tab/>
      </w:r>
      <w:r w:rsidRPr="00A332E4">
        <w:rPr>
          <w:sz w:val="22"/>
          <w:szCs w:val="22"/>
        </w:rPr>
        <w:t>admission to</w:t>
      </w:r>
      <w:r w:rsidR="00DB56F1">
        <w:rPr>
          <w:sz w:val="22"/>
          <w:szCs w:val="22"/>
        </w:rPr>
        <w:t xml:space="preserve"> Child Study and Treatment Center</w:t>
      </w:r>
      <w:r w:rsidRPr="00A332E4">
        <w:rPr>
          <w:sz w:val="22"/>
          <w:szCs w:val="22"/>
        </w:rPr>
        <w:t>.</w:t>
      </w:r>
    </w:p>
    <w:p w:rsidR="00C65E4E" w:rsidRDefault="00C65E4E" w:rsidP="00C15242">
      <w:pPr>
        <w:tabs>
          <w:tab w:val="left" w:pos="720"/>
          <w:tab w:val="left" w:pos="1440"/>
        </w:tabs>
        <w:suppressAutoHyphens/>
        <w:spacing w:after="240" w:line="240" w:lineRule="auto"/>
        <w:ind w:right="173"/>
        <w:jc w:val="both"/>
        <w:rPr>
          <w:sz w:val="22"/>
          <w:szCs w:val="22"/>
        </w:rPr>
      </w:pPr>
    </w:p>
    <w:p w:rsidR="00C65E4E" w:rsidRDefault="00C65E4E" w:rsidP="00C15242">
      <w:pPr>
        <w:tabs>
          <w:tab w:val="left" w:pos="720"/>
          <w:tab w:val="left" w:pos="1440"/>
        </w:tabs>
        <w:suppressAutoHyphens/>
        <w:spacing w:after="240" w:line="240" w:lineRule="auto"/>
        <w:ind w:right="173"/>
        <w:jc w:val="both"/>
        <w:rPr>
          <w:sz w:val="22"/>
          <w:szCs w:val="22"/>
        </w:rPr>
      </w:pPr>
    </w:p>
    <w:p w:rsidR="00C65E4E" w:rsidRDefault="00C65E4E" w:rsidP="00C15242">
      <w:pPr>
        <w:tabs>
          <w:tab w:val="left" w:pos="720"/>
          <w:tab w:val="left" w:pos="1440"/>
        </w:tabs>
        <w:suppressAutoHyphens/>
        <w:spacing w:after="240" w:line="240" w:lineRule="auto"/>
        <w:ind w:right="173"/>
        <w:jc w:val="both"/>
        <w:rPr>
          <w:sz w:val="22"/>
          <w:szCs w:val="22"/>
        </w:rPr>
      </w:pPr>
    </w:p>
    <w:p w:rsidR="00C65E4E" w:rsidRDefault="00C65E4E" w:rsidP="00C15242">
      <w:pPr>
        <w:tabs>
          <w:tab w:val="left" w:pos="720"/>
          <w:tab w:val="left" w:pos="1440"/>
        </w:tabs>
        <w:suppressAutoHyphens/>
        <w:spacing w:after="240" w:line="240" w:lineRule="auto"/>
        <w:ind w:right="173"/>
        <w:jc w:val="both"/>
        <w:rPr>
          <w:sz w:val="22"/>
          <w:szCs w:val="22"/>
        </w:rPr>
      </w:pPr>
    </w:p>
    <w:p w:rsidR="00DB56F1" w:rsidRPr="00DB56F1" w:rsidRDefault="00DB56F1" w:rsidP="00DB56F1">
      <w:pPr>
        <w:autoSpaceDE w:val="0"/>
        <w:autoSpaceDN w:val="0"/>
        <w:adjustRightInd w:val="0"/>
        <w:spacing w:line="240" w:lineRule="auto"/>
        <w:ind w:firstLine="720"/>
        <w:rPr>
          <w:sz w:val="22"/>
          <w:szCs w:val="22"/>
        </w:rPr>
      </w:pPr>
      <w:r w:rsidRPr="00DB56F1">
        <w:rPr>
          <w:sz w:val="22"/>
          <w:szCs w:val="22"/>
        </w:rPr>
        <w:lastRenderedPageBreak/>
        <w:t xml:space="preserve">[  ] </w:t>
      </w:r>
      <w:r>
        <w:rPr>
          <w:sz w:val="22"/>
          <w:szCs w:val="22"/>
        </w:rPr>
        <w:t xml:space="preserve">          </w:t>
      </w:r>
      <w:r w:rsidRPr="00DB56F1">
        <w:rPr>
          <w:sz w:val="22"/>
          <w:szCs w:val="22"/>
          <w:u w:val="single"/>
        </w:rPr>
        <w:t>In-patient at CSTC</w:t>
      </w:r>
      <w:r>
        <w:rPr>
          <w:sz w:val="22"/>
          <w:szCs w:val="22"/>
        </w:rPr>
        <w:t>:</w:t>
      </w:r>
      <w:r w:rsidRPr="00DB56F1">
        <w:rPr>
          <w:sz w:val="22"/>
          <w:szCs w:val="22"/>
        </w:rPr>
        <w:t xml:space="preserve"> The Court, having found that:</w:t>
      </w:r>
    </w:p>
    <w:p w:rsidR="00DB56F1" w:rsidRPr="00DB56F1" w:rsidRDefault="00DB56F1" w:rsidP="00DB56F1">
      <w:pPr>
        <w:autoSpaceDE w:val="0"/>
        <w:autoSpaceDN w:val="0"/>
        <w:adjustRightInd w:val="0"/>
        <w:spacing w:line="240" w:lineRule="auto"/>
        <w:ind w:left="720"/>
        <w:rPr>
          <w:sz w:val="22"/>
          <w:szCs w:val="22"/>
        </w:rPr>
      </w:pPr>
    </w:p>
    <w:p w:rsidR="00DB56F1" w:rsidRPr="00DB56F1" w:rsidRDefault="00DB56F1" w:rsidP="00DB56F1">
      <w:pPr>
        <w:autoSpaceDE w:val="0"/>
        <w:autoSpaceDN w:val="0"/>
        <w:adjustRightInd w:val="0"/>
        <w:spacing w:line="240" w:lineRule="auto"/>
        <w:ind w:left="720"/>
        <w:rPr>
          <w:sz w:val="22"/>
          <w:szCs w:val="22"/>
        </w:rPr>
      </w:pPr>
      <w:r w:rsidRPr="00DB56F1">
        <w:rPr>
          <w:sz w:val="22"/>
          <w:szCs w:val="22"/>
        </w:rPr>
        <w:t xml:space="preserve">[    ] (i) </w:t>
      </w:r>
      <w:r>
        <w:rPr>
          <w:sz w:val="22"/>
          <w:szCs w:val="22"/>
        </w:rPr>
        <w:t>Respondent</w:t>
      </w:r>
      <w:r w:rsidRPr="00DB56F1">
        <w:rPr>
          <w:sz w:val="22"/>
          <w:szCs w:val="22"/>
        </w:rPr>
        <w:t xml:space="preserve"> is charged with murder in the first or second degree; or</w:t>
      </w:r>
    </w:p>
    <w:p w:rsidR="00DB56F1" w:rsidRPr="00DB56F1" w:rsidRDefault="00DB56F1" w:rsidP="00DB56F1">
      <w:pPr>
        <w:autoSpaceDE w:val="0"/>
        <w:autoSpaceDN w:val="0"/>
        <w:adjustRightInd w:val="0"/>
        <w:spacing w:line="240" w:lineRule="auto"/>
        <w:ind w:left="720"/>
        <w:rPr>
          <w:sz w:val="22"/>
          <w:szCs w:val="22"/>
        </w:rPr>
      </w:pPr>
      <w:r w:rsidRPr="00DB56F1">
        <w:rPr>
          <w:sz w:val="22"/>
          <w:szCs w:val="22"/>
        </w:rPr>
        <w:t xml:space="preserve">[    ] (ii) it is more likely than not that an evaluation in the </w:t>
      </w:r>
      <w:r w:rsidR="00471F72">
        <w:rPr>
          <w:sz w:val="22"/>
          <w:szCs w:val="22"/>
        </w:rPr>
        <w:t>detention center</w:t>
      </w:r>
      <w:r w:rsidRPr="00DB56F1">
        <w:rPr>
          <w:sz w:val="22"/>
          <w:szCs w:val="22"/>
        </w:rPr>
        <w:t xml:space="preserve"> will be inadequate to complete an accurate evaluation; or</w:t>
      </w:r>
    </w:p>
    <w:p w:rsidR="00DB56F1" w:rsidRPr="00DB56F1" w:rsidRDefault="00DB56F1" w:rsidP="00DB56F1">
      <w:pPr>
        <w:autoSpaceDE w:val="0"/>
        <w:autoSpaceDN w:val="0"/>
        <w:adjustRightInd w:val="0"/>
        <w:spacing w:line="240" w:lineRule="auto"/>
        <w:ind w:left="720"/>
        <w:rPr>
          <w:sz w:val="22"/>
          <w:szCs w:val="22"/>
        </w:rPr>
      </w:pPr>
      <w:r w:rsidRPr="00DB56F1">
        <w:rPr>
          <w:sz w:val="22"/>
          <w:szCs w:val="22"/>
        </w:rPr>
        <w:t xml:space="preserve">[    ] (iii) that an evaluation outside the </w:t>
      </w:r>
      <w:r w:rsidR="00471F72">
        <w:rPr>
          <w:sz w:val="22"/>
          <w:szCs w:val="22"/>
        </w:rPr>
        <w:t>detention center</w:t>
      </w:r>
      <w:r w:rsidRPr="00DB56F1">
        <w:rPr>
          <w:sz w:val="22"/>
          <w:szCs w:val="22"/>
        </w:rPr>
        <w:t xml:space="preserve"> setting is necessary for the health, safety, or welfare of the </w:t>
      </w:r>
      <w:r w:rsidR="00471F72">
        <w:rPr>
          <w:sz w:val="22"/>
          <w:szCs w:val="22"/>
        </w:rPr>
        <w:t>Respondent</w:t>
      </w:r>
      <w:r w:rsidRPr="00DB56F1">
        <w:rPr>
          <w:sz w:val="22"/>
          <w:szCs w:val="22"/>
        </w:rPr>
        <w:t>;</w:t>
      </w:r>
    </w:p>
    <w:p w:rsidR="00DB56F1" w:rsidRPr="00DB56F1" w:rsidRDefault="00DB56F1" w:rsidP="00DB56F1">
      <w:pPr>
        <w:autoSpaceDE w:val="0"/>
        <w:autoSpaceDN w:val="0"/>
        <w:adjustRightInd w:val="0"/>
        <w:spacing w:line="240" w:lineRule="auto"/>
        <w:ind w:left="720"/>
        <w:rPr>
          <w:sz w:val="22"/>
          <w:szCs w:val="22"/>
        </w:rPr>
      </w:pPr>
    </w:p>
    <w:p w:rsidR="00DB56F1" w:rsidRDefault="00471F72" w:rsidP="00DB5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22"/>
          <w:szCs w:val="22"/>
        </w:rPr>
      </w:pPr>
      <w:r>
        <w:rPr>
          <w:sz w:val="22"/>
          <w:szCs w:val="22"/>
        </w:rPr>
        <w:tab/>
      </w:r>
      <w:r w:rsidR="00DB56F1" w:rsidRPr="00DB56F1">
        <w:rPr>
          <w:sz w:val="22"/>
          <w:szCs w:val="22"/>
        </w:rPr>
        <w:t xml:space="preserve">orders the examination to occur at </w:t>
      </w:r>
      <w:r>
        <w:rPr>
          <w:sz w:val="22"/>
          <w:szCs w:val="22"/>
        </w:rPr>
        <w:t>Child Study and Treatment Center</w:t>
      </w:r>
      <w:r w:rsidR="00DB56F1" w:rsidRPr="00DB56F1">
        <w:rPr>
          <w:sz w:val="22"/>
          <w:szCs w:val="22"/>
        </w:rPr>
        <w:t xml:space="preserve"> and the </w:t>
      </w:r>
      <w:r>
        <w:rPr>
          <w:sz w:val="22"/>
          <w:szCs w:val="22"/>
        </w:rPr>
        <w:t>Respondent</w:t>
      </w:r>
      <w:r w:rsidR="00DB56F1" w:rsidRPr="00DB56F1">
        <w:rPr>
          <w:sz w:val="22"/>
          <w:szCs w:val="22"/>
        </w:rPr>
        <w:t xml:space="preserve"> is </w:t>
      </w:r>
      <w:r>
        <w:rPr>
          <w:sz w:val="22"/>
          <w:szCs w:val="22"/>
        </w:rPr>
        <w:tab/>
      </w:r>
      <w:r w:rsidR="00DB56F1" w:rsidRPr="00DB56F1">
        <w:rPr>
          <w:sz w:val="22"/>
          <w:szCs w:val="22"/>
        </w:rPr>
        <w:t>hereby</w:t>
      </w:r>
      <w:r>
        <w:rPr>
          <w:sz w:val="22"/>
          <w:szCs w:val="22"/>
        </w:rPr>
        <w:t xml:space="preserve"> </w:t>
      </w:r>
      <w:r w:rsidR="00DB56F1" w:rsidRPr="00DB56F1">
        <w:rPr>
          <w:sz w:val="22"/>
          <w:szCs w:val="22"/>
        </w:rPr>
        <w:t>committed to the care of the Division of Social and Health Servic</w:t>
      </w:r>
      <w:r>
        <w:rPr>
          <w:sz w:val="22"/>
          <w:szCs w:val="22"/>
        </w:rPr>
        <w:t xml:space="preserve">es for up to fifteen </w:t>
      </w:r>
      <w:r>
        <w:rPr>
          <w:sz w:val="22"/>
          <w:szCs w:val="22"/>
        </w:rPr>
        <w:tab/>
        <w:t>days from t</w:t>
      </w:r>
      <w:r w:rsidR="00DB56F1" w:rsidRPr="00DB56F1">
        <w:rPr>
          <w:sz w:val="22"/>
          <w:szCs w:val="22"/>
        </w:rPr>
        <w:t>he date of admission to the hospital.</w:t>
      </w:r>
    </w:p>
    <w:p w:rsidR="00471F72" w:rsidRPr="00DB56F1" w:rsidRDefault="00471F72" w:rsidP="00DB5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22"/>
          <w:szCs w:val="22"/>
        </w:rPr>
      </w:pPr>
      <w:r>
        <w:rPr>
          <w:sz w:val="22"/>
          <w:szCs w:val="22"/>
        </w:rPr>
        <w:tab/>
      </w:r>
    </w:p>
    <w:p w:rsidR="00A332E4" w:rsidRPr="00DB56F1" w:rsidRDefault="00471F72" w:rsidP="00DB56F1">
      <w:pPr>
        <w:tabs>
          <w:tab w:val="left" w:pos="720"/>
          <w:tab w:val="left" w:pos="1440"/>
        </w:tabs>
        <w:suppressAutoHyphens/>
        <w:spacing w:after="240" w:line="240" w:lineRule="auto"/>
        <w:ind w:right="173"/>
        <w:jc w:val="both"/>
        <w:rPr>
          <w:sz w:val="22"/>
          <w:szCs w:val="22"/>
        </w:rPr>
      </w:pPr>
      <w:r>
        <w:rPr>
          <w:sz w:val="22"/>
          <w:szCs w:val="22"/>
        </w:rPr>
        <w:tab/>
      </w:r>
      <w:r w:rsidR="00E03AAB">
        <w:rPr>
          <w:sz w:val="22"/>
          <w:szCs w:val="22"/>
        </w:rPr>
        <w:t xml:space="preserve">DAJD </w:t>
      </w:r>
      <w:r w:rsidR="00DB56F1" w:rsidRPr="00DB56F1">
        <w:rPr>
          <w:sz w:val="22"/>
          <w:szCs w:val="22"/>
        </w:rPr>
        <w:t>shall transport the</w:t>
      </w:r>
      <w:r w:rsidR="002A67FE">
        <w:rPr>
          <w:sz w:val="22"/>
          <w:szCs w:val="22"/>
        </w:rPr>
        <w:t xml:space="preserve"> </w:t>
      </w:r>
      <w:r>
        <w:rPr>
          <w:sz w:val="22"/>
          <w:szCs w:val="22"/>
        </w:rPr>
        <w:t>Respondent</w:t>
      </w:r>
      <w:r w:rsidR="00DB56F1" w:rsidRPr="00DB56F1">
        <w:rPr>
          <w:sz w:val="22"/>
          <w:szCs w:val="22"/>
        </w:rPr>
        <w:t xml:space="preserve"> to </w:t>
      </w:r>
      <w:r w:rsidR="002A67FE">
        <w:rPr>
          <w:sz w:val="22"/>
          <w:szCs w:val="22"/>
        </w:rPr>
        <w:tab/>
        <w:t xml:space="preserve">Child </w:t>
      </w:r>
      <w:r>
        <w:rPr>
          <w:sz w:val="22"/>
          <w:szCs w:val="22"/>
        </w:rPr>
        <w:t>Study and Treatment Center</w:t>
      </w:r>
      <w:r w:rsidR="00DB56F1" w:rsidRPr="00DB56F1">
        <w:rPr>
          <w:sz w:val="22"/>
          <w:szCs w:val="22"/>
        </w:rPr>
        <w:t xml:space="preserve"> as soon as </w:t>
      </w:r>
      <w:r w:rsidR="002A67FE">
        <w:rPr>
          <w:sz w:val="22"/>
          <w:szCs w:val="22"/>
        </w:rPr>
        <w:tab/>
      </w:r>
      <w:r w:rsidR="00DB56F1" w:rsidRPr="00DB56F1">
        <w:rPr>
          <w:sz w:val="22"/>
          <w:szCs w:val="22"/>
        </w:rPr>
        <w:t>possible for the purposes set</w:t>
      </w:r>
      <w:r w:rsidR="002A67FE">
        <w:rPr>
          <w:sz w:val="22"/>
          <w:szCs w:val="22"/>
        </w:rPr>
        <w:t xml:space="preserve"> </w:t>
      </w:r>
      <w:r w:rsidR="00DB56F1" w:rsidRPr="00DB56F1">
        <w:rPr>
          <w:sz w:val="22"/>
          <w:szCs w:val="22"/>
        </w:rPr>
        <w:t xml:space="preserve">forth above. </w:t>
      </w:r>
    </w:p>
    <w:p w:rsidR="00EE22B3" w:rsidRPr="00471F72" w:rsidRDefault="00786FA9" w:rsidP="00A332E4">
      <w:pPr>
        <w:tabs>
          <w:tab w:val="left" w:pos="720"/>
          <w:tab w:val="left" w:pos="1440"/>
        </w:tabs>
        <w:suppressAutoHyphens/>
        <w:spacing w:after="240" w:line="480" w:lineRule="exact"/>
        <w:ind w:right="173"/>
        <w:jc w:val="both"/>
        <w:rPr>
          <w:sz w:val="22"/>
          <w:szCs w:val="22"/>
        </w:rPr>
      </w:pPr>
      <w:r>
        <w:rPr>
          <w:sz w:val="22"/>
          <w:szCs w:val="22"/>
        </w:rPr>
        <w:t xml:space="preserve">     </w:t>
      </w:r>
      <w:r w:rsidR="007E53E9" w:rsidRPr="0082655B">
        <w:rPr>
          <w:sz w:val="22"/>
          <w:szCs w:val="22"/>
        </w:rPr>
        <w:t>3.</w:t>
      </w:r>
      <w:r w:rsidR="007E53E9" w:rsidRPr="0082655B">
        <w:rPr>
          <w:sz w:val="22"/>
          <w:szCs w:val="22"/>
        </w:rPr>
        <w:tab/>
      </w:r>
      <w:r w:rsidR="007E53E9" w:rsidRPr="0082655B">
        <w:rPr>
          <w:b/>
          <w:sz w:val="22"/>
          <w:szCs w:val="22"/>
          <w:u w:val="single"/>
        </w:rPr>
        <w:t>Report of Evaluation</w:t>
      </w:r>
      <w:r w:rsidR="007E53E9" w:rsidRPr="0082655B">
        <w:rPr>
          <w:b/>
          <w:sz w:val="22"/>
          <w:szCs w:val="22"/>
        </w:rPr>
        <w:t>.</w:t>
      </w:r>
      <w:r w:rsidR="007E53E9" w:rsidRPr="0082655B">
        <w:rPr>
          <w:sz w:val="22"/>
          <w:szCs w:val="22"/>
        </w:rPr>
        <w:t xml:space="preserve">  CSTC shall furnish a </w:t>
      </w:r>
      <w:r w:rsidR="00EE22B3">
        <w:rPr>
          <w:sz w:val="22"/>
          <w:szCs w:val="22"/>
        </w:rPr>
        <w:t>written report of the evaluation and t</w:t>
      </w:r>
      <w:r w:rsidR="007E53E9" w:rsidRPr="0082655B">
        <w:rPr>
          <w:sz w:val="22"/>
          <w:szCs w:val="22"/>
        </w:rPr>
        <w:t xml:space="preserve">he content </w:t>
      </w:r>
      <w:r>
        <w:rPr>
          <w:sz w:val="22"/>
          <w:szCs w:val="22"/>
        </w:rPr>
        <w:tab/>
      </w:r>
      <w:r w:rsidR="007E53E9" w:rsidRPr="0082655B">
        <w:rPr>
          <w:sz w:val="22"/>
          <w:szCs w:val="22"/>
        </w:rPr>
        <w:t>of the report shall comply with RCW 10.77.060, unless otherwise indicated.</w:t>
      </w:r>
      <w:r w:rsidR="00EE22B3">
        <w:rPr>
          <w:sz w:val="22"/>
          <w:szCs w:val="22"/>
        </w:rPr>
        <w:t xml:space="preserve">  Copies of the </w:t>
      </w:r>
      <w:r>
        <w:rPr>
          <w:sz w:val="22"/>
          <w:szCs w:val="22"/>
        </w:rPr>
        <w:tab/>
      </w:r>
      <w:r w:rsidR="00EE22B3">
        <w:rPr>
          <w:sz w:val="22"/>
          <w:szCs w:val="22"/>
        </w:rPr>
        <w:t>report shall be sent to</w:t>
      </w:r>
      <w:r w:rsidR="00471F72">
        <w:rPr>
          <w:sz w:val="22"/>
          <w:szCs w:val="22"/>
        </w:rPr>
        <w:t xml:space="preserve"> the Court, </w:t>
      </w:r>
      <w:r w:rsidR="00EE22B3">
        <w:rPr>
          <w:sz w:val="22"/>
          <w:szCs w:val="22"/>
        </w:rPr>
        <w:t xml:space="preserve">the Prosecutor, counsel for the Respondent, the professional </w:t>
      </w:r>
      <w:r>
        <w:rPr>
          <w:sz w:val="22"/>
          <w:szCs w:val="22"/>
        </w:rPr>
        <w:tab/>
      </w:r>
      <w:r w:rsidR="00EE22B3">
        <w:rPr>
          <w:sz w:val="22"/>
          <w:szCs w:val="22"/>
        </w:rPr>
        <w:t xml:space="preserve">person designated by the Juvenile Detention Administrator to receive the report (if </w:t>
      </w:r>
      <w:r>
        <w:rPr>
          <w:sz w:val="22"/>
          <w:szCs w:val="22"/>
        </w:rPr>
        <w:tab/>
      </w:r>
      <w:r w:rsidR="00EE22B3">
        <w:rPr>
          <w:sz w:val="22"/>
          <w:szCs w:val="22"/>
        </w:rPr>
        <w:t>respondent is in custody)</w:t>
      </w:r>
      <w:r w:rsidR="002A67FE">
        <w:rPr>
          <w:sz w:val="22"/>
          <w:szCs w:val="22"/>
        </w:rPr>
        <w:t>,</w:t>
      </w:r>
      <w:r w:rsidR="00EE22B3">
        <w:rPr>
          <w:sz w:val="22"/>
          <w:szCs w:val="22"/>
        </w:rPr>
        <w:t xml:space="preserve">  the DMHP for the county</w:t>
      </w:r>
      <w:r w:rsidR="002A67FE">
        <w:rPr>
          <w:sz w:val="22"/>
          <w:szCs w:val="22"/>
        </w:rPr>
        <w:t xml:space="preserve"> and any other people or entities </w:t>
      </w:r>
      <w:r>
        <w:rPr>
          <w:sz w:val="22"/>
          <w:szCs w:val="22"/>
        </w:rPr>
        <w:tab/>
      </w:r>
      <w:r w:rsidR="002A67FE">
        <w:rPr>
          <w:sz w:val="22"/>
          <w:szCs w:val="22"/>
        </w:rPr>
        <w:t>designated in RCW 10.77.060 and 10.77.065</w:t>
      </w:r>
      <w:r w:rsidR="00EE22B3">
        <w:rPr>
          <w:sz w:val="22"/>
          <w:szCs w:val="22"/>
        </w:rPr>
        <w:t>.</w:t>
      </w:r>
      <w:r w:rsidR="00471F72">
        <w:rPr>
          <w:sz w:val="22"/>
          <w:szCs w:val="22"/>
        </w:rPr>
        <w:t xml:space="preserve">  </w:t>
      </w:r>
      <w:r w:rsidR="00471F72" w:rsidRPr="00471F72">
        <w:rPr>
          <w:sz w:val="22"/>
          <w:szCs w:val="22"/>
        </w:rPr>
        <w:t xml:space="preserve">Distribution of the evaluation report by a </w:t>
      </w:r>
      <w:r>
        <w:rPr>
          <w:sz w:val="22"/>
          <w:szCs w:val="22"/>
        </w:rPr>
        <w:tab/>
      </w:r>
      <w:r w:rsidR="00471F72" w:rsidRPr="00471F72">
        <w:rPr>
          <w:sz w:val="22"/>
          <w:szCs w:val="22"/>
        </w:rPr>
        <w:t xml:space="preserve">facility providing inpatient services shall ordinarily be accomplished within two working </w:t>
      </w:r>
      <w:r>
        <w:rPr>
          <w:sz w:val="22"/>
          <w:szCs w:val="22"/>
        </w:rPr>
        <w:tab/>
      </w:r>
      <w:r w:rsidR="00471F72" w:rsidRPr="00471F72">
        <w:rPr>
          <w:sz w:val="22"/>
          <w:szCs w:val="22"/>
        </w:rPr>
        <w:t xml:space="preserve">days or less following the final evaluation of the </w:t>
      </w:r>
      <w:r w:rsidR="00471F72">
        <w:rPr>
          <w:sz w:val="22"/>
          <w:szCs w:val="22"/>
        </w:rPr>
        <w:t>respondent</w:t>
      </w:r>
      <w:r w:rsidR="00471F72" w:rsidRPr="00471F72">
        <w:rPr>
          <w:sz w:val="22"/>
          <w:szCs w:val="22"/>
        </w:rPr>
        <w:t xml:space="preserve">.  </w:t>
      </w:r>
    </w:p>
    <w:p w:rsidR="007E53E9" w:rsidRDefault="007E53E9">
      <w:pPr>
        <w:pStyle w:val="DoubleSpacing"/>
        <w:spacing w:line="480" w:lineRule="exact"/>
        <w:jc w:val="center"/>
        <w:rPr>
          <w:b/>
          <w:sz w:val="22"/>
          <w:szCs w:val="22"/>
        </w:rPr>
      </w:pPr>
      <w:r w:rsidRPr="0082655B">
        <w:rPr>
          <w:b/>
          <w:sz w:val="22"/>
          <w:szCs w:val="22"/>
        </w:rPr>
        <w:tab/>
        <w:t>OTHER ANCILLARY ORDERS</w:t>
      </w:r>
    </w:p>
    <w:p w:rsidR="00471F72" w:rsidRPr="0082655B" w:rsidRDefault="00471F72">
      <w:pPr>
        <w:pStyle w:val="DoubleSpacing"/>
        <w:spacing w:line="480" w:lineRule="exact"/>
        <w:jc w:val="center"/>
        <w:rPr>
          <w:b/>
          <w:sz w:val="22"/>
          <w:szCs w:val="22"/>
        </w:rPr>
      </w:pPr>
    </w:p>
    <w:p w:rsidR="007E53E9" w:rsidRPr="0082655B" w:rsidRDefault="007E53E9" w:rsidP="008040E6">
      <w:pPr>
        <w:pStyle w:val="DoubleSpacing"/>
        <w:spacing w:line="360" w:lineRule="auto"/>
        <w:jc w:val="both"/>
        <w:rPr>
          <w:sz w:val="22"/>
          <w:szCs w:val="22"/>
        </w:rPr>
      </w:pPr>
      <w:r w:rsidRPr="0082655B">
        <w:rPr>
          <w:sz w:val="22"/>
          <w:szCs w:val="22"/>
        </w:rPr>
        <w:t>1.</w:t>
      </w:r>
      <w:r w:rsidRPr="0082655B">
        <w:rPr>
          <w:sz w:val="22"/>
          <w:szCs w:val="22"/>
        </w:rPr>
        <w:tab/>
      </w:r>
      <w:r w:rsidRPr="0082655B">
        <w:rPr>
          <w:b/>
          <w:sz w:val="22"/>
          <w:szCs w:val="22"/>
          <w:u w:val="single"/>
        </w:rPr>
        <w:t>Access to Records</w:t>
      </w:r>
      <w:r w:rsidRPr="0082655B">
        <w:rPr>
          <w:b/>
          <w:sz w:val="22"/>
          <w:szCs w:val="22"/>
        </w:rPr>
        <w:t>.</w:t>
      </w:r>
      <w:r w:rsidRPr="0082655B">
        <w:rPr>
          <w:sz w:val="22"/>
          <w:szCs w:val="22"/>
        </w:rPr>
        <w:t xml:space="preserve">  </w:t>
      </w:r>
      <w:r w:rsidR="00471F72">
        <w:rPr>
          <w:sz w:val="22"/>
          <w:szCs w:val="22"/>
        </w:rPr>
        <w:t xml:space="preserve">Pursuant to RCW 10.77.060(1)(a) and further order of this </w:t>
      </w:r>
      <w:r w:rsidR="002A67FE">
        <w:rPr>
          <w:sz w:val="22"/>
          <w:szCs w:val="22"/>
        </w:rPr>
        <w:t>C</w:t>
      </w:r>
      <w:r w:rsidR="00471F72">
        <w:rPr>
          <w:sz w:val="22"/>
          <w:szCs w:val="22"/>
        </w:rPr>
        <w:t>ourt</w:t>
      </w:r>
      <w:r w:rsidR="002A67FE">
        <w:rPr>
          <w:sz w:val="22"/>
          <w:szCs w:val="22"/>
        </w:rPr>
        <w:t>,</w:t>
      </w:r>
      <w:r w:rsidR="00471F72">
        <w:rPr>
          <w:sz w:val="22"/>
          <w:szCs w:val="22"/>
        </w:rPr>
        <w:t xml:space="preserve"> </w:t>
      </w:r>
      <w:r w:rsidRPr="0082655B">
        <w:rPr>
          <w:sz w:val="22"/>
          <w:szCs w:val="22"/>
        </w:rPr>
        <w:t xml:space="preserve">CSTC is authorized to receive all records reasonably needed to assist CSTC in evaluating the mental condition of </w:t>
      </w:r>
      <w:r w:rsidR="002A67FE">
        <w:rPr>
          <w:sz w:val="22"/>
          <w:szCs w:val="22"/>
        </w:rPr>
        <w:t xml:space="preserve">the </w:t>
      </w:r>
      <w:r w:rsidRPr="0082655B">
        <w:rPr>
          <w:sz w:val="22"/>
          <w:szCs w:val="22"/>
        </w:rPr>
        <w:t xml:space="preserve">Respondent, including but not limited to: </w:t>
      </w:r>
    </w:p>
    <w:p w:rsidR="007E53E9" w:rsidRPr="0082655B" w:rsidRDefault="007E53E9">
      <w:pPr>
        <w:pStyle w:val="DoubleSpacing"/>
        <w:ind w:left="1440" w:hanging="720"/>
        <w:jc w:val="both"/>
        <w:rPr>
          <w:sz w:val="22"/>
          <w:szCs w:val="22"/>
        </w:rPr>
      </w:pPr>
      <w:r w:rsidRPr="0082655B">
        <w:rPr>
          <w:sz w:val="22"/>
          <w:szCs w:val="22"/>
        </w:rPr>
        <w:t>a.</w:t>
      </w:r>
      <w:r w:rsidRPr="0082655B">
        <w:rPr>
          <w:sz w:val="22"/>
          <w:szCs w:val="22"/>
        </w:rPr>
        <w:tab/>
        <w:t>medical records, including records relating to mental health treatment and treatment or evaluation for alcohol or substance abuse;</w:t>
      </w:r>
    </w:p>
    <w:p w:rsidR="007E53E9" w:rsidRPr="0082655B" w:rsidRDefault="007E53E9">
      <w:pPr>
        <w:pStyle w:val="DoubleSpacing"/>
        <w:ind w:left="720"/>
        <w:jc w:val="both"/>
        <w:rPr>
          <w:sz w:val="22"/>
          <w:szCs w:val="22"/>
        </w:rPr>
      </w:pPr>
      <w:r w:rsidRPr="0082655B">
        <w:rPr>
          <w:sz w:val="22"/>
          <w:szCs w:val="22"/>
        </w:rPr>
        <w:t>b.</w:t>
      </w:r>
      <w:r w:rsidRPr="0082655B">
        <w:rPr>
          <w:sz w:val="22"/>
          <w:szCs w:val="22"/>
        </w:rPr>
        <w:tab/>
        <w:t>academic records, including special education records;</w:t>
      </w:r>
    </w:p>
    <w:p w:rsidR="007E53E9" w:rsidRPr="0082655B" w:rsidRDefault="007E53E9">
      <w:pPr>
        <w:pStyle w:val="DoubleSpacing"/>
        <w:ind w:left="1440" w:hanging="720"/>
        <w:jc w:val="both"/>
        <w:rPr>
          <w:sz w:val="22"/>
          <w:szCs w:val="22"/>
        </w:rPr>
      </w:pPr>
      <w:r w:rsidRPr="0082655B">
        <w:rPr>
          <w:sz w:val="22"/>
          <w:szCs w:val="22"/>
        </w:rPr>
        <w:t>c.</w:t>
      </w:r>
      <w:r w:rsidRPr="0082655B">
        <w:rPr>
          <w:sz w:val="22"/>
          <w:szCs w:val="22"/>
        </w:rPr>
        <w:tab/>
        <w:t>juvenile records, in</w:t>
      </w:r>
      <w:r w:rsidR="002A67FE">
        <w:rPr>
          <w:sz w:val="22"/>
          <w:szCs w:val="22"/>
        </w:rPr>
        <w:t>cluding dependency, termination</w:t>
      </w:r>
      <w:r w:rsidRPr="0082655B">
        <w:rPr>
          <w:sz w:val="22"/>
          <w:szCs w:val="22"/>
        </w:rPr>
        <w:t xml:space="preserve"> and juvenile offenses and detention.</w:t>
      </w:r>
    </w:p>
    <w:p w:rsidR="008040E6" w:rsidRDefault="005E0E04">
      <w:pPr>
        <w:pStyle w:val="DoubleSpacing"/>
        <w:spacing w:line="480" w:lineRule="exact"/>
        <w:jc w:val="both"/>
        <w:rPr>
          <w:sz w:val="22"/>
          <w:szCs w:val="22"/>
        </w:rPr>
      </w:pPr>
      <w:r>
        <w:rPr>
          <w:sz w:val="22"/>
          <w:szCs w:val="22"/>
        </w:rPr>
        <w:tab/>
      </w:r>
      <w:r w:rsidR="007E53E9" w:rsidRPr="0082655B">
        <w:rPr>
          <w:sz w:val="22"/>
          <w:szCs w:val="22"/>
        </w:rPr>
        <w:t xml:space="preserve">Any person having relevant information is ordered to provide copies of such information to CSTC </w:t>
      </w:r>
      <w:r w:rsidR="00DA2691">
        <w:rPr>
          <w:sz w:val="22"/>
          <w:szCs w:val="22"/>
        </w:rPr>
        <w:t>prior to the evaluation interview date.</w:t>
      </w:r>
      <w:r w:rsidR="007E53E9" w:rsidRPr="0082655B">
        <w:rPr>
          <w:sz w:val="22"/>
          <w:szCs w:val="22"/>
        </w:rPr>
        <w:t xml:space="preserve">  </w:t>
      </w:r>
    </w:p>
    <w:p w:rsidR="00471F72" w:rsidRDefault="007E53E9">
      <w:pPr>
        <w:pStyle w:val="DoubleSpacing"/>
        <w:spacing w:line="480" w:lineRule="exact"/>
        <w:jc w:val="both"/>
        <w:rPr>
          <w:sz w:val="22"/>
          <w:szCs w:val="22"/>
        </w:rPr>
      </w:pPr>
      <w:r w:rsidRPr="0082655B">
        <w:rPr>
          <w:sz w:val="22"/>
          <w:szCs w:val="22"/>
        </w:rPr>
        <w:lastRenderedPageBreak/>
        <w:t>2.</w:t>
      </w:r>
      <w:r w:rsidRPr="0082655B">
        <w:rPr>
          <w:sz w:val="22"/>
          <w:szCs w:val="22"/>
        </w:rPr>
        <w:tab/>
      </w:r>
      <w:r w:rsidRPr="0082655B">
        <w:rPr>
          <w:b/>
          <w:sz w:val="22"/>
          <w:szCs w:val="22"/>
          <w:u w:val="single"/>
        </w:rPr>
        <w:t>Transport</w:t>
      </w:r>
      <w:r w:rsidRPr="0082655B">
        <w:rPr>
          <w:b/>
          <w:sz w:val="22"/>
          <w:szCs w:val="22"/>
        </w:rPr>
        <w:t>.</w:t>
      </w:r>
      <w:r w:rsidRPr="0082655B">
        <w:rPr>
          <w:sz w:val="22"/>
          <w:szCs w:val="22"/>
        </w:rPr>
        <w:t xml:space="preserve">  </w:t>
      </w:r>
    </w:p>
    <w:p w:rsidR="007E53E9" w:rsidRDefault="00471F72">
      <w:pPr>
        <w:pStyle w:val="DoubleSpacing"/>
        <w:spacing w:line="480" w:lineRule="exact"/>
        <w:jc w:val="both"/>
        <w:rPr>
          <w:sz w:val="22"/>
          <w:szCs w:val="22"/>
        </w:rPr>
      </w:pPr>
      <w:r>
        <w:rPr>
          <w:sz w:val="22"/>
          <w:szCs w:val="22"/>
        </w:rPr>
        <w:tab/>
      </w:r>
      <w:r w:rsidRPr="00471F72">
        <w:rPr>
          <w:b/>
          <w:sz w:val="22"/>
          <w:szCs w:val="22"/>
        </w:rPr>
        <w:t>A.</w:t>
      </w:r>
      <w:r>
        <w:rPr>
          <w:sz w:val="22"/>
          <w:szCs w:val="22"/>
        </w:rPr>
        <w:tab/>
      </w:r>
      <w:r w:rsidR="007E53E9" w:rsidRPr="0082655B">
        <w:rPr>
          <w:sz w:val="22"/>
          <w:szCs w:val="22"/>
        </w:rPr>
        <w:t xml:space="preserve">If the Respondent is in custody and </w:t>
      </w:r>
      <w:r w:rsidRPr="00471F72">
        <w:rPr>
          <w:i/>
          <w:sz w:val="22"/>
          <w:szCs w:val="22"/>
          <w:u w:val="single"/>
        </w:rPr>
        <w:t>if</w:t>
      </w:r>
      <w:r>
        <w:rPr>
          <w:sz w:val="22"/>
          <w:szCs w:val="22"/>
        </w:rPr>
        <w:t xml:space="preserve"> </w:t>
      </w:r>
      <w:r w:rsidR="007E53E9" w:rsidRPr="0082655B">
        <w:rPr>
          <w:sz w:val="22"/>
          <w:szCs w:val="22"/>
        </w:rPr>
        <w:t xml:space="preserve">the evaluation is to occur at CSTC, the Respondent shall be transported to CSTC, located </w:t>
      </w:r>
      <w:r w:rsidR="003F3BCD" w:rsidRPr="0082655B">
        <w:rPr>
          <w:sz w:val="22"/>
          <w:szCs w:val="22"/>
        </w:rPr>
        <w:t>at 8805 Steilacoom Blvd SW</w:t>
      </w:r>
      <w:r w:rsidR="007E53E9" w:rsidRPr="0082655B">
        <w:rPr>
          <w:sz w:val="22"/>
          <w:szCs w:val="22"/>
        </w:rPr>
        <w:t xml:space="preserve">, Lakewood, Washington, on the date of the evaluation by </w:t>
      </w:r>
      <w:r w:rsidR="00E03AAB">
        <w:rPr>
          <w:sz w:val="22"/>
          <w:szCs w:val="22"/>
        </w:rPr>
        <w:t>DAJD.</w:t>
      </w:r>
      <w:r w:rsidR="007E53E9" w:rsidRPr="0082655B">
        <w:rPr>
          <w:sz w:val="22"/>
          <w:szCs w:val="22"/>
        </w:rPr>
        <w:t xml:space="preserve"> </w:t>
      </w:r>
      <w:r w:rsidR="00E03AAB">
        <w:rPr>
          <w:sz w:val="22"/>
          <w:szCs w:val="22"/>
        </w:rPr>
        <w:t xml:space="preserve"> </w:t>
      </w:r>
      <w:r w:rsidR="007E53E9" w:rsidRPr="0082655B">
        <w:rPr>
          <w:sz w:val="22"/>
          <w:szCs w:val="22"/>
        </w:rPr>
        <w:t xml:space="preserve">On completion of the evaluation, Respondent shall be transported from CSTC back to the custodial placement by </w:t>
      </w:r>
      <w:r w:rsidR="00E03AAB">
        <w:rPr>
          <w:sz w:val="22"/>
          <w:szCs w:val="22"/>
        </w:rPr>
        <w:t>DAJD.</w:t>
      </w:r>
    </w:p>
    <w:p w:rsidR="00471F72" w:rsidRDefault="00471F72">
      <w:pPr>
        <w:pStyle w:val="DoubleSpacing"/>
        <w:spacing w:line="480" w:lineRule="exact"/>
        <w:jc w:val="both"/>
        <w:rPr>
          <w:sz w:val="22"/>
          <w:szCs w:val="22"/>
        </w:rPr>
      </w:pPr>
    </w:p>
    <w:p w:rsidR="00471F72" w:rsidRPr="00471F72" w:rsidRDefault="00471F72" w:rsidP="00471F72">
      <w:pPr>
        <w:autoSpaceDE w:val="0"/>
        <w:autoSpaceDN w:val="0"/>
        <w:adjustRightInd w:val="0"/>
        <w:spacing w:line="480" w:lineRule="auto"/>
        <w:ind w:firstLine="600"/>
        <w:rPr>
          <w:sz w:val="22"/>
          <w:szCs w:val="22"/>
        </w:rPr>
      </w:pPr>
      <w:r w:rsidRPr="00471F72">
        <w:rPr>
          <w:b/>
          <w:sz w:val="22"/>
          <w:szCs w:val="22"/>
        </w:rPr>
        <w:tab/>
        <w:t>B.</w:t>
      </w:r>
      <w:r w:rsidRPr="00471F72">
        <w:rPr>
          <w:sz w:val="22"/>
          <w:szCs w:val="22"/>
        </w:rPr>
        <w:tab/>
        <w:t xml:space="preserve">Any facility providing inpatient services related to competency shall discharge the </w:t>
      </w:r>
      <w:r>
        <w:rPr>
          <w:sz w:val="22"/>
          <w:szCs w:val="22"/>
        </w:rPr>
        <w:t xml:space="preserve">Respondent </w:t>
      </w:r>
      <w:r w:rsidRPr="00471F72">
        <w:rPr>
          <w:sz w:val="22"/>
          <w:szCs w:val="22"/>
        </w:rPr>
        <w:t xml:space="preserve">as soon as the facility determines that the </w:t>
      </w:r>
      <w:r>
        <w:rPr>
          <w:sz w:val="22"/>
          <w:szCs w:val="22"/>
        </w:rPr>
        <w:t>Respondent</w:t>
      </w:r>
      <w:r w:rsidRPr="00471F72">
        <w:rPr>
          <w:sz w:val="22"/>
          <w:szCs w:val="22"/>
        </w:rPr>
        <w:t xml:space="preserve"> is competent. </w:t>
      </w:r>
      <w:r>
        <w:rPr>
          <w:sz w:val="22"/>
          <w:szCs w:val="22"/>
        </w:rPr>
        <w:t xml:space="preserve"> </w:t>
      </w:r>
      <w:r w:rsidRPr="00471F72">
        <w:rPr>
          <w:sz w:val="22"/>
          <w:szCs w:val="22"/>
        </w:rPr>
        <w:t>Discharge shall not be postponed during the writing and distribution of the evaluation report.</w:t>
      </w:r>
    </w:p>
    <w:p w:rsidR="00471F72" w:rsidRPr="00471F72" w:rsidRDefault="00471F72" w:rsidP="00471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22"/>
          <w:szCs w:val="22"/>
        </w:rPr>
      </w:pPr>
      <w:r w:rsidRPr="00471F72">
        <w:rPr>
          <w:b/>
          <w:sz w:val="22"/>
          <w:szCs w:val="22"/>
        </w:rPr>
        <w:t>C.</w:t>
      </w:r>
      <w:r w:rsidRPr="00471F72">
        <w:rPr>
          <w:b/>
          <w:sz w:val="22"/>
          <w:szCs w:val="22"/>
        </w:rPr>
        <w:tab/>
      </w:r>
      <w:r w:rsidRPr="00471F72">
        <w:rPr>
          <w:sz w:val="22"/>
          <w:szCs w:val="22"/>
        </w:rPr>
        <w:t xml:space="preserve"> If the </w:t>
      </w:r>
      <w:r>
        <w:rPr>
          <w:sz w:val="22"/>
          <w:szCs w:val="22"/>
        </w:rPr>
        <w:t>Respondent</w:t>
      </w:r>
      <w:r w:rsidRPr="00471F72">
        <w:rPr>
          <w:sz w:val="22"/>
          <w:szCs w:val="22"/>
        </w:rPr>
        <w:t xml:space="preserve"> is discharged to the custody of a local correctional facility, the local correctional facility must continue the medication regimen prescribed by the facility, when clinically appropriate, unless the</w:t>
      </w:r>
      <w:r>
        <w:rPr>
          <w:sz w:val="22"/>
          <w:szCs w:val="22"/>
        </w:rPr>
        <w:t xml:space="preserve"> </w:t>
      </w:r>
      <w:r w:rsidR="00E03AAB">
        <w:rPr>
          <w:sz w:val="22"/>
          <w:szCs w:val="22"/>
        </w:rPr>
        <w:t>R</w:t>
      </w:r>
      <w:r>
        <w:rPr>
          <w:sz w:val="22"/>
          <w:szCs w:val="22"/>
        </w:rPr>
        <w:t>espondent</w:t>
      </w:r>
      <w:r w:rsidRPr="00471F72">
        <w:rPr>
          <w:sz w:val="22"/>
          <w:szCs w:val="22"/>
        </w:rPr>
        <w:t xml:space="preserve"> refuses to cooperate with medication and there is no forced medication order in effect. </w:t>
      </w:r>
    </w:p>
    <w:p w:rsidR="00471F72" w:rsidRPr="00471F72" w:rsidRDefault="00471F72" w:rsidP="00471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22"/>
          <w:szCs w:val="22"/>
        </w:rPr>
      </w:pPr>
      <w:r w:rsidRPr="00471F72">
        <w:rPr>
          <w:b/>
          <w:sz w:val="22"/>
          <w:szCs w:val="22"/>
        </w:rPr>
        <w:t>D.</w:t>
      </w:r>
      <w:r w:rsidRPr="00471F72">
        <w:rPr>
          <w:b/>
          <w:sz w:val="22"/>
          <w:szCs w:val="22"/>
        </w:rPr>
        <w:tab/>
        <w:t xml:space="preserve"> </w:t>
      </w:r>
      <w:r w:rsidRPr="00471F72">
        <w:rPr>
          <w:sz w:val="22"/>
          <w:szCs w:val="22"/>
        </w:rPr>
        <w:t xml:space="preserve">At the end of any period of inpatient examination and/or testing:  </w:t>
      </w:r>
    </w:p>
    <w:p w:rsidR="00471F72" w:rsidRPr="00471F72" w:rsidRDefault="00471F72" w:rsidP="00471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471F72">
        <w:rPr>
          <w:sz w:val="22"/>
          <w:szCs w:val="22"/>
        </w:rPr>
        <w:t xml:space="preserve"> </w:t>
      </w:r>
    </w:p>
    <w:p w:rsidR="00471F72" w:rsidRPr="00471F72" w:rsidRDefault="00471F72" w:rsidP="00471F72">
      <w:pPr>
        <w:autoSpaceDE w:val="0"/>
        <w:autoSpaceDN w:val="0"/>
        <w:adjustRightInd w:val="0"/>
        <w:ind w:left="720"/>
        <w:rPr>
          <w:sz w:val="22"/>
          <w:szCs w:val="22"/>
        </w:rPr>
      </w:pPr>
      <w:r w:rsidRPr="00471F72">
        <w:rPr>
          <w:sz w:val="22"/>
          <w:szCs w:val="22"/>
        </w:rPr>
        <w:t xml:space="preserve">[ ]all parties agree [ ] to waive the presence of the </w:t>
      </w:r>
      <w:r w:rsidR="00FF6D51">
        <w:rPr>
          <w:sz w:val="22"/>
          <w:szCs w:val="22"/>
        </w:rPr>
        <w:t>Respondent</w:t>
      </w:r>
      <w:r w:rsidRPr="00471F72">
        <w:rPr>
          <w:sz w:val="22"/>
          <w:szCs w:val="22"/>
        </w:rPr>
        <w:t xml:space="preserve"> or [ ]to the </w:t>
      </w:r>
      <w:r w:rsidR="00FF6D51">
        <w:rPr>
          <w:sz w:val="22"/>
          <w:szCs w:val="22"/>
        </w:rPr>
        <w:t>Respondent</w:t>
      </w:r>
      <w:r w:rsidRPr="00471F72">
        <w:rPr>
          <w:sz w:val="22"/>
          <w:szCs w:val="22"/>
        </w:rPr>
        <w:t>'s telephonic participation at a subsequent presentation of an agreed order if the recommendation of the evaluator is for continuation of the stay of criminal proceedings for restoration efforts, and the hearing is held prior to the expiration of the authorized commitment period.</w:t>
      </w:r>
    </w:p>
    <w:p w:rsidR="00471F72" w:rsidRDefault="00471F72">
      <w:pPr>
        <w:pStyle w:val="DoubleSpacing"/>
        <w:spacing w:line="480" w:lineRule="exact"/>
        <w:jc w:val="both"/>
        <w:rPr>
          <w:sz w:val="22"/>
          <w:szCs w:val="22"/>
        </w:rPr>
      </w:pPr>
    </w:p>
    <w:p w:rsidR="00FF6D51" w:rsidRDefault="00FF6D51">
      <w:pPr>
        <w:pStyle w:val="DoubleSpacing"/>
        <w:spacing w:line="480" w:lineRule="exact"/>
        <w:jc w:val="both"/>
        <w:rPr>
          <w:sz w:val="22"/>
          <w:szCs w:val="22"/>
        </w:rPr>
      </w:pPr>
      <w:r>
        <w:tab/>
      </w:r>
      <w:r w:rsidRPr="00FF6D51">
        <w:rPr>
          <w:sz w:val="22"/>
          <w:szCs w:val="22"/>
        </w:rPr>
        <w:t>Pursuant to CrR 3.3</w:t>
      </w:r>
      <w:r w:rsidR="00B6725C">
        <w:rPr>
          <w:sz w:val="22"/>
          <w:szCs w:val="22"/>
        </w:rPr>
        <w:t xml:space="preserve"> and JuCR 7.8</w:t>
      </w:r>
      <w:r w:rsidRPr="00FF6D51">
        <w:rPr>
          <w:sz w:val="22"/>
          <w:szCs w:val="22"/>
        </w:rPr>
        <w:t xml:space="preserve">, the time for trial period is tolled during this examination period and until this </w:t>
      </w:r>
      <w:r w:rsidR="00E03AAB">
        <w:rPr>
          <w:sz w:val="22"/>
          <w:szCs w:val="22"/>
        </w:rPr>
        <w:t>C</w:t>
      </w:r>
      <w:r w:rsidRPr="00FF6D51">
        <w:rPr>
          <w:sz w:val="22"/>
          <w:szCs w:val="22"/>
        </w:rPr>
        <w:t xml:space="preserve">ourt enters an order finding the </w:t>
      </w:r>
      <w:r w:rsidR="004C1D1C">
        <w:rPr>
          <w:sz w:val="22"/>
          <w:szCs w:val="22"/>
        </w:rPr>
        <w:t>Respondent</w:t>
      </w:r>
      <w:r w:rsidRPr="00FF6D51">
        <w:rPr>
          <w:sz w:val="22"/>
          <w:szCs w:val="22"/>
        </w:rPr>
        <w:t xml:space="preserve"> to be competent to proceed.  </w:t>
      </w:r>
    </w:p>
    <w:p w:rsidR="00FF6D51" w:rsidRDefault="00FF6D51">
      <w:pPr>
        <w:pStyle w:val="DoubleSpacing"/>
        <w:spacing w:line="480" w:lineRule="exact"/>
        <w:jc w:val="both"/>
        <w:rPr>
          <w:sz w:val="22"/>
          <w:szCs w:val="22"/>
        </w:rPr>
      </w:pPr>
    </w:p>
    <w:p w:rsidR="00FF6D51" w:rsidRPr="00FF6D51" w:rsidRDefault="00FF6D51">
      <w:pPr>
        <w:pStyle w:val="DoubleSpacing"/>
        <w:spacing w:line="480" w:lineRule="exact"/>
        <w:jc w:val="both"/>
        <w:rPr>
          <w:sz w:val="22"/>
          <w:szCs w:val="22"/>
        </w:rPr>
      </w:pPr>
      <w:r>
        <w:rPr>
          <w:sz w:val="22"/>
          <w:szCs w:val="22"/>
        </w:rPr>
        <w:t xml:space="preserve">  </w:t>
      </w:r>
      <w:r w:rsidRPr="00FF6D51">
        <w:rPr>
          <w:sz w:val="22"/>
          <w:szCs w:val="22"/>
        </w:rPr>
        <w:t xml:space="preserve">The next hearing date is scheduled for: </w:t>
      </w:r>
      <w:r>
        <w:rPr>
          <w:sz w:val="22"/>
          <w:szCs w:val="22"/>
          <w:u w:val="single"/>
        </w:rPr>
        <w:t>_________________</w:t>
      </w:r>
      <w:r w:rsidRPr="00E03AAB">
        <w:rPr>
          <w:sz w:val="22"/>
          <w:szCs w:val="22"/>
        </w:rPr>
        <w:t xml:space="preserve"> at </w:t>
      </w:r>
      <w:r>
        <w:rPr>
          <w:sz w:val="22"/>
          <w:szCs w:val="22"/>
          <w:u w:val="single"/>
        </w:rPr>
        <w:t xml:space="preserve">__________ </w:t>
      </w:r>
      <w:r w:rsidRPr="00E03AAB">
        <w:rPr>
          <w:sz w:val="22"/>
          <w:szCs w:val="22"/>
        </w:rPr>
        <w:t>a.m./p.m in court</w:t>
      </w:r>
      <w:r w:rsidR="00E03AAB">
        <w:rPr>
          <w:sz w:val="22"/>
          <w:szCs w:val="22"/>
        </w:rPr>
        <w:t xml:space="preserve"> </w:t>
      </w:r>
      <w:r>
        <w:rPr>
          <w:sz w:val="22"/>
          <w:szCs w:val="22"/>
          <w:u w:val="single"/>
        </w:rPr>
        <w:t>_____</w:t>
      </w:r>
      <w:r w:rsidRPr="00FF6D51">
        <w:rPr>
          <w:sz w:val="22"/>
          <w:szCs w:val="22"/>
        </w:rPr>
        <w:t>.</w:t>
      </w:r>
    </w:p>
    <w:p w:rsidR="008040E6" w:rsidRDefault="008040E6">
      <w:pPr>
        <w:suppressAutoHyphens/>
        <w:spacing w:line="480" w:lineRule="exact"/>
        <w:jc w:val="both"/>
        <w:rPr>
          <w:sz w:val="22"/>
          <w:szCs w:val="22"/>
        </w:rPr>
      </w:pPr>
    </w:p>
    <w:p w:rsidR="00C65E4E" w:rsidRDefault="00C65E4E">
      <w:pPr>
        <w:suppressAutoHyphens/>
        <w:spacing w:line="480" w:lineRule="exact"/>
        <w:jc w:val="both"/>
        <w:rPr>
          <w:sz w:val="22"/>
          <w:szCs w:val="22"/>
        </w:rPr>
      </w:pPr>
    </w:p>
    <w:p w:rsidR="00C65E4E" w:rsidRDefault="00C65E4E">
      <w:pPr>
        <w:suppressAutoHyphens/>
        <w:spacing w:line="480" w:lineRule="exact"/>
        <w:jc w:val="both"/>
        <w:rPr>
          <w:sz w:val="22"/>
          <w:szCs w:val="22"/>
        </w:rPr>
      </w:pPr>
    </w:p>
    <w:p w:rsidR="007E53E9" w:rsidRPr="0082655B" w:rsidRDefault="00FF6D51">
      <w:pPr>
        <w:suppressAutoHyphens/>
        <w:spacing w:line="480" w:lineRule="exact"/>
        <w:jc w:val="both"/>
        <w:rPr>
          <w:sz w:val="22"/>
          <w:szCs w:val="22"/>
        </w:rPr>
      </w:pPr>
      <w:r>
        <w:rPr>
          <w:sz w:val="22"/>
          <w:szCs w:val="22"/>
        </w:rPr>
        <w:lastRenderedPageBreak/>
        <w:tab/>
      </w:r>
      <w:r w:rsidR="007E53E9" w:rsidRPr="0082655B">
        <w:rPr>
          <w:sz w:val="22"/>
          <w:szCs w:val="22"/>
        </w:rPr>
        <w:t xml:space="preserve">DATED this </w:t>
      </w:r>
      <w:r w:rsidR="008461A0">
        <w:rPr>
          <w:sz w:val="22"/>
          <w:szCs w:val="22"/>
        </w:rPr>
        <w:t>______</w:t>
      </w:r>
      <w:r w:rsidR="007E53E9" w:rsidRPr="0082655B">
        <w:rPr>
          <w:sz w:val="22"/>
          <w:szCs w:val="22"/>
        </w:rPr>
        <w:t xml:space="preserve"> day of </w:t>
      </w:r>
      <w:r w:rsidR="008461A0">
        <w:rPr>
          <w:sz w:val="22"/>
          <w:szCs w:val="22"/>
        </w:rPr>
        <w:t>__________</w:t>
      </w:r>
      <w:r>
        <w:rPr>
          <w:sz w:val="22"/>
          <w:szCs w:val="22"/>
        </w:rPr>
        <w:t>__________</w:t>
      </w:r>
      <w:r w:rsidR="007E53E9" w:rsidRPr="0082655B">
        <w:rPr>
          <w:sz w:val="22"/>
          <w:szCs w:val="22"/>
        </w:rPr>
        <w:t>, 20</w:t>
      </w:r>
      <w:r>
        <w:rPr>
          <w:sz w:val="22"/>
          <w:szCs w:val="22"/>
        </w:rPr>
        <w:t>____</w:t>
      </w:r>
      <w:r w:rsidR="007E53E9" w:rsidRPr="0082655B">
        <w:rPr>
          <w:sz w:val="22"/>
          <w:szCs w:val="22"/>
        </w:rPr>
        <w:t>.</w:t>
      </w:r>
    </w:p>
    <w:p w:rsidR="007E53E9" w:rsidRPr="0082655B" w:rsidRDefault="007E53E9">
      <w:pPr>
        <w:suppressAutoHyphens/>
        <w:spacing w:line="480" w:lineRule="exact"/>
        <w:jc w:val="both"/>
        <w:rPr>
          <w:sz w:val="22"/>
          <w:szCs w:val="22"/>
        </w:rPr>
      </w:pPr>
    </w:p>
    <w:p w:rsidR="007E53E9" w:rsidRPr="0082655B" w:rsidRDefault="007E53E9">
      <w:pPr>
        <w:suppressAutoHyphens/>
        <w:spacing w:line="480" w:lineRule="exact"/>
        <w:jc w:val="both"/>
        <w:rPr>
          <w:sz w:val="22"/>
          <w:szCs w:val="22"/>
        </w:rPr>
      </w:pPr>
      <w:r w:rsidRPr="0082655B">
        <w:rPr>
          <w:sz w:val="22"/>
          <w:szCs w:val="22"/>
        </w:rPr>
        <w:tab/>
      </w:r>
      <w:r w:rsidRPr="0082655B">
        <w:rPr>
          <w:sz w:val="22"/>
          <w:szCs w:val="22"/>
        </w:rPr>
        <w:tab/>
      </w:r>
      <w:r w:rsidRPr="0082655B">
        <w:rPr>
          <w:sz w:val="22"/>
          <w:szCs w:val="22"/>
        </w:rPr>
        <w:tab/>
      </w:r>
      <w:r w:rsidRPr="0082655B">
        <w:rPr>
          <w:sz w:val="22"/>
          <w:szCs w:val="22"/>
        </w:rPr>
        <w:tab/>
      </w:r>
      <w:r w:rsidRPr="0082655B">
        <w:rPr>
          <w:sz w:val="22"/>
          <w:szCs w:val="22"/>
        </w:rPr>
        <w:tab/>
      </w:r>
      <w:r w:rsidRPr="0082655B">
        <w:rPr>
          <w:sz w:val="22"/>
          <w:szCs w:val="22"/>
        </w:rPr>
        <w:tab/>
      </w:r>
      <w:r w:rsidRPr="0082655B">
        <w:rPr>
          <w:sz w:val="22"/>
          <w:szCs w:val="22"/>
          <w:u w:val="single"/>
        </w:rPr>
        <w:tab/>
      </w:r>
      <w:r w:rsidRPr="0082655B">
        <w:rPr>
          <w:sz w:val="22"/>
          <w:szCs w:val="22"/>
          <w:u w:val="single"/>
        </w:rPr>
        <w:tab/>
      </w:r>
      <w:r w:rsidRPr="0082655B">
        <w:rPr>
          <w:sz w:val="22"/>
          <w:szCs w:val="22"/>
          <w:u w:val="single"/>
        </w:rPr>
        <w:tab/>
      </w:r>
      <w:r w:rsidRPr="0082655B">
        <w:rPr>
          <w:sz w:val="22"/>
          <w:szCs w:val="22"/>
          <w:u w:val="single"/>
        </w:rPr>
        <w:tab/>
      </w:r>
      <w:r w:rsidRPr="0082655B">
        <w:rPr>
          <w:sz w:val="22"/>
          <w:szCs w:val="22"/>
          <w:u w:val="single"/>
        </w:rPr>
        <w:tab/>
      </w:r>
      <w:r w:rsidRPr="0082655B">
        <w:rPr>
          <w:sz w:val="22"/>
          <w:szCs w:val="22"/>
          <w:u w:val="single"/>
        </w:rPr>
        <w:tab/>
      </w:r>
    </w:p>
    <w:p w:rsidR="007E53E9" w:rsidRPr="0082655B" w:rsidRDefault="007E53E9">
      <w:pPr>
        <w:suppressAutoHyphens/>
        <w:jc w:val="both"/>
        <w:rPr>
          <w:sz w:val="22"/>
          <w:szCs w:val="22"/>
        </w:rPr>
      </w:pPr>
      <w:r w:rsidRPr="0082655B">
        <w:rPr>
          <w:sz w:val="22"/>
          <w:szCs w:val="22"/>
        </w:rPr>
        <w:tab/>
      </w:r>
      <w:r w:rsidRPr="0082655B">
        <w:rPr>
          <w:sz w:val="22"/>
          <w:szCs w:val="22"/>
        </w:rPr>
        <w:tab/>
      </w:r>
      <w:r w:rsidRPr="0082655B">
        <w:rPr>
          <w:sz w:val="22"/>
          <w:szCs w:val="22"/>
        </w:rPr>
        <w:tab/>
      </w:r>
      <w:r w:rsidRPr="0082655B">
        <w:rPr>
          <w:sz w:val="22"/>
          <w:szCs w:val="22"/>
        </w:rPr>
        <w:tab/>
      </w:r>
      <w:r w:rsidRPr="0082655B">
        <w:rPr>
          <w:sz w:val="22"/>
          <w:szCs w:val="22"/>
        </w:rPr>
        <w:tab/>
      </w:r>
      <w:r w:rsidRPr="0082655B">
        <w:rPr>
          <w:sz w:val="22"/>
          <w:szCs w:val="22"/>
        </w:rPr>
        <w:tab/>
      </w:r>
      <w:r w:rsidR="007872E9" w:rsidRPr="00750134">
        <w:rPr>
          <w:sz w:val="22"/>
          <w:szCs w:val="22"/>
        </w:rPr>
        <w:t>JUDGE</w:t>
      </w:r>
      <w:r w:rsidR="00FF6D51">
        <w:rPr>
          <w:sz w:val="22"/>
          <w:szCs w:val="22"/>
        </w:rPr>
        <w:t>/COMMIS</w:t>
      </w:r>
      <w:r w:rsidR="007872E9" w:rsidRPr="00750134">
        <w:rPr>
          <w:sz w:val="22"/>
          <w:szCs w:val="22"/>
        </w:rPr>
        <w:t>SIONER</w:t>
      </w:r>
    </w:p>
    <w:p w:rsidR="009932CE" w:rsidRDefault="007E53E9">
      <w:pPr>
        <w:suppressAutoHyphens/>
        <w:jc w:val="both"/>
        <w:rPr>
          <w:sz w:val="22"/>
          <w:szCs w:val="22"/>
        </w:rPr>
      </w:pPr>
      <w:r w:rsidRPr="0082655B">
        <w:rPr>
          <w:sz w:val="22"/>
          <w:szCs w:val="22"/>
        </w:rPr>
        <w:tab/>
      </w:r>
      <w:r w:rsidRPr="0082655B">
        <w:rPr>
          <w:sz w:val="22"/>
          <w:szCs w:val="22"/>
        </w:rPr>
        <w:tab/>
      </w:r>
      <w:r w:rsidRPr="0082655B">
        <w:rPr>
          <w:sz w:val="22"/>
          <w:szCs w:val="22"/>
        </w:rPr>
        <w:tab/>
      </w:r>
      <w:r w:rsidRPr="0082655B">
        <w:rPr>
          <w:sz w:val="22"/>
          <w:szCs w:val="22"/>
        </w:rPr>
        <w:tab/>
      </w:r>
      <w:r w:rsidRPr="0082655B">
        <w:rPr>
          <w:sz w:val="22"/>
          <w:szCs w:val="22"/>
        </w:rPr>
        <w:tab/>
      </w:r>
      <w:r w:rsidRPr="0082655B">
        <w:rPr>
          <w:sz w:val="22"/>
          <w:szCs w:val="22"/>
        </w:rPr>
        <w:tab/>
      </w:r>
    </w:p>
    <w:p w:rsidR="004C1D1C" w:rsidRDefault="004C1D1C" w:rsidP="009932CE">
      <w:pPr>
        <w:suppressAutoHyphens/>
        <w:ind w:left="4320"/>
        <w:jc w:val="both"/>
        <w:rPr>
          <w:sz w:val="22"/>
          <w:szCs w:val="22"/>
        </w:rPr>
      </w:pPr>
    </w:p>
    <w:p w:rsidR="007E53E9" w:rsidRDefault="008040E6" w:rsidP="009932CE">
      <w:pPr>
        <w:suppressAutoHyphens/>
        <w:ind w:left="4320"/>
        <w:jc w:val="both"/>
        <w:rPr>
          <w:sz w:val="22"/>
          <w:szCs w:val="22"/>
        </w:rPr>
      </w:pPr>
      <w:r>
        <w:rPr>
          <w:sz w:val="22"/>
          <w:szCs w:val="22"/>
        </w:rPr>
        <w:t>Printed Name: ___________________________</w:t>
      </w:r>
    </w:p>
    <w:p w:rsidR="00FF6D51" w:rsidRDefault="00FF6D51" w:rsidP="009932CE">
      <w:pPr>
        <w:suppressAutoHyphens/>
        <w:ind w:left="4320"/>
        <w:jc w:val="both"/>
        <w:rPr>
          <w:sz w:val="22"/>
          <w:szCs w:val="22"/>
        </w:rPr>
      </w:pPr>
    </w:p>
    <w:p w:rsidR="00FF6D51" w:rsidRDefault="00FF6D51" w:rsidP="009932CE">
      <w:pPr>
        <w:suppressAutoHyphens/>
        <w:ind w:left="4320"/>
        <w:jc w:val="both"/>
        <w:rPr>
          <w:sz w:val="22"/>
          <w:szCs w:val="22"/>
        </w:rPr>
      </w:pPr>
    </w:p>
    <w:p w:rsidR="00FF6D51" w:rsidRDefault="00FF6D51" w:rsidP="009932CE">
      <w:pPr>
        <w:suppressAutoHyphens/>
        <w:ind w:left="4320"/>
        <w:jc w:val="both"/>
        <w:rPr>
          <w:sz w:val="22"/>
          <w:szCs w:val="22"/>
        </w:rPr>
      </w:pPr>
    </w:p>
    <w:p w:rsidR="00FF6D51" w:rsidRDefault="00FF6D51" w:rsidP="009932CE">
      <w:pPr>
        <w:suppressAutoHyphens/>
        <w:ind w:left="4320"/>
        <w:jc w:val="both"/>
        <w:rPr>
          <w:sz w:val="22"/>
          <w:szCs w:val="22"/>
        </w:rPr>
      </w:pPr>
    </w:p>
    <w:p w:rsidR="00FF6D51" w:rsidRDefault="00FF6D51" w:rsidP="009932CE">
      <w:pPr>
        <w:suppressAutoHyphens/>
        <w:ind w:left="4320"/>
        <w:jc w:val="both"/>
        <w:rPr>
          <w:sz w:val="22"/>
          <w:szCs w:val="22"/>
        </w:rPr>
      </w:pPr>
    </w:p>
    <w:p w:rsidR="00E03AAB" w:rsidRPr="0082655B" w:rsidRDefault="00E03AAB" w:rsidP="009932CE">
      <w:pPr>
        <w:suppressAutoHyphens/>
        <w:ind w:left="4320"/>
        <w:jc w:val="both"/>
        <w:rPr>
          <w:sz w:val="22"/>
          <w:szCs w:val="22"/>
        </w:rPr>
      </w:pPr>
    </w:p>
    <w:p w:rsidR="007E53E9" w:rsidRPr="0082655B" w:rsidRDefault="007E53E9">
      <w:pPr>
        <w:jc w:val="both"/>
        <w:rPr>
          <w:sz w:val="22"/>
          <w:szCs w:val="22"/>
        </w:rPr>
      </w:pPr>
    </w:p>
    <w:p w:rsidR="00FF6D51" w:rsidRPr="00E03AAB" w:rsidRDefault="00FF6D51" w:rsidP="00FF6D51">
      <w:pPr>
        <w:keepLines/>
        <w:tabs>
          <w:tab w:val="left" w:pos="0"/>
          <w:tab w:val="left" w:pos="4680"/>
        </w:tabs>
        <w:rPr>
          <w:sz w:val="22"/>
          <w:szCs w:val="22"/>
          <w:u w:val="single"/>
        </w:rPr>
      </w:pPr>
      <w:r w:rsidRPr="00E03AAB">
        <w:rPr>
          <w:sz w:val="22"/>
          <w:szCs w:val="22"/>
          <w:u w:val="single"/>
        </w:rPr>
        <w:t xml:space="preserve"> </w:t>
      </w:r>
      <w:r w:rsidRPr="00E03AAB">
        <w:rPr>
          <w:sz w:val="22"/>
          <w:szCs w:val="22"/>
          <w:u w:val="single"/>
        </w:rPr>
        <w:tab/>
      </w:r>
    </w:p>
    <w:p w:rsidR="00FF6D51" w:rsidRPr="00E03AAB" w:rsidRDefault="00FF6D51" w:rsidP="00FF6D51">
      <w:pPr>
        <w:keepLines/>
        <w:tabs>
          <w:tab w:val="left" w:pos="0"/>
          <w:tab w:val="left" w:pos="540"/>
        </w:tabs>
        <w:rPr>
          <w:sz w:val="22"/>
          <w:szCs w:val="22"/>
        </w:rPr>
      </w:pPr>
      <w:r w:rsidRPr="00E03AAB">
        <w:rPr>
          <w:sz w:val="22"/>
          <w:szCs w:val="22"/>
        </w:rPr>
        <w:t>Deputy Prosecuting Attorney</w:t>
      </w:r>
    </w:p>
    <w:p w:rsidR="00FF6D51" w:rsidRPr="00E03AAB" w:rsidRDefault="00FF6D51" w:rsidP="00FF6D51">
      <w:pPr>
        <w:keepLines/>
        <w:tabs>
          <w:tab w:val="left" w:pos="0"/>
          <w:tab w:val="left" w:pos="540"/>
        </w:tabs>
        <w:rPr>
          <w:sz w:val="22"/>
          <w:szCs w:val="22"/>
        </w:rPr>
      </w:pPr>
    </w:p>
    <w:p w:rsidR="00FF6D51" w:rsidRPr="00E03AAB" w:rsidRDefault="00FF6D51" w:rsidP="00FF6D51">
      <w:pPr>
        <w:pStyle w:val="Header"/>
        <w:keepLines/>
        <w:tabs>
          <w:tab w:val="clear" w:pos="4320"/>
          <w:tab w:val="clear" w:pos="8640"/>
          <w:tab w:val="left" w:pos="0"/>
          <w:tab w:val="left" w:pos="6390"/>
          <w:tab w:val="left" w:pos="9270"/>
        </w:tabs>
        <w:rPr>
          <w:sz w:val="22"/>
          <w:szCs w:val="22"/>
        </w:rPr>
      </w:pPr>
      <w:r w:rsidRPr="00E03AAB">
        <w:rPr>
          <w:b/>
          <w:sz w:val="22"/>
          <w:szCs w:val="22"/>
        </w:rPr>
        <w:t>PRINT NAME</w:t>
      </w:r>
      <w:r w:rsidRPr="00E03AAB">
        <w:rPr>
          <w:sz w:val="22"/>
          <w:szCs w:val="22"/>
        </w:rPr>
        <w:t xml:space="preserve">: </w:t>
      </w:r>
      <w:r w:rsidRPr="00E03AAB">
        <w:rPr>
          <w:sz w:val="22"/>
          <w:szCs w:val="22"/>
          <w:u w:val="single"/>
        </w:rPr>
        <w:t xml:space="preserve"> </w:t>
      </w:r>
      <w:r w:rsidRPr="00E03AAB">
        <w:rPr>
          <w:sz w:val="22"/>
          <w:szCs w:val="22"/>
          <w:u w:val="single"/>
        </w:rPr>
        <w:tab/>
      </w:r>
      <w:r w:rsidRPr="00E03AAB">
        <w:rPr>
          <w:sz w:val="22"/>
          <w:szCs w:val="22"/>
        </w:rPr>
        <w:t xml:space="preserve"> WSBA No. </w:t>
      </w:r>
      <w:r w:rsidRPr="00E03AAB">
        <w:rPr>
          <w:sz w:val="22"/>
          <w:szCs w:val="22"/>
          <w:u w:val="single"/>
        </w:rPr>
        <w:t xml:space="preserve"> </w:t>
      </w:r>
      <w:r w:rsidRPr="00E03AAB">
        <w:rPr>
          <w:sz w:val="22"/>
          <w:szCs w:val="22"/>
          <w:u w:val="single"/>
        </w:rPr>
        <w:tab/>
      </w:r>
    </w:p>
    <w:p w:rsidR="00FF6D51" w:rsidRPr="00E03AAB" w:rsidRDefault="00FF6D51" w:rsidP="00FF6D51">
      <w:pPr>
        <w:tabs>
          <w:tab w:val="left" w:pos="0"/>
          <w:tab w:val="left" w:pos="540"/>
          <w:tab w:val="left" w:pos="4500"/>
          <w:tab w:val="left" w:pos="9000"/>
        </w:tabs>
        <w:spacing w:before="120"/>
        <w:rPr>
          <w:sz w:val="22"/>
          <w:szCs w:val="22"/>
          <w:u w:val="single"/>
        </w:rPr>
      </w:pPr>
      <w:r w:rsidRPr="00E03AAB">
        <w:rPr>
          <w:b/>
          <w:caps/>
          <w:sz w:val="22"/>
          <w:szCs w:val="22"/>
        </w:rPr>
        <w:t>Phone Number</w:t>
      </w:r>
      <w:r w:rsidRPr="00E03AAB">
        <w:rPr>
          <w:sz w:val="22"/>
          <w:szCs w:val="22"/>
        </w:rPr>
        <w:t xml:space="preserve">: </w:t>
      </w:r>
      <w:r w:rsidR="00E03AAB" w:rsidRPr="00E03AAB">
        <w:rPr>
          <w:sz w:val="22"/>
          <w:szCs w:val="22"/>
        </w:rPr>
        <w:t xml:space="preserve">(206) 296-9025   </w:t>
      </w:r>
      <w:r w:rsidRPr="00E03AAB">
        <w:rPr>
          <w:sz w:val="22"/>
          <w:szCs w:val="22"/>
        </w:rPr>
        <w:t xml:space="preserve">FAX Number </w:t>
      </w:r>
      <w:r w:rsidR="00E03AAB" w:rsidRPr="00E03AAB">
        <w:rPr>
          <w:sz w:val="22"/>
          <w:szCs w:val="22"/>
        </w:rPr>
        <w:t xml:space="preserve"> (206) 296-8869</w:t>
      </w:r>
    </w:p>
    <w:p w:rsidR="00FF6D51" w:rsidRPr="00E03AAB" w:rsidRDefault="00FF6D51" w:rsidP="00FF6D51">
      <w:pPr>
        <w:tabs>
          <w:tab w:val="left" w:pos="0"/>
          <w:tab w:val="left" w:pos="540"/>
          <w:tab w:val="left" w:pos="4500"/>
          <w:tab w:val="left" w:pos="9000"/>
        </w:tabs>
        <w:spacing w:before="120" w:line="360" w:lineRule="auto"/>
        <w:rPr>
          <w:sz w:val="22"/>
          <w:szCs w:val="22"/>
        </w:rPr>
      </w:pPr>
      <w:r w:rsidRPr="00E03AAB">
        <w:rPr>
          <w:b/>
          <w:sz w:val="22"/>
          <w:szCs w:val="22"/>
        </w:rPr>
        <w:t>EMAIL ADDRESS</w:t>
      </w:r>
      <w:r w:rsidRPr="00E03AAB">
        <w:rPr>
          <w:sz w:val="22"/>
          <w:szCs w:val="22"/>
        </w:rPr>
        <w:t xml:space="preserve"> __________________________________________________________</w:t>
      </w:r>
    </w:p>
    <w:p w:rsidR="00FF6D51" w:rsidRPr="00E03AAB" w:rsidRDefault="00FF6D51" w:rsidP="00FF6D51">
      <w:pPr>
        <w:pStyle w:val="Header"/>
        <w:keepNext/>
        <w:keepLines/>
        <w:tabs>
          <w:tab w:val="clear" w:pos="4320"/>
          <w:tab w:val="clear" w:pos="8640"/>
        </w:tabs>
        <w:rPr>
          <w:b/>
          <w:sz w:val="22"/>
          <w:szCs w:val="22"/>
        </w:rPr>
      </w:pPr>
    </w:p>
    <w:p w:rsidR="00FF6D51" w:rsidRPr="00E03AAB" w:rsidRDefault="00FF6D51" w:rsidP="00FF6D51">
      <w:pPr>
        <w:pStyle w:val="Header"/>
        <w:keepNext/>
        <w:keepLines/>
        <w:tabs>
          <w:tab w:val="clear" w:pos="4320"/>
          <w:tab w:val="clear" w:pos="8640"/>
        </w:tabs>
        <w:rPr>
          <w:b/>
          <w:sz w:val="22"/>
          <w:szCs w:val="22"/>
        </w:rPr>
      </w:pPr>
    </w:p>
    <w:p w:rsidR="00FF6D51" w:rsidRPr="00E03AAB" w:rsidRDefault="00FF6D51" w:rsidP="00FF6D51">
      <w:pPr>
        <w:pStyle w:val="Header"/>
        <w:keepNext/>
        <w:keepLines/>
        <w:tabs>
          <w:tab w:val="clear" w:pos="4320"/>
          <w:tab w:val="clear" w:pos="8640"/>
        </w:tabs>
        <w:rPr>
          <w:b/>
          <w:sz w:val="22"/>
          <w:szCs w:val="22"/>
        </w:rPr>
      </w:pPr>
      <w:r w:rsidRPr="00E03AAB">
        <w:rPr>
          <w:b/>
          <w:sz w:val="22"/>
          <w:szCs w:val="22"/>
        </w:rPr>
        <w:t>________________________________________</w:t>
      </w:r>
    </w:p>
    <w:p w:rsidR="00FF6D51" w:rsidRPr="00E03AAB" w:rsidRDefault="00FF6D51" w:rsidP="00FF6D51">
      <w:pPr>
        <w:pStyle w:val="Header"/>
        <w:keepNext/>
        <w:keepLines/>
        <w:tabs>
          <w:tab w:val="clear" w:pos="4320"/>
          <w:tab w:val="clear" w:pos="8640"/>
        </w:tabs>
        <w:rPr>
          <w:sz w:val="22"/>
          <w:szCs w:val="22"/>
        </w:rPr>
      </w:pPr>
      <w:r w:rsidRPr="00E03AAB">
        <w:rPr>
          <w:sz w:val="22"/>
          <w:szCs w:val="22"/>
        </w:rPr>
        <w:t>Attorney for Respondent</w:t>
      </w:r>
    </w:p>
    <w:p w:rsidR="00FF6D51" w:rsidRPr="00E03AAB" w:rsidRDefault="00FF6D51" w:rsidP="00FF6D51">
      <w:pPr>
        <w:pStyle w:val="Header"/>
        <w:keepNext/>
        <w:keepLines/>
        <w:tabs>
          <w:tab w:val="clear" w:pos="4320"/>
          <w:tab w:val="clear" w:pos="8640"/>
        </w:tabs>
        <w:rPr>
          <w:b/>
          <w:sz w:val="22"/>
          <w:szCs w:val="22"/>
        </w:rPr>
      </w:pPr>
    </w:p>
    <w:p w:rsidR="00FF6D51" w:rsidRPr="00E03AAB" w:rsidRDefault="00FF6D51" w:rsidP="00FF6D51">
      <w:pPr>
        <w:pStyle w:val="Header"/>
        <w:keepLines/>
        <w:tabs>
          <w:tab w:val="clear" w:pos="4320"/>
          <w:tab w:val="clear" w:pos="8640"/>
          <w:tab w:val="left" w:pos="0"/>
          <w:tab w:val="left" w:pos="6390"/>
          <w:tab w:val="left" w:pos="9270"/>
        </w:tabs>
        <w:rPr>
          <w:sz w:val="22"/>
          <w:szCs w:val="22"/>
        </w:rPr>
      </w:pPr>
      <w:r w:rsidRPr="00E03AAB">
        <w:rPr>
          <w:b/>
          <w:sz w:val="22"/>
          <w:szCs w:val="22"/>
        </w:rPr>
        <w:t>PRINT NAME</w:t>
      </w:r>
      <w:r w:rsidRPr="00E03AAB">
        <w:rPr>
          <w:sz w:val="22"/>
          <w:szCs w:val="22"/>
        </w:rPr>
        <w:t xml:space="preserve">: </w:t>
      </w:r>
      <w:r w:rsidRPr="00E03AAB">
        <w:rPr>
          <w:sz w:val="22"/>
          <w:szCs w:val="22"/>
          <w:u w:val="single"/>
        </w:rPr>
        <w:t xml:space="preserve"> </w:t>
      </w:r>
      <w:r w:rsidRPr="00E03AAB">
        <w:rPr>
          <w:sz w:val="22"/>
          <w:szCs w:val="22"/>
          <w:u w:val="single"/>
        </w:rPr>
        <w:tab/>
      </w:r>
      <w:r w:rsidRPr="00E03AAB">
        <w:rPr>
          <w:sz w:val="22"/>
          <w:szCs w:val="22"/>
        </w:rPr>
        <w:t xml:space="preserve"> WSBA No. </w:t>
      </w:r>
      <w:r w:rsidRPr="00E03AAB">
        <w:rPr>
          <w:sz w:val="22"/>
          <w:szCs w:val="22"/>
          <w:u w:val="single"/>
        </w:rPr>
        <w:t xml:space="preserve"> </w:t>
      </w:r>
      <w:r w:rsidRPr="00E03AAB">
        <w:rPr>
          <w:sz w:val="22"/>
          <w:szCs w:val="22"/>
          <w:u w:val="single"/>
        </w:rPr>
        <w:tab/>
      </w:r>
    </w:p>
    <w:p w:rsidR="00FF6D51" w:rsidRPr="00E03AAB" w:rsidRDefault="00FF6D51" w:rsidP="00FF6D51">
      <w:pPr>
        <w:tabs>
          <w:tab w:val="left" w:pos="0"/>
          <w:tab w:val="left" w:pos="540"/>
          <w:tab w:val="left" w:pos="4500"/>
          <w:tab w:val="left" w:pos="9000"/>
        </w:tabs>
        <w:spacing w:before="120"/>
        <w:rPr>
          <w:sz w:val="22"/>
          <w:szCs w:val="22"/>
          <w:u w:val="single"/>
        </w:rPr>
      </w:pPr>
      <w:r w:rsidRPr="00E03AAB">
        <w:rPr>
          <w:b/>
          <w:caps/>
          <w:sz w:val="22"/>
          <w:szCs w:val="22"/>
        </w:rPr>
        <w:t>Phone Number</w:t>
      </w:r>
      <w:r w:rsidRPr="00E03AAB">
        <w:rPr>
          <w:sz w:val="22"/>
          <w:szCs w:val="22"/>
        </w:rPr>
        <w:t xml:space="preserve">: </w:t>
      </w:r>
      <w:r w:rsidRPr="00E03AAB">
        <w:rPr>
          <w:sz w:val="22"/>
          <w:szCs w:val="22"/>
          <w:u w:val="single"/>
        </w:rPr>
        <w:t xml:space="preserve"> </w:t>
      </w:r>
      <w:r w:rsidRPr="00E03AAB">
        <w:rPr>
          <w:sz w:val="22"/>
          <w:szCs w:val="22"/>
          <w:u w:val="single"/>
        </w:rPr>
        <w:tab/>
      </w:r>
      <w:r w:rsidRPr="00E03AAB">
        <w:rPr>
          <w:sz w:val="22"/>
          <w:szCs w:val="22"/>
        </w:rPr>
        <w:t xml:space="preserve"> FAX Number </w:t>
      </w:r>
      <w:r w:rsidRPr="00E03AAB">
        <w:rPr>
          <w:sz w:val="22"/>
          <w:szCs w:val="22"/>
          <w:u w:val="single"/>
        </w:rPr>
        <w:t xml:space="preserve"> </w:t>
      </w:r>
      <w:r w:rsidRPr="00E03AAB">
        <w:rPr>
          <w:sz w:val="22"/>
          <w:szCs w:val="22"/>
          <w:u w:val="single"/>
        </w:rPr>
        <w:tab/>
      </w:r>
    </w:p>
    <w:p w:rsidR="00FF6D51" w:rsidRPr="00E54E8A" w:rsidRDefault="00FF6D51" w:rsidP="00FF6D51">
      <w:pPr>
        <w:tabs>
          <w:tab w:val="left" w:pos="0"/>
          <w:tab w:val="left" w:pos="540"/>
          <w:tab w:val="left" w:pos="4500"/>
          <w:tab w:val="left" w:pos="9000"/>
        </w:tabs>
        <w:spacing w:before="120"/>
      </w:pPr>
      <w:r w:rsidRPr="00E03AAB">
        <w:rPr>
          <w:b/>
          <w:sz w:val="22"/>
          <w:szCs w:val="22"/>
        </w:rPr>
        <w:t>EMAIL ADDRESS</w:t>
      </w:r>
      <w:r w:rsidRPr="00E03AAB">
        <w:rPr>
          <w:sz w:val="22"/>
          <w:szCs w:val="22"/>
        </w:rPr>
        <w:t xml:space="preserve"> __________________________________________________________</w:t>
      </w:r>
    </w:p>
    <w:p w:rsidR="00FF6D51" w:rsidRDefault="00FF6D51" w:rsidP="00FF6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7E53E9" w:rsidRPr="0082655B" w:rsidRDefault="007E53E9">
      <w:pPr>
        <w:rPr>
          <w:sz w:val="22"/>
          <w:szCs w:val="22"/>
        </w:rPr>
      </w:pPr>
    </w:p>
    <w:sectPr w:rsidR="007E53E9" w:rsidRPr="0082655B">
      <w:headerReference w:type="default" r:id="rId8"/>
      <w:footerReference w:type="default" r:id="rId9"/>
      <w:type w:val="continuous"/>
      <w:pgSz w:w="12240" w:h="15840" w:code="1"/>
      <w:pgMar w:top="1800" w:right="1440" w:bottom="1800" w:left="1627" w:header="720" w:footer="187" w:gutter="0"/>
      <w:paperSrc w:first="256" w:other="25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A23" w:rsidRDefault="00567A23">
      <w:r>
        <w:separator/>
      </w:r>
    </w:p>
  </w:endnote>
  <w:endnote w:type="continuationSeparator" w:id="0">
    <w:p w:rsidR="00567A23" w:rsidRDefault="0056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3780"/>
      <w:gridCol w:w="2160"/>
      <w:gridCol w:w="3528"/>
    </w:tblGrid>
    <w:tr w:rsidR="00CF52F8">
      <w:tblPrEx>
        <w:tblCellMar>
          <w:top w:w="0" w:type="dxa"/>
          <w:bottom w:w="0" w:type="dxa"/>
        </w:tblCellMar>
      </w:tblPrEx>
      <w:tc>
        <w:tcPr>
          <w:tcW w:w="3780" w:type="dxa"/>
        </w:tcPr>
        <w:p w:rsidR="00CF52F8" w:rsidRDefault="00CF52F8" w:rsidP="00B770EB">
          <w:pPr>
            <w:pStyle w:val="Footer"/>
            <w:rPr>
              <w:caps/>
            </w:rPr>
          </w:pPr>
          <w:r w:rsidRPr="009F50F6">
            <w:rPr>
              <w:sz w:val="22"/>
              <w:szCs w:val="22"/>
            </w:rPr>
            <w:t xml:space="preserve">ORDER </w:t>
          </w:r>
          <w:r>
            <w:rPr>
              <w:sz w:val="22"/>
              <w:szCs w:val="22"/>
            </w:rPr>
            <w:t>FOR PRETRIAL COMPETENCY EVALUATION BY CHILD STUDY AND TREATMENT CENTER</w:t>
          </w:r>
        </w:p>
      </w:tc>
      <w:tc>
        <w:tcPr>
          <w:tcW w:w="2160" w:type="dxa"/>
        </w:tcPr>
        <w:p w:rsidR="00CF52F8" w:rsidRDefault="00CF52F8" w:rsidP="007872E9">
          <w:pPr>
            <w:pStyle w:val="Footer"/>
            <w:jc w:val="center"/>
            <w:rPr>
              <w:rStyle w:val="PageNumber"/>
              <w:b/>
            </w:rPr>
          </w:pPr>
        </w:p>
        <w:p w:rsidR="00CF52F8" w:rsidRDefault="00CF52F8" w:rsidP="007872E9">
          <w:pPr>
            <w:pStyle w:val="Footer"/>
            <w:jc w:val="center"/>
            <w:rPr>
              <w:rStyle w:val="PageNumber"/>
              <w:b/>
            </w:rPr>
          </w:pPr>
        </w:p>
        <w:p w:rsidR="00CF52F8" w:rsidRDefault="00CF52F8" w:rsidP="007872E9">
          <w:pPr>
            <w:pStyle w:val="Footer"/>
            <w:jc w:val="center"/>
            <w:rPr>
              <w:rStyle w:val="PageNumber"/>
              <w:b/>
            </w:rPr>
          </w:pPr>
        </w:p>
        <w:p w:rsidR="00CF52F8" w:rsidRDefault="00CF52F8" w:rsidP="007872E9">
          <w:pPr>
            <w:pStyle w:val="Footer"/>
            <w:jc w:val="center"/>
            <w:rPr>
              <w:rStyle w:val="PageNumber"/>
              <w:b/>
            </w:rPr>
          </w:pPr>
        </w:p>
        <w:p w:rsidR="00CF52F8" w:rsidRDefault="00CF52F8" w:rsidP="007872E9">
          <w:pPr>
            <w:pStyle w:val="Footer"/>
            <w:jc w:val="center"/>
            <w:rPr>
              <w:rStyle w:val="PageNumber"/>
              <w:b/>
            </w:rPr>
          </w:pPr>
          <w:r>
            <w:rPr>
              <w:rStyle w:val="PageNumber"/>
              <w:b/>
            </w:rPr>
            <w:t xml:space="preserve">Page </w:t>
          </w:r>
          <w:r>
            <w:rPr>
              <w:rStyle w:val="PageNumber"/>
              <w:b/>
            </w:rPr>
            <w:fldChar w:fldCharType="begin"/>
          </w:r>
          <w:r>
            <w:rPr>
              <w:rStyle w:val="PageNumber"/>
              <w:b/>
            </w:rPr>
            <w:instrText xml:space="preserve"> PAGE </w:instrText>
          </w:r>
          <w:r>
            <w:rPr>
              <w:rStyle w:val="PageNumber"/>
              <w:b/>
            </w:rPr>
            <w:fldChar w:fldCharType="separate"/>
          </w:r>
          <w:r w:rsidR="00FA753F">
            <w:rPr>
              <w:rStyle w:val="PageNumber"/>
              <w:b/>
              <w:noProof/>
            </w:rPr>
            <w:t>1</w:t>
          </w:r>
          <w:r>
            <w:rPr>
              <w:rStyle w:val="PageNumber"/>
              <w:b/>
            </w:rPr>
            <w:fldChar w:fldCharType="end"/>
          </w:r>
          <w:r>
            <w:rPr>
              <w:rStyle w:val="PageNumber"/>
              <w:b/>
            </w:rPr>
            <w:t xml:space="preserve"> of  </w:t>
          </w:r>
          <w:r>
            <w:rPr>
              <w:rStyle w:val="PageNumber"/>
              <w:b/>
            </w:rPr>
            <w:fldChar w:fldCharType="begin"/>
          </w:r>
          <w:r>
            <w:rPr>
              <w:rStyle w:val="PageNumber"/>
              <w:b/>
            </w:rPr>
            <w:instrText xml:space="preserve"> NUMPAGES </w:instrText>
          </w:r>
          <w:r>
            <w:rPr>
              <w:rStyle w:val="PageNumber"/>
              <w:b/>
            </w:rPr>
            <w:fldChar w:fldCharType="separate"/>
          </w:r>
          <w:r w:rsidR="00FA753F">
            <w:rPr>
              <w:rStyle w:val="PageNumber"/>
              <w:b/>
              <w:noProof/>
            </w:rPr>
            <w:t>6</w:t>
          </w:r>
          <w:r>
            <w:rPr>
              <w:rStyle w:val="PageNumber"/>
              <w:b/>
            </w:rPr>
            <w:fldChar w:fldCharType="end"/>
          </w:r>
        </w:p>
        <w:p w:rsidR="00CF52F8" w:rsidRDefault="00CF52F8">
          <w:pPr>
            <w:pStyle w:val="Footer"/>
            <w:ind w:left="612"/>
          </w:pPr>
        </w:p>
      </w:tc>
      <w:tc>
        <w:tcPr>
          <w:tcW w:w="3528" w:type="dxa"/>
        </w:tcPr>
        <w:p w:rsidR="00CF52F8" w:rsidRDefault="00CF52F8" w:rsidP="00816347">
          <w:pPr>
            <w:pStyle w:val="Footer"/>
            <w:rPr>
              <w:rFonts w:ascii="CG Times (W1)" w:hAnsi="CG Times (W1)"/>
              <w:b/>
              <w:sz w:val="16"/>
            </w:rPr>
          </w:pPr>
        </w:p>
        <w:p w:rsidR="00CF52F8" w:rsidRPr="008461A0" w:rsidRDefault="00CF52F8" w:rsidP="00816347">
          <w:pPr>
            <w:pStyle w:val="Footer"/>
            <w:rPr>
              <w:b/>
              <w:sz w:val="18"/>
              <w:szCs w:val="18"/>
            </w:rPr>
          </w:pPr>
          <w:r>
            <w:rPr>
              <w:b/>
              <w:sz w:val="18"/>
              <w:szCs w:val="18"/>
            </w:rPr>
            <w:t>Daniel T. Satterberg, Prosecuting Attorney</w:t>
          </w:r>
        </w:p>
        <w:p w:rsidR="00CF52F8" w:rsidRPr="008461A0" w:rsidRDefault="00CF52F8" w:rsidP="00816347">
          <w:pPr>
            <w:pStyle w:val="Footer"/>
            <w:rPr>
              <w:b/>
              <w:sz w:val="18"/>
              <w:szCs w:val="18"/>
            </w:rPr>
          </w:pPr>
          <w:r>
            <w:rPr>
              <w:b/>
              <w:sz w:val="18"/>
              <w:szCs w:val="18"/>
            </w:rPr>
            <w:t>Juvenile Court</w:t>
          </w:r>
        </w:p>
        <w:p w:rsidR="00CF52F8" w:rsidRPr="008461A0" w:rsidRDefault="00CF52F8" w:rsidP="00816347">
          <w:pPr>
            <w:pStyle w:val="Footer"/>
            <w:rPr>
              <w:b/>
              <w:sz w:val="18"/>
              <w:szCs w:val="18"/>
            </w:rPr>
          </w:pPr>
          <w:r>
            <w:rPr>
              <w:b/>
              <w:sz w:val="18"/>
              <w:szCs w:val="18"/>
            </w:rPr>
            <w:t>1211 E. Alder</w:t>
          </w:r>
        </w:p>
        <w:p w:rsidR="00CF52F8" w:rsidRPr="008461A0" w:rsidRDefault="00CF52F8" w:rsidP="00816347">
          <w:pPr>
            <w:pStyle w:val="Footer"/>
            <w:rPr>
              <w:b/>
              <w:sz w:val="18"/>
              <w:szCs w:val="18"/>
            </w:rPr>
          </w:pPr>
          <w:r>
            <w:rPr>
              <w:b/>
              <w:sz w:val="18"/>
              <w:szCs w:val="18"/>
            </w:rPr>
            <w:t>Seattle, WA 98122</w:t>
          </w:r>
        </w:p>
        <w:p w:rsidR="00CF52F8" w:rsidRPr="008461A0" w:rsidRDefault="00CF52F8" w:rsidP="00816347">
          <w:pPr>
            <w:pStyle w:val="Footer"/>
            <w:rPr>
              <w:b/>
              <w:sz w:val="18"/>
              <w:szCs w:val="18"/>
            </w:rPr>
          </w:pPr>
          <w:r>
            <w:rPr>
              <w:b/>
              <w:sz w:val="18"/>
              <w:szCs w:val="18"/>
            </w:rPr>
            <w:t>(206) 296-9025, FAX (206) 296-8869</w:t>
          </w:r>
        </w:p>
        <w:p w:rsidR="00CF52F8" w:rsidRDefault="00CF52F8" w:rsidP="00816347">
          <w:pPr>
            <w:pStyle w:val="Footer"/>
            <w:rPr>
              <w:rFonts w:ascii="CG Times (W1)" w:hAnsi="CG Times (W1)"/>
              <w:b/>
              <w:sz w:val="16"/>
            </w:rPr>
          </w:pPr>
        </w:p>
        <w:p w:rsidR="00CF52F8" w:rsidRDefault="00CF52F8">
          <w:pPr>
            <w:pStyle w:val="Footer"/>
            <w:jc w:val="center"/>
            <w:rPr>
              <w:sz w:val="15"/>
            </w:rPr>
          </w:pPr>
        </w:p>
      </w:tc>
    </w:tr>
  </w:tbl>
  <w:p w:rsidR="00CF52F8" w:rsidRDefault="00CF52F8">
    <w:pPr>
      <w:pStyle w:val="Footer"/>
      <w:ind w:right="3780"/>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A23" w:rsidRDefault="00567A23">
      <w:r>
        <w:separator/>
      </w:r>
    </w:p>
  </w:footnote>
  <w:footnote w:type="continuationSeparator" w:id="0">
    <w:p w:rsidR="00567A23" w:rsidRDefault="00567A23">
      <w:pPr>
        <w:ind w:right="5760"/>
      </w:pPr>
      <w:r>
        <w:continuationSeparator/>
      </w:r>
    </w:p>
  </w:footnote>
  <w:footnote w:type="continuationNotice" w:id="1">
    <w:p w:rsidR="00567A23" w:rsidRDefault="00567A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F8" w:rsidRDefault="00FA753F">
    <w:pPr>
      <w:ind w:right="-7"/>
    </w:pPr>
    <w:r>
      <w:rPr>
        <w:noProof/>
      </w:rPr>
      <mc:AlternateContent>
        <mc:Choice Requires="wps">
          <w:drawing>
            <wp:anchor distT="0" distB="0" distL="114300" distR="114300" simplePos="0" relativeHeight="251657728" behindDoc="0" locked="0" layoutInCell="0" allowOverlap="1">
              <wp:simplePos x="0" y="0"/>
              <wp:positionH relativeFrom="column">
                <wp:posOffset>-638810</wp:posOffset>
              </wp:positionH>
              <wp:positionV relativeFrom="paragraph">
                <wp:posOffset>582295</wp:posOffset>
              </wp:positionV>
              <wp:extent cx="457835" cy="799719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7997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52F8" w:rsidRDefault="00CF52F8">
                          <w:pPr>
                            <w:pStyle w:val="LineNumbers"/>
                            <w:spacing w:line="480" w:lineRule="exact"/>
                          </w:pPr>
                          <w:r>
                            <w:t>1</w:t>
                          </w:r>
                        </w:p>
                        <w:p w:rsidR="00CF52F8" w:rsidRDefault="00CF52F8">
                          <w:pPr>
                            <w:pStyle w:val="LineNumbers"/>
                            <w:spacing w:line="480" w:lineRule="exact"/>
                          </w:pPr>
                          <w:r>
                            <w:t>2</w:t>
                          </w:r>
                        </w:p>
                        <w:p w:rsidR="00CF52F8" w:rsidRDefault="00CF52F8">
                          <w:pPr>
                            <w:pStyle w:val="LineNumbers"/>
                            <w:spacing w:line="480" w:lineRule="exact"/>
                          </w:pPr>
                          <w:r>
                            <w:t>3</w:t>
                          </w:r>
                        </w:p>
                        <w:p w:rsidR="00CF52F8" w:rsidRDefault="00CF52F8">
                          <w:pPr>
                            <w:pStyle w:val="LineNumbers"/>
                            <w:spacing w:line="480" w:lineRule="exact"/>
                          </w:pPr>
                          <w:r>
                            <w:t>4</w:t>
                          </w:r>
                        </w:p>
                        <w:p w:rsidR="00CF52F8" w:rsidRDefault="00CF52F8">
                          <w:pPr>
                            <w:pStyle w:val="LineNumbers"/>
                            <w:spacing w:line="480" w:lineRule="exact"/>
                          </w:pPr>
                          <w:r>
                            <w:t>5</w:t>
                          </w:r>
                        </w:p>
                        <w:p w:rsidR="00CF52F8" w:rsidRDefault="00CF52F8">
                          <w:pPr>
                            <w:pStyle w:val="LineNumbers"/>
                            <w:spacing w:line="480" w:lineRule="exact"/>
                          </w:pPr>
                          <w:r>
                            <w:t>6</w:t>
                          </w:r>
                        </w:p>
                        <w:p w:rsidR="00CF52F8" w:rsidRDefault="00CF52F8">
                          <w:pPr>
                            <w:pStyle w:val="LineNumbers"/>
                            <w:spacing w:line="480" w:lineRule="exact"/>
                          </w:pPr>
                          <w:r>
                            <w:t>7</w:t>
                          </w:r>
                        </w:p>
                        <w:p w:rsidR="00CF52F8" w:rsidRDefault="00CF52F8">
                          <w:pPr>
                            <w:pStyle w:val="LineNumbers"/>
                            <w:spacing w:line="480" w:lineRule="exact"/>
                          </w:pPr>
                          <w:r>
                            <w:t>8</w:t>
                          </w:r>
                        </w:p>
                        <w:p w:rsidR="00CF52F8" w:rsidRDefault="00CF52F8">
                          <w:pPr>
                            <w:pStyle w:val="LineNumbers"/>
                            <w:spacing w:line="480" w:lineRule="exact"/>
                          </w:pPr>
                          <w:r>
                            <w:t>9</w:t>
                          </w:r>
                        </w:p>
                        <w:p w:rsidR="00CF52F8" w:rsidRDefault="00CF52F8">
                          <w:pPr>
                            <w:pStyle w:val="LineNumbers"/>
                            <w:spacing w:line="480" w:lineRule="exact"/>
                          </w:pPr>
                          <w:r>
                            <w:t>10</w:t>
                          </w:r>
                        </w:p>
                        <w:p w:rsidR="00CF52F8" w:rsidRDefault="00CF52F8">
                          <w:pPr>
                            <w:pStyle w:val="LineNumbers"/>
                            <w:spacing w:line="480" w:lineRule="exact"/>
                          </w:pPr>
                          <w:r>
                            <w:t>11</w:t>
                          </w:r>
                        </w:p>
                        <w:p w:rsidR="00CF52F8" w:rsidRDefault="00CF52F8">
                          <w:pPr>
                            <w:pStyle w:val="LineNumbers"/>
                            <w:spacing w:line="480" w:lineRule="exact"/>
                          </w:pPr>
                          <w:r>
                            <w:t>12</w:t>
                          </w:r>
                        </w:p>
                        <w:p w:rsidR="00CF52F8" w:rsidRDefault="00CF52F8">
                          <w:pPr>
                            <w:pStyle w:val="LineNumbers"/>
                            <w:spacing w:line="480" w:lineRule="exact"/>
                          </w:pPr>
                          <w:r>
                            <w:t>13</w:t>
                          </w:r>
                        </w:p>
                        <w:p w:rsidR="00CF52F8" w:rsidRDefault="00CF52F8">
                          <w:pPr>
                            <w:pStyle w:val="LineNumbers"/>
                            <w:spacing w:line="480" w:lineRule="exact"/>
                          </w:pPr>
                          <w:r>
                            <w:t>14</w:t>
                          </w:r>
                        </w:p>
                        <w:p w:rsidR="00CF52F8" w:rsidRDefault="00CF52F8">
                          <w:pPr>
                            <w:pStyle w:val="LineNumbers"/>
                            <w:spacing w:line="480" w:lineRule="exact"/>
                          </w:pPr>
                          <w:r>
                            <w:t>15</w:t>
                          </w:r>
                        </w:p>
                        <w:p w:rsidR="00CF52F8" w:rsidRDefault="00CF52F8">
                          <w:pPr>
                            <w:pStyle w:val="LineNumbers"/>
                            <w:spacing w:line="480" w:lineRule="exact"/>
                          </w:pPr>
                          <w:r>
                            <w:t>16</w:t>
                          </w:r>
                        </w:p>
                        <w:p w:rsidR="00CF52F8" w:rsidRDefault="00CF52F8">
                          <w:pPr>
                            <w:pStyle w:val="LineNumbers"/>
                            <w:spacing w:line="480" w:lineRule="exact"/>
                          </w:pPr>
                          <w:r>
                            <w:t>17</w:t>
                          </w:r>
                        </w:p>
                        <w:p w:rsidR="00CF52F8" w:rsidRDefault="00CF52F8">
                          <w:pPr>
                            <w:pStyle w:val="LineNumbers"/>
                            <w:spacing w:line="480" w:lineRule="exact"/>
                          </w:pPr>
                          <w:r>
                            <w:t>18</w:t>
                          </w:r>
                        </w:p>
                        <w:p w:rsidR="00CF52F8" w:rsidRDefault="00CF52F8">
                          <w:pPr>
                            <w:pStyle w:val="LineNumbers"/>
                            <w:spacing w:line="480" w:lineRule="exact"/>
                          </w:pPr>
                          <w:r>
                            <w:t>19</w:t>
                          </w:r>
                        </w:p>
                        <w:p w:rsidR="00CF52F8" w:rsidRDefault="00CF52F8">
                          <w:pPr>
                            <w:pStyle w:val="LineNumbers"/>
                            <w:spacing w:line="480" w:lineRule="exact"/>
                          </w:pPr>
                          <w:r>
                            <w:t>20</w:t>
                          </w:r>
                        </w:p>
                        <w:p w:rsidR="00CF52F8" w:rsidRDefault="00CF52F8">
                          <w:pPr>
                            <w:pStyle w:val="LineNumbers"/>
                            <w:spacing w:line="480" w:lineRule="exact"/>
                          </w:pPr>
                          <w:r>
                            <w:t>21</w:t>
                          </w:r>
                        </w:p>
                        <w:p w:rsidR="00CF52F8" w:rsidRDefault="00CF52F8">
                          <w:pPr>
                            <w:pStyle w:val="LineNumbers"/>
                            <w:spacing w:line="480" w:lineRule="exact"/>
                          </w:pPr>
                          <w:r>
                            <w:t>22</w:t>
                          </w:r>
                        </w:p>
                        <w:p w:rsidR="00CF52F8" w:rsidRDefault="00CF52F8">
                          <w:pPr>
                            <w:pStyle w:val="LineNumbers"/>
                            <w:spacing w:line="480" w:lineRule="exact"/>
                          </w:pPr>
                          <w:r>
                            <w:t>23</w:t>
                          </w:r>
                        </w:p>
                        <w:p w:rsidR="00CF52F8" w:rsidRDefault="00CF52F8">
                          <w:pPr>
                            <w:pStyle w:val="LineNumbers"/>
                            <w:spacing w:line="480" w:lineRule="exact"/>
                          </w:pPr>
                          <w:r>
                            <w:t>24</w:t>
                          </w:r>
                        </w:p>
                        <w:p w:rsidR="00CF52F8" w:rsidRDefault="00CF52F8">
                          <w:pPr>
                            <w:pStyle w:val="LineNumbers"/>
                            <w:spacing w:line="480" w:lineRule="exact"/>
                          </w:pPr>
                          <w:r>
                            <w:t>25</w:t>
                          </w:r>
                        </w:p>
                        <w:p w:rsidR="00CF52F8" w:rsidRDefault="00CF52F8">
                          <w:pPr>
                            <w:pStyle w:val="LineNumbers"/>
                            <w:spacing w:line="480" w:lineRule="exact"/>
                          </w:pPr>
                          <w:r>
                            <w:t>26</w:t>
                          </w:r>
                        </w:p>
                        <w:p w:rsidR="00CF52F8" w:rsidRDefault="00CF52F8">
                          <w:pPr>
                            <w:pStyle w:val="LineNumbers"/>
                            <w:spacing w:line="4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3pt;margin-top:45.85pt;width:36.05pt;height:62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" o:allowincell="f" filled="f" stroked="f">
              <v:textbox inset="0,0,0,0">
                <w:txbxContent>
                  <w:p w:rsidR="00CF52F8" w:rsidRDefault="00CF52F8">
                    <w:pPr>
                      <w:pStyle w:val="LineNumbers"/>
                      <w:spacing w:line="480" w:lineRule="exact"/>
                    </w:pPr>
                    <w:r>
                      <w:t>1</w:t>
                    </w:r>
                  </w:p>
                  <w:p w:rsidR="00CF52F8" w:rsidRDefault="00CF52F8">
                    <w:pPr>
                      <w:pStyle w:val="LineNumbers"/>
                      <w:spacing w:line="480" w:lineRule="exact"/>
                    </w:pPr>
                    <w:r>
                      <w:t>2</w:t>
                    </w:r>
                  </w:p>
                  <w:p w:rsidR="00CF52F8" w:rsidRDefault="00CF52F8">
                    <w:pPr>
                      <w:pStyle w:val="LineNumbers"/>
                      <w:spacing w:line="480" w:lineRule="exact"/>
                    </w:pPr>
                    <w:r>
                      <w:t>3</w:t>
                    </w:r>
                  </w:p>
                  <w:p w:rsidR="00CF52F8" w:rsidRDefault="00CF52F8">
                    <w:pPr>
                      <w:pStyle w:val="LineNumbers"/>
                      <w:spacing w:line="480" w:lineRule="exact"/>
                    </w:pPr>
                    <w:r>
                      <w:t>4</w:t>
                    </w:r>
                  </w:p>
                  <w:p w:rsidR="00CF52F8" w:rsidRDefault="00CF52F8">
                    <w:pPr>
                      <w:pStyle w:val="LineNumbers"/>
                      <w:spacing w:line="480" w:lineRule="exact"/>
                    </w:pPr>
                    <w:r>
                      <w:t>5</w:t>
                    </w:r>
                  </w:p>
                  <w:p w:rsidR="00CF52F8" w:rsidRDefault="00CF52F8">
                    <w:pPr>
                      <w:pStyle w:val="LineNumbers"/>
                      <w:spacing w:line="480" w:lineRule="exact"/>
                    </w:pPr>
                    <w:r>
                      <w:t>6</w:t>
                    </w:r>
                  </w:p>
                  <w:p w:rsidR="00CF52F8" w:rsidRDefault="00CF52F8">
                    <w:pPr>
                      <w:pStyle w:val="LineNumbers"/>
                      <w:spacing w:line="480" w:lineRule="exact"/>
                    </w:pPr>
                    <w:r>
                      <w:t>7</w:t>
                    </w:r>
                  </w:p>
                  <w:p w:rsidR="00CF52F8" w:rsidRDefault="00CF52F8">
                    <w:pPr>
                      <w:pStyle w:val="LineNumbers"/>
                      <w:spacing w:line="480" w:lineRule="exact"/>
                    </w:pPr>
                    <w:r>
                      <w:t>8</w:t>
                    </w:r>
                  </w:p>
                  <w:p w:rsidR="00CF52F8" w:rsidRDefault="00CF52F8">
                    <w:pPr>
                      <w:pStyle w:val="LineNumbers"/>
                      <w:spacing w:line="480" w:lineRule="exact"/>
                    </w:pPr>
                    <w:r>
                      <w:t>9</w:t>
                    </w:r>
                  </w:p>
                  <w:p w:rsidR="00CF52F8" w:rsidRDefault="00CF52F8">
                    <w:pPr>
                      <w:pStyle w:val="LineNumbers"/>
                      <w:spacing w:line="480" w:lineRule="exact"/>
                    </w:pPr>
                    <w:r>
                      <w:t>10</w:t>
                    </w:r>
                  </w:p>
                  <w:p w:rsidR="00CF52F8" w:rsidRDefault="00CF52F8">
                    <w:pPr>
                      <w:pStyle w:val="LineNumbers"/>
                      <w:spacing w:line="480" w:lineRule="exact"/>
                    </w:pPr>
                    <w:r>
                      <w:t>11</w:t>
                    </w:r>
                  </w:p>
                  <w:p w:rsidR="00CF52F8" w:rsidRDefault="00CF52F8">
                    <w:pPr>
                      <w:pStyle w:val="LineNumbers"/>
                      <w:spacing w:line="480" w:lineRule="exact"/>
                    </w:pPr>
                    <w:r>
                      <w:t>12</w:t>
                    </w:r>
                  </w:p>
                  <w:p w:rsidR="00CF52F8" w:rsidRDefault="00CF52F8">
                    <w:pPr>
                      <w:pStyle w:val="LineNumbers"/>
                      <w:spacing w:line="480" w:lineRule="exact"/>
                    </w:pPr>
                    <w:r>
                      <w:t>13</w:t>
                    </w:r>
                  </w:p>
                  <w:p w:rsidR="00CF52F8" w:rsidRDefault="00CF52F8">
                    <w:pPr>
                      <w:pStyle w:val="LineNumbers"/>
                      <w:spacing w:line="480" w:lineRule="exact"/>
                    </w:pPr>
                    <w:r>
                      <w:t>14</w:t>
                    </w:r>
                  </w:p>
                  <w:p w:rsidR="00CF52F8" w:rsidRDefault="00CF52F8">
                    <w:pPr>
                      <w:pStyle w:val="LineNumbers"/>
                      <w:spacing w:line="480" w:lineRule="exact"/>
                    </w:pPr>
                    <w:r>
                      <w:t>15</w:t>
                    </w:r>
                  </w:p>
                  <w:p w:rsidR="00CF52F8" w:rsidRDefault="00CF52F8">
                    <w:pPr>
                      <w:pStyle w:val="LineNumbers"/>
                      <w:spacing w:line="480" w:lineRule="exact"/>
                    </w:pPr>
                    <w:r>
                      <w:t>16</w:t>
                    </w:r>
                  </w:p>
                  <w:p w:rsidR="00CF52F8" w:rsidRDefault="00CF52F8">
                    <w:pPr>
                      <w:pStyle w:val="LineNumbers"/>
                      <w:spacing w:line="480" w:lineRule="exact"/>
                    </w:pPr>
                    <w:r>
                      <w:t>17</w:t>
                    </w:r>
                  </w:p>
                  <w:p w:rsidR="00CF52F8" w:rsidRDefault="00CF52F8">
                    <w:pPr>
                      <w:pStyle w:val="LineNumbers"/>
                      <w:spacing w:line="480" w:lineRule="exact"/>
                    </w:pPr>
                    <w:r>
                      <w:t>18</w:t>
                    </w:r>
                  </w:p>
                  <w:p w:rsidR="00CF52F8" w:rsidRDefault="00CF52F8">
                    <w:pPr>
                      <w:pStyle w:val="LineNumbers"/>
                      <w:spacing w:line="480" w:lineRule="exact"/>
                    </w:pPr>
                    <w:r>
                      <w:t>19</w:t>
                    </w:r>
                  </w:p>
                  <w:p w:rsidR="00CF52F8" w:rsidRDefault="00CF52F8">
                    <w:pPr>
                      <w:pStyle w:val="LineNumbers"/>
                      <w:spacing w:line="480" w:lineRule="exact"/>
                    </w:pPr>
                    <w:r>
                      <w:t>20</w:t>
                    </w:r>
                  </w:p>
                  <w:p w:rsidR="00CF52F8" w:rsidRDefault="00CF52F8">
                    <w:pPr>
                      <w:pStyle w:val="LineNumbers"/>
                      <w:spacing w:line="480" w:lineRule="exact"/>
                    </w:pPr>
                    <w:r>
                      <w:t>21</w:t>
                    </w:r>
                  </w:p>
                  <w:p w:rsidR="00CF52F8" w:rsidRDefault="00CF52F8">
                    <w:pPr>
                      <w:pStyle w:val="LineNumbers"/>
                      <w:spacing w:line="480" w:lineRule="exact"/>
                    </w:pPr>
                    <w:r>
                      <w:t>22</w:t>
                    </w:r>
                  </w:p>
                  <w:p w:rsidR="00CF52F8" w:rsidRDefault="00CF52F8">
                    <w:pPr>
                      <w:pStyle w:val="LineNumbers"/>
                      <w:spacing w:line="480" w:lineRule="exact"/>
                    </w:pPr>
                    <w:r>
                      <w:t>23</w:t>
                    </w:r>
                  </w:p>
                  <w:p w:rsidR="00CF52F8" w:rsidRDefault="00CF52F8">
                    <w:pPr>
                      <w:pStyle w:val="LineNumbers"/>
                      <w:spacing w:line="480" w:lineRule="exact"/>
                    </w:pPr>
                    <w:r>
                      <w:t>24</w:t>
                    </w:r>
                  </w:p>
                  <w:p w:rsidR="00CF52F8" w:rsidRDefault="00CF52F8">
                    <w:pPr>
                      <w:pStyle w:val="LineNumbers"/>
                      <w:spacing w:line="480" w:lineRule="exact"/>
                    </w:pPr>
                    <w:r>
                      <w:t>25</w:t>
                    </w:r>
                  </w:p>
                  <w:p w:rsidR="00CF52F8" w:rsidRDefault="00CF52F8">
                    <w:pPr>
                      <w:pStyle w:val="LineNumbers"/>
                      <w:spacing w:line="480" w:lineRule="exact"/>
                    </w:pPr>
                    <w:r>
                      <w:t>26</w:t>
                    </w:r>
                  </w:p>
                  <w:p w:rsidR="00CF52F8" w:rsidRDefault="00CF52F8">
                    <w:pPr>
                      <w:pStyle w:val="LineNumbers"/>
                      <w:spacing w:line="480" w:lineRule="exact"/>
                    </w:pPr>
                  </w:p>
                </w:txbxContent>
              </v:textbox>
            </v:rec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-91440</wp:posOffset>
              </wp:positionH>
              <wp:positionV relativeFrom="paragraph">
                <wp:posOffset>698500</wp:posOffset>
              </wp:positionV>
              <wp:extent cx="635" cy="786384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6384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FD5C77"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5pt" to="-7.15pt,6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-66040</wp:posOffset>
              </wp:positionH>
              <wp:positionV relativeFrom="paragraph">
                <wp:posOffset>699135</wp:posOffset>
              </wp:positionV>
              <wp:extent cx="635" cy="786384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6384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3A84C"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05pt" to="-5.15pt,6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1" layoutInCell="0" allowOverlap="1">
              <wp:simplePos x="0" y="0"/>
              <wp:positionH relativeFrom="column">
                <wp:posOffset>5916295</wp:posOffset>
              </wp:positionH>
              <wp:positionV relativeFrom="paragraph">
                <wp:posOffset>699135</wp:posOffset>
              </wp:positionV>
              <wp:extent cx="635" cy="78638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6384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C3374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85pt,55.05pt" to="465.9pt,6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" o:allowincell="f">
              <v:stroke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margin">
                <wp:posOffset>-119380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555C6" id="Line 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4pt,0" to="-9.3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AD0270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29817D3A"/>
    <w:multiLevelType w:val="hybridMultilevel"/>
    <w:tmpl w:val="7AF6D0AE"/>
    <w:lvl w:ilvl="0" w:tplc="8F74D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47123"/>
    <w:multiLevelType w:val="hybridMultilevel"/>
    <w:tmpl w:val="50648032"/>
    <w:lvl w:ilvl="0" w:tplc="7C16D7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145B28"/>
    <w:multiLevelType w:val="hybridMultilevel"/>
    <w:tmpl w:val="ACC2F956"/>
    <w:lvl w:ilvl="0" w:tplc="6608A9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F1"/>
    <w:rsid w:val="000022A2"/>
    <w:rsid w:val="00023AA3"/>
    <w:rsid w:val="00041755"/>
    <w:rsid w:val="000C5F35"/>
    <w:rsid w:val="00104534"/>
    <w:rsid w:val="0012004C"/>
    <w:rsid w:val="001309F9"/>
    <w:rsid w:val="001610CF"/>
    <w:rsid w:val="00165122"/>
    <w:rsid w:val="0018592C"/>
    <w:rsid w:val="001B6160"/>
    <w:rsid w:val="001C4B72"/>
    <w:rsid w:val="001F2DF0"/>
    <w:rsid w:val="00220AEB"/>
    <w:rsid w:val="00227BF7"/>
    <w:rsid w:val="00255559"/>
    <w:rsid w:val="00266BAD"/>
    <w:rsid w:val="002A67FE"/>
    <w:rsid w:val="00315B89"/>
    <w:rsid w:val="003A414C"/>
    <w:rsid w:val="003F3BCD"/>
    <w:rsid w:val="00413861"/>
    <w:rsid w:val="0041439F"/>
    <w:rsid w:val="00462C77"/>
    <w:rsid w:val="0046793C"/>
    <w:rsid w:val="00471F72"/>
    <w:rsid w:val="004C1D1C"/>
    <w:rsid w:val="004C502F"/>
    <w:rsid w:val="004D23E9"/>
    <w:rsid w:val="00567A23"/>
    <w:rsid w:val="00581996"/>
    <w:rsid w:val="00584EA1"/>
    <w:rsid w:val="005C3E3B"/>
    <w:rsid w:val="005E0E04"/>
    <w:rsid w:val="00637EA1"/>
    <w:rsid w:val="00640DDD"/>
    <w:rsid w:val="0065554E"/>
    <w:rsid w:val="00673203"/>
    <w:rsid w:val="006D02CB"/>
    <w:rsid w:val="00725B30"/>
    <w:rsid w:val="0075187D"/>
    <w:rsid w:val="007836A1"/>
    <w:rsid w:val="00786FA9"/>
    <w:rsid w:val="007872E9"/>
    <w:rsid w:val="007E53E9"/>
    <w:rsid w:val="0080130E"/>
    <w:rsid w:val="008040E6"/>
    <w:rsid w:val="00816347"/>
    <w:rsid w:val="0082655B"/>
    <w:rsid w:val="008461A0"/>
    <w:rsid w:val="00860286"/>
    <w:rsid w:val="008678F0"/>
    <w:rsid w:val="008813AD"/>
    <w:rsid w:val="0092690D"/>
    <w:rsid w:val="00961F2C"/>
    <w:rsid w:val="009932CE"/>
    <w:rsid w:val="009F24C3"/>
    <w:rsid w:val="009F50F6"/>
    <w:rsid w:val="00A11740"/>
    <w:rsid w:val="00A24B21"/>
    <w:rsid w:val="00A25892"/>
    <w:rsid w:val="00A332E4"/>
    <w:rsid w:val="00A61B50"/>
    <w:rsid w:val="00A70650"/>
    <w:rsid w:val="00B41CF8"/>
    <w:rsid w:val="00B47B3F"/>
    <w:rsid w:val="00B6725C"/>
    <w:rsid w:val="00B770EB"/>
    <w:rsid w:val="00BD78E6"/>
    <w:rsid w:val="00C15242"/>
    <w:rsid w:val="00C65E4E"/>
    <w:rsid w:val="00C71118"/>
    <w:rsid w:val="00CA7BC0"/>
    <w:rsid w:val="00CB1384"/>
    <w:rsid w:val="00CE4EDA"/>
    <w:rsid w:val="00CF52F8"/>
    <w:rsid w:val="00D45DEF"/>
    <w:rsid w:val="00D716A8"/>
    <w:rsid w:val="00D72146"/>
    <w:rsid w:val="00D97639"/>
    <w:rsid w:val="00DA2691"/>
    <w:rsid w:val="00DB56F1"/>
    <w:rsid w:val="00E03AAB"/>
    <w:rsid w:val="00E844F6"/>
    <w:rsid w:val="00EA4AEA"/>
    <w:rsid w:val="00EE22B3"/>
    <w:rsid w:val="00EE6361"/>
    <w:rsid w:val="00F13ABC"/>
    <w:rsid w:val="00F1758E"/>
    <w:rsid w:val="00F362F1"/>
    <w:rsid w:val="00F408C4"/>
    <w:rsid w:val="00F878F5"/>
    <w:rsid w:val="00F91C68"/>
    <w:rsid w:val="00F92302"/>
    <w:rsid w:val="00FA753F"/>
    <w:rsid w:val="00FE0276"/>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D332990-DAEF-46A8-9616-7E09EB01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sz w:val="24"/>
    </w:rPr>
  </w:style>
  <w:style w:type="paragraph" w:styleId="Heading1">
    <w:name w:val="heading 1"/>
    <w:basedOn w:val="Normal"/>
    <w:next w:val="Normal"/>
    <w:qFormat/>
    <w:pPr>
      <w:keepNext/>
      <w:numPr>
        <w:numId w:val="19"/>
      </w:numPr>
      <w:spacing w:before="240"/>
      <w:jc w:val="center"/>
      <w:outlineLvl w:val="0"/>
    </w:pPr>
    <w:rPr>
      <w:b/>
      <w:caps/>
      <w:kern w:val="28"/>
    </w:rPr>
  </w:style>
  <w:style w:type="paragraph" w:styleId="Heading2">
    <w:name w:val="heading 2"/>
    <w:basedOn w:val="Normal"/>
    <w:next w:val="Normal"/>
    <w:qFormat/>
    <w:pPr>
      <w:keepNext/>
      <w:numPr>
        <w:ilvl w:val="1"/>
        <w:numId w:val="19"/>
      </w:numPr>
      <w:spacing w:before="240"/>
      <w:jc w:val="both"/>
      <w:outlineLvl w:val="1"/>
    </w:pPr>
    <w:rPr>
      <w:b/>
    </w:rPr>
  </w:style>
  <w:style w:type="paragraph" w:styleId="Heading3">
    <w:name w:val="heading 3"/>
    <w:basedOn w:val="Normal"/>
    <w:next w:val="Normal"/>
    <w:qFormat/>
    <w:pPr>
      <w:keepNext/>
      <w:numPr>
        <w:ilvl w:val="2"/>
        <w:numId w:val="19"/>
      </w:numPr>
      <w:spacing w:before="240"/>
      <w:jc w:val="both"/>
      <w:outlineLvl w:val="2"/>
    </w:pPr>
    <w:rPr>
      <w:b/>
    </w:rPr>
  </w:style>
  <w:style w:type="paragraph" w:styleId="Heading4">
    <w:name w:val="heading 4"/>
    <w:basedOn w:val="Normal"/>
    <w:next w:val="Normal"/>
    <w:qFormat/>
    <w:pPr>
      <w:keepNext/>
      <w:numPr>
        <w:ilvl w:val="3"/>
        <w:numId w:val="19"/>
      </w:numPr>
      <w:spacing w:before="240"/>
      <w:jc w:val="both"/>
      <w:outlineLvl w:val="3"/>
    </w:pPr>
    <w:rPr>
      <w:b/>
    </w:rPr>
  </w:style>
  <w:style w:type="paragraph" w:styleId="Heading5">
    <w:name w:val="heading 5"/>
    <w:basedOn w:val="Normal"/>
    <w:next w:val="Normal"/>
    <w:qFormat/>
    <w:pPr>
      <w:keepNext/>
      <w:numPr>
        <w:ilvl w:val="4"/>
        <w:numId w:val="19"/>
      </w:numPr>
      <w:spacing w:before="240"/>
      <w:jc w:val="both"/>
      <w:outlineLvl w:val="4"/>
    </w:pPr>
    <w:rPr>
      <w:b/>
    </w:rPr>
  </w:style>
  <w:style w:type="paragraph" w:styleId="Heading6">
    <w:name w:val="heading 6"/>
    <w:basedOn w:val="Normal"/>
    <w:next w:val="Normal"/>
    <w:qFormat/>
    <w:pPr>
      <w:keepNext/>
      <w:numPr>
        <w:ilvl w:val="5"/>
        <w:numId w:val="19"/>
      </w:numPr>
      <w:spacing w:before="240"/>
      <w:jc w:val="both"/>
      <w:outlineLvl w:val="5"/>
    </w:pPr>
    <w:rPr>
      <w:b/>
    </w:rPr>
  </w:style>
  <w:style w:type="paragraph" w:styleId="Heading7">
    <w:name w:val="heading 7"/>
    <w:basedOn w:val="Normal"/>
    <w:next w:val="Normal"/>
    <w:qFormat/>
    <w:pPr>
      <w:keepNext/>
      <w:numPr>
        <w:ilvl w:val="6"/>
        <w:numId w:val="19"/>
      </w:numPr>
      <w:spacing w:before="240"/>
      <w:jc w:val="both"/>
      <w:outlineLvl w:val="6"/>
    </w:pPr>
    <w:rPr>
      <w:b/>
    </w:rPr>
  </w:style>
  <w:style w:type="paragraph" w:styleId="Heading8">
    <w:name w:val="heading 8"/>
    <w:basedOn w:val="Normal"/>
    <w:next w:val="Normal"/>
    <w:qFormat/>
    <w:pPr>
      <w:keepNext/>
      <w:numPr>
        <w:ilvl w:val="7"/>
        <w:numId w:val="19"/>
      </w:numPr>
      <w:spacing w:before="240"/>
      <w:jc w:val="both"/>
      <w:outlineLvl w:val="7"/>
    </w:pPr>
    <w:rPr>
      <w:b/>
    </w:rPr>
  </w:style>
  <w:style w:type="paragraph" w:styleId="Heading9">
    <w:name w:val="heading 9"/>
    <w:basedOn w:val="Normal"/>
    <w:next w:val="Normal"/>
    <w:qFormat/>
    <w:pPr>
      <w:keepNext/>
      <w:numPr>
        <w:ilvl w:val="8"/>
        <w:numId w:val="19"/>
      </w:numPr>
      <w:spacing w:before="240"/>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spacing w:line="240" w:lineRule="auto"/>
    </w:pPr>
  </w:style>
  <w:style w:type="paragraph" w:styleId="Footer">
    <w:name w:val="footer"/>
    <w:basedOn w:val="Normal"/>
    <w:link w:val="FooterChar"/>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Title">
    <w:name w:val="Title"/>
    <w:basedOn w:val="Normal"/>
    <w:qFormat/>
    <w:pPr>
      <w:spacing w:before="240" w:after="60"/>
      <w:jc w:val="center"/>
    </w:pPr>
    <w:rPr>
      <w:rFonts w:ascii="Arial" w:hAnsi="Arial"/>
      <w:b/>
      <w:kern w:val="28"/>
      <w:sz w:val="32"/>
    </w:rPr>
  </w:style>
  <w:style w:type="paragraph" w:styleId="FootnoteText">
    <w:name w:val="footnote text"/>
    <w:basedOn w:val="Normal"/>
    <w:semiHidden/>
    <w:pPr>
      <w:spacing w:line="240" w:lineRule="auto"/>
      <w:ind w:firstLine="720"/>
    </w:pPr>
    <w:rPr>
      <w:sz w:val="20"/>
    </w:rPr>
  </w:style>
  <w:style w:type="paragraph" w:styleId="TOC1">
    <w:name w:val="toc 1"/>
    <w:basedOn w:val="Normal"/>
    <w:next w:val="Normal"/>
    <w:semiHidden/>
    <w:pPr>
      <w:tabs>
        <w:tab w:val="right" w:leader="dot" w:pos="9072"/>
        <w:tab w:val="right" w:leader="dot" w:pos="9360"/>
      </w:tabs>
      <w:spacing w:after="240"/>
      <w:ind w:left="630" w:right="547" w:hanging="630"/>
    </w:pPr>
    <w:rPr>
      <w:caps/>
      <w:noProof/>
    </w:rPr>
  </w:style>
  <w:style w:type="paragraph" w:styleId="TOC2">
    <w:name w:val="toc 2"/>
    <w:basedOn w:val="Normal"/>
    <w:next w:val="Normal"/>
    <w:semiHidden/>
    <w:pPr>
      <w:tabs>
        <w:tab w:val="right" w:leader="dot" w:pos="9072"/>
      </w:tabs>
      <w:spacing w:after="240"/>
      <w:ind w:left="1080" w:right="547" w:hanging="450"/>
    </w:pPr>
    <w:rPr>
      <w:noProof/>
    </w:rPr>
  </w:style>
  <w:style w:type="paragraph" w:styleId="TOC3">
    <w:name w:val="toc 3"/>
    <w:basedOn w:val="Normal"/>
    <w:next w:val="Normal"/>
    <w:semiHidden/>
    <w:pPr>
      <w:tabs>
        <w:tab w:val="right" w:leader="dot" w:pos="9072"/>
      </w:tabs>
      <w:spacing w:after="240"/>
      <w:ind w:left="1530" w:right="547" w:hanging="450"/>
    </w:pPr>
    <w:rPr>
      <w:noProof/>
    </w:rPr>
  </w:style>
  <w:style w:type="paragraph" w:styleId="TOC4">
    <w:name w:val="toc 4"/>
    <w:basedOn w:val="Normal"/>
    <w:next w:val="Normal"/>
    <w:semiHidden/>
    <w:pPr>
      <w:tabs>
        <w:tab w:val="right" w:leader="dot" w:pos="9072"/>
      </w:tabs>
      <w:spacing w:after="240"/>
      <w:ind w:left="1980" w:right="547" w:hanging="450"/>
    </w:pPr>
    <w:rPr>
      <w:noProof/>
    </w:rPr>
  </w:style>
  <w:style w:type="paragraph" w:styleId="TOC5">
    <w:name w:val="toc 5"/>
    <w:basedOn w:val="Normal"/>
    <w:next w:val="Normal"/>
    <w:semiHidden/>
    <w:pPr>
      <w:tabs>
        <w:tab w:val="right" w:leader="dot" w:pos="9072"/>
      </w:tabs>
      <w:spacing w:after="240"/>
      <w:ind w:left="2610" w:right="547" w:hanging="630"/>
    </w:pPr>
    <w:rPr>
      <w:noProof/>
    </w:rPr>
  </w:style>
  <w:style w:type="paragraph" w:styleId="TOC6">
    <w:name w:val="toc 6"/>
    <w:basedOn w:val="Normal"/>
    <w:next w:val="Normal"/>
    <w:semiHidden/>
    <w:pPr>
      <w:tabs>
        <w:tab w:val="right" w:leader="dot" w:pos="9072"/>
      </w:tabs>
      <w:spacing w:after="240"/>
      <w:ind w:left="3150" w:right="547" w:hanging="540"/>
    </w:pPr>
    <w:rPr>
      <w:noProof/>
    </w:rPr>
  </w:style>
  <w:style w:type="paragraph" w:styleId="TOC7">
    <w:name w:val="toc 7"/>
    <w:basedOn w:val="Normal"/>
    <w:next w:val="Normal"/>
    <w:semiHidden/>
    <w:pPr>
      <w:tabs>
        <w:tab w:val="right" w:leader="dot" w:pos="9072"/>
      </w:tabs>
      <w:spacing w:after="240"/>
      <w:ind w:left="3600" w:right="547" w:hanging="450"/>
    </w:pPr>
    <w:rPr>
      <w:noProof/>
    </w:rPr>
  </w:style>
  <w:style w:type="paragraph" w:styleId="TOC8">
    <w:name w:val="toc 8"/>
    <w:basedOn w:val="Normal"/>
    <w:next w:val="Normal"/>
    <w:semiHidden/>
    <w:pPr>
      <w:tabs>
        <w:tab w:val="right" w:leader="dot" w:pos="9360"/>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styleId="BodyText2">
    <w:name w:val="Body Text 2"/>
    <w:basedOn w:val="Normal"/>
    <w:pPr>
      <w:spacing w:line="480" w:lineRule="exact"/>
      <w:jc w:val="both"/>
    </w:pPr>
  </w:style>
  <w:style w:type="paragraph" w:styleId="BodyText3">
    <w:name w:val="Body Text 3"/>
    <w:basedOn w:val="Normal"/>
    <w:pPr>
      <w:ind w:right="83"/>
    </w:pPr>
    <w:rPr>
      <w:b/>
      <w:caps/>
    </w:rPr>
  </w:style>
  <w:style w:type="paragraph" w:styleId="BalloonText">
    <w:name w:val="Balloon Text"/>
    <w:basedOn w:val="Normal"/>
    <w:link w:val="BalloonTextChar"/>
    <w:rsid w:val="00DA2691"/>
    <w:pPr>
      <w:spacing w:line="240" w:lineRule="auto"/>
    </w:pPr>
    <w:rPr>
      <w:rFonts w:ascii="Tahoma" w:hAnsi="Tahoma" w:cs="Tahoma"/>
      <w:sz w:val="16"/>
      <w:szCs w:val="16"/>
    </w:rPr>
  </w:style>
  <w:style w:type="character" w:customStyle="1" w:styleId="BalloonTextChar">
    <w:name w:val="Balloon Text Char"/>
    <w:link w:val="BalloonText"/>
    <w:rsid w:val="00DA2691"/>
    <w:rPr>
      <w:rFonts w:ascii="Tahoma" w:hAnsi="Tahoma" w:cs="Tahoma"/>
      <w:sz w:val="16"/>
      <w:szCs w:val="16"/>
    </w:rPr>
  </w:style>
  <w:style w:type="character" w:customStyle="1" w:styleId="FooterChar">
    <w:name w:val="Footer Char"/>
    <w:link w:val="Footer"/>
    <w:rsid w:val="007872E9"/>
  </w:style>
  <w:style w:type="paragraph" w:styleId="BodyTextIndent2">
    <w:name w:val="Body Text Indent 2"/>
    <w:basedOn w:val="Normal"/>
    <w:link w:val="BodyTextIndent2Char"/>
    <w:rsid w:val="00023AA3"/>
    <w:pPr>
      <w:spacing w:after="120" w:line="480" w:lineRule="auto"/>
      <w:ind w:left="360"/>
    </w:pPr>
  </w:style>
  <w:style w:type="character" w:customStyle="1" w:styleId="BodyTextIndent2Char">
    <w:name w:val="Body Text Indent 2 Char"/>
    <w:link w:val="BodyTextIndent2"/>
    <w:rsid w:val="00023AA3"/>
    <w:rPr>
      <w:sz w:val="24"/>
    </w:rPr>
  </w:style>
  <w:style w:type="paragraph" w:styleId="BodyTextIndent3">
    <w:name w:val="Body Text Indent 3"/>
    <w:basedOn w:val="Normal"/>
    <w:link w:val="BodyTextIndent3Char"/>
    <w:rsid w:val="00023AA3"/>
    <w:pPr>
      <w:spacing w:after="120"/>
      <w:ind w:left="360"/>
    </w:pPr>
    <w:rPr>
      <w:sz w:val="16"/>
      <w:szCs w:val="16"/>
    </w:rPr>
  </w:style>
  <w:style w:type="character" w:customStyle="1" w:styleId="BodyTextIndent3Char">
    <w:name w:val="Body Text Indent 3 Char"/>
    <w:link w:val="BodyTextIndent3"/>
    <w:rsid w:val="00023AA3"/>
    <w:rPr>
      <w:sz w:val="16"/>
      <w:szCs w:val="16"/>
    </w:rPr>
  </w:style>
  <w:style w:type="character" w:customStyle="1" w:styleId="HeaderChar">
    <w:name w:val="Header Char"/>
    <w:link w:val="Header"/>
    <w:rsid w:val="00FF6D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08940">
      <w:bodyDiv w:val="1"/>
      <w:marLeft w:val="0"/>
      <w:marRight w:val="0"/>
      <w:marTop w:val="0"/>
      <w:marBottom w:val="0"/>
      <w:divBdr>
        <w:top w:val="none" w:sz="0" w:space="0" w:color="auto"/>
        <w:left w:val="none" w:sz="0" w:space="0" w:color="auto"/>
        <w:bottom w:val="none" w:sz="0" w:space="0" w:color="auto"/>
        <w:right w:val="none" w:sz="0" w:space="0" w:color="auto"/>
      </w:divBdr>
    </w:div>
    <w:div w:id="1487748802">
      <w:bodyDiv w:val="1"/>
      <w:marLeft w:val="0"/>
      <w:marRight w:val="0"/>
      <w:marTop w:val="0"/>
      <w:marBottom w:val="0"/>
      <w:divBdr>
        <w:top w:val="none" w:sz="0" w:space="0" w:color="auto"/>
        <w:left w:val="none" w:sz="0" w:space="0" w:color="auto"/>
        <w:bottom w:val="none" w:sz="0" w:space="0" w:color="auto"/>
        <w:right w:val="none" w:sz="0" w:space="0" w:color="auto"/>
      </w:divBdr>
    </w:div>
    <w:div w:id="17319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tate%20Pleadings\Superior%20Cou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A618C-8E6A-4B79-9FB7-1E04834C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Superior Court</Template>
  <TotalTime>0</TotalTime>
  <Pages>6</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Superior Court</vt:lpstr>
    </vt:vector>
  </TitlesOfParts>
  <Company>DSHS</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dc:title>
  <dc:subject/>
  <dc:creator>Kristin Miles</dc:creator>
  <cp:keywords/>
  <cp:lastModifiedBy>David Reynolds</cp:lastModifiedBy>
  <cp:revision>2</cp:revision>
  <cp:lastPrinted>2013-03-13T18:43:00Z</cp:lastPrinted>
  <dcterms:created xsi:type="dcterms:W3CDTF">2016-11-22T19:54:00Z</dcterms:created>
  <dcterms:modified xsi:type="dcterms:W3CDTF">2016-11-22T19:54:00Z</dcterms:modified>
</cp:coreProperties>
</file>