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6D7E" w:rsidRDefault="00F86D7E" w:rsidP="00F86D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West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MLK</w:t>
      </w:r>
    </w:p>
    <w:p w:rsidR="00F86D7E" w:rsidRDefault="00F86D7E" w:rsidP="00F86D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OICW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F4EA4">
        <w:rPr>
          <w:rFonts w:ascii="Arial" w:hAnsi="Arial" w:cs="Arial"/>
          <w:sz w:val="20"/>
        </w:rPr>
        <w:t>West Seattle</w:t>
      </w:r>
    </w:p>
    <w:p w:rsidR="00F86D7E" w:rsidRDefault="00F86D7E" w:rsidP="00F86D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South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King South West</w:t>
      </w:r>
    </w:p>
    <w:p w:rsidR="00FC0826" w:rsidRDefault="002F4EA4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Private</w:t>
      </w: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FC0826">
      <w:pPr>
        <w:jc w:val="both"/>
        <w:rPr>
          <w:rFonts w:ascii="Arial" w:hAnsi="Arial"/>
          <w:sz w:val="20"/>
        </w:rPr>
      </w:pPr>
    </w:p>
    <w:p w:rsidR="00FC0826" w:rsidRDefault="00626AA3" w:rsidP="005C773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:rsidR="00FC0826" w:rsidRDefault="00626AA3" w:rsidP="0056029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FC0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FC0826" w:rsidRPr="00560295" w:rsidRDefault="00FC08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FC0826" w:rsidRDefault="00626A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FC0826">
              <w:rPr>
                <w:rFonts w:ascii="Arial" w:hAnsi="Arial"/>
                <w:sz w:val="20"/>
              </w:rPr>
              <w:t>Dependency of:</w:t>
            </w: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>
            <w:pPr>
              <w:jc w:val="both"/>
              <w:rPr>
                <w:rFonts w:ascii="Arial" w:hAnsi="Arial"/>
                <w:sz w:val="20"/>
              </w:rPr>
            </w:pPr>
          </w:p>
          <w:p w:rsidR="00FC0826" w:rsidRDefault="00FC0826" w:rsidP="00626AA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C0826" w:rsidRPr="00560295" w:rsidRDefault="00FC0826">
            <w:pPr>
              <w:rPr>
                <w:rFonts w:ascii="Arial" w:hAnsi="Arial"/>
                <w:sz w:val="10"/>
                <w:szCs w:val="10"/>
              </w:rPr>
            </w:pPr>
          </w:p>
          <w:p w:rsidR="00FC0826" w:rsidRPr="00A53B56" w:rsidRDefault="00FC0826">
            <w:pPr>
              <w:rPr>
                <w:rFonts w:ascii="Arial" w:hAnsi="Arial"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N</w:t>
            </w:r>
            <w:r w:rsidR="00A53B56" w:rsidRPr="00A53B56">
              <w:rPr>
                <w:rFonts w:ascii="Arial" w:hAnsi="Arial"/>
                <w:b/>
                <w:sz w:val="22"/>
                <w:szCs w:val="22"/>
              </w:rPr>
              <w:t>o</w:t>
            </w:r>
            <w:r w:rsidRPr="00A53B56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:rsidR="00FC0826" w:rsidRDefault="00FC0826">
            <w:pPr>
              <w:rPr>
                <w:rFonts w:ascii="Arial" w:hAnsi="Arial"/>
                <w:sz w:val="20"/>
              </w:rPr>
            </w:pPr>
          </w:p>
          <w:p w:rsidR="00626AA3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Pretrial Conference Order</w:t>
            </w:r>
          </w:p>
          <w:p w:rsidR="006F3A3D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(OR</w:t>
            </w:r>
            <w:r>
              <w:rPr>
                <w:rFonts w:ascii="Arial" w:hAnsi="Arial"/>
                <w:b/>
                <w:sz w:val="22"/>
                <w:szCs w:val="22"/>
              </w:rPr>
              <w:t>PTC</w:t>
            </w:r>
            <w:r w:rsidRPr="00A53B56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6F3A3D" w:rsidRDefault="006F3A3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F3A3D" w:rsidRDefault="006F3A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 w:rsidRPr="00A53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Termination</w:t>
            </w:r>
          </w:p>
          <w:p w:rsidR="006F3A3D" w:rsidRDefault="006F3A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 w:rsidRPr="00A53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Guardianship</w:t>
            </w:r>
          </w:p>
          <w:p w:rsidR="00626AA3" w:rsidRDefault="00626AA3">
            <w:pPr>
              <w:rPr>
                <w:rFonts w:ascii="Arial" w:hAnsi="Arial"/>
                <w:sz w:val="20"/>
              </w:rPr>
            </w:pPr>
          </w:p>
          <w:p w:rsidR="00FC0826" w:rsidRDefault="006F3A3D" w:rsidP="006F3A3D">
            <w:pPr>
              <w:spacing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Trial Date: _________________________</w:t>
            </w:r>
          </w:p>
          <w:p w:rsidR="006F3A3D" w:rsidRPr="00A53B56" w:rsidRDefault="006F3A3D" w:rsidP="006F3A3D">
            <w:pPr>
              <w:rPr>
                <w:rFonts w:ascii="Arial" w:hAnsi="Arial"/>
                <w:sz w:val="20"/>
              </w:rPr>
            </w:pPr>
            <w:r w:rsidRPr="006F3A3D">
              <w:rPr>
                <w:rFonts w:ascii="Arial" w:hAnsi="Arial"/>
                <w:sz w:val="18"/>
                <w:szCs w:val="18"/>
              </w:rPr>
              <w:t xml:space="preserve">If this date </w:t>
            </w:r>
            <w:r>
              <w:rPr>
                <w:rFonts w:ascii="Arial" w:hAnsi="Arial"/>
                <w:sz w:val="18"/>
                <w:szCs w:val="18"/>
              </w:rPr>
              <w:t>differs from the date on the Case Schedule, a separate Order of Continuance must be submitted.</w:t>
            </w:r>
          </w:p>
        </w:tc>
      </w:tr>
    </w:tbl>
    <w:p w:rsidR="00FC0826" w:rsidRDefault="00FC0826">
      <w:pPr>
        <w:jc w:val="both"/>
        <w:rPr>
          <w:rFonts w:ascii="Arial" w:hAnsi="Arial"/>
          <w:sz w:val="20"/>
        </w:rPr>
      </w:pPr>
    </w:p>
    <w:p w:rsidR="0047535D" w:rsidRDefault="0047535D">
      <w:pPr>
        <w:jc w:val="both"/>
        <w:rPr>
          <w:rFonts w:ascii="Arial" w:hAnsi="Arial"/>
          <w:sz w:val="20"/>
        </w:rPr>
      </w:pPr>
    </w:p>
    <w:p w:rsidR="006F3A3D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 w:rsidRPr="003E1F44">
        <w:rPr>
          <w:rFonts w:ascii="Arial" w:hAnsi="Arial" w:cs="Arial"/>
          <w:b/>
          <w:sz w:val="20"/>
        </w:rPr>
        <w:t>INTRODUCTORY MATTERS</w:t>
      </w:r>
    </w:p>
    <w:p w:rsidR="006F3A3D" w:rsidRDefault="006F3A3D" w:rsidP="003848A2">
      <w:pPr>
        <w:pStyle w:val="Title"/>
        <w:spacing w:before="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The parties affirm that this trial will be as to: </w:t>
      </w:r>
    </w:p>
    <w:p w:rsid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Default="006F3A3D" w:rsidP="0010476B">
      <w:pPr>
        <w:spacing w:after="80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Both Parents</w:t>
      </w:r>
      <w:r>
        <w:rPr>
          <w:rFonts w:ascii="Arial" w:hAnsi="Arial"/>
          <w:sz w:val="20"/>
        </w:rPr>
        <w:tab/>
      </w:r>
      <w:r w:rsidR="003E1F4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Father Only</w:t>
      </w:r>
    </w:p>
    <w:p w:rsidR="006F3A3D" w:rsidRPr="006F3A3D" w:rsidRDefault="006F3A3D" w:rsidP="006F3A3D">
      <w:pPr>
        <w:ind w:left="144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Mother Only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Other: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F3A3D" w:rsidRP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10476B">
      <w:pPr>
        <w:pStyle w:val="Title"/>
        <w:spacing w:line="240" w:lineRule="exact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estimate that the entire trial will take </w:t>
      </w: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 xml:space="preserve">                    </w:t>
      </w:r>
      <w:r>
        <w:rPr>
          <w:b w:val="0"/>
          <w:sz w:val="20"/>
        </w:rPr>
        <w:t xml:space="preserve"> </w:t>
      </w:r>
      <w:r w:rsidRPr="006F3A3D">
        <w:rPr>
          <w:b w:val="0"/>
          <w:sz w:val="20"/>
        </w:rPr>
        <w:t xml:space="preserve">days.   The Department estimates its case will take </w:t>
      </w:r>
      <w:r>
        <w:rPr>
          <w:b w:val="0"/>
          <w:sz w:val="20"/>
          <w:u w:val="single"/>
        </w:rPr>
        <w:t xml:space="preserve">                    </w:t>
      </w:r>
      <w:r w:rsidRPr="006F3A3D">
        <w:rPr>
          <w:b w:val="0"/>
          <w:sz w:val="20"/>
        </w:rPr>
        <w:t xml:space="preserve"> days, the parents estimate their case </w:t>
      </w:r>
      <w:r>
        <w:rPr>
          <w:b w:val="0"/>
          <w:sz w:val="20"/>
        </w:rPr>
        <w:t xml:space="preserve">will take </w:t>
      </w:r>
      <w:r>
        <w:rPr>
          <w:b w:val="0"/>
          <w:sz w:val="20"/>
          <w:u w:val="single"/>
        </w:rPr>
        <w:t xml:space="preserve">             </w:t>
      </w:r>
      <w:r w:rsidR="00902B04">
        <w:rPr>
          <w:b w:val="0"/>
          <w:sz w:val="20"/>
          <w:u w:val="single"/>
        </w:rPr>
        <w:t xml:space="preserve"> </w:t>
      </w:r>
      <w:r>
        <w:rPr>
          <w:b w:val="0"/>
          <w:sz w:val="20"/>
          <w:u w:val="single"/>
        </w:rPr>
        <w:t xml:space="preserve">      </w:t>
      </w:r>
      <w:r w:rsidR="00902B04">
        <w:rPr>
          <w:b w:val="0"/>
          <w:sz w:val="20"/>
        </w:rPr>
        <w:t xml:space="preserve"> </w:t>
      </w:r>
      <w:r w:rsidRPr="006F3A3D">
        <w:rPr>
          <w:b w:val="0"/>
          <w:sz w:val="20"/>
        </w:rPr>
        <w:t xml:space="preserve">days and the CASA estimates </w:t>
      </w:r>
      <w:r w:rsidR="00902B04">
        <w:rPr>
          <w:b w:val="0"/>
          <w:sz w:val="20"/>
          <w:u w:val="single"/>
        </w:rPr>
        <w:t xml:space="preserve">                    </w:t>
      </w:r>
      <w:r w:rsidRPr="006F3A3D">
        <w:rPr>
          <w:b w:val="0"/>
          <w:sz w:val="20"/>
        </w:rPr>
        <w:t xml:space="preserve"> days for the CASA’s case.  </w:t>
      </w: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</w:p>
    <w:p w:rsidR="006F3A3D" w:rsidRDefault="00902B04" w:rsidP="00902B04">
      <w:pPr>
        <w:pStyle w:val="Title"/>
        <w:spacing w:after="120"/>
        <w:ind w:left="36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A53B56">
        <w:rPr>
          <w:sz w:val="20"/>
        </w:rPr>
        <w:t xml:space="preserve"> </w:t>
      </w:r>
      <w:r w:rsidR="006F3A3D" w:rsidRPr="006F3A3D">
        <w:rPr>
          <w:b w:val="0"/>
          <w:sz w:val="20"/>
        </w:rPr>
        <w:t xml:space="preserve">ICWA applies:  The </w:t>
      </w:r>
      <w:r>
        <w:rPr>
          <w:b w:val="0"/>
          <w:sz w:val="20"/>
          <w:u w:val="single"/>
        </w:rPr>
        <w:t xml:space="preserve">                                </w:t>
      </w:r>
      <w:r>
        <w:rPr>
          <w:b w:val="0"/>
          <w:sz w:val="20"/>
        </w:rPr>
        <w:t xml:space="preserve"> </w:t>
      </w:r>
      <w:r w:rsidR="006F3A3D" w:rsidRPr="006F3A3D">
        <w:rPr>
          <w:b w:val="0"/>
          <w:sz w:val="20"/>
        </w:rPr>
        <w:t>tribe/nation/band has intervened or otherwise participated</w:t>
      </w:r>
      <w:r>
        <w:rPr>
          <w:b w:val="0"/>
          <w:sz w:val="20"/>
        </w:rPr>
        <w:t>.</w:t>
      </w:r>
    </w:p>
    <w:p w:rsidR="00902B04" w:rsidRDefault="00902B04" w:rsidP="00902B04">
      <w:pPr>
        <w:pStyle w:val="Title"/>
        <w:spacing w:after="120"/>
        <w:ind w:left="648" w:hanging="288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A53B56">
        <w:rPr>
          <w:sz w:val="20"/>
        </w:rPr>
        <w:t xml:space="preserve"> </w:t>
      </w:r>
      <w:r>
        <w:rPr>
          <w:b w:val="0"/>
          <w:sz w:val="20"/>
        </w:rPr>
        <w:t xml:space="preserve">Interpreter needed for </w:t>
      </w:r>
      <w:r>
        <w:rPr>
          <w:b w:val="0"/>
          <w:sz w:val="20"/>
          <w:u w:val="single"/>
        </w:rPr>
        <w:t xml:space="preserve">                                        </w:t>
      </w:r>
      <w:proofErr w:type="gramStart"/>
      <w:r>
        <w:rPr>
          <w:b w:val="0"/>
          <w:sz w:val="20"/>
          <w:u w:val="single"/>
        </w:rPr>
        <w:t xml:space="preserve">  </w:t>
      </w:r>
      <w:r>
        <w:rPr>
          <w:b w:val="0"/>
          <w:sz w:val="20"/>
        </w:rPr>
        <w:t xml:space="preserve"> (</w:t>
      </w:r>
      <w:proofErr w:type="gramEnd"/>
      <w:r>
        <w:rPr>
          <w:b w:val="0"/>
          <w:sz w:val="20"/>
        </w:rPr>
        <w:t xml:space="preserve">party or witness name) in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 xml:space="preserve"> language.  </w:t>
      </w:r>
      <w:r w:rsidR="005868FC">
        <w:rPr>
          <w:b w:val="0"/>
          <w:sz w:val="20"/>
        </w:rPr>
        <w:t>Interpreter to be arranged by DCYF and/or its counsel pursuant to RCW 2.43.040(2).</w:t>
      </w:r>
    </w:p>
    <w:p w:rsidR="0047535D" w:rsidRDefault="0047535D" w:rsidP="00902B04">
      <w:pPr>
        <w:pStyle w:val="Title"/>
        <w:spacing w:after="120"/>
        <w:ind w:left="648" w:hanging="288"/>
        <w:jc w:val="both"/>
        <w:rPr>
          <w:b w:val="0"/>
          <w:sz w:val="20"/>
        </w:rPr>
      </w:pPr>
    </w:p>
    <w:p w:rsidR="003E1F44" w:rsidRPr="003E1F44" w:rsidRDefault="003E1F44" w:rsidP="003E1F44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TRIAL DATE CONFLICTS</w:t>
      </w: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assert that the date listed above does not conflict with previously-scheduled leave of any attorney, the assigned social worker or the CASA or, in the </w:t>
      </w:r>
      <w:r w:rsidR="002F4EA4" w:rsidRPr="006F3A3D">
        <w:rPr>
          <w:b w:val="0"/>
          <w:sz w:val="20"/>
        </w:rPr>
        <w:t>alternative that</w:t>
      </w:r>
      <w:r w:rsidRPr="006F3A3D">
        <w:rPr>
          <w:b w:val="0"/>
          <w:sz w:val="20"/>
        </w:rPr>
        <w:t xml:space="preserve"> the parties believe the trial can proceed on this date even if such conflict exists.  A partial day leave for a medical appointment or similar issue can be accommodated. </w:t>
      </w:r>
    </w:p>
    <w:p w:rsidR="006F3A3D" w:rsidRPr="006F3A3D" w:rsidRDefault="006F3A3D" w:rsidP="00902B04">
      <w:pPr>
        <w:pStyle w:val="Title"/>
        <w:jc w:val="both"/>
        <w:rPr>
          <w:b w:val="0"/>
          <w:sz w:val="20"/>
        </w:rPr>
      </w:pPr>
    </w:p>
    <w:p w:rsidR="003848A2" w:rsidRDefault="006F3A3D" w:rsidP="0047535D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lastRenderedPageBreak/>
        <w:t>If for some reason the trial is not assigned out on the current trial date, the following conflicts exist in the month following the trial date</w:t>
      </w:r>
      <w:r w:rsidR="00902B04">
        <w:rPr>
          <w:b w:val="0"/>
          <w:sz w:val="20"/>
        </w:rPr>
        <w:t xml:space="preserve">: </w:t>
      </w:r>
    </w:p>
    <w:p w:rsidR="0047535D" w:rsidRDefault="0047535D" w:rsidP="00902B04">
      <w:pPr>
        <w:pStyle w:val="Title"/>
        <w:jc w:val="both"/>
        <w:rPr>
          <w:b w:val="0"/>
          <w:sz w:val="20"/>
        </w:rPr>
      </w:pPr>
    </w:p>
    <w:p w:rsidR="0047535D" w:rsidRDefault="0047535D" w:rsidP="00902B04">
      <w:pPr>
        <w:pStyle w:val="Title"/>
        <w:jc w:val="both"/>
        <w:rPr>
          <w:b w:val="0"/>
          <w:sz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098"/>
        <w:gridCol w:w="2732"/>
        <w:gridCol w:w="238"/>
        <w:gridCol w:w="810"/>
        <w:gridCol w:w="4950"/>
      </w:tblGrid>
      <w:tr w:rsidR="0047535D" w:rsidRPr="004876EA" w:rsidTr="00E967FD">
        <w:trPr>
          <w:trHeight w:val="288"/>
        </w:trPr>
        <w:tc>
          <w:tcPr>
            <w:tcW w:w="9828" w:type="dxa"/>
            <w:gridSpan w:val="5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List party by LAST NAME</w:t>
            </w: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AAG: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Dates: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7755B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7755BD" w:rsidRPr="004876EA" w:rsidRDefault="007755BD" w:rsidP="00E967F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SW: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BD" w:rsidRPr="004876EA" w:rsidRDefault="007755B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7755BD" w:rsidRPr="004876EA" w:rsidRDefault="007755B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755BD" w:rsidRPr="004876EA" w:rsidRDefault="007755BD" w:rsidP="00E967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BD" w:rsidRPr="004876EA" w:rsidRDefault="007755B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CASA/C: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CASA: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Father/C: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Mother/C: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Youth/C: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47535D" w:rsidRPr="004876EA" w:rsidTr="00E967FD">
        <w:trPr>
          <w:trHeight w:val="288"/>
        </w:trPr>
        <w:tc>
          <w:tcPr>
            <w:tcW w:w="109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  <w:r w:rsidRPr="004876EA">
              <w:rPr>
                <w:b w:val="0"/>
                <w:sz w:val="20"/>
              </w:rPr>
              <w:t>Other: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238" w:type="dxa"/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7535D" w:rsidRPr="004876EA" w:rsidRDefault="0047535D" w:rsidP="00E967FD">
            <w:pPr>
              <w:rPr>
                <w:rFonts w:ascii="Arial" w:hAnsi="Arial" w:cs="Arial"/>
              </w:rPr>
            </w:pPr>
            <w:r w:rsidRPr="004876EA">
              <w:rPr>
                <w:rFonts w:ascii="Arial" w:hAnsi="Arial" w:cs="Arial"/>
                <w:sz w:val="20"/>
              </w:rPr>
              <w:t>Dates: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35D" w:rsidRPr="004876EA" w:rsidRDefault="0047535D" w:rsidP="00E967F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</w:tbl>
    <w:p w:rsidR="0047535D" w:rsidRDefault="0047535D" w:rsidP="00902B04">
      <w:pPr>
        <w:pStyle w:val="Title"/>
        <w:jc w:val="both"/>
        <w:rPr>
          <w:b w:val="0"/>
          <w:sz w:val="20"/>
        </w:rPr>
      </w:pPr>
    </w:p>
    <w:p w:rsidR="003D2AAD" w:rsidRDefault="003D2AAD" w:rsidP="00902B04">
      <w:pPr>
        <w:pStyle w:val="Title"/>
        <w:jc w:val="both"/>
        <w:rPr>
          <w:b w:val="0"/>
          <w:sz w:val="20"/>
        </w:rPr>
      </w:pPr>
    </w:p>
    <w:p w:rsidR="003E1F44" w:rsidRPr="0047535D" w:rsidRDefault="003E1F44" w:rsidP="0047535D">
      <w:pPr>
        <w:numPr>
          <w:ilvl w:val="0"/>
          <w:numId w:val="6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SETTLEMENT</w:t>
      </w:r>
    </w:p>
    <w:p w:rsidR="006F3A3D" w:rsidRDefault="006F3A3D" w:rsidP="003E1F44">
      <w:pPr>
        <w:rPr>
          <w:rFonts w:ascii="Arial" w:hAnsi="Arial" w:cs="Arial"/>
          <w:sz w:val="20"/>
        </w:rPr>
      </w:pPr>
      <w:r w:rsidRPr="003E1F44">
        <w:rPr>
          <w:rFonts w:ascii="Arial" w:hAnsi="Arial" w:cs="Arial"/>
          <w:sz w:val="20"/>
        </w:rPr>
        <w:t xml:space="preserve">Settlement: </w:t>
      </w:r>
    </w:p>
    <w:p w:rsidR="003E1F44" w:rsidRPr="003E1F44" w:rsidRDefault="003E1F44" w:rsidP="003E1F44">
      <w:pPr>
        <w:rPr>
          <w:rFonts w:ascii="Arial" w:hAnsi="Arial" w:cs="Arial"/>
          <w:sz w:val="20"/>
        </w:rPr>
      </w:pPr>
    </w:p>
    <w:p w:rsidR="006F3A3D" w:rsidRDefault="003E1F44" w:rsidP="003E1F44">
      <w:pP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Has been attempted.</w:t>
      </w:r>
    </w:p>
    <w:p w:rsidR="006F3A3D" w:rsidRPr="003E1F44" w:rsidRDefault="003E1F44" w:rsidP="003E1F44">
      <w:pPr>
        <w:ind w:left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="006F3A3D" w:rsidRPr="003E1F44">
        <w:rPr>
          <w:rFonts w:ascii="Arial" w:hAnsi="Arial" w:cs="Arial"/>
          <w:sz w:val="20"/>
        </w:rPr>
        <w:t xml:space="preserve">Must be accomplished no later than </w:t>
      </w:r>
      <w:r>
        <w:rPr>
          <w:rFonts w:ascii="Arial" w:hAnsi="Arial" w:cs="Arial"/>
          <w:sz w:val="20"/>
          <w:u w:val="single"/>
        </w:rPr>
        <w:t xml:space="preserve">                    </w:t>
      </w:r>
      <w:proofErr w:type="gramStart"/>
      <w:r>
        <w:rPr>
          <w:rFonts w:ascii="Arial" w:hAnsi="Arial" w:cs="Arial"/>
          <w:sz w:val="20"/>
          <w:u w:val="single"/>
        </w:rPr>
        <w:t xml:space="preserve">  </w:t>
      </w:r>
      <w:r>
        <w:rPr>
          <w:rFonts w:ascii="Arial" w:hAnsi="Arial" w:cs="Arial"/>
          <w:sz w:val="20"/>
        </w:rPr>
        <w:t>.</w:t>
      </w:r>
      <w:proofErr w:type="gramEnd"/>
    </w:p>
    <w:p w:rsidR="006F3A3D" w:rsidRDefault="006F3A3D" w:rsidP="006F3A3D">
      <w:pPr>
        <w:pStyle w:val="Title"/>
        <w:spacing w:line="360" w:lineRule="auto"/>
        <w:ind w:left="1440"/>
        <w:jc w:val="left"/>
        <w:rPr>
          <w:b w:val="0"/>
          <w:sz w:val="20"/>
        </w:rPr>
      </w:pPr>
    </w:p>
    <w:p w:rsidR="003E1F44" w:rsidRPr="003E1F44" w:rsidRDefault="003E1F44" w:rsidP="007755BD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 xml:space="preserve"> PRETRIAL DISCLOSURES</w:t>
      </w:r>
    </w:p>
    <w:p w:rsidR="003E1F44" w:rsidRPr="003E1F44" w:rsidRDefault="003E1F44" w:rsidP="003E1F44">
      <w:pPr>
        <w:ind w:left="1080"/>
        <w:jc w:val="center"/>
        <w:rPr>
          <w:rFonts w:ascii="Arial" w:hAnsi="Arial" w:cs="Arial"/>
          <w:b/>
          <w:sz w:val="20"/>
        </w:rPr>
      </w:pPr>
    </w:p>
    <w:p w:rsidR="006F3A3D" w:rsidRPr="006F3A3D" w:rsidRDefault="006F3A3D" w:rsidP="0010476B">
      <w:pPr>
        <w:pStyle w:val="Title"/>
        <w:numPr>
          <w:ilvl w:val="0"/>
          <w:numId w:val="2"/>
        </w:numPr>
        <w:spacing w:after="120" w:line="360" w:lineRule="auto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Answer Filed 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3E1F44" w:rsidRP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="005E3CA0">
        <w:rPr>
          <w:rFonts w:ascii="Arial" w:hAnsi="Arial" w:cs="Arial"/>
          <w:sz w:val="20"/>
        </w:rPr>
        <w:t>Other:</w:t>
      </w:r>
      <w:r w:rsidRPr="003E1F44">
        <w:rPr>
          <w:rFonts w:ascii="Arial" w:hAnsi="Arial" w:cs="Arial"/>
          <w:sz w:val="20"/>
        </w:rPr>
        <w:t xml:space="preserve"> </w:t>
      </w:r>
      <w:r w:rsidRPr="003E1F44">
        <w:rPr>
          <w:rFonts w:ascii="Arial" w:hAnsi="Arial" w:cs="Arial"/>
          <w:sz w:val="20"/>
          <w:u w:val="single"/>
        </w:rPr>
        <w:t xml:space="preserve"> </w:t>
      </w:r>
      <w:r w:rsidR="005E3CA0">
        <w:rPr>
          <w:rFonts w:ascii="Arial" w:hAnsi="Arial" w:cs="Arial"/>
          <w:sz w:val="20"/>
          <w:u w:val="single"/>
        </w:rPr>
        <w:tab/>
      </w:r>
      <w:r w:rsidR="005E3CA0">
        <w:rPr>
          <w:rFonts w:ascii="Arial" w:hAnsi="Arial" w:cs="Arial"/>
          <w:sz w:val="20"/>
          <w:u w:val="single"/>
        </w:rPr>
        <w:tab/>
      </w:r>
      <w:r w:rsidR="005E3CA0">
        <w:rPr>
          <w:rFonts w:ascii="Arial" w:hAnsi="Arial" w:cs="Arial"/>
          <w:sz w:val="20"/>
          <w:u w:val="single"/>
        </w:rPr>
        <w:tab/>
      </w:r>
      <w:r w:rsidRPr="003E1F44">
        <w:rPr>
          <w:rFonts w:ascii="Arial" w:hAnsi="Arial" w:cs="Arial"/>
          <w:sz w:val="20"/>
          <w:u w:val="single"/>
        </w:rPr>
        <w:t xml:space="preserve">                   </w:t>
      </w:r>
      <w:proofErr w:type="gramStart"/>
      <w:r w:rsidRPr="003E1F44">
        <w:rPr>
          <w:rFonts w:ascii="Arial" w:hAnsi="Arial" w:cs="Arial"/>
          <w:sz w:val="20"/>
          <w:u w:val="single"/>
        </w:rPr>
        <w:t xml:space="preserve">  </w:t>
      </w:r>
      <w:r w:rsidRPr="003E1F44">
        <w:rPr>
          <w:rFonts w:ascii="Arial" w:hAnsi="Arial" w:cs="Arial"/>
          <w:sz w:val="20"/>
        </w:rPr>
        <w:t>.</w:t>
      </w:r>
      <w:proofErr w:type="gramEnd"/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</w:p>
    <w:p w:rsidR="003E1F44" w:rsidRDefault="005E3CA0" w:rsidP="0047535D">
      <w:pPr>
        <w:pStyle w:val="Title"/>
        <w:ind w:left="1080"/>
        <w:jc w:val="left"/>
        <w:rPr>
          <w:sz w:val="20"/>
        </w:rPr>
      </w:pPr>
      <w:r w:rsidRPr="006F3A3D">
        <w:rPr>
          <w:b w:val="0"/>
          <w:sz w:val="20"/>
        </w:rPr>
        <w:t xml:space="preserve">If not yet completed, </w:t>
      </w:r>
      <w:r>
        <w:rPr>
          <w:b w:val="0"/>
          <w:sz w:val="20"/>
        </w:rPr>
        <w:t>answer</w:t>
      </w:r>
      <w:r w:rsidRPr="006F3A3D">
        <w:rPr>
          <w:b w:val="0"/>
          <w:sz w:val="20"/>
        </w:rPr>
        <w:t xml:space="preserve"> will be </w:t>
      </w:r>
      <w:r>
        <w:rPr>
          <w:b w:val="0"/>
          <w:sz w:val="20"/>
        </w:rPr>
        <w:t xml:space="preserve">filed </w:t>
      </w:r>
      <w:r w:rsidRPr="006F3A3D">
        <w:rPr>
          <w:b w:val="0"/>
          <w:sz w:val="20"/>
        </w:rPr>
        <w:t xml:space="preserve">by </w:t>
      </w:r>
      <w:r>
        <w:rPr>
          <w:sz w:val="20"/>
          <w:u w:val="single"/>
        </w:rPr>
        <w:t xml:space="preserve">            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.</w:t>
      </w:r>
      <w:proofErr w:type="gramEnd"/>
    </w:p>
    <w:p w:rsidR="005E3CA0" w:rsidRPr="003E1F44" w:rsidRDefault="005E3CA0" w:rsidP="003E1F44">
      <w:pPr>
        <w:ind w:left="1080"/>
        <w:rPr>
          <w:rFonts w:ascii="Arial" w:hAnsi="Arial" w:cs="Arial"/>
          <w:sz w:val="20"/>
        </w:rPr>
      </w:pPr>
    </w:p>
    <w:p w:rsidR="003E1F44" w:rsidRPr="006F3A3D" w:rsidRDefault="003E1F44" w:rsidP="0010476B">
      <w:pPr>
        <w:pStyle w:val="Title"/>
        <w:numPr>
          <w:ilvl w:val="0"/>
          <w:numId w:val="2"/>
        </w:numPr>
        <w:spacing w:after="120"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Exchange of Exhibit Lists</w:t>
      </w:r>
    </w:p>
    <w:p w:rsidR="003E1F44" w:rsidRPr="003E1F44" w:rsidRDefault="003E1F44" w:rsidP="003E1F44">
      <w:pPr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Petitioner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E1F44" w:rsidRDefault="003E1F44" w:rsidP="003E1F44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</w:p>
    <w:p w:rsidR="006F3A3D" w:rsidRDefault="006F3A3D" w:rsidP="006F3A3D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If not yet completed, exhibit lists will be exchanged by </w:t>
      </w:r>
      <w:r w:rsidR="003E1F44">
        <w:rPr>
          <w:sz w:val="20"/>
          <w:u w:val="single"/>
        </w:rPr>
        <w:t xml:space="preserve">                    </w:t>
      </w:r>
      <w:proofErr w:type="gramStart"/>
      <w:r w:rsidR="003E1F44">
        <w:rPr>
          <w:sz w:val="20"/>
          <w:u w:val="single"/>
        </w:rPr>
        <w:t xml:space="preserve">  </w:t>
      </w:r>
      <w:r w:rsidR="003E1F44">
        <w:rPr>
          <w:sz w:val="20"/>
        </w:rPr>
        <w:t>.</w:t>
      </w:r>
      <w:proofErr w:type="gramEnd"/>
    </w:p>
    <w:p w:rsidR="003D2AAD" w:rsidRDefault="003D2AAD" w:rsidP="006F3A3D">
      <w:pPr>
        <w:pStyle w:val="Title"/>
        <w:ind w:left="1080"/>
        <w:jc w:val="left"/>
        <w:rPr>
          <w:b w:val="0"/>
          <w:sz w:val="20"/>
        </w:rPr>
      </w:pPr>
    </w:p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  <w:r>
        <w:rPr>
          <w:b w:val="0"/>
          <w:sz w:val="20"/>
        </w:rPr>
        <w:t>Numbering for the Exhibits will be as follows:</w:t>
      </w:r>
    </w:p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</w:p>
    <w:tbl>
      <w:tblPr>
        <w:tblW w:w="6858" w:type="dxa"/>
        <w:tblInd w:w="1440" w:type="dxa"/>
        <w:tblLook w:val="04A0" w:firstRow="1" w:lastRow="0" w:firstColumn="1" w:lastColumn="0" w:noHBand="0" w:noVBand="1"/>
      </w:tblPr>
      <w:tblGrid>
        <w:gridCol w:w="1097"/>
        <w:gridCol w:w="2701"/>
        <w:gridCol w:w="3060"/>
      </w:tblGrid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AAG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20"/>
              </w:rPr>
              <w:t xml:space="preserve">Number Start: </w:t>
            </w:r>
            <w:r>
              <w:rPr>
                <w:b w:val="0"/>
                <w:sz w:val="16"/>
                <w:szCs w:val="16"/>
              </w:rPr>
              <w:t>(i.e., 1 – 50)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CASA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Start: </w:t>
            </w:r>
            <w:r>
              <w:rPr>
                <w:rFonts w:ascii="Arial" w:hAnsi="Arial" w:cs="Arial"/>
                <w:sz w:val="16"/>
                <w:szCs w:val="16"/>
              </w:rPr>
              <w:t>(i.e., 51 – 100)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Father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Start: </w:t>
            </w:r>
            <w:r>
              <w:rPr>
                <w:rFonts w:ascii="Arial" w:hAnsi="Arial" w:cs="Arial"/>
                <w:sz w:val="16"/>
                <w:szCs w:val="16"/>
              </w:rPr>
              <w:t>(i.e., 101 – 150)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Mother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Start: </w:t>
            </w:r>
            <w:r>
              <w:rPr>
                <w:rFonts w:ascii="Arial" w:hAnsi="Arial" w:cs="Arial"/>
                <w:sz w:val="16"/>
                <w:szCs w:val="16"/>
              </w:rPr>
              <w:t>(i.e., 151 – 200)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Youth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Start: </w:t>
            </w:r>
            <w:r>
              <w:rPr>
                <w:rFonts w:ascii="Arial" w:hAnsi="Arial" w:cs="Arial"/>
                <w:sz w:val="16"/>
                <w:szCs w:val="16"/>
              </w:rPr>
              <w:t>(i.e., 201 – 250)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3D2AAD" w:rsidTr="003D2AAD">
        <w:trPr>
          <w:trHeight w:val="288"/>
        </w:trPr>
        <w:tc>
          <w:tcPr>
            <w:tcW w:w="1097" w:type="dxa"/>
            <w:hideMark/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</w:t>
            </w:r>
          </w:p>
        </w:tc>
        <w:tc>
          <w:tcPr>
            <w:tcW w:w="2701" w:type="dxa"/>
            <w:hideMark/>
          </w:tcPr>
          <w:p w:rsidR="003D2AAD" w:rsidRDefault="003D2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Number Start: </w:t>
            </w:r>
            <w:r>
              <w:rPr>
                <w:rFonts w:ascii="Arial" w:hAnsi="Arial" w:cs="Arial"/>
                <w:sz w:val="16"/>
                <w:szCs w:val="16"/>
              </w:rPr>
              <w:t>(i.e., 251 – 300)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AAD" w:rsidRDefault="003D2AAD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</w:tbl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</w:p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</w:p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</w:p>
    <w:p w:rsidR="003D2AAD" w:rsidRDefault="003D2AAD" w:rsidP="003D2AAD">
      <w:pPr>
        <w:pStyle w:val="Title"/>
        <w:ind w:left="1080"/>
        <w:jc w:val="left"/>
        <w:rPr>
          <w:b w:val="0"/>
          <w:sz w:val="20"/>
        </w:rPr>
      </w:pPr>
    </w:p>
    <w:p w:rsidR="006F3A3D" w:rsidRPr="006F3A3D" w:rsidRDefault="006F3A3D" w:rsidP="006F3A3D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0"/>
        </w:rPr>
      </w:pPr>
      <w:r w:rsidRPr="006F3A3D">
        <w:rPr>
          <w:b w:val="0"/>
          <w:sz w:val="20"/>
        </w:rPr>
        <w:lastRenderedPageBreak/>
        <w:t xml:space="preserve">Disclosure of witnesses </w:t>
      </w:r>
    </w:p>
    <w:p w:rsidR="00307DB8" w:rsidRPr="003E1F44" w:rsidRDefault="00307DB8" w:rsidP="00307DB8">
      <w:pPr>
        <w:ind w:left="1080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Petitioner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Mother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Father</w:t>
      </w: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>If not yet completed, witness lists will be exchange</w:t>
      </w:r>
      <w:r w:rsidR="003E1F44">
        <w:rPr>
          <w:b w:val="0"/>
          <w:sz w:val="20"/>
        </w:rPr>
        <w:t>d by</w:t>
      </w:r>
      <w:r w:rsidRPr="006F3A3D">
        <w:rPr>
          <w:b w:val="0"/>
          <w:sz w:val="20"/>
        </w:rPr>
        <w:t xml:space="preserve"> </w:t>
      </w:r>
      <w:r w:rsidR="003E1F44">
        <w:rPr>
          <w:sz w:val="20"/>
          <w:u w:val="single"/>
        </w:rPr>
        <w:t xml:space="preserve">                    </w:t>
      </w:r>
      <w:proofErr w:type="gramStart"/>
      <w:r w:rsidR="003E1F44">
        <w:rPr>
          <w:sz w:val="20"/>
          <w:u w:val="single"/>
        </w:rPr>
        <w:t xml:space="preserve">  </w:t>
      </w:r>
      <w:r w:rsidR="003E1F44">
        <w:rPr>
          <w:sz w:val="20"/>
        </w:rPr>
        <w:t>.</w:t>
      </w:r>
      <w:proofErr w:type="gramEnd"/>
    </w:p>
    <w:p w:rsidR="006F3A3D" w:rsidRPr="006F3A3D" w:rsidRDefault="006F3A3D" w:rsidP="006F3A3D">
      <w:pPr>
        <w:pStyle w:val="Title"/>
        <w:ind w:left="108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6F3A3D" w:rsidRPr="006F3A3D" w:rsidRDefault="006F3A3D" w:rsidP="006F3A3D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0"/>
        </w:rPr>
      </w:pPr>
      <w:r w:rsidRPr="006F3A3D">
        <w:rPr>
          <w:b w:val="0"/>
          <w:sz w:val="20"/>
        </w:rPr>
        <w:t>CASA Report</w:t>
      </w:r>
    </w:p>
    <w:p w:rsidR="00307DB8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Is complete.</w:t>
      </w:r>
    </w:p>
    <w:p w:rsidR="00307DB8" w:rsidRPr="003E1F44" w:rsidRDefault="00307DB8" w:rsidP="00307DB8">
      <w:pPr>
        <w:ind w:left="10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Pr="00A53B56">
        <w:rPr>
          <w:rFonts w:ascii="Arial" w:hAnsi="Arial"/>
          <w:sz w:val="20"/>
        </w:rPr>
        <w:t xml:space="preserve"> </w:t>
      </w:r>
      <w:r w:rsidRPr="003E1F44">
        <w:rPr>
          <w:rFonts w:ascii="Arial" w:hAnsi="Arial" w:cs="Arial"/>
          <w:sz w:val="20"/>
        </w:rPr>
        <w:t xml:space="preserve">Must be </w:t>
      </w:r>
      <w:r>
        <w:rPr>
          <w:rFonts w:ascii="Arial" w:hAnsi="Arial" w:cs="Arial"/>
          <w:sz w:val="20"/>
        </w:rPr>
        <w:t>completed and provided to all parties</w:t>
      </w:r>
      <w:r w:rsidRPr="003E1F44">
        <w:rPr>
          <w:rFonts w:ascii="Arial" w:hAnsi="Arial" w:cs="Arial"/>
          <w:sz w:val="20"/>
        </w:rPr>
        <w:t xml:space="preserve"> by </w:t>
      </w:r>
      <w:r w:rsidRPr="003E1F44">
        <w:rPr>
          <w:rFonts w:ascii="Arial" w:hAnsi="Arial" w:cs="Arial"/>
          <w:sz w:val="20"/>
          <w:u w:val="single"/>
        </w:rPr>
        <w:t xml:space="preserve">                    </w:t>
      </w:r>
      <w:proofErr w:type="gramStart"/>
      <w:r w:rsidRPr="003E1F44">
        <w:rPr>
          <w:rFonts w:ascii="Arial" w:hAnsi="Arial" w:cs="Arial"/>
          <w:sz w:val="20"/>
          <w:u w:val="single"/>
        </w:rPr>
        <w:t xml:space="preserve">  </w:t>
      </w:r>
      <w:r w:rsidRPr="003E1F44">
        <w:rPr>
          <w:rFonts w:ascii="Arial" w:hAnsi="Arial" w:cs="Arial"/>
          <w:sz w:val="20"/>
        </w:rPr>
        <w:t>.</w:t>
      </w:r>
      <w:proofErr w:type="gramEnd"/>
    </w:p>
    <w:p w:rsidR="006F3A3D" w:rsidRPr="006F3A3D" w:rsidRDefault="006F3A3D" w:rsidP="006F3A3D">
      <w:pPr>
        <w:pStyle w:val="Title"/>
        <w:spacing w:line="360" w:lineRule="auto"/>
        <w:ind w:left="1080"/>
        <w:jc w:val="left"/>
        <w:rPr>
          <w:b w:val="0"/>
          <w:sz w:val="20"/>
        </w:rPr>
      </w:pPr>
    </w:p>
    <w:p w:rsidR="006F3A3D" w:rsidRPr="006F3A3D" w:rsidRDefault="006F3A3D" w:rsidP="00307DB8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Discovery </w:t>
      </w:r>
    </w:p>
    <w:p w:rsidR="006F3A3D" w:rsidRPr="006F3A3D" w:rsidRDefault="006F3A3D" w:rsidP="00307DB8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 w:rsidRPr="006F3A3D">
        <w:rPr>
          <w:b w:val="0"/>
          <w:sz w:val="20"/>
        </w:rPr>
        <w:t>All discovery available to the petitioner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Pr="006F3A3D">
        <w:rPr>
          <w:b w:val="0"/>
          <w:sz w:val="20"/>
        </w:rPr>
        <w:t xml:space="preserve">has 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Pr="006F3A3D">
        <w:rPr>
          <w:b w:val="0"/>
          <w:sz w:val="20"/>
        </w:rPr>
        <w:t>has not been provided to opposing parties.  If not yet provided, it will be provided by:</w:t>
      </w:r>
      <w:r w:rsidR="00307DB8">
        <w:rPr>
          <w:sz w:val="20"/>
          <w:u w:val="single"/>
        </w:rPr>
        <w:t xml:space="preserve">                    </w:t>
      </w:r>
      <w:proofErr w:type="gramStart"/>
      <w:r w:rsidR="00307DB8">
        <w:rPr>
          <w:sz w:val="20"/>
          <w:u w:val="single"/>
        </w:rPr>
        <w:t xml:space="preserve">  </w:t>
      </w:r>
      <w:r w:rsidR="00307DB8">
        <w:rPr>
          <w:sz w:val="20"/>
        </w:rPr>
        <w:t>.</w:t>
      </w:r>
      <w:proofErr w:type="gramEnd"/>
    </w:p>
    <w:p w:rsidR="006F3A3D" w:rsidRPr="006F3A3D" w:rsidRDefault="006F3A3D" w:rsidP="00307DB8">
      <w:pPr>
        <w:pStyle w:val="Title"/>
        <w:ind w:left="1440"/>
        <w:jc w:val="both"/>
        <w:rPr>
          <w:b w:val="0"/>
          <w:sz w:val="20"/>
        </w:rPr>
      </w:pPr>
    </w:p>
    <w:p w:rsidR="006F3A3D" w:rsidRPr="006F3A3D" w:rsidRDefault="006F3A3D" w:rsidP="00307DB8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All discovery available to responding parties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="00307DB8" w:rsidRPr="006F3A3D">
        <w:rPr>
          <w:b w:val="0"/>
          <w:sz w:val="20"/>
        </w:rPr>
        <w:t xml:space="preserve">has </w:t>
      </w:r>
      <w:r w:rsidR="00307DB8">
        <w:rPr>
          <w:b w:val="0"/>
          <w:sz w:val="20"/>
        </w:rPr>
        <w:t xml:space="preserve"> </w:t>
      </w:r>
      <w:r w:rsidR="00307DB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DB8">
        <w:rPr>
          <w:sz w:val="20"/>
        </w:rPr>
        <w:instrText xml:space="preserve"> FORMCHECKBOX </w:instrText>
      </w:r>
      <w:r w:rsidR="00307DB8">
        <w:rPr>
          <w:sz w:val="20"/>
        </w:rPr>
      </w:r>
      <w:r w:rsidR="00307DB8">
        <w:rPr>
          <w:sz w:val="20"/>
        </w:rPr>
        <w:fldChar w:fldCharType="end"/>
      </w:r>
      <w:r w:rsidR="00307DB8" w:rsidRPr="00A53B56">
        <w:rPr>
          <w:sz w:val="20"/>
        </w:rPr>
        <w:t xml:space="preserve"> </w:t>
      </w:r>
      <w:r w:rsidR="00307DB8" w:rsidRPr="006F3A3D">
        <w:rPr>
          <w:b w:val="0"/>
          <w:sz w:val="20"/>
        </w:rPr>
        <w:t xml:space="preserve">has not </w:t>
      </w:r>
      <w:r w:rsidRPr="006F3A3D">
        <w:rPr>
          <w:b w:val="0"/>
          <w:sz w:val="20"/>
        </w:rPr>
        <w:t>been provided to opposing parties.  If not yet provided, it will be provided by:</w:t>
      </w:r>
      <w:r w:rsidR="00307DB8">
        <w:rPr>
          <w:sz w:val="20"/>
          <w:u w:val="single"/>
        </w:rPr>
        <w:t xml:space="preserve">                    </w:t>
      </w:r>
      <w:proofErr w:type="gramStart"/>
      <w:r w:rsidR="00307DB8">
        <w:rPr>
          <w:sz w:val="20"/>
          <w:u w:val="single"/>
        </w:rPr>
        <w:t xml:space="preserve">  </w:t>
      </w:r>
      <w:r w:rsidR="00307DB8">
        <w:rPr>
          <w:sz w:val="20"/>
        </w:rPr>
        <w:t>.</w:t>
      </w:r>
      <w:proofErr w:type="gramEnd"/>
    </w:p>
    <w:p w:rsidR="006F3A3D" w:rsidRPr="006F3A3D" w:rsidRDefault="006F3A3D" w:rsidP="00307DB8">
      <w:pPr>
        <w:pStyle w:val="Title"/>
        <w:ind w:left="1440"/>
        <w:jc w:val="both"/>
        <w:rPr>
          <w:b w:val="0"/>
          <w:sz w:val="20"/>
        </w:rPr>
      </w:pPr>
    </w:p>
    <w:p w:rsidR="00307DB8" w:rsidRDefault="00307DB8" w:rsidP="005868FC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6F3A3D" w:rsidRPr="006F3A3D">
        <w:rPr>
          <w:b w:val="0"/>
          <w:sz w:val="20"/>
        </w:rPr>
        <w:t>Updated discovery is expected to be received.   It shall be provided no later than two business day following receipt.  The general nature of this updated information is expected to be:</w:t>
      </w: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5868FC" w:rsidRDefault="005868FC" w:rsidP="005868FC">
      <w:pPr>
        <w:pStyle w:val="ListParagraph"/>
        <w:rPr>
          <w:b/>
          <w:sz w:val="20"/>
        </w:rPr>
      </w:pPr>
    </w:p>
    <w:p w:rsidR="005868FC" w:rsidRPr="005868FC" w:rsidRDefault="005868FC" w:rsidP="005868FC">
      <w:pPr>
        <w:pStyle w:val="Title"/>
        <w:numPr>
          <w:ilvl w:val="0"/>
          <w:numId w:val="5"/>
        </w:numPr>
        <w:ind w:left="144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 w:val="0"/>
          <w:sz w:val="20"/>
        </w:rPr>
        <w:t xml:space="preserve">The formal discovery cut off is extended to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</w:rPr>
        <w:t>.</w:t>
      </w:r>
    </w:p>
    <w:p w:rsidR="0010476B" w:rsidRDefault="0010476B" w:rsidP="00307DB8">
      <w:pPr>
        <w:pStyle w:val="Title"/>
        <w:ind w:left="1440"/>
        <w:rPr>
          <w:sz w:val="20"/>
        </w:rPr>
      </w:pPr>
    </w:p>
    <w:p w:rsidR="0010476B" w:rsidRDefault="0010476B" w:rsidP="00307DB8">
      <w:pPr>
        <w:pStyle w:val="Title"/>
        <w:ind w:left="1440"/>
        <w:rPr>
          <w:sz w:val="20"/>
        </w:rPr>
      </w:pPr>
    </w:p>
    <w:p w:rsidR="006F3A3D" w:rsidRPr="00307DB8" w:rsidRDefault="00307DB8" w:rsidP="00307DB8">
      <w:pPr>
        <w:jc w:val="center"/>
        <w:rPr>
          <w:b/>
        </w:rPr>
      </w:pPr>
      <w:r w:rsidRPr="00307DB8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 STIPULATIONS</w:t>
      </w:r>
    </w:p>
    <w:p w:rsidR="00307DB8" w:rsidRDefault="00307DB8" w:rsidP="006F3A3D">
      <w:pPr>
        <w:pStyle w:val="Title"/>
        <w:jc w:val="left"/>
        <w:rPr>
          <w:b w:val="0"/>
          <w:sz w:val="20"/>
        </w:rPr>
      </w:pPr>
    </w:p>
    <w:p w:rsidR="006F3A3D" w:rsidRPr="006F3A3D" w:rsidRDefault="006F3A3D" w:rsidP="00307DB8">
      <w:pPr>
        <w:pStyle w:val="Title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The parties agree to the following stipulations; </w:t>
      </w:r>
    </w:p>
    <w:p w:rsidR="006F3A3D" w:rsidRPr="006F3A3D" w:rsidRDefault="006F3A3D" w:rsidP="00307DB8">
      <w:pPr>
        <w:pStyle w:val="Title"/>
        <w:jc w:val="both"/>
        <w:rPr>
          <w:b w:val="0"/>
          <w:sz w:val="20"/>
        </w:rPr>
      </w:pPr>
    </w:p>
    <w:p w:rsidR="006F3A3D" w:rsidRPr="006F3A3D" w:rsidRDefault="006F3A3D" w:rsidP="00307DB8">
      <w:pPr>
        <w:pStyle w:val="Title"/>
        <w:numPr>
          <w:ilvl w:val="0"/>
          <w:numId w:val="3"/>
        </w:numPr>
        <w:spacing w:after="80"/>
        <w:jc w:val="both"/>
        <w:rPr>
          <w:b w:val="0"/>
          <w:sz w:val="20"/>
        </w:rPr>
      </w:pPr>
      <w:r w:rsidRPr="006F3A3D">
        <w:rPr>
          <w:b w:val="0"/>
          <w:sz w:val="20"/>
        </w:rPr>
        <w:t>Copies of Dependency, Disposition, Review Permanency Planning and or Orders on Motion regarding this</w:t>
      </w:r>
      <w:r w:rsidR="00307DB8">
        <w:rPr>
          <w:b w:val="0"/>
          <w:sz w:val="20"/>
        </w:rPr>
        <w:t>/these</w:t>
      </w:r>
      <w:r w:rsidRPr="006F3A3D">
        <w:rPr>
          <w:b w:val="0"/>
          <w:sz w:val="20"/>
        </w:rPr>
        <w:t xml:space="preserve"> child/children which are taken from the Electronic Court Record are deemed authenticated.  </w:t>
      </w:r>
    </w:p>
    <w:p w:rsidR="006F3A3D" w:rsidRPr="006F3A3D" w:rsidRDefault="006F3A3D" w:rsidP="00307DB8">
      <w:pPr>
        <w:pStyle w:val="Title"/>
        <w:numPr>
          <w:ilvl w:val="0"/>
          <w:numId w:val="3"/>
        </w:numPr>
        <w:spacing w:after="80"/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Certified copies of all criminal and civil court </w:t>
      </w:r>
      <w:r w:rsidR="0047535D">
        <w:rPr>
          <w:b w:val="0"/>
          <w:sz w:val="20"/>
        </w:rPr>
        <w:t>records</w:t>
      </w:r>
      <w:r w:rsidRPr="006F3A3D">
        <w:rPr>
          <w:b w:val="0"/>
          <w:sz w:val="20"/>
        </w:rPr>
        <w:t xml:space="preserve"> regarding the parents are deemed authenticated.  </w:t>
      </w:r>
    </w:p>
    <w:p w:rsidR="006F3A3D" w:rsidRPr="006F3A3D" w:rsidRDefault="006F3A3D" w:rsidP="00307DB8">
      <w:pPr>
        <w:pStyle w:val="Title"/>
        <w:numPr>
          <w:ilvl w:val="0"/>
          <w:numId w:val="3"/>
        </w:numPr>
        <w:jc w:val="both"/>
        <w:rPr>
          <w:b w:val="0"/>
          <w:sz w:val="20"/>
        </w:rPr>
      </w:pPr>
      <w:r w:rsidRPr="006F3A3D">
        <w:rPr>
          <w:b w:val="0"/>
          <w:sz w:val="20"/>
        </w:rPr>
        <w:t xml:space="preserve">Telephonic testimony shall be allowed. </w:t>
      </w:r>
    </w:p>
    <w:p w:rsidR="006F3A3D" w:rsidRPr="006F3A3D" w:rsidRDefault="006F3A3D" w:rsidP="006F3A3D">
      <w:pPr>
        <w:pStyle w:val="Title"/>
        <w:ind w:left="720"/>
        <w:jc w:val="left"/>
        <w:rPr>
          <w:b w:val="0"/>
          <w:sz w:val="20"/>
        </w:rPr>
      </w:pPr>
    </w:p>
    <w:p w:rsidR="00307DB8" w:rsidRDefault="00307DB8" w:rsidP="00307DB8">
      <w:pPr>
        <w:jc w:val="center"/>
        <w:rPr>
          <w:b/>
          <w:sz w:val="20"/>
        </w:rPr>
      </w:pPr>
      <w:r w:rsidRPr="00307DB8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307DB8">
        <w:rPr>
          <w:rFonts w:ascii="Arial" w:hAnsi="Arial" w:cs="Arial"/>
          <w:b/>
          <w:sz w:val="20"/>
        </w:rPr>
        <w:t>.</w:t>
      </w:r>
      <w:r w:rsidR="005E3CA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SPECIAL ISSUES</w:t>
      </w:r>
    </w:p>
    <w:p w:rsidR="006F3A3D" w:rsidRPr="006F3A3D" w:rsidRDefault="006F3A3D" w:rsidP="006F3A3D">
      <w:pPr>
        <w:pStyle w:val="Title"/>
        <w:ind w:left="72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6F3A3D" w:rsidRPr="006F3A3D" w:rsidRDefault="00307DB8" w:rsidP="005E3CA0">
      <w:pPr>
        <w:pStyle w:val="Title"/>
        <w:numPr>
          <w:ilvl w:val="0"/>
          <w:numId w:val="4"/>
        </w:numPr>
        <w:spacing w:after="120"/>
        <w:ind w:left="1080" w:hanging="72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>F</w:t>
      </w:r>
      <w:r w:rsidR="006F3A3D" w:rsidRPr="006F3A3D">
        <w:rPr>
          <w:b w:val="0"/>
          <w:sz w:val="20"/>
        </w:rPr>
        <w:t xml:space="preserve">ather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>M</w:t>
      </w:r>
      <w:r w:rsidR="006F3A3D" w:rsidRPr="00307DB8">
        <w:rPr>
          <w:b w:val="0"/>
          <w:sz w:val="20"/>
        </w:rPr>
        <w:t>o</w:t>
      </w:r>
      <w:r w:rsidR="006F3A3D" w:rsidRPr="006F3A3D">
        <w:rPr>
          <w:b w:val="0"/>
          <w:sz w:val="20"/>
        </w:rPr>
        <w:t xml:space="preserve">ther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307DB8">
        <w:rPr>
          <w:b w:val="0"/>
          <w:sz w:val="20"/>
        </w:rPr>
        <w:t xml:space="preserve">Youth </w:t>
      </w:r>
      <w:r w:rsidR="006F3A3D" w:rsidRPr="006F3A3D">
        <w:rPr>
          <w:b w:val="0"/>
          <w:sz w:val="20"/>
        </w:rPr>
        <w:t xml:space="preserve">is incarcerated.  </w:t>
      </w:r>
      <w:r w:rsidR="005E3CA0" w:rsidRPr="006F3A3D">
        <w:rPr>
          <w:b w:val="0"/>
          <w:sz w:val="20"/>
        </w:rPr>
        <w:t>T</w:t>
      </w:r>
      <w:r w:rsidR="005E3CA0">
        <w:rPr>
          <w:b w:val="0"/>
          <w:sz w:val="20"/>
        </w:rPr>
        <w:t>ransportation,</w:t>
      </w:r>
      <w:r>
        <w:rPr>
          <w:b w:val="0"/>
          <w:sz w:val="20"/>
        </w:rPr>
        <w:t xml:space="preserve"> or the ability to p</w:t>
      </w:r>
      <w:r w:rsidR="006F3A3D" w:rsidRPr="006F3A3D">
        <w:rPr>
          <w:b w:val="0"/>
          <w:sz w:val="20"/>
        </w:rPr>
        <w:t>articipate telephonically or through some other means</w:t>
      </w:r>
      <w:r w:rsidR="005E3CA0">
        <w:rPr>
          <w:b w:val="0"/>
          <w:sz w:val="20"/>
        </w:rPr>
        <w:t>,</w:t>
      </w:r>
      <w:r w:rsidR="006F3A3D" w:rsidRPr="006F3A3D">
        <w:rPr>
          <w:b w:val="0"/>
          <w:sz w:val="20"/>
        </w:rPr>
        <w:t xml:space="preserve"> </w:t>
      </w:r>
      <w:r w:rsidR="005E3CA0">
        <w:rPr>
          <w:b w:val="0"/>
          <w:sz w:val="20"/>
        </w:rPr>
        <w:t xml:space="preserve">is </w:t>
      </w:r>
      <w:r w:rsidR="006F3A3D" w:rsidRPr="006F3A3D">
        <w:rPr>
          <w:b w:val="0"/>
          <w:sz w:val="20"/>
        </w:rPr>
        <w:t xml:space="preserve">to be arranged by counsel for that party. </w:t>
      </w:r>
    </w:p>
    <w:p w:rsidR="005E3CA0" w:rsidRDefault="00307DB8" w:rsidP="005E3CA0">
      <w:pPr>
        <w:pStyle w:val="Title"/>
        <w:numPr>
          <w:ilvl w:val="0"/>
          <w:numId w:val="4"/>
        </w:numPr>
        <w:spacing w:after="120"/>
        <w:ind w:left="1080" w:hanging="72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5E3CA0" w:rsidRPr="006F3A3D">
        <w:rPr>
          <w:b w:val="0"/>
          <w:sz w:val="20"/>
        </w:rPr>
        <w:t xml:space="preserve">There are on-going competency issues and a </w:t>
      </w:r>
      <w:r w:rsidR="005E3CA0">
        <w:rPr>
          <w:b w:val="0"/>
          <w:sz w:val="20"/>
        </w:rPr>
        <w:t>G</w:t>
      </w:r>
      <w:r w:rsidR="005E3CA0" w:rsidRPr="006F3A3D">
        <w:rPr>
          <w:b w:val="0"/>
          <w:sz w:val="20"/>
        </w:rPr>
        <w:t xml:space="preserve">uardian ad </w:t>
      </w:r>
      <w:r w:rsidR="005E3CA0">
        <w:rPr>
          <w:b w:val="0"/>
          <w:sz w:val="20"/>
        </w:rPr>
        <w:t>L</w:t>
      </w:r>
      <w:r w:rsidR="005E3CA0" w:rsidRPr="006F3A3D">
        <w:rPr>
          <w:b w:val="0"/>
          <w:sz w:val="20"/>
        </w:rPr>
        <w:t>item has been appointed for</w:t>
      </w:r>
      <w:r w:rsidR="005E3CA0">
        <w:rPr>
          <w:b w:val="0"/>
          <w:sz w:val="20"/>
        </w:rPr>
        <w:t>:</w:t>
      </w:r>
    </w:p>
    <w:p w:rsidR="006F3A3D" w:rsidRPr="006F3A3D" w:rsidRDefault="005E3CA0" w:rsidP="005E3CA0">
      <w:pPr>
        <w:pStyle w:val="Title"/>
        <w:spacing w:after="120"/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 w:rsidRPr="006F3A3D">
        <w:rPr>
          <w:b w:val="0"/>
          <w:sz w:val="20"/>
        </w:rPr>
        <w:t xml:space="preserve">. </w:t>
      </w:r>
    </w:p>
    <w:p w:rsidR="006F3A3D" w:rsidRPr="006F3A3D" w:rsidRDefault="00F05525" w:rsidP="005E3CA0">
      <w:pPr>
        <w:pStyle w:val="Title"/>
        <w:numPr>
          <w:ilvl w:val="0"/>
          <w:numId w:val="4"/>
        </w:numPr>
        <w:ind w:left="1080" w:hanging="720"/>
        <w:jc w:val="both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There will be a need to arrange appropriate accommodations pursuant to the American with Disabilities Act, that is: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 w:rsidR="006F3A3D" w:rsidRPr="006F3A3D">
        <w:rPr>
          <w:b w:val="0"/>
          <w:sz w:val="20"/>
        </w:rPr>
        <w:br/>
      </w:r>
    </w:p>
    <w:p w:rsidR="005E3CA0" w:rsidRPr="005E3CA0" w:rsidRDefault="005E3CA0" w:rsidP="00F05525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>
        <w:rPr>
          <w:b w:val="0"/>
          <w:sz w:val="20"/>
        </w:rPr>
        <w:t>An out-of-state witness will be called in this matter.</w:t>
      </w:r>
    </w:p>
    <w:p w:rsidR="006F3A3D" w:rsidRDefault="00F05525" w:rsidP="00F05525">
      <w:pPr>
        <w:pStyle w:val="Title"/>
        <w:numPr>
          <w:ilvl w:val="0"/>
          <w:numId w:val="4"/>
        </w:numPr>
        <w:spacing w:line="360" w:lineRule="auto"/>
        <w:jc w:val="left"/>
        <w:rPr>
          <w:b w:val="0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</w:t>
      </w:r>
      <w:r w:rsidR="006F3A3D" w:rsidRPr="006F3A3D">
        <w:rPr>
          <w:b w:val="0"/>
          <w:sz w:val="20"/>
        </w:rPr>
        <w:t xml:space="preserve">The following special </w:t>
      </w:r>
      <w:r>
        <w:rPr>
          <w:b w:val="0"/>
          <w:sz w:val="20"/>
        </w:rPr>
        <w:t xml:space="preserve">issues exist:  </w:t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F05525" w:rsidRDefault="00F05525" w:rsidP="00F05525">
      <w:pPr>
        <w:pStyle w:val="Title"/>
        <w:spacing w:line="360" w:lineRule="auto"/>
        <w:ind w:left="720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F05525" w:rsidRDefault="00F05525" w:rsidP="00F05525">
      <w:pPr>
        <w:pStyle w:val="Title"/>
        <w:spacing w:line="360" w:lineRule="auto"/>
        <w:ind w:left="720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10476B" w:rsidRDefault="0010476B" w:rsidP="0010476B">
      <w:pPr>
        <w:jc w:val="center"/>
        <w:rPr>
          <w:b/>
          <w:sz w:val="20"/>
        </w:rPr>
      </w:pPr>
      <w:r w:rsidRPr="00307DB8">
        <w:rPr>
          <w:rFonts w:ascii="Arial" w:hAnsi="Arial" w:cs="Arial"/>
          <w:b/>
          <w:sz w:val="20"/>
        </w:rPr>
        <w:lastRenderedPageBreak/>
        <w:t>V</w:t>
      </w:r>
      <w:r>
        <w:rPr>
          <w:rFonts w:ascii="Arial" w:hAnsi="Arial" w:cs="Arial"/>
          <w:b/>
          <w:sz w:val="20"/>
        </w:rPr>
        <w:t>II</w:t>
      </w:r>
      <w:r w:rsidRPr="00307DB8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OTHER</w:t>
      </w:r>
    </w:p>
    <w:p w:rsidR="0010476B" w:rsidRPr="006F3A3D" w:rsidRDefault="0010476B" w:rsidP="0010476B">
      <w:pPr>
        <w:pStyle w:val="Title"/>
        <w:ind w:left="720"/>
        <w:jc w:val="left"/>
        <w:rPr>
          <w:b w:val="0"/>
          <w:sz w:val="20"/>
        </w:rPr>
      </w:pPr>
      <w:r w:rsidRPr="006F3A3D">
        <w:rPr>
          <w:b w:val="0"/>
          <w:sz w:val="20"/>
        </w:rPr>
        <w:t xml:space="preserve">   </w:t>
      </w:r>
    </w:p>
    <w:p w:rsidR="0010476B" w:rsidRDefault="0010476B" w:rsidP="0010476B">
      <w:pPr>
        <w:pStyle w:val="Title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10476B" w:rsidRDefault="0010476B" w:rsidP="0010476B">
      <w:pPr>
        <w:pStyle w:val="Title"/>
        <w:spacing w:line="360" w:lineRule="auto"/>
        <w:jc w:val="left"/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10476B" w:rsidRDefault="0010476B" w:rsidP="0010476B">
      <w:pPr>
        <w:pStyle w:val="Title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p w:rsidR="0010476B" w:rsidRDefault="0010476B" w:rsidP="00F05525">
      <w:pPr>
        <w:pStyle w:val="Title"/>
        <w:ind w:left="720"/>
        <w:jc w:val="left"/>
        <w:rPr>
          <w:b w:val="0"/>
          <w:sz w:val="20"/>
        </w:rPr>
      </w:pPr>
    </w:p>
    <w:p w:rsidR="006F3A3D" w:rsidRDefault="006F3A3D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F05525" w:rsidRDefault="00F05525" w:rsidP="00F05525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Dated: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Judge/Commissioner</w:t>
      </w: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Assistant Attorney General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Mother</w:t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for Father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Other Parent/Trial Participant</w:t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  <w:u w:val="single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for CASA/GAL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Attorney for Youth</w:t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Division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WSBA #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 Name: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Print Name: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WSBA #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Attorney for: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Attorney for: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E3C04" w:rsidRDefault="00CE3C04" w:rsidP="00CE3C04">
      <w:pPr>
        <w:rPr>
          <w:rFonts w:ascii="Arial" w:hAnsi="Arial" w:cs="Arial"/>
          <w:sz w:val="20"/>
        </w:rPr>
      </w:pPr>
    </w:p>
    <w:p w:rsidR="0010476B" w:rsidRPr="00F05525" w:rsidRDefault="0010476B" w:rsidP="00CE3C04">
      <w:pPr>
        <w:rPr>
          <w:rFonts w:ascii="Arial" w:hAnsi="Arial" w:cs="Arial"/>
          <w:sz w:val="20"/>
        </w:rPr>
      </w:pPr>
    </w:p>
    <w:sectPr w:rsidR="0010476B" w:rsidRPr="00F05525" w:rsidSect="00E03B51">
      <w:footerReference w:type="default" r:id="rId7"/>
      <w:type w:val="continuous"/>
      <w:pgSz w:w="12240" w:h="15840" w:code="1"/>
      <w:pgMar w:top="1440" w:right="1440" w:bottom="1440" w:left="1440" w:header="0" w:footer="1008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DF" w:rsidRDefault="00636BDF">
      <w:r>
        <w:separator/>
      </w:r>
    </w:p>
  </w:endnote>
  <w:endnote w:type="continuationSeparator" w:id="0">
    <w:p w:rsidR="00636BDF" w:rsidRDefault="006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0A" w:rsidRPr="00560295" w:rsidRDefault="006F3A3D" w:rsidP="005C7736">
    <w:pPr>
      <w:rPr>
        <w:sz w:val="16"/>
        <w:szCs w:val="16"/>
      </w:rPr>
    </w:pPr>
    <w:r>
      <w:rPr>
        <w:rFonts w:ascii="Arial" w:hAnsi="Arial"/>
        <w:b/>
        <w:sz w:val="20"/>
      </w:rPr>
      <w:t>Pretrial Conference Order</w:t>
    </w:r>
    <w:r w:rsidR="008E210A" w:rsidRPr="00C71328">
      <w:rPr>
        <w:rFonts w:ascii="Arial" w:hAnsi="Arial"/>
        <w:b/>
        <w:sz w:val="20"/>
      </w:rPr>
      <w:t xml:space="preserve"> (OR</w:t>
    </w:r>
    <w:r>
      <w:rPr>
        <w:rFonts w:ascii="Arial" w:hAnsi="Arial"/>
        <w:b/>
        <w:sz w:val="20"/>
      </w:rPr>
      <w:t>PTC</w:t>
    </w:r>
    <w:r w:rsidR="008E210A" w:rsidRPr="00C71328">
      <w:rPr>
        <w:rFonts w:ascii="Arial" w:hAnsi="Arial"/>
        <w:b/>
        <w:sz w:val="20"/>
      </w:rPr>
      <w:t>)</w:t>
    </w:r>
    <w:r>
      <w:rPr>
        <w:rFonts w:ascii="Arial" w:hAnsi="Arial"/>
        <w:b/>
        <w:sz w:val="20"/>
      </w:rPr>
      <w:t xml:space="preserve"> – </w:t>
    </w:r>
    <w:r w:rsidRPr="006F3A3D">
      <w:rPr>
        <w:rFonts w:ascii="Arial" w:hAnsi="Arial"/>
        <w:sz w:val="20"/>
      </w:rPr>
      <w:t>Termination/Guardianship</w:t>
    </w:r>
    <w:r w:rsidR="008E210A" w:rsidRPr="00C71328">
      <w:rPr>
        <w:rFonts w:ascii="Arial" w:hAnsi="Arial"/>
        <w:b/>
        <w:sz w:val="20"/>
      </w:rPr>
      <w:t xml:space="preserve"> - </w:t>
    </w:r>
    <w:r w:rsidR="008E210A" w:rsidRPr="00C71328">
      <w:rPr>
        <w:rFonts w:ascii="Arial" w:hAnsi="Arial" w:cs="Arial"/>
        <w:sz w:val="20"/>
      </w:rPr>
      <w:t xml:space="preserve">Page </w:t>
    </w:r>
    <w:r w:rsidR="008E210A" w:rsidRPr="00C71328">
      <w:rPr>
        <w:rFonts w:ascii="Arial" w:hAnsi="Arial" w:cs="Arial"/>
        <w:sz w:val="20"/>
      </w:rPr>
      <w:fldChar w:fldCharType="begin"/>
    </w:r>
    <w:r w:rsidR="008E210A" w:rsidRPr="00C71328">
      <w:rPr>
        <w:rFonts w:ascii="Arial" w:hAnsi="Arial" w:cs="Arial"/>
        <w:sz w:val="20"/>
      </w:rPr>
      <w:instrText xml:space="preserve"> PAGE </w:instrText>
    </w:r>
    <w:r w:rsidR="008E210A" w:rsidRPr="00C71328">
      <w:rPr>
        <w:rFonts w:ascii="Arial" w:hAnsi="Arial" w:cs="Arial"/>
        <w:sz w:val="20"/>
      </w:rPr>
      <w:fldChar w:fldCharType="separate"/>
    </w:r>
    <w:r w:rsidR="005868FC">
      <w:rPr>
        <w:rFonts w:ascii="Arial" w:hAnsi="Arial" w:cs="Arial"/>
        <w:noProof/>
        <w:sz w:val="20"/>
      </w:rPr>
      <w:t>2</w:t>
    </w:r>
    <w:r w:rsidR="008E210A" w:rsidRPr="00C71328">
      <w:rPr>
        <w:rFonts w:ascii="Arial" w:hAnsi="Arial" w:cs="Arial"/>
        <w:sz w:val="20"/>
      </w:rPr>
      <w:fldChar w:fldCharType="end"/>
    </w:r>
    <w:r w:rsidR="008E210A" w:rsidRPr="00C71328">
      <w:rPr>
        <w:rFonts w:ascii="Arial" w:hAnsi="Arial" w:cs="Arial"/>
        <w:sz w:val="20"/>
      </w:rPr>
      <w:t xml:space="preserve"> of </w:t>
    </w:r>
    <w:r w:rsidR="008E210A" w:rsidRPr="00C71328">
      <w:rPr>
        <w:rFonts w:ascii="Arial" w:hAnsi="Arial" w:cs="Arial"/>
        <w:sz w:val="20"/>
      </w:rPr>
      <w:fldChar w:fldCharType="begin"/>
    </w:r>
    <w:r w:rsidR="008E210A" w:rsidRPr="00C71328">
      <w:rPr>
        <w:rFonts w:ascii="Arial" w:hAnsi="Arial" w:cs="Arial"/>
        <w:sz w:val="20"/>
      </w:rPr>
      <w:instrText xml:space="preserve"> NUMPAGES  </w:instrText>
    </w:r>
    <w:r w:rsidR="008E210A" w:rsidRPr="00C71328">
      <w:rPr>
        <w:rFonts w:ascii="Arial" w:hAnsi="Arial" w:cs="Arial"/>
        <w:sz w:val="20"/>
      </w:rPr>
      <w:fldChar w:fldCharType="separate"/>
    </w:r>
    <w:r w:rsidR="005868FC">
      <w:rPr>
        <w:rFonts w:ascii="Arial" w:hAnsi="Arial" w:cs="Arial"/>
        <w:noProof/>
        <w:sz w:val="20"/>
      </w:rPr>
      <w:t>4</w:t>
    </w:r>
    <w:r w:rsidR="008E210A" w:rsidRPr="00C71328">
      <w:rPr>
        <w:rFonts w:ascii="Arial" w:hAnsi="Arial" w:cs="Arial"/>
        <w:sz w:val="20"/>
      </w:rPr>
      <w:fldChar w:fldCharType="end"/>
    </w:r>
    <w:r w:rsidR="008E210A">
      <w:rPr>
        <w:rFonts w:ascii="Arial" w:hAnsi="Arial" w:cs="Arial"/>
        <w:sz w:val="20"/>
      </w:rPr>
      <w:tab/>
    </w:r>
    <w:r w:rsidR="008E210A">
      <w:rPr>
        <w:rFonts w:ascii="Arial" w:hAnsi="Arial" w:cs="Arial"/>
        <w:sz w:val="20"/>
      </w:rPr>
      <w:tab/>
    </w:r>
    <w:r w:rsidR="008E210A" w:rsidRPr="00560295">
      <w:rPr>
        <w:rFonts w:ascii="Arial" w:hAnsi="Arial" w:cs="Arial"/>
        <w:sz w:val="16"/>
        <w:szCs w:val="16"/>
      </w:rPr>
      <w:t xml:space="preserve">Revised </w:t>
    </w:r>
    <w:r w:rsidR="003D2AAD">
      <w:rPr>
        <w:rFonts w:ascii="Arial" w:hAnsi="Arial" w:cs="Arial"/>
        <w:sz w:val="16"/>
        <w:szCs w:val="16"/>
      </w:rPr>
      <w:t>6/05</w:t>
    </w:r>
    <w:r w:rsidR="005868FC"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DF" w:rsidRDefault="00636BDF">
      <w:r>
        <w:separator/>
      </w:r>
    </w:p>
  </w:footnote>
  <w:footnote w:type="continuationSeparator" w:id="0">
    <w:p w:rsidR="00636BDF" w:rsidRDefault="0063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493"/>
    <w:multiLevelType w:val="hybridMultilevel"/>
    <w:tmpl w:val="AF9C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195"/>
    <w:multiLevelType w:val="hybridMultilevel"/>
    <w:tmpl w:val="685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3C22"/>
    <w:multiLevelType w:val="hybridMultilevel"/>
    <w:tmpl w:val="B57AB44C"/>
    <w:lvl w:ilvl="0" w:tplc="A29E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44D00"/>
    <w:multiLevelType w:val="hybridMultilevel"/>
    <w:tmpl w:val="9772633C"/>
    <w:lvl w:ilvl="0" w:tplc="7898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4681"/>
    <w:multiLevelType w:val="hybridMultilevel"/>
    <w:tmpl w:val="2D72B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D54AE"/>
    <w:multiLevelType w:val="hybridMultilevel"/>
    <w:tmpl w:val="13E8F2BC"/>
    <w:lvl w:ilvl="0" w:tplc="433480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A3B71"/>
    <w:multiLevelType w:val="hybridMultilevel"/>
    <w:tmpl w:val="9772633C"/>
    <w:lvl w:ilvl="0" w:tplc="7898C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6E"/>
    <w:rsid w:val="00004B48"/>
    <w:rsid w:val="000128C1"/>
    <w:rsid w:val="0009432B"/>
    <w:rsid w:val="000E3099"/>
    <w:rsid w:val="0010476B"/>
    <w:rsid w:val="00104A2E"/>
    <w:rsid w:val="001273CA"/>
    <w:rsid w:val="00151EDB"/>
    <w:rsid w:val="00156A25"/>
    <w:rsid w:val="00180C2E"/>
    <w:rsid w:val="00186022"/>
    <w:rsid w:val="001B1CFB"/>
    <w:rsid w:val="001D1649"/>
    <w:rsid w:val="001E2E29"/>
    <w:rsid w:val="001E320D"/>
    <w:rsid w:val="00202E91"/>
    <w:rsid w:val="00240969"/>
    <w:rsid w:val="00251465"/>
    <w:rsid w:val="002A55D6"/>
    <w:rsid w:val="002B7BC2"/>
    <w:rsid w:val="002E2E86"/>
    <w:rsid w:val="002F4EA4"/>
    <w:rsid w:val="00307DB8"/>
    <w:rsid w:val="00321E23"/>
    <w:rsid w:val="00330A80"/>
    <w:rsid w:val="00337CBF"/>
    <w:rsid w:val="003848A2"/>
    <w:rsid w:val="003D2AAD"/>
    <w:rsid w:val="003E07ED"/>
    <w:rsid w:val="003E1F44"/>
    <w:rsid w:val="003F3347"/>
    <w:rsid w:val="004211F3"/>
    <w:rsid w:val="004326DC"/>
    <w:rsid w:val="0044455F"/>
    <w:rsid w:val="00464786"/>
    <w:rsid w:val="004738E8"/>
    <w:rsid w:val="0047535D"/>
    <w:rsid w:val="00477715"/>
    <w:rsid w:val="00494C6C"/>
    <w:rsid w:val="004E5788"/>
    <w:rsid w:val="004F52B2"/>
    <w:rsid w:val="004F69B9"/>
    <w:rsid w:val="00507431"/>
    <w:rsid w:val="00511914"/>
    <w:rsid w:val="00527C49"/>
    <w:rsid w:val="005324F5"/>
    <w:rsid w:val="00545190"/>
    <w:rsid w:val="00555441"/>
    <w:rsid w:val="0055647F"/>
    <w:rsid w:val="00557C7C"/>
    <w:rsid w:val="00560295"/>
    <w:rsid w:val="00562C7B"/>
    <w:rsid w:val="0057476E"/>
    <w:rsid w:val="005868FC"/>
    <w:rsid w:val="005B6270"/>
    <w:rsid w:val="005C7736"/>
    <w:rsid w:val="005E1425"/>
    <w:rsid w:val="005E3CA0"/>
    <w:rsid w:val="006029F8"/>
    <w:rsid w:val="00604104"/>
    <w:rsid w:val="00615329"/>
    <w:rsid w:val="00620F73"/>
    <w:rsid w:val="00626AA3"/>
    <w:rsid w:val="00636BDF"/>
    <w:rsid w:val="0066504A"/>
    <w:rsid w:val="006735FA"/>
    <w:rsid w:val="006A7126"/>
    <w:rsid w:val="006C2C0D"/>
    <w:rsid w:val="006D36A4"/>
    <w:rsid w:val="006D6281"/>
    <w:rsid w:val="006D67B4"/>
    <w:rsid w:val="006F3A3D"/>
    <w:rsid w:val="0074522B"/>
    <w:rsid w:val="00751EF4"/>
    <w:rsid w:val="0076674C"/>
    <w:rsid w:val="007755BD"/>
    <w:rsid w:val="007B02B2"/>
    <w:rsid w:val="007B77C3"/>
    <w:rsid w:val="007C1AB2"/>
    <w:rsid w:val="007C5ADC"/>
    <w:rsid w:val="007E527A"/>
    <w:rsid w:val="007F354E"/>
    <w:rsid w:val="007F5CBF"/>
    <w:rsid w:val="00824F71"/>
    <w:rsid w:val="00825273"/>
    <w:rsid w:val="00826BAE"/>
    <w:rsid w:val="00847520"/>
    <w:rsid w:val="00877DE6"/>
    <w:rsid w:val="008A467F"/>
    <w:rsid w:val="008B2C5C"/>
    <w:rsid w:val="008E0A96"/>
    <w:rsid w:val="008E210A"/>
    <w:rsid w:val="008F3E4A"/>
    <w:rsid w:val="00902B04"/>
    <w:rsid w:val="00903D26"/>
    <w:rsid w:val="009162E3"/>
    <w:rsid w:val="00923E08"/>
    <w:rsid w:val="00944008"/>
    <w:rsid w:val="009F430B"/>
    <w:rsid w:val="00A464CB"/>
    <w:rsid w:val="00A53B56"/>
    <w:rsid w:val="00A567C5"/>
    <w:rsid w:val="00A67B68"/>
    <w:rsid w:val="00A73306"/>
    <w:rsid w:val="00A95118"/>
    <w:rsid w:val="00AA1313"/>
    <w:rsid w:val="00AA4CE9"/>
    <w:rsid w:val="00AA4F41"/>
    <w:rsid w:val="00B31CE1"/>
    <w:rsid w:val="00B52981"/>
    <w:rsid w:val="00B60F25"/>
    <w:rsid w:val="00BB074D"/>
    <w:rsid w:val="00BC2E4D"/>
    <w:rsid w:val="00BE2571"/>
    <w:rsid w:val="00C23115"/>
    <w:rsid w:val="00C269AF"/>
    <w:rsid w:val="00C71328"/>
    <w:rsid w:val="00C815FC"/>
    <w:rsid w:val="00C86B15"/>
    <w:rsid w:val="00CE3C04"/>
    <w:rsid w:val="00D32C54"/>
    <w:rsid w:val="00D72BBA"/>
    <w:rsid w:val="00D7722C"/>
    <w:rsid w:val="00DE4274"/>
    <w:rsid w:val="00DE5167"/>
    <w:rsid w:val="00DE7B64"/>
    <w:rsid w:val="00DF128F"/>
    <w:rsid w:val="00E03B51"/>
    <w:rsid w:val="00E123A7"/>
    <w:rsid w:val="00E818A4"/>
    <w:rsid w:val="00E84C1E"/>
    <w:rsid w:val="00E967FD"/>
    <w:rsid w:val="00EA7518"/>
    <w:rsid w:val="00EE00A5"/>
    <w:rsid w:val="00EF7D4F"/>
    <w:rsid w:val="00F05525"/>
    <w:rsid w:val="00F2235A"/>
    <w:rsid w:val="00F31740"/>
    <w:rsid w:val="00F57959"/>
    <w:rsid w:val="00F86419"/>
    <w:rsid w:val="00F86D7E"/>
    <w:rsid w:val="00F96757"/>
    <w:rsid w:val="00F9719C"/>
    <w:rsid w:val="00FC0826"/>
    <w:rsid w:val="00FC5B81"/>
    <w:rsid w:val="00FD2CBF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B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722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F3A3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6F3A3D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5868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2020-01-27T23:18:00Z</dcterms:created>
  <dcterms:modified xsi:type="dcterms:W3CDTF">2020-01-27T23:18:00Z</dcterms:modified>
</cp:coreProperties>
</file>