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524A" w14:textId="77777777" w:rsidR="004A388E" w:rsidRPr="00FD43A1" w:rsidRDefault="00D85073" w:rsidP="00FD43A1">
      <w:pPr>
        <w:pBdr>
          <w:top w:val="none" w:sz="0" w:space="0" w:color="auto"/>
          <w:left w:val="none" w:sz="0" w:space="0" w:color="auto"/>
          <w:bottom w:val="none" w:sz="0" w:space="0" w:color="auto"/>
          <w:right w:val="none" w:sz="0" w:space="0" w:color="auto"/>
        </w:pBdr>
        <w:spacing w:after="0" w:line="259" w:lineRule="auto"/>
        <w:ind w:left="450" w:right="1228"/>
      </w:pPr>
      <w:r w:rsidRPr="00FD43A1">
        <w:rPr>
          <w:noProof/>
        </w:rPr>
        <w:drawing>
          <wp:anchor distT="0" distB="0" distL="114300" distR="114300" simplePos="0" relativeHeight="251658240" behindDoc="0" locked="0" layoutInCell="1" allowOverlap="0" wp14:anchorId="6BE97E98" wp14:editId="77AA7D75">
            <wp:simplePos x="0" y="0"/>
            <wp:positionH relativeFrom="column">
              <wp:posOffset>5835776</wp:posOffset>
            </wp:positionH>
            <wp:positionV relativeFrom="paragraph">
              <wp:posOffset>-245471</wp:posOffset>
            </wp:positionV>
            <wp:extent cx="853282" cy="61404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853282" cy="614045"/>
                    </a:xfrm>
                    <a:prstGeom prst="rect">
                      <a:avLst/>
                    </a:prstGeom>
                  </pic:spPr>
                </pic:pic>
              </a:graphicData>
            </a:graphic>
          </wp:anchor>
        </w:drawing>
      </w:r>
      <w:r w:rsidRPr="00FD43A1">
        <w:rPr>
          <w:b/>
          <w:sz w:val="32"/>
        </w:rPr>
        <w:t xml:space="preserve">Metropolitan King County Council </w:t>
      </w:r>
    </w:p>
    <w:p w14:paraId="37BCBE52" w14:textId="77777777" w:rsidR="004A388E" w:rsidRPr="00FD43A1" w:rsidRDefault="00D85073" w:rsidP="00FD43A1">
      <w:pPr>
        <w:pBdr>
          <w:top w:val="none" w:sz="0" w:space="0" w:color="auto"/>
          <w:left w:val="none" w:sz="0" w:space="0" w:color="auto"/>
          <w:bottom w:val="none" w:sz="0" w:space="0" w:color="auto"/>
          <w:right w:val="none" w:sz="0" w:space="0" w:color="auto"/>
        </w:pBdr>
        <w:spacing w:after="0" w:line="259" w:lineRule="auto"/>
        <w:ind w:left="450" w:right="1228"/>
      </w:pPr>
      <w:r w:rsidRPr="00FD43A1">
        <w:rPr>
          <w:b/>
          <w:sz w:val="32"/>
        </w:rPr>
        <w:t xml:space="preserve">Position Descriptions </w:t>
      </w:r>
    </w:p>
    <w:tbl>
      <w:tblPr>
        <w:tblStyle w:val="TableGrid"/>
        <w:tblW w:w="10989" w:type="dxa"/>
        <w:tblInd w:w="442" w:type="dxa"/>
        <w:tblCellMar>
          <w:top w:w="58" w:type="dxa"/>
          <w:left w:w="7" w:type="dxa"/>
          <w:right w:w="115" w:type="dxa"/>
        </w:tblCellMar>
        <w:tblLook w:val="04A0" w:firstRow="1" w:lastRow="0" w:firstColumn="1" w:lastColumn="0" w:noHBand="0" w:noVBand="1"/>
      </w:tblPr>
      <w:tblGrid>
        <w:gridCol w:w="5834"/>
        <w:gridCol w:w="5155"/>
      </w:tblGrid>
      <w:tr w:rsidR="004A388E" w:rsidRPr="00FD43A1" w14:paraId="0F8772F3" w14:textId="77777777" w:rsidTr="00FD43A1">
        <w:trPr>
          <w:trHeight w:val="413"/>
        </w:trPr>
        <w:tc>
          <w:tcPr>
            <w:tcW w:w="5834" w:type="dxa"/>
            <w:tcBorders>
              <w:top w:val="single" w:sz="6" w:space="0" w:color="000000"/>
              <w:left w:val="single" w:sz="6" w:space="0" w:color="000000"/>
              <w:bottom w:val="single" w:sz="6" w:space="0" w:color="000000"/>
              <w:right w:val="single" w:sz="6" w:space="0" w:color="000000"/>
            </w:tcBorders>
          </w:tcPr>
          <w:p w14:paraId="5EDE16AB" w14:textId="77777777" w:rsidR="004A388E" w:rsidRPr="00FD43A1" w:rsidRDefault="00D85073">
            <w:pPr>
              <w:pBdr>
                <w:top w:val="none" w:sz="0" w:space="0" w:color="auto"/>
                <w:left w:val="none" w:sz="0" w:space="0" w:color="auto"/>
                <w:bottom w:val="none" w:sz="0" w:space="0" w:color="auto"/>
                <w:right w:val="none" w:sz="0" w:space="0" w:color="auto"/>
              </w:pBdr>
              <w:spacing w:after="0" w:line="259" w:lineRule="auto"/>
              <w:ind w:left="0" w:right="0" w:firstLine="0"/>
              <w:rPr>
                <w:szCs w:val="24"/>
              </w:rPr>
            </w:pPr>
            <w:r w:rsidRPr="00FD43A1">
              <w:rPr>
                <w:szCs w:val="24"/>
              </w:rPr>
              <w:t xml:space="preserve">Position: Human Resources Manager </w:t>
            </w:r>
          </w:p>
        </w:tc>
        <w:tc>
          <w:tcPr>
            <w:tcW w:w="5155" w:type="dxa"/>
            <w:tcBorders>
              <w:top w:val="single" w:sz="6" w:space="0" w:color="000000"/>
              <w:left w:val="single" w:sz="6" w:space="0" w:color="000000"/>
              <w:bottom w:val="single" w:sz="6" w:space="0" w:color="000000"/>
              <w:right w:val="single" w:sz="6" w:space="0" w:color="000000"/>
            </w:tcBorders>
          </w:tcPr>
          <w:p w14:paraId="091897E2" w14:textId="77777777" w:rsidR="004A388E" w:rsidRPr="00FD43A1" w:rsidRDefault="00D85073">
            <w:pPr>
              <w:pBdr>
                <w:top w:val="none" w:sz="0" w:space="0" w:color="auto"/>
                <w:left w:val="none" w:sz="0" w:space="0" w:color="auto"/>
                <w:bottom w:val="none" w:sz="0" w:space="0" w:color="auto"/>
                <w:right w:val="none" w:sz="0" w:space="0" w:color="auto"/>
              </w:pBdr>
              <w:spacing w:after="0" w:line="259" w:lineRule="auto"/>
              <w:ind w:left="0" w:right="0" w:firstLine="0"/>
              <w:rPr>
                <w:szCs w:val="24"/>
              </w:rPr>
            </w:pPr>
            <w:r w:rsidRPr="00FD43A1">
              <w:rPr>
                <w:szCs w:val="24"/>
              </w:rPr>
              <w:t xml:space="preserve">FLSA: Exempt </w:t>
            </w:r>
          </w:p>
        </w:tc>
      </w:tr>
      <w:tr w:rsidR="004A388E" w:rsidRPr="00FD43A1" w14:paraId="76F89BB9" w14:textId="77777777" w:rsidTr="00FD43A1">
        <w:trPr>
          <w:trHeight w:val="415"/>
        </w:trPr>
        <w:tc>
          <w:tcPr>
            <w:tcW w:w="5834" w:type="dxa"/>
            <w:tcBorders>
              <w:top w:val="single" w:sz="6" w:space="0" w:color="000000"/>
              <w:left w:val="single" w:sz="6" w:space="0" w:color="000000"/>
              <w:bottom w:val="single" w:sz="6" w:space="0" w:color="000000"/>
              <w:right w:val="single" w:sz="6" w:space="0" w:color="000000"/>
            </w:tcBorders>
          </w:tcPr>
          <w:p w14:paraId="5A519072" w14:textId="77777777" w:rsidR="004A388E" w:rsidRPr="00FD43A1" w:rsidRDefault="00D85073">
            <w:pPr>
              <w:pBdr>
                <w:top w:val="none" w:sz="0" w:space="0" w:color="auto"/>
                <w:left w:val="none" w:sz="0" w:space="0" w:color="auto"/>
                <w:bottom w:val="none" w:sz="0" w:space="0" w:color="auto"/>
                <w:right w:val="none" w:sz="0" w:space="0" w:color="auto"/>
              </w:pBdr>
              <w:spacing w:after="0" w:line="259" w:lineRule="auto"/>
              <w:ind w:left="0" w:right="0" w:firstLine="0"/>
              <w:rPr>
                <w:szCs w:val="24"/>
              </w:rPr>
            </w:pPr>
            <w:r w:rsidRPr="00FD43A1">
              <w:rPr>
                <w:szCs w:val="24"/>
              </w:rPr>
              <w:t xml:space="preserve">Department: Council Administration </w:t>
            </w:r>
          </w:p>
        </w:tc>
        <w:tc>
          <w:tcPr>
            <w:tcW w:w="5155" w:type="dxa"/>
            <w:tcBorders>
              <w:top w:val="single" w:sz="6" w:space="0" w:color="000000"/>
              <w:left w:val="single" w:sz="6" w:space="0" w:color="000000"/>
              <w:bottom w:val="single" w:sz="6" w:space="0" w:color="000000"/>
              <w:right w:val="single" w:sz="6" w:space="0" w:color="000000"/>
            </w:tcBorders>
          </w:tcPr>
          <w:p w14:paraId="061F39CA" w14:textId="77777777" w:rsidR="004A388E" w:rsidRPr="00FD43A1" w:rsidRDefault="00D85073">
            <w:pPr>
              <w:pBdr>
                <w:top w:val="none" w:sz="0" w:space="0" w:color="auto"/>
                <w:left w:val="none" w:sz="0" w:space="0" w:color="auto"/>
                <w:bottom w:val="none" w:sz="0" w:space="0" w:color="auto"/>
                <w:right w:val="none" w:sz="0" w:space="0" w:color="auto"/>
              </w:pBdr>
              <w:spacing w:after="0" w:line="259" w:lineRule="auto"/>
              <w:ind w:left="0" w:right="0" w:firstLine="0"/>
              <w:rPr>
                <w:szCs w:val="24"/>
              </w:rPr>
            </w:pPr>
            <w:r w:rsidRPr="00FD43A1">
              <w:rPr>
                <w:szCs w:val="24"/>
              </w:rPr>
              <w:t xml:space="preserve">Salary Grade: 129 </w:t>
            </w:r>
          </w:p>
        </w:tc>
      </w:tr>
      <w:tr w:rsidR="004A388E" w:rsidRPr="00FD43A1" w14:paraId="6F0CAFD3" w14:textId="77777777" w:rsidTr="00FD43A1">
        <w:trPr>
          <w:trHeight w:val="418"/>
        </w:trPr>
        <w:tc>
          <w:tcPr>
            <w:tcW w:w="5834" w:type="dxa"/>
            <w:tcBorders>
              <w:top w:val="single" w:sz="6" w:space="0" w:color="000000"/>
              <w:left w:val="single" w:sz="6" w:space="0" w:color="000000"/>
              <w:bottom w:val="single" w:sz="6" w:space="0" w:color="000000"/>
              <w:right w:val="single" w:sz="6" w:space="0" w:color="000000"/>
            </w:tcBorders>
          </w:tcPr>
          <w:p w14:paraId="3A7B01E4" w14:textId="5053B0B6" w:rsidR="004A388E" w:rsidRPr="00FD43A1" w:rsidRDefault="00D85073">
            <w:pPr>
              <w:pBdr>
                <w:top w:val="none" w:sz="0" w:space="0" w:color="auto"/>
                <w:left w:val="none" w:sz="0" w:space="0" w:color="auto"/>
                <w:bottom w:val="none" w:sz="0" w:space="0" w:color="auto"/>
                <w:right w:val="none" w:sz="0" w:space="0" w:color="auto"/>
              </w:pBdr>
              <w:spacing w:after="0" w:line="259" w:lineRule="auto"/>
              <w:ind w:left="0" w:right="0" w:firstLine="0"/>
              <w:rPr>
                <w:szCs w:val="24"/>
              </w:rPr>
            </w:pPr>
            <w:r w:rsidRPr="00FD43A1">
              <w:rPr>
                <w:szCs w:val="24"/>
              </w:rPr>
              <w:t xml:space="preserve">Council Approved: </w:t>
            </w:r>
            <w:r w:rsidR="003C0E24">
              <w:rPr>
                <w:szCs w:val="24"/>
              </w:rPr>
              <w:t>July 27, 2021</w:t>
            </w:r>
          </w:p>
        </w:tc>
        <w:tc>
          <w:tcPr>
            <w:tcW w:w="5155" w:type="dxa"/>
            <w:tcBorders>
              <w:top w:val="single" w:sz="6" w:space="0" w:color="000000"/>
              <w:left w:val="single" w:sz="6" w:space="0" w:color="000000"/>
              <w:bottom w:val="single" w:sz="6" w:space="0" w:color="000000"/>
              <w:right w:val="single" w:sz="6" w:space="0" w:color="000000"/>
            </w:tcBorders>
          </w:tcPr>
          <w:p w14:paraId="1C046112" w14:textId="77777777" w:rsidR="004A388E" w:rsidRPr="00FD43A1" w:rsidRDefault="00D85073">
            <w:pPr>
              <w:pBdr>
                <w:top w:val="none" w:sz="0" w:space="0" w:color="auto"/>
                <w:left w:val="none" w:sz="0" w:space="0" w:color="auto"/>
                <w:bottom w:val="none" w:sz="0" w:space="0" w:color="auto"/>
                <w:right w:val="none" w:sz="0" w:space="0" w:color="auto"/>
              </w:pBdr>
              <w:spacing w:after="0" w:line="259" w:lineRule="auto"/>
              <w:ind w:left="0" w:right="0" w:firstLine="0"/>
              <w:rPr>
                <w:szCs w:val="24"/>
              </w:rPr>
            </w:pPr>
            <w:r w:rsidRPr="00FD43A1">
              <w:rPr>
                <w:szCs w:val="24"/>
              </w:rPr>
              <w:t xml:space="preserve"> </w:t>
            </w:r>
          </w:p>
        </w:tc>
      </w:tr>
    </w:tbl>
    <w:p w14:paraId="54C22C02" w14:textId="77777777" w:rsidR="004A388E" w:rsidRPr="00FD43A1" w:rsidRDefault="00D85073" w:rsidP="00D85073">
      <w:pPr>
        <w:pBdr>
          <w:top w:val="none" w:sz="0" w:space="0" w:color="auto"/>
          <w:left w:val="none" w:sz="0" w:space="0" w:color="auto"/>
          <w:bottom w:val="none" w:sz="0" w:space="0" w:color="auto"/>
          <w:right w:val="none" w:sz="0" w:space="0" w:color="auto"/>
        </w:pBdr>
        <w:spacing w:after="0" w:line="240" w:lineRule="auto"/>
        <w:ind w:left="0" w:right="0" w:firstLine="0"/>
        <w:rPr>
          <w:szCs w:val="24"/>
        </w:rPr>
      </w:pPr>
      <w:r w:rsidRPr="00FD43A1">
        <w:rPr>
          <w:rFonts w:eastAsia="Calibri"/>
          <w:szCs w:val="24"/>
        </w:rPr>
        <w:t xml:space="preserve"> </w:t>
      </w:r>
    </w:p>
    <w:p w14:paraId="381F3A65" w14:textId="77777777" w:rsidR="004A388E" w:rsidRPr="00FD43A1" w:rsidRDefault="00D85073" w:rsidP="00FD43A1">
      <w:pPr>
        <w:pStyle w:val="Heading1"/>
        <w:spacing w:after="240" w:line="240" w:lineRule="auto"/>
        <w:ind w:left="460" w:hanging="14"/>
        <w:rPr>
          <w:szCs w:val="24"/>
        </w:rPr>
      </w:pPr>
      <w:r w:rsidRPr="00FD43A1">
        <w:rPr>
          <w:szCs w:val="24"/>
        </w:rPr>
        <w:t>Summary</w:t>
      </w:r>
      <w:r w:rsidRPr="00FD43A1">
        <w:rPr>
          <w:szCs w:val="24"/>
          <w:u w:val="none"/>
        </w:rPr>
        <w:t xml:space="preserve"> </w:t>
      </w:r>
    </w:p>
    <w:p w14:paraId="210FFD39" w14:textId="77777777" w:rsidR="004A388E" w:rsidRPr="00FD43A1" w:rsidRDefault="00D85073" w:rsidP="00FD43A1">
      <w:pPr>
        <w:ind w:left="450" w:right="214"/>
        <w:rPr>
          <w:szCs w:val="24"/>
        </w:rPr>
      </w:pPr>
      <w:r w:rsidRPr="00FD43A1">
        <w:rPr>
          <w:szCs w:val="24"/>
        </w:rPr>
        <w:t xml:space="preserve">The responsibilities of this position include managing human resources services and programs for the Legislative Branch and serving as the central point of contact regarding human resources matters including litigation cases, arbitrations, discrimination complaints and unemployment hearings. The position provides technical advice, recommendations, and determinations on complex and/or sensitive human resource issues; designs and implements human resource systems and processes for the Legislative Branch. The position reports to the Director of Operations and is an at-will position. </w:t>
      </w:r>
    </w:p>
    <w:p w14:paraId="7D7246F3" w14:textId="59CE4ACB" w:rsidR="004A388E" w:rsidRPr="00FD43A1" w:rsidRDefault="004A388E">
      <w:pPr>
        <w:pBdr>
          <w:top w:val="none" w:sz="0" w:space="0" w:color="auto"/>
          <w:left w:val="none" w:sz="0" w:space="0" w:color="auto"/>
          <w:bottom w:val="none" w:sz="0" w:space="0" w:color="auto"/>
          <w:right w:val="none" w:sz="0" w:space="0" w:color="auto"/>
        </w:pBdr>
        <w:spacing w:after="0" w:line="259" w:lineRule="auto"/>
        <w:ind w:left="991" w:right="0" w:firstLine="0"/>
        <w:rPr>
          <w:szCs w:val="24"/>
        </w:rPr>
      </w:pPr>
    </w:p>
    <w:p w14:paraId="67136591" w14:textId="77777777" w:rsidR="004A388E" w:rsidRPr="00FD43A1" w:rsidRDefault="00D85073" w:rsidP="00FD43A1">
      <w:pPr>
        <w:pBdr>
          <w:top w:val="none" w:sz="0" w:space="0" w:color="auto"/>
          <w:left w:val="none" w:sz="0" w:space="0" w:color="auto"/>
          <w:bottom w:val="none" w:sz="0" w:space="0" w:color="auto"/>
          <w:right w:val="none" w:sz="0" w:space="0" w:color="auto"/>
        </w:pBdr>
        <w:spacing w:after="2" w:line="259" w:lineRule="auto"/>
        <w:ind w:left="360" w:right="0"/>
        <w:rPr>
          <w:szCs w:val="24"/>
        </w:rPr>
      </w:pPr>
      <w:r w:rsidRPr="00FD43A1">
        <w:rPr>
          <w:b/>
          <w:szCs w:val="24"/>
          <w:u w:val="single" w:color="000000"/>
        </w:rPr>
        <w:t>Distinguishing Career Features:</w:t>
      </w:r>
      <w:r w:rsidRPr="00FD43A1">
        <w:rPr>
          <w:b/>
          <w:szCs w:val="24"/>
        </w:rPr>
        <w:t xml:space="preserve"> </w:t>
      </w:r>
    </w:p>
    <w:p w14:paraId="6E2C4D3B" w14:textId="3BBD28C6" w:rsidR="004A388E" w:rsidRPr="00FD43A1" w:rsidRDefault="004A388E" w:rsidP="00FD43A1">
      <w:pPr>
        <w:pBdr>
          <w:top w:val="none" w:sz="0" w:space="0" w:color="auto"/>
          <w:left w:val="none" w:sz="0" w:space="0" w:color="auto"/>
          <w:bottom w:val="none" w:sz="0" w:space="0" w:color="auto"/>
          <w:right w:val="none" w:sz="0" w:space="0" w:color="auto"/>
        </w:pBdr>
        <w:spacing w:after="0" w:line="240" w:lineRule="auto"/>
        <w:ind w:left="360" w:right="0" w:firstLine="0"/>
        <w:rPr>
          <w:szCs w:val="24"/>
        </w:rPr>
      </w:pPr>
    </w:p>
    <w:p w14:paraId="349BBD4E" w14:textId="77777777" w:rsidR="004A388E" w:rsidRPr="00FD43A1" w:rsidRDefault="00D85073" w:rsidP="00FD43A1">
      <w:pPr>
        <w:spacing w:after="138"/>
        <w:ind w:left="360" w:right="214" w:firstLine="0"/>
        <w:rPr>
          <w:szCs w:val="24"/>
        </w:rPr>
      </w:pPr>
      <w:r w:rsidRPr="00FD43A1">
        <w:rPr>
          <w:szCs w:val="24"/>
        </w:rPr>
        <w:t xml:space="preserve">This is a stand-alone classification.  Incumbent is responsible for directing and overseeing comprehensive human resources services and programs for the Legislative Branch, including supervising employees working on human resource programs. </w:t>
      </w:r>
    </w:p>
    <w:p w14:paraId="55BA3054" w14:textId="77777777" w:rsidR="004A388E" w:rsidRPr="00FD43A1" w:rsidRDefault="00D85073" w:rsidP="00FD43A1">
      <w:pPr>
        <w:pStyle w:val="Heading1"/>
        <w:ind w:left="360" w:firstLine="0"/>
        <w:rPr>
          <w:szCs w:val="24"/>
        </w:rPr>
      </w:pPr>
      <w:r w:rsidRPr="00FD43A1">
        <w:rPr>
          <w:szCs w:val="24"/>
        </w:rPr>
        <w:t>Essential Duties and Responsibilities</w:t>
      </w:r>
      <w:r w:rsidRPr="00FD43A1">
        <w:rPr>
          <w:szCs w:val="24"/>
          <w:u w:val="none"/>
        </w:rPr>
        <w:t xml:space="preserve"> </w:t>
      </w:r>
    </w:p>
    <w:p w14:paraId="62DCDBEF" w14:textId="76494474" w:rsidR="004A388E" w:rsidRPr="00FD43A1" w:rsidRDefault="004A388E" w:rsidP="00FD43A1">
      <w:pPr>
        <w:pBdr>
          <w:top w:val="none" w:sz="0" w:space="0" w:color="auto"/>
          <w:left w:val="none" w:sz="0" w:space="0" w:color="auto"/>
          <w:bottom w:val="none" w:sz="0" w:space="0" w:color="auto"/>
          <w:right w:val="none" w:sz="0" w:space="0" w:color="auto"/>
        </w:pBdr>
        <w:spacing w:after="0" w:line="240" w:lineRule="auto"/>
        <w:ind w:left="360" w:right="0" w:firstLine="0"/>
        <w:rPr>
          <w:szCs w:val="24"/>
        </w:rPr>
      </w:pPr>
    </w:p>
    <w:p w14:paraId="4DEE3C5C" w14:textId="77777777" w:rsidR="004A388E" w:rsidRPr="00FD43A1" w:rsidRDefault="00D85073" w:rsidP="00FD43A1">
      <w:pPr>
        <w:numPr>
          <w:ilvl w:val="0"/>
          <w:numId w:val="1"/>
        </w:numPr>
        <w:ind w:left="720" w:right="214" w:hanging="360"/>
        <w:rPr>
          <w:szCs w:val="24"/>
        </w:rPr>
      </w:pPr>
      <w:r w:rsidRPr="00FD43A1">
        <w:rPr>
          <w:szCs w:val="24"/>
        </w:rPr>
        <w:t>Lead and coordinate human resources functions for the entire Legislative Branch, addressing a variety of complex human resources issues and interacting with a diverse group of individuals.</w:t>
      </w:r>
      <w:r w:rsidRPr="00FD43A1">
        <w:rPr>
          <w:b/>
          <w:szCs w:val="24"/>
        </w:rPr>
        <w:t xml:space="preserve"> </w:t>
      </w:r>
    </w:p>
    <w:p w14:paraId="478E7BC6" w14:textId="77777777" w:rsidR="004A388E" w:rsidRPr="00FD43A1" w:rsidRDefault="00D85073" w:rsidP="00FD43A1">
      <w:pPr>
        <w:numPr>
          <w:ilvl w:val="0"/>
          <w:numId w:val="1"/>
        </w:numPr>
        <w:ind w:left="720" w:right="214" w:hanging="360"/>
        <w:rPr>
          <w:szCs w:val="24"/>
        </w:rPr>
      </w:pPr>
      <w:r w:rsidRPr="00FD43A1">
        <w:rPr>
          <w:rFonts w:eastAsia="Calibri"/>
          <w:noProof/>
          <w:szCs w:val="24"/>
        </w:rPr>
        <mc:AlternateContent>
          <mc:Choice Requires="wpg">
            <w:drawing>
              <wp:anchor distT="0" distB="0" distL="114300" distR="114300" simplePos="0" relativeHeight="251659264" behindDoc="0" locked="0" layoutInCell="1" allowOverlap="1" wp14:anchorId="629BF59A" wp14:editId="1429F7C7">
                <wp:simplePos x="0" y="0"/>
                <wp:positionH relativeFrom="page">
                  <wp:posOffset>109728</wp:posOffset>
                </wp:positionH>
                <wp:positionV relativeFrom="page">
                  <wp:posOffset>-6929</wp:posOffset>
                </wp:positionV>
                <wp:extent cx="3048" cy="11091"/>
                <wp:effectExtent l="0" t="0" r="0" b="0"/>
                <wp:wrapTopAndBottom/>
                <wp:docPr id="5076" name="Group 5076"/>
                <wp:cNvGraphicFramePr/>
                <a:graphic xmlns:a="http://schemas.openxmlformats.org/drawingml/2006/main">
                  <a:graphicData uri="http://schemas.microsoft.com/office/word/2010/wordprocessingGroup">
                    <wpg:wgp>
                      <wpg:cNvGrpSpPr/>
                      <wpg:grpSpPr>
                        <a:xfrm>
                          <a:off x="0" y="0"/>
                          <a:ext cx="3048" cy="11091"/>
                          <a:chOff x="0" y="0"/>
                          <a:chExt cx="3048" cy="11091"/>
                        </a:xfrm>
                      </wpg:grpSpPr>
                      <wps:wsp>
                        <wps:cNvPr id="6" name="Rectangle 6"/>
                        <wps:cNvSpPr/>
                        <wps:spPr>
                          <a:xfrm>
                            <a:off x="0" y="0"/>
                            <a:ext cx="4054" cy="14751"/>
                          </a:xfrm>
                          <a:prstGeom prst="rect">
                            <a:avLst/>
                          </a:prstGeom>
                          <a:ln>
                            <a:noFill/>
                          </a:ln>
                        </wps:spPr>
                        <wps:txbx>
                          <w:txbxContent>
                            <w:p w14:paraId="44FC85DC" w14:textId="77777777" w:rsidR="004A388E" w:rsidRDefault="00D85073">
                              <w:pPr>
                                <w:pBdr>
                                  <w:top w:val="none" w:sz="0" w:space="0" w:color="auto"/>
                                  <w:left w:val="none" w:sz="0" w:space="0" w:color="auto"/>
                                  <w:bottom w:val="none" w:sz="0" w:space="0" w:color="auto"/>
                                  <w:right w:val="none" w:sz="0" w:space="0" w:color="auto"/>
                                </w:pBdr>
                                <w:spacing w:after="160" w:line="259" w:lineRule="auto"/>
                                <w:ind w:left="0" w:right="0" w:firstLine="0"/>
                              </w:pPr>
                              <w:r>
                                <w:rPr>
                                  <w:sz w:val="2"/>
                                </w:rPr>
                                <w:t xml:space="preserve"> </w:t>
                              </w:r>
                            </w:p>
                          </w:txbxContent>
                        </wps:txbx>
                        <wps:bodyPr horzOverflow="overflow" vert="horz" lIns="0" tIns="0" rIns="0" bIns="0" rtlCol="0">
                          <a:noAutofit/>
                        </wps:bodyPr>
                      </wps:wsp>
                    </wpg:wgp>
                  </a:graphicData>
                </a:graphic>
              </wp:anchor>
            </w:drawing>
          </mc:Choice>
          <mc:Fallback>
            <w:pict>
              <v:group w14:anchorId="629BF59A" id="Group 5076" o:spid="_x0000_s1026" style="position:absolute;left:0;text-align:left;margin-left:8.65pt;margin-top:-.55pt;width:.25pt;height:.85pt;z-index:251659264;mso-position-horizontal-relative:page;mso-position-vertical-relative:page" coordsize="3048,1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">
                <v:rect id="Rectangle 6" o:spid="_x0000_s1027" style="position:absolute;width:4054;height:1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4FC85DC" w14:textId="77777777" w:rsidR="004A388E" w:rsidRDefault="00D85073">
                        <w:pPr>
                          <w:pBdr>
                            <w:top w:val="none" w:sz="0" w:space="0" w:color="auto"/>
                            <w:left w:val="none" w:sz="0" w:space="0" w:color="auto"/>
                            <w:bottom w:val="none" w:sz="0" w:space="0" w:color="auto"/>
                            <w:right w:val="none" w:sz="0" w:space="0" w:color="auto"/>
                          </w:pBdr>
                          <w:spacing w:after="160" w:line="259" w:lineRule="auto"/>
                          <w:ind w:left="0" w:right="0" w:firstLine="0"/>
                        </w:pPr>
                        <w:r>
                          <w:rPr>
                            <w:sz w:val="2"/>
                          </w:rPr>
                          <w:t xml:space="preserve"> </w:t>
                        </w:r>
                      </w:p>
                    </w:txbxContent>
                  </v:textbox>
                </v:rect>
                <w10:wrap type="topAndBottom" anchorx="page" anchory="page"/>
              </v:group>
            </w:pict>
          </mc:Fallback>
        </mc:AlternateContent>
      </w:r>
      <w:r w:rsidRPr="00FD43A1">
        <w:rPr>
          <w:szCs w:val="24"/>
        </w:rPr>
        <w:t xml:space="preserve">Lead the development, </w:t>
      </w:r>
      <w:proofErr w:type="gramStart"/>
      <w:r w:rsidRPr="00FD43A1">
        <w:rPr>
          <w:szCs w:val="24"/>
        </w:rPr>
        <w:t>update</w:t>
      </w:r>
      <w:proofErr w:type="gramEnd"/>
      <w:r w:rsidRPr="00FD43A1">
        <w:rPr>
          <w:szCs w:val="24"/>
        </w:rPr>
        <w:t xml:space="preserve"> and implementation of Legislative Branch personnel policies.</w:t>
      </w:r>
      <w:r w:rsidRPr="00FD43A1">
        <w:rPr>
          <w:b/>
          <w:szCs w:val="24"/>
        </w:rPr>
        <w:t xml:space="preserve"> </w:t>
      </w:r>
    </w:p>
    <w:p w14:paraId="402F396A" w14:textId="77777777" w:rsidR="004A388E" w:rsidRPr="00FD43A1" w:rsidRDefault="00D85073" w:rsidP="00FD43A1">
      <w:pPr>
        <w:numPr>
          <w:ilvl w:val="0"/>
          <w:numId w:val="1"/>
        </w:numPr>
        <w:ind w:left="720" w:right="214" w:hanging="360"/>
        <w:rPr>
          <w:szCs w:val="24"/>
        </w:rPr>
      </w:pPr>
      <w:r w:rsidRPr="00FD43A1">
        <w:rPr>
          <w:szCs w:val="24"/>
        </w:rPr>
        <w:t>Advise, consult with and train managers and supervisors regarding labor relations, classification and compensation, employment and other human resource laws, issues, policies, strategies and guidelines, labor contract and discipline administration.</w:t>
      </w:r>
      <w:r w:rsidRPr="00FD43A1">
        <w:rPr>
          <w:b/>
          <w:szCs w:val="24"/>
        </w:rPr>
        <w:t xml:space="preserve"> </w:t>
      </w:r>
    </w:p>
    <w:p w14:paraId="6EBA7338" w14:textId="77777777" w:rsidR="004A388E" w:rsidRPr="00FD43A1" w:rsidRDefault="00D85073" w:rsidP="00FD43A1">
      <w:pPr>
        <w:numPr>
          <w:ilvl w:val="0"/>
          <w:numId w:val="1"/>
        </w:numPr>
        <w:ind w:left="720" w:right="214" w:hanging="360"/>
        <w:rPr>
          <w:szCs w:val="24"/>
        </w:rPr>
      </w:pPr>
      <w:r w:rsidRPr="00FD43A1">
        <w:rPr>
          <w:szCs w:val="24"/>
        </w:rPr>
        <w:t>Supervise employees working on a human resources programs including planning, organizing, and directing work and evaluating employee performance.</w:t>
      </w:r>
      <w:r w:rsidRPr="00FD43A1">
        <w:rPr>
          <w:b/>
          <w:szCs w:val="24"/>
        </w:rPr>
        <w:t xml:space="preserve"> </w:t>
      </w:r>
    </w:p>
    <w:p w14:paraId="01E311C6" w14:textId="77777777" w:rsidR="004A388E" w:rsidRPr="00FD43A1" w:rsidRDefault="00D85073" w:rsidP="00FD43A1">
      <w:pPr>
        <w:numPr>
          <w:ilvl w:val="0"/>
          <w:numId w:val="1"/>
        </w:numPr>
        <w:ind w:left="720" w:right="214" w:hanging="360"/>
        <w:rPr>
          <w:szCs w:val="24"/>
        </w:rPr>
      </w:pPr>
      <w:r w:rsidRPr="00FD43A1">
        <w:rPr>
          <w:szCs w:val="24"/>
        </w:rPr>
        <w:t>Provide support on litigation and/or administrative proceedings on all human resource matters and complaints.</w:t>
      </w:r>
      <w:r w:rsidRPr="00FD43A1">
        <w:rPr>
          <w:b/>
          <w:szCs w:val="24"/>
        </w:rPr>
        <w:t xml:space="preserve"> </w:t>
      </w:r>
    </w:p>
    <w:p w14:paraId="7F2D9817" w14:textId="77777777" w:rsidR="004A388E" w:rsidRPr="00FD43A1" w:rsidRDefault="00D85073" w:rsidP="00FD43A1">
      <w:pPr>
        <w:numPr>
          <w:ilvl w:val="0"/>
          <w:numId w:val="1"/>
        </w:numPr>
        <w:ind w:left="720" w:right="214" w:hanging="360"/>
        <w:rPr>
          <w:szCs w:val="24"/>
        </w:rPr>
      </w:pPr>
      <w:r w:rsidRPr="00FD43A1">
        <w:rPr>
          <w:szCs w:val="24"/>
        </w:rPr>
        <w:t xml:space="preserve">Direct or prepare compensation studies including necessary research and analysis, implementation cost analysis cost/benefit analysis and present recommendations. </w:t>
      </w:r>
      <w:r w:rsidRPr="00FD43A1">
        <w:rPr>
          <w:b/>
          <w:szCs w:val="24"/>
        </w:rPr>
        <w:t xml:space="preserve"> </w:t>
      </w:r>
    </w:p>
    <w:p w14:paraId="1330AF49" w14:textId="77777777" w:rsidR="004A388E" w:rsidRPr="00FD43A1" w:rsidRDefault="00D85073" w:rsidP="00FD43A1">
      <w:pPr>
        <w:numPr>
          <w:ilvl w:val="0"/>
          <w:numId w:val="1"/>
        </w:numPr>
        <w:ind w:left="720" w:right="214" w:hanging="360"/>
        <w:rPr>
          <w:szCs w:val="24"/>
        </w:rPr>
      </w:pPr>
      <w:r w:rsidRPr="00FD43A1">
        <w:rPr>
          <w:szCs w:val="24"/>
        </w:rPr>
        <w:t xml:space="preserve">Plan, develop policies and procedures, implement and coordinate human resource management programs and projects that have branch-wide impact, such as layoff and recall, disability accommodation, exit interviews, supported employment, and training modules such as diversity, sexual harassment, ADA, interviewing and applicant tracking system.  </w:t>
      </w:r>
      <w:r w:rsidRPr="00FD43A1">
        <w:rPr>
          <w:b/>
          <w:szCs w:val="24"/>
        </w:rPr>
        <w:t xml:space="preserve"> </w:t>
      </w:r>
    </w:p>
    <w:p w14:paraId="4DC1308D" w14:textId="77777777" w:rsidR="004A388E" w:rsidRPr="00FD43A1" w:rsidRDefault="00D85073" w:rsidP="00FD43A1">
      <w:pPr>
        <w:numPr>
          <w:ilvl w:val="0"/>
          <w:numId w:val="1"/>
        </w:numPr>
        <w:ind w:left="720" w:right="214" w:hanging="360"/>
        <w:rPr>
          <w:szCs w:val="24"/>
        </w:rPr>
      </w:pPr>
      <w:r w:rsidRPr="00FD43A1">
        <w:rPr>
          <w:szCs w:val="24"/>
        </w:rPr>
        <w:t xml:space="preserve">Provide mediation and conflict resolution services to managers and employees, conduct internal </w:t>
      </w:r>
      <w:proofErr w:type="gramStart"/>
      <w:r w:rsidRPr="00FD43A1">
        <w:rPr>
          <w:szCs w:val="24"/>
        </w:rPr>
        <w:t>investigations</w:t>
      </w:r>
      <w:proofErr w:type="gramEnd"/>
      <w:r w:rsidRPr="00FD43A1">
        <w:rPr>
          <w:szCs w:val="24"/>
        </w:rPr>
        <w:t xml:space="preserve"> and serve as the point of contact for external investigations, make factual determinations, prepare reports and make recommendations, and make presentations to Councilmembers and Council committees as needed.</w:t>
      </w:r>
      <w:r w:rsidRPr="00FD43A1">
        <w:rPr>
          <w:b/>
          <w:szCs w:val="24"/>
        </w:rPr>
        <w:t xml:space="preserve"> </w:t>
      </w:r>
    </w:p>
    <w:p w14:paraId="0770716F" w14:textId="77777777" w:rsidR="004A388E" w:rsidRPr="00FD43A1" w:rsidRDefault="00D85073" w:rsidP="00FD43A1">
      <w:pPr>
        <w:numPr>
          <w:ilvl w:val="0"/>
          <w:numId w:val="1"/>
        </w:numPr>
        <w:ind w:left="720" w:right="214" w:hanging="360"/>
        <w:rPr>
          <w:szCs w:val="24"/>
        </w:rPr>
      </w:pPr>
      <w:r w:rsidRPr="00FD43A1">
        <w:rPr>
          <w:szCs w:val="24"/>
        </w:rPr>
        <w:t xml:space="preserve">Design and develop a branch-wide biennial training plan.  Ensure the implementation of the plan and evaluate its progress regularly. </w:t>
      </w:r>
      <w:r w:rsidRPr="00FD43A1">
        <w:rPr>
          <w:b/>
          <w:szCs w:val="24"/>
        </w:rPr>
        <w:t xml:space="preserve"> </w:t>
      </w:r>
    </w:p>
    <w:p w14:paraId="7FBC6B7D" w14:textId="77777777" w:rsidR="004A388E" w:rsidRPr="00FD43A1" w:rsidRDefault="00D85073" w:rsidP="00FD43A1">
      <w:pPr>
        <w:numPr>
          <w:ilvl w:val="0"/>
          <w:numId w:val="1"/>
        </w:numPr>
        <w:ind w:left="720" w:right="214" w:hanging="360"/>
        <w:rPr>
          <w:szCs w:val="24"/>
        </w:rPr>
      </w:pPr>
      <w:r w:rsidRPr="00FD43A1">
        <w:rPr>
          <w:szCs w:val="24"/>
        </w:rPr>
        <w:t>Manage day-to-day administration of labor agreements for the branch.</w:t>
      </w:r>
      <w:r w:rsidRPr="00FD43A1">
        <w:rPr>
          <w:b/>
          <w:szCs w:val="24"/>
        </w:rPr>
        <w:t xml:space="preserve"> </w:t>
      </w:r>
    </w:p>
    <w:p w14:paraId="7A749524" w14:textId="77777777" w:rsidR="004A388E" w:rsidRPr="00FD43A1" w:rsidRDefault="00D85073" w:rsidP="00FD43A1">
      <w:pPr>
        <w:numPr>
          <w:ilvl w:val="0"/>
          <w:numId w:val="1"/>
        </w:numPr>
        <w:ind w:left="720" w:right="214" w:hanging="360"/>
        <w:rPr>
          <w:szCs w:val="24"/>
        </w:rPr>
      </w:pPr>
      <w:r w:rsidRPr="00FD43A1">
        <w:rPr>
          <w:szCs w:val="24"/>
        </w:rPr>
        <w:t>Represent the branch in labor negotiations, grievance hearings, arbitration, and legal proceedings.</w:t>
      </w:r>
      <w:r w:rsidRPr="00FD43A1">
        <w:rPr>
          <w:b/>
          <w:szCs w:val="24"/>
        </w:rPr>
        <w:t xml:space="preserve"> </w:t>
      </w:r>
    </w:p>
    <w:p w14:paraId="658A744C" w14:textId="77777777" w:rsidR="004A388E" w:rsidRPr="00FD43A1" w:rsidRDefault="00D85073" w:rsidP="00FD43A1">
      <w:pPr>
        <w:numPr>
          <w:ilvl w:val="0"/>
          <w:numId w:val="1"/>
        </w:numPr>
        <w:ind w:left="720" w:right="214" w:hanging="360"/>
        <w:rPr>
          <w:szCs w:val="24"/>
        </w:rPr>
      </w:pPr>
      <w:r w:rsidRPr="00FD43A1">
        <w:rPr>
          <w:szCs w:val="24"/>
        </w:rPr>
        <w:t>Lead, develop and implement human resources strategic plans for the agency.</w:t>
      </w:r>
      <w:r w:rsidRPr="00FD43A1">
        <w:rPr>
          <w:b/>
          <w:szCs w:val="24"/>
        </w:rPr>
        <w:t xml:space="preserve"> </w:t>
      </w:r>
    </w:p>
    <w:p w14:paraId="0B9C68F2" w14:textId="77777777" w:rsidR="004A388E" w:rsidRPr="00FD43A1" w:rsidRDefault="00D85073" w:rsidP="00FD43A1">
      <w:pPr>
        <w:numPr>
          <w:ilvl w:val="0"/>
          <w:numId w:val="1"/>
        </w:numPr>
        <w:ind w:left="720" w:right="214" w:hanging="360"/>
        <w:rPr>
          <w:szCs w:val="24"/>
        </w:rPr>
      </w:pPr>
      <w:r w:rsidRPr="00FD43A1">
        <w:rPr>
          <w:szCs w:val="24"/>
        </w:rPr>
        <w:t xml:space="preserve">Create and maintain standards for performance and evaluations for the entire branch. </w:t>
      </w:r>
      <w:r w:rsidRPr="00FD43A1">
        <w:rPr>
          <w:b/>
          <w:szCs w:val="24"/>
        </w:rPr>
        <w:t xml:space="preserve"> </w:t>
      </w:r>
    </w:p>
    <w:p w14:paraId="6EDD543B" w14:textId="7ACECA30" w:rsidR="004A388E" w:rsidRPr="00FD43A1" w:rsidRDefault="00D85073" w:rsidP="00FD43A1">
      <w:pPr>
        <w:numPr>
          <w:ilvl w:val="0"/>
          <w:numId w:val="1"/>
        </w:numPr>
        <w:ind w:left="720" w:right="214" w:hanging="360"/>
        <w:rPr>
          <w:szCs w:val="24"/>
        </w:rPr>
      </w:pPr>
      <w:r w:rsidRPr="00FD43A1">
        <w:rPr>
          <w:szCs w:val="24"/>
        </w:rPr>
        <w:t>Perform other duties as assigned.</w:t>
      </w:r>
    </w:p>
    <w:p w14:paraId="3BF54F20" w14:textId="28F2DC42" w:rsidR="004A388E" w:rsidRPr="00FD43A1" w:rsidRDefault="00D85073" w:rsidP="00D85073">
      <w:pPr>
        <w:pBdr>
          <w:top w:val="none" w:sz="0" w:space="0" w:color="auto"/>
          <w:left w:val="none" w:sz="0" w:space="0" w:color="auto"/>
          <w:bottom w:val="none" w:sz="0" w:space="0" w:color="auto"/>
          <w:right w:val="none" w:sz="0" w:space="0" w:color="auto"/>
        </w:pBdr>
        <w:tabs>
          <w:tab w:val="center" w:pos="5760"/>
        </w:tabs>
        <w:spacing w:after="0" w:line="240" w:lineRule="auto"/>
        <w:ind w:left="-14" w:right="0" w:firstLine="0"/>
        <w:rPr>
          <w:szCs w:val="24"/>
        </w:rPr>
      </w:pPr>
      <w:r w:rsidRPr="00FD43A1">
        <w:rPr>
          <w:szCs w:val="24"/>
        </w:rPr>
        <w:lastRenderedPageBreak/>
        <w:t xml:space="preserve"> </w:t>
      </w:r>
    </w:p>
    <w:p w14:paraId="4CE9437C" w14:textId="77777777" w:rsidR="004A388E" w:rsidRPr="00FD43A1" w:rsidRDefault="00D85073" w:rsidP="00D85073">
      <w:pPr>
        <w:pStyle w:val="Heading1"/>
        <w:spacing w:after="240" w:line="240" w:lineRule="auto"/>
        <w:ind w:left="360" w:hanging="14"/>
        <w:rPr>
          <w:szCs w:val="24"/>
        </w:rPr>
      </w:pPr>
      <w:r w:rsidRPr="00FD43A1">
        <w:rPr>
          <w:szCs w:val="24"/>
        </w:rPr>
        <w:t>Qualifications, Knowledge, Skills and Abilities</w:t>
      </w:r>
      <w:r w:rsidRPr="00FD43A1">
        <w:rPr>
          <w:szCs w:val="24"/>
          <w:u w:val="none"/>
        </w:rPr>
        <w:t xml:space="preserve"> </w:t>
      </w:r>
    </w:p>
    <w:p w14:paraId="2BCEC31D" w14:textId="77777777" w:rsidR="004A388E" w:rsidRPr="00FD43A1" w:rsidRDefault="00D85073" w:rsidP="00FD43A1">
      <w:pPr>
        <w:numPr>
          <w:ilvl w:val="0"/>
          <w:numId w:val="2"/>
        </w:numPr>
        <w:ind w:left="720" w:right="214" w:hanging="274"/>
        <w:rPr>
          <w:szCs w:val="24"/>
        </w:rPr>
      </w:pPr>
      <w:r w:rsidRPr="00FD43A1">
        <w:rPr>
          <w:szCs w:val="24"/>
        </w:rPr>
        <w:t xml:space="preserve">Knowledge of principles and techniques of public sector management, including organization planning, staffing, supervision, budgeting, and legislative interaction. </w:t>
      </w:r>
    </w:p>
    <w:p w14:paraId="36200BEC" w14:textId="77777777" w:rsidR="004A388E" w:rsidRPr="00FD43A1" w:rsidRDefault="00D85073" w:rsidP="00FD43A1">
      <w:pPr>
        <w:numPr>
          <w:ilvl w:val="0"/>
          <w:numId w:val="2"/>
        </w:numPr>
        <w:ind w:left="720" w:right="214" w:hanging="274"/>
        <w:rPr>
          <w:szCs w:val="24"/>
        </w:rPr>
      </w:pPr>
      <w:r w:rsidRPr="00FD43A1">
        <w:rPr>
          <w:szCs w:val="24"/>
        </w:rPr>
        <w:t xml:space="preserve">Knowledge of human resources and supervisory principles and practices. </w:t>
      </w:r>
    </w:p>
    <w:p w14:paraId="06763527" w14:textId="77777777" w:rsidR="004A388E" w:rsidRPr="00FD43A1" w:rsidRDefault="00D85073" w:rsidP="00FD43A1">
      <w:pPr>
        <w:numPr>
          <w:ilvl w:val="0"/>
          <w:numId w:val="2"/>
        </w:numPr>
        <w:ind w:left="720" w:right="214" w:hanging="274"/>
        <w:rPr>
          <w:szCs w:val="24"/>
        </w:rPr>
      </w:pPr>
      <w:r w:rsidRPr="00FD43A1">
        <w:rPr>
          <w:szCs w:val="24"/>
        </w:rPr>
        <w:t xml:space="preserve">Knowledge of project management principles and techniques. </w:t>
      </w:r>
    </w:p>
    <w:p w14:paraId="7FE1D987" w14:textId="77777777" w:rsidR="004A388E" w:rsidRPr="00FD43A1" w:rsidRDefault="00D85073" w:rsidP="00FD43A1">
      <w:pPr>
        <w:numPr>
          <w:ilvl w:val="0"/>
          <w:numId w:val="2"/>
        </w:numPr>
        <w:ind w:left="720" w:right="214" w:hanging="274"/>
        <w:rPr>
          <w:szCs w:val="24"/>
        </w:rPr>
      </w:pPr>
      <w:r w:rsidRPr="00FD43A1">
        <w:rPr>
          <w:szCs w:val="24"/>
        </w:rPr>
        <w:t xml:space="preserve">Analytical, planning, and organizational skills. </w:t>
      </w:r>
    </w:p>
    <w:p w14:paraId="1663115F" w14:textId="77777777" w:rsidR="004A388E" w:rsidRPr="00FD43A1" w:rsidRDefault="00D85073" w:rsidP="00FD43A1">
      <w:pPr>
        <w:numPr>
          <w:ilvl w:val="0"/>
          <w:numId w:val="2"/>
        </w:numPr>
        <w:ind w:left="720" w:right="214" w:hanging="274"/>
        <w:rPr>
          <w:szCs w:val="24"/>
        </w:rPr>
      </w:pPr>
      <w:r w:rsidRPr="00FD43A1">
        <w:rPr>
          <w:szCs w:val="24"/>
        </w:rPr>
        <w:t xml:space="preserve">Problem solving, conflict resolution and decision-making skills. </w:t>
      </w:r>
    </w:p>
    <w:p w14:paraId="719E30C4" w14:textId="77777777" w:rsidR="004A388E" w:rsidRPr="00FD43A1" w:rsidRDefault="00D85073" w:rsidP="00FD43A1">
      <w:pPr>
        <w:numPr>
          <w:ilvl w:val="0"/>
          <w:numId w:val="2"/>
        </w:numPr>
        <w:ind w:left="720" w:right="214" w:hanging="274"/>
        <w:rPr>
          <w:szCs w:val="24"/>
        </w:rPr>
      </w:pPr>
      <w:r w:rsidRPr="00FD43A1">
        <w:rPr>
          <w:szCs w:val="24"/>
        </w:rPr>
        <w:t xml:space="preserve">Knowledge of principles and practical applications of classification and compensation administration. </w:t>
      </w:r>
    </w:p>
    <w:p w14:paraId="5CC1C570" w14:textId="77777777" w:rsidR="004A388E" w:rsidRPr="00FD43A1" w:rsidRDefault="00D85073" w:rsidP="00FD43A1">
      <w:pPr>
        <w:numPr>
          <w:ilvl w:val="0"/>
          <w:numId w:val="2"/>
        </w:numPr>
        <w:ind w:left="720" w:right="214" w:hanging="274"/>
        <w:rPr>
          <w:szCs w:val="24"/>
        </w:rPr>
      </w:pPr>
      <w:r w:rsidRPr="00FD43A1">
        <w:rPr>
          <w:szCs w:val="24"/>
        </w:rPr>
        <w:t xml:space="preserve">Knowledge of training program development and implementation techniques.  </w:t>
      </w:r>
    </w:p>
    <w:p w14:paraId="10C04BCE" w14:textId="77777777" w:rsidR="004A388E" w:rsidRPr="00FD43A1" w:rsidRDefault="00D85073" w:rsidP="00FD43A1">
      <w:pPr>
        <w:numPr>
          <w:ilvl w:val="0"/>
          <w:numId w:val="2"/>
        </w:numPr>
        <w:ind w:left="720" w:right="214" w:hanging="274"/>
        <w:rPr>
          <w:szCs w:val="24"/>
        </w:rPr>
      </w:pPr>
      <w:r w:rsidRPr="00FD43A1">
        <w:rPr>
          <w:szCs w:val="24"/>
        </w:rPr>
        <w:t xml:space="preserve">Knowledge of principles and practices of labor contract negotiation and administration, grievance handling and arbitration processes. </w:t>
      </w:r>
    </w:p>
    <w:p w14:paraId="3C28E9D0" w14:textId="77777777" w:rsidR="004A388E" w:rsidRPr="00FD43A1" w:rsidRDefault="00D85073" w:rsidP="00FD43A1">
      <w:pPr>
        <w:numPr>
          <w:ilvl w:val="0"/>
          <w:numId w:val="2"/>
        </w:numPr>
        <w:ind w:left="720" w:right="214" w:hanging="274"/>
        <w:rPr>
          <w:szCs w:val="24"/>
        </w:rPr>
      </w:pPr>
      <w:r w:rsidRPr="00FD43A1">
        <w:rPr>
          <w:szCs w:val="24"/>
        </w:rPr>
        <w:t xml:space="preserve">Knowledge of employment practices laws and regulations. </w:t>
      </w:r>
    </w:p>
    <w:p w14:paraId="089EB173" w14:textId="77777777" w:rsidR="004A388E" w:rsidRPr="00FD43A1" w:rsidRDefault="00D85073" w:rsidP="00FD43A1">
      <w:pPr>
        <w:numPr>
          <w:ilvl w:val="0"/>
          <w:numId w:val="2"/>
        </w:numPr>
        <w:ind w:left="720" w:right="214" w:hanging="274"/>
        <w:rPr>
          <w:szCs w:val="24"/>
        </w:rPr>
      </w:pPr>
      <w:r w:rsidRPr="00FD43A1">
        <w:rPr>
          <w:szCs w:val="24"/>
        </w:rPr>
        <w:t xml:space="preserve">Knowledge and demonstrated experience </w:t>
      </w:r>
      <w:proofErr w:type="gramStart"/>
      <w:r w:rsidRPr="00FD43A1">
        <w:rPr>
          <w:szCs w:val="24"/>
        </w:rPr>
        <w:t>in:</w:t>
      </w:r>
      <w:proofErr w:type="gramEnd"/>
      <w:r w:rsidRPr="00FD43A1">
        <w:rPr>
          <w:szCs w:val="24"/>
        </w:rPr>
        <w:t xml:space="preserve"> employee relations, employment and labor law, compensation, staffing and employment, training and development, performance coaching and management, employee relations and organizational development. </w:t>
      </w:r>
    </w:p>
    <w:p w14:paraId="4B0A36EF" w14:textId="77777777" w:rsidR="004A388E" w:rsidRPr="00FD43A1" w:rsidRDefault="00D85073" w:rsidP="00FD43A1">
      <w:pPr>
        <w:numPr>
          <w:ilvl w:val="0"/>
          <w:numId w:val="2"/>
        </w:numPr>
        <w:ind w:left="720" w:right="214" w:hanging="274"/>
        <w:rPr>
          <w:szCs w:val="24"/>
        </w:rPr>
      </w:pPr>
      <w:r w:rsidRPr="00FD43A1">
        <w:rPr>
          <w:szCs w:val="24"/>
        </w:rPr>
        <w:t xml:space="preserve">Skill in problem-solving, conflict resolution and decision making. </w:t>
      </w:r>
    </w:p>
    <w:p w14:paraId="61EA4477" w14:textId="77777777" w:rsidR="004A388E" w:rsidRPr="00FD43A1" w:rsidRDefault="00D85073" w:rsidP="00FD43A1">
      <w:pPr>
        <w:numPr>
          <w:ilvl w:val="0"/>
          <w:numId w:val="2"/>
        </w:numPr>
        <w:ind w:left="720" w:right="214" w:hanging="274"/>
        <w:rPr>
          <w:szCs w:val="24"/>
        </w:rPr>
      </w:pPr>
      <w:r w:rsidRPr="00FD43A1">
        <w:rPr>
          <w:szCs w:val="24"/>
        </w:rPr>
        <w:t xml:space="preserve">Skill in making presentations to groups and committees.  </w:t>
      </w:r>
    </w:p>
    <w:p w14:paraId="73517AAB" w14:textId="77777777" w:rsidR="004A388E" w:rsidRPr="00FD43A1" w:rsidRDefault="00D85073" w:rsidP="00FD43A1">
      <w:pPr>
        <w:numPr>
          <w:ilvl w:val="0"/>
          <w:numId w:val="2"/>
        </w:numPr>
        <w:ind w:left="720" w:right="214" w:hanging="274"/>
        <w:rPr>
          <w:szCs w:val="24"/>
        </w:rPr>
      </w:pPr>
      <w:r w:rsidRPr="00FD43A1">
        <w:rPr>
          <w:szCs w:val="24"/>
        </w:rPr>
        <w:t xml:space="preserve">Skill in developing effective recommendations on full range of issues in one or more specialty area of human resources. </w:t>
      </w:r>
    </w:p>
    <w:p w14:paraId="17DBF27A" w14:textId="77777777" w:rsidR="004A388E" w:rsidRPr="00FD43A1" w:rsidRDefault="00D85073" w:rsidP="00FD43A1">
      <w:pPr>
        <w:numPr>
          <w:ilvl w:val="0"/>
          <w:numId w:val="2"/>
        </w:numPr>
        <w:ind w:left="720" w:right="214" w:hanging="274"/>
        <w:rPr>
          <w:szCs w:val="24"/>
        </w:rPr>
      </w:pPr>
      <w:r w:rsidRPr="00FD43A1">
        <w:rPr>
          <w:szCs w:val="24"/>
        </w:rPr>
        <w:t xml:space="preserve">Skill in working on several projects or assignments simultaneously. </w:t>
      </w:r>
    </w:p>
    <w:p w14:paraId="6BF1EBA3" w14:textId="77777777" w:rsidR="004A388E" w:rsidRPr="00FD43A1" w:rsidRDefault="00D85073" w:rsidP="00FD43A1">
      <w:pPr>
        <w:numPr>
          <w:ilvl w:val="0"/>
          <w:numId w:val="2"/>
        </w:numPr>
        <w:ind w:left="720" w:right="214" w:hanging="274"/>
        <w:rPr>
          <w:szCs w:val="24"/>
        </w:rPr>
      </w:pPr>
      <w:r w:rsidRPr="00FD43A1">
        <w:rPr>
          <w:szCs w:val="24"/>
        </w:rPr>
        <w:t xml:space="preserve">Skill in building consensus among a diverse group of individuals with conflicting viewpoints. </w:t>
      </w:r>
    </w:p>
    <w:p w14:paraId="3AE9CAB2" w14:textId="77777777" w:rsidR="004A388E" w:rsidRPr="00FD43A1" w:rsidRDefault="00D85073" w:rsidP="00FD43A1">
      <w:pPr>
        <w:numPr>
          <w:ilvl w:val="0"/>
          <w:numId w:val="2"/>
        </w:numPr>
        <w:ind w:left="720" w:right="214" w:hanging="274"/>
        <w:rPr>
          <w:szCs w:val="24"/>
        </w:rPr>
      </w:pPr>
      <w:r w:rsidRPr="00FD43A1">
        <w:rPr>
          <w:szCs w:val="24"/>
        </w:rPr>
        <w:t xml:space="preserve">Skill in facilitation, verbal, and written communication. </w:t>
      </w:r>
    </w:p>
    <w:p w14:paraId="3611D985" w14:textId="77777777" w:rsidR="004A388E" w:rsidRPr="00FD43A1" w:rsidRDefault="00D85073" w:rsidP="00FD43A1">
      <w:pPr>
        <w:numPr>
          <w:ilvl w:val="0"/>
          <w:numId w:val="2"/>
        </w:numPr>
        <w:ind w:left="720" w:right="214" w:hanging="274"/>
        <w:rPr>
          <w:szCs w:val="24"/>
        </w:rPr>
      </w:pPr>
      <w:r w:rsidRPr="00FD43A1">
        <w:rPr>
          <w:szCs w:val="24"/>
        </w:rPr>
        <w:t xml:space="preserve">Skill in critical thinking, problem solving, judgment, negotiating, influencing, and decision making. </w:t>
      </w:r>
    </w:p>
    <w:p w14:paraId="65D28866" w14:textId="77777777" w:rsidR="004A388E" w:rsidRPr="00FD43A1" w:rsidRDefault="00D85073" w:rsidP="00FD43A1">
      <w:pPr>
        <w:numPr>
          <w:ilvl w:val="0"/>
          <w:numId w:val="2"/>
        </w:numPr>
        <w:ind w:left="720" w:right="214" w:hanging="274"/>
        <w:rPr>
          <w:szCs w:val="24"/>
        </w:rPr>
      </w:pPr>
      <w:r w:rsidRPr="00FD43A1">
        <w:rPr>
          <w:szCs w:val="24"/>
        </w:rPr>
        <w:t xml:space="preserve">Skill in operations, supervision/management, and staff development. </w:t>
      </w:r>
    </w:p>
    <w:p w14:paraId="58C79D06" w14:textId="77777777" w:rsidR="004A388E" w:rsidRPr="00FD43A1" w:rsidRDefault="00D85073" w:rsidP="00FD43A1">
      <w:pPr>
        <w:numPr>
          <w:ilvl w:val="0"/>
          <w:numId w:val="2"/>
        </w:numPr>
        <w:ind w:left="720" w:right="214" w:hanging="274"/>
        <w:rPr>
          <w:szCs w:val="24"/>
        </w:rPr>
      </w:pPr>
      <w:r w:rsidRPr="00FD43A1">
        <w:rPr>
          <w:rFonts w:eastAsia="Calibri"/>
          <w:noProof/>
          <w:szCs w:val="24"/>
        </w:rPr>
        <mc:AlternateContent>
          <mc:Choice Requires="wpg">
            <w:drawing>
              <wp:anchor distT="0" distB="0" distL="114300" distR="114300" simplePos="0" relativeHeight="251660288" behindDoc="0" locked="0" layoutInCell="1" allowOverlap="1" wp14:anchorId="2913572D" wp14:editId="66041091">
                <wp:simplePos x="0" y="0"/>
                <wp:positionH relativeFrom="page">
                  <wp:posOffset>109728</wp:posOffset>
                </wp:positionH>
                <wp:positionV relativeFrom="page">
                  <wp:posOffset>-6929</wp:posOffset>
                </wp:positionV>
                <wp:extent cx="3048" cy="11091"/>
                <wp:effectExtent l="0" t="0" r="0" b="0"/>
                <wp:wrapTopAndBottom/>
                <wp:docPr id="4971" name="Group 4971"/>
                <wp:cNvGraphicFramePr/>
                <a:graphic xmlns:a="http://schemas.openxmlformats.org/drawingml/2006/main">
                  <a:graphicData uri="http://schemas.microsoft.com/office/word/2010/wordprocessingGroup">
                    <wpg:wgp>
                      <wpg:cNvGrpSpPr/>
                      <wpg:grpSpPr>
                        <a:xfrm>
                          <a:off x="0" y="0"/>
                          <a:ext cx="3048" cy="11091"/>
                          <a:chOff x="0" y="0"/>
                          <a:chExt cx="3048" cy="11091"/>
                        </a:xfrm>
                      </wpg:grpSpPr>
                      <wps:wsp>
                        <wps:cNvPr id="252" name="Rectangle 252"/>
                        <wps:cNvSpPr/>
                        <wps:spPr>
                          <a:xfrm>
                            <a:off x="0" y="0"/>
                            <a:ext cx="4054" cy="14751"/>
                          </a:xfrm>
                          <a:prstGeom prst="rect">
                            <a:avLst/>
                          </a:prstGeom>
                          <a:ln>
                            <a:noFill/>
                          </a:ln>
                        </wps:spPr>
                        <wps:txbx>
                          <w:txbxContent>
                            <w:p w14:paraId="1916FDDD" w14:textId="77777777" w:rsidR="004A388E" w:rsidRDefault="00D85073">
                              <w:pPr>
                                <w:pBdr>
                                  <w:top w:val="none" w:sz="0" w:space="0" w:color="auto"/>
                                  <w:left w:val="none" w:sz="0" w:space="0" w:color="auto"/>
                                  <w:bottom w:val="none" w:sz="0" w:space="0" w:color="auto"/>
                                  <w:right w:val="none" w:sz="0" w:space="0" w:color="auto"/>
                                </w:pBdr>
                                <w:spacing w:after="160" w:line="259" w:lineRule="auto"/>
                                <w:ind w:left="0" w:right="0" w:firstLine="0"/>
                              </w:pPr>
                              <w:r>
                                <w:rPr>
                                  <w:sz w:val="2"/>
                                </w:rPr>
                                <w:t xml:space="preserve"> </w:t>
                              </w:r>
                            </w:p>
                          </w:txbxContent>
                        </wps:txbx>
                        <wps:bodyPr horzOverflow="overflow" vert="horz" lIns="0" tIns="0" rIns="0" bIns="0" rtlCol="0">
                          <a:noAutofit/>
                        </wps:bodyPr>
                      </wps:wsp>
                    </wpg:wgp>
                  </a:graphicData>
                </a:graphic>
              </wp:anchor>
            </w:drawing>
          </mc:Choice>
          <mc:Fallback>
            <w:pict>
              <v:group w14:anchorId="2913572D" id="Group 4971" o:spid="_x0000_s1028" style="position:absolute;left:0;text-align:left;margin-left:8.65pt;margin-top:-.55pt;width:.25pt;height:.85pt;z-index:251660288;mso-position-horizontal-relative:page;mso-position-vertical-relative:page" coordsize="3048,1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">
                <v:rect id="Rectangle 252" o:spid="_x0000_s1029" style="position:absolute;width:4054;height:1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916FDDD" w14:textId="77777777" w:rsidR="004A388E" w:rsidRDefault="00D85073">
                        <w:pPr>
                          <w:pBdr>
                            <w:top w:val="none" w:sz="0" w:space="0" w:color="auto"/>
                            <w:left w:val="none" w:sz="0" w:space="0" w:color="auto"/>
                            <w:bottom w:val="none" w:sz="0" w:space="0" w:color="auto"/>
                            <w:right w:val="none" w:sz="0" w:space="0" w:color="auto"/>
                          </w:pBdr>
                          <w:spacing w:after="160" w:line="259" w:lineRule="auto"/>
                          <w:ind w:left="0" w:right="0" w:firstLine="0"/>
                        </w:pPr>
                        <w:r>
                          <w:rPr>
                            <w:sz w:val="2"/>
                          </w:rPr>
                          <w:t xml:space="preserve"> </w:t>
                        </w:r>
                      </w:p>
                    </w:txbxContent>
                  </v:textbox>
                </v:rect>
                <w10:wrap type="topAndBottom" anchorx="page" anchory="page"/>
              </v:group>
            </w:pict>
          </mc:Fallback>
        </mc:AlternateContent>
      </w:r>
      <w:r w:rsidRPr="00FD43A1">
        <w:rPr>
          <w:szCs w:val="24"/>
        </w:rPr>
        <w:t xml:space="preserve">Ability to effectively engage in and sustain relations with people from diverse cultures and socioeconomic backgrounds.  </w:t>
      </w:r>
    </w:p>
    <w:p w14:paraId="7CDFE590" w14:textId="77777777" w:rsidR="004A388E" w:rsidRPr="00FD43A1" w:rsidRDefault="00D85073" w:rsidP="00FD43A1">
      <w:pPr>
        <w:numPr>
          <w:ilvl w:val="0"/>
          <w:numId w:val="2"/>
        </w:numPr>
        <w:ind w:left="720" w:right="214" w:hanging="274"/>
        <w:rPr>
          <w:szCs w:val="24"/>
        </w:rPr>
      </w:pPr>
      <w:r w:rsidRPr="00FD43A1">
        <w:rPr>
          <w:szCs w:val="24"/>
        </w:rPr>
        <w:t xml:space="preserve">Ability to maintain confidentiality, tact, and diplomacy. </w:t>
      </w:r>
    </w:p>
    <w:p w14:paraId="3476C537" w14:textId="77777777" w:rsidR="004A388E" w:rsidRPr="00FD43A1" w:rsidRDefault="00D85073" w:rsidP="00FD43A1">
      <w:pPr>
        <w:numPr>
          <w:ilvl w:val="0"/>
          <w:numId w:val="2"/>
        </w:numPr>
        <w:ind w:left="720" w:right="214" w:hanging="274"/>
        <w:rPr>
          <w:szCs w:val="24"/>
        </w:rPr>
      </w:pPr>
      <w:r w:rsidRPr="00FD43A1">
        <w:rPr>
          <w:szCs w:val="24"/>
        </w:rPr>
        <w:t xml:space="preserve">Ability to conduct impartial investigations that are not affected by unconscious or the influence of external forces. </w:t>
      </w:r>
    </w:p>
    <w:p w14:paraId="4B78AB38" w14:textId="77777777" w:rsidR="004A388E" w:rsidRPr="00FD43A1" w:rsidRDefault="00D85073" w:rsidP="00FD43A1">
      <w:pPr>
        <w:numPr>
          <w:ilvl w:val="0"/>
          <w:numId w:val="2"/>
        </w:numPr>
        <w:ind w:left="720" w:right="214" w:hanging="274"/>
        <w:rPr>
          <w:szCs w:val="24"/>
        </w:rPr>
      </w:pPr>
      <w:r w:rsidRPr="00FD43A1">
        <w:rPr>
          <w:szCs w:val="24"/>
        </w:rPr>
        <w:t xml:space="preserve">Ability to work independently and as a team member. </w:t>
      </w:r>
    </w:p>
    <w:p w14:paraId="6F4D4DD2" w14:textId="77777777" w:rsidR="004A388E" w:rsidRPr="00FD43A1" w:rsidRDefault="00D85073" w:rsidP="00FD43A1">
      <w:pPr>
        <w:numPr>
          <w:ilvl w:val="0"/>
          <w:numId w:val="2"/>
        </w:numPr>
        <w:ind w:left="720" w:right="214" w:hanging="274"/>
        <w:rPr>
          <w:szCs w:val="24"/>
        </w:rPr>
      </w:pPr>
      <w:r w:rsidRPr="00FD43A1">
        <w:rPr>
          <w:szCs w:val="24"/>
        </w:rPr>
        <w:t xml:space="preserve">Ability to act as a trusted human resources consultant and advisor to leaders at all levels for the full scope of human resources in the branch. </w:t>
      </w:r>
    </w:p>
    <w:p w14:paraId="03AF6043" w14:textId="77777777" w:rsidR="004A388E" w:rsidRPr="00FD43A1" w:rsidRDefault="00D85073" w:rsidP="00FD43A1">
      <w:pPr>
        <w:numPr>
          <w:ilvl w:val="0"/>
          <w:numId w:val="2"/>
        </w:numPr>
        <w:ind w:left="720" w:right="214" w:hanging="274"/>
        <w:rPr>
          <w:szCs w:val="24"/>
        </w:rPr>
      </w:pPr>
      <w:r w:rsidRPr="00FD43A1">
        <w:rPr>
          <w:szCs w:val="24"/>
        </w:rPr>
        <w:t xml:space="preserve">Applies equity and social justice principles in day-to-day work and interactions. </w:t>
      </w:r>
    </w:p>
    <w:p w14:paraId="7A0C9E43" w14:textId="77777777" w:rsidR="004A388E" w:rsidRPr="00FD43A1" w:rsidRDefault="00D85073" w:rsidP="00FD43A1">
      <w:pPr>
        <w:numPr>
          <w:ilvl w:val="0"/>
          <w:numId w:val="2"/>
        </w:numPr>
        <w:ind w:left="720" w:right="214" w:hanging="274"/>
        <w:rPr>
          <w:szCs w:val="24"/>
        </w:rPr>
      </w:pPr>
      <w:r w:rsidRPr="00FD43A1">
        <w:rPr>
          <w:szCs w:val="24"/>
        </w:rPr>
        <w:t xml:space="preserve">Demonstrated proficiency with business applications, such as Microsoft Office suite. </w:t>
      </w:r>
    </w:p>
    <w:p w14:paraId="51206BD2" w14:textId="77777777" w:rsidR="004A388E" w:rsidRPr="00FD43A1" w:rsidRDefault="00D85073">
      <w:pPr>
        <w:pBdr>
          <w:top w:val="none" w:sz="0" w:space="0" w:color="auto"/>
          <w:left w:val="none" w:sz="0" w:space="0" w:color="auto"/>
          <w:bottom w:val="none" w:sz="0" w:space="0" w:color="auto"/>
          <w:right w:val="none" w:sz="0" w:space="0" w:color="auto"/>
        </w:pBdr>
        <w:spacing w:after="141" w:line="259" w:lineRule="auto"/>
        <w:ind w:left="0" w:right="0" w:firstLine="0"/>
        <w:rPr>
          <w:szCs w:val="24"/>
        </w:rPr>
      </w:pPr>
      <w:r w:rsidRPr="00FD43A1">
        <w:rPr>
          <w:szCs w:val="24"/>
        </w:rPr>
        <w:t xml:space="preserve"> </w:t>
      </w:r>
    </w:p>
    <w:p w14:paraId="63D53E50" w14:textId="77777777" w:rsidR="004A388E" w:rsidRPr="00FD43A1" w:rsidRDefault="00D85073" w:rsidP="00D85073">
      <w:pPr>
        <w:pStyle w:val="Heading1"/>
        <w:spacing w:after="240" w:line="240" w:lineRule="auto"/>
        <w:ind w:left="450" w:hanging="14"/>
        <w:rPr>
          <w:szCs w:val="24"/>
        </w:rPr>
      </w:pPr>
      <w:r w:rsidRPr="00FD43A1">
        <w:rPr>
          <w:szCs w:val="24"/>
        </w:rPr>
        <w:t>Education and Experience</w:t>
      </w:r>
      <w:r w:rsidRPr="00FD43A1">
        <w:rPr>
          <w:szCs w:val="24"/>
          <w:u w:val="none"/>
        </w:rPr>
        <w:t xml:space="preserve"> </w:t>
      </w:r>
    </w:p>
    <w:tbl>
      <w:tblPr>
        <w:tblStyle w:val="TableGrid"/>
        <w:tblW w:w="11244" w:type="dxa"/>
        <w:tblInd w:w="445" w:type="dxa"/>
        <w:tblCellMar>
          <w:top w:w="62" w:type="dxa"/>
          <w:left w:w="96" w:type="dxa"/>
          <w:right w:w="47" w:type="dxa"/>
        </w:tblCellMar>
        <w:tblLook w:val="04A0" w:firstRow="1" w:lastRow="0" w:firstColumn="1" w:lastColumn="0" w:noHBand="0" w:noVBand="1"/>
      </w:tblPr>
      <w:tblGrid>
        <w:gridCol w:w="11244"/>
      </w:tblGrid>
      <w:tr w:rsidR="004A388E" w:rsidRPr="00FD43A1" w14:paraId="13F8BFA8" w14:textId="77777777" w:rsidTr="00FD43A1">
        <w:trPr>
          <w:trHeight w:val="2597"/>
        </w:trPr>
        <w:tc>
          <w:tcPr>
            <w:tcW w:w="11244" w:type="dxa"/>
            <w:tcBorders>
              <w:top w:val="single" w:sz="4" w:space="0" w:color="000000"/>
              <w:left w:val="single" w:sz="4" w:space="0" w:color="000000"/>
              <w:bottom w:val="single" w:sz="4" w:space="0" w:color="000000"/>
              <w:right w:val="single" w:sz="4" w:space="0" w:color="000000"/>
            </w:tcBorders>
          </w:tcPr>
          <w:p w14:paraId="06C479E7" w14:textId="77777777" w:rsidR="004A388E" w:rsidRPr="00FD43A1" w:rsidRDefault="00D85073">
            <w:pPr>
              <w:pBdr>
                <w:top w:val="none" w:sz="0" w:space="0" w:color="auto"/>
                <w:left w:val="none" w:sz="0" w:space="0" w:color="auto"/>
                <w:bottom w:val="none" w:sz="0" w:space="0" w:color="auto"/>
                <w:right w:val="none" w:sz="0" w:space="0" w:color="auto"/>
              </w:pBdr>
              <w:spacing w:after="25" w:line="238" w:lineRule="auto"/>
              <w:ind w:left="0" w:right="0" w:firstLine="0"/>
              <w:jc w:val="both"/>
              <w:rPr>
                <w:szCs w:val="24"/>
              </w:rPr>
            </w:pPr>
            <w:r w:rsidRPr="00FD43A1">
              <w:rPr>
                <w:szCs w:val="24"/>
              </w:rPr>
              <w:t xml:space="preserve">Education and experience may be combined to demonstrate the requisite knowledge, skills, and abilities necessary for this position. </w:t>
            </w:r>
          </w:p>
          <w:p w14:paraId="3A85498B" w14:textId="77777777" w:rsidR="004A388E" w:rsidRPr="00FD43A1" w:rsidRDefault="00D85073" w:rsidP="00FD43A1">
            <w:pPr>
              <w:pStyle w:val="ListParagraph"/>
              <w:numPr>
                <w:ilvl w:val="0"/>
                <w:numId w:val="5"/>
              </w:numPr>
              <w:pBdr>
                <w:top w:val="none" w:sz="0" w:space="0" w:color="auto"/>
                <w:left w:val="none" w:sz="0" w:space="0" w:color="auto"/>
                <w:bottom w:val="none" w:sz="0" w:space="0" w:color="auto"/>
                <w:right w:val="none" w:sz="0" w:space="0" w:color="auto"/>
              </w:pBdr>
              <w:spacing w:after="24" w:line="239" w:lineRule="auto"/>
              <w:ind w:left="630" w:right="0"/>
              <w:rPr>
                <w:szCs w:val="24"/>
              </w:rPr>
            </w:pPr>
            <w:r w:rsidRPr="00FD43A1">
              <w:rPr>
                <w:szCs w:val="24"/>
              </w:rPr>
              <w:t xml:space="preserve">Bachelor’s degree and/or any combination of education and progressive human resources leadership experience that clearly demonstrates the ability to perform the duties of the position.  </w:t>
            </w:r>
          </w:p>
          <w:p w14:paraId="26631CEF" w14:textId="77777777" w:rsidR="004A388E" w:rsidRPr="00FD43A1" w:rsidRDefault="00D85073" w:rsidP="00FD43A1">
            <w:pPr>
              <w:pStyle w:val="ListParagraph"/>
              <w:numPr>
                <w:ilvl w:val="0"/>
                <w:numId w:val="5"/>
              </w:numPr>
              <w:pBdr>
                <w:top w:val="none" w:sz="0" w:space="0" w:color="auto"/>
                <w:left w:val="none" w:sz="0" w:space="0" w:color="auto"/>
                <w:bottom w:val="none" w:sz="0" w:space="0" w:color="auto"/>
                <w:right w:val="none" w:sz="0" w:space="0" w:color="auto"/>
              </w:pBdr>
              <w:spacing w:after="0" w:line="259" w:lineRule="auto"/>
              <w:ind w:left="630" w:right="0"/>
              <w:rPr>
                <w:szCs w:val="24"/>
              </w:rPr>
            </w:pPr>
            <w:r w:rsidRPr="00FD43A1">
              <w:rPr>
                <w:szCs w:val="24"/>
              </w:rPr>
              <w:t xml:space="preserve">Experience in managing, coaching, and training employees. </w:t>
            </w:r>
          </w:p>
          <w:p w14:paraId="4359C295" w14:textId="77777777" w:rsidR="004A388E" w:rsidRPr="00FD43A1" w:rsidRDefault="00D85073" w:rsidP="00FD43A1">
            <w:pPr>
              <w:pStyle w:val="ListParagraph"/>
              <w:numPr>
                <w:ilvl w:val="0"/>
                <w:numId w:val="5"/>
              </w:numPr>
              <w:pBdr>
                <w:top w:val="none" w:sz="0" w:space="0" w:color="auto"/>
                <w:left w:val="none" w:sz="0" w:space="0" w:color="auto"/>
                <w:bottom w:val="none" w:sz="0" w:space="0" w:color="auto"/>
                <w:right w:val="none" w:sz="0" w:space="0" w:color="auto"/>
              </w:pBdr>
              <w:spacing w:after="0" w:line="259" w:lineRule="auto"/>
              <w:ind w:left="630" w:right="0"/>
              <w:rPr>
                <w:szCs w:val="24"/>
              </w:rPr>
            </w:pPr>
            <w:r w:rsidRPr="00FD43A1">
              <w:rPr>
                <w:szCs w:val="24"/>
              </w:rPr>
              <w:t xml:space="preserve">Experience working in a unionized environment. </w:t>
            </w:r>
          </w:p>
          <w:p w14:paraId="658AAC16" w14:textId="77777777" w:rsidR="004A388E" w:rsidRPr="00FD43A1" w:rsidRDefault="00D85073" w:rsidP="00FD43A1">
            <w:pPr>
              <w:pStyle w:val="ListParagraph"/>
              <w:numPr>
                <w:ilvl w:val="0"/>
                <w:numId w:val="5"/>
              </w:numPr>
              <w:pBdr>
                <w:top w:val="none" w:sz="0" w:space="0" w:color="auto"/>
                <w:left w:val="none" w:sz="0" w:space="0" w:color="auto"/>
                <w:bottom w:val="none" w:sz="0" w:space="0" w:color="auto"/>
                <w:right w:val="none" w:sz="0" w:space="0" w:color="auto"/>
              </w:pBdr>
              <w:spacing w:after="0" w:line="259" w:lineRule="auto"/>
              <w:ind w:left="630" w:right="0"/>
              <w:rPr>
                <w:szCs w:val="24"/>
              </w:rPr>
            </w:pPr>
            <w:r w:rsidRPr="00FD43A1">
              <w:rPr>
                <w:szCs w:val="24"/>
              </w:rPr>
              <w:t xml:space="preserve">OR any combination of education and experience that clearly demonstrates the ability to perform the job duties of the position.  </w:t>
            </w:r>
          </w:p>
        </w:tc>
      </w:tr>
    </w:tbl>
    <w:p w14:paraId="48DD4694" w14:textId="77777777" w:rsidR="004A388E" w:rsidRPr="00FD43A1" w:rsidRDefault="00D85073">
      <w:pPr>
        <w:pBdr>
          <w:top w:val="none" w:sz="0" w:space="0" w:color="auto"/>
          <w:left w:val="none" w:sz="0" w:space="0" w:color="auto"/>
          <w:bottom w:val="none" w:sz="0" w:space="0" w:color="auto"/>
          <w:right w:val="none" w:sz="0" w:space="0" w:color="auto"/>
        </w:pBdr>
        <w:tabs>
          <w:tab w:val="center" w:pos="5760"/>
        </w:tabs>
        <w:spacing w:after="71" w:line="259" w:lineRule="auto"/>
        <w:ind w:left="-15" w:right="0" w:firstLine="0"/>
        <w:rPr>
          <w:szCs w:val="24"/>
        </w:rPr>
      </w:pPr>
      <w:r w:rsidRPr="00FD43A1">
        <w:rPr>
          <w:szCs w:val="24"/>
        </w:rPr>
        <w:t xml:space="preserve"> </w:t>
      </w:r>
      <w:r w:rsidRPr="00FD43A1">
        <w:rPr>
          <w:szCs w:val="24"/>
        </w:rPr>
        <w:tab/>
        <w:t xml:space="preserve">2 </w:t>
      </w:r>
    </w:p>
    <w:sectPr w:rsidR="004A388E" w:rsidRPr="00FD43A1" w:rsidSect="00FD43A1">
      <w:pgSz w:w="12240" w:h="15840"/>
      <w:pgMar w:top="432" w:right="302" w:bottom="432" w:left="1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717C5"/>
    <w:multiLevelType w:val="hybridMultilevel"/>
    <w:tmpl w:val="39B8D40E"/>
    <w:lvl w:ilvl="0" w:tplc="92E83E9C">
      <w:start w:val="1"/>
      <w:numFmt w:val="bullet"/>
      <w:lvlText w:val="•"/>
      <w:lvlJc w:val="left"/>
      <w:pPr>
        <w:ind w:left="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CD338">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D2E520">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3479F0">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7C6242">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7C7304">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629D0E">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906228">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A087B6">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601DBF"/>
    <w:multiLevelType w:val="hybridMultilevel"/>
    <w:tmpl w:val="B232B476"/>
    <w:lvl w:ilvl="0" w:tplc="B4BC0268">
      <w:start w:val="1"/>
      <w:numFmt w:val="bullet"/>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3EAE1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1ACB3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D64A4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84B5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B433C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3A0BA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FAA6C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008D7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301CB3"/>
    <w:multiLevelType w:val="hybridMultilevel"/>
    <w:tmpl w:val="5FA6F64A"/>
    <w:lvl w:ilvl="0" w:tplc="16F40DAC">
      <w:start w:val="1"/>
      <w:numFmt w:val="bullet"/>
      <w:lvlText w:val="•"/>
      <w:lvlJc w:val="left"/>
      <w:pPr>
        <w:ind w:left="1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C846F0">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58F784">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8C4B5C">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CA8CD6">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F876A4">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624602">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6E4CC">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54E7B2">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CA15AC"/>
    <w:multiLevelType w:val="hybridMultilevel"/>
    <w:tmpl w:val="41A8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97C16"/>
    <w:multiLevelType w:val="hybridMultilevel"/>
    <w:tmpl w:val="63927278"/>
    <w:lvl w:ilvl="0" w:tplc="B4BC026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8E"/>
    <w:rsid w:val="003C0E24"/>
    <w:rsid w:val="004A388E"/>
    <w:rsid w:val="00CD7EDE"/>
    <w:rsid w:val="00D068AC"/>
    <w:rsid w:val="00D85073"/>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1DDE"/>
  <w15:docId w15:val="{6EB66B08-1408-4C6C-888C-C128C7C8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3" w:line="249" w:lineRule="auto"/>
      <w:ind w:left="1090" w:right="30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
      <w:ind w:left="1001"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4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Cherie</dc:creator>
  <cp:keywords/>
  <cp:lastModifiedBy>Calderon, Tracy</cp:lastModifiedBy>
  <cp:revision>2</cp:revision>
  <dcterms:created xsi:type="dcterms:W3CDTF">2021-07-28T01:40:00Z</dcterms:created>
  <dcterms:modified xsi:type="dcterms:W3CDTF">2021-07-28T01:40:00Z</dcterms:modified>
</cp:coreProperties>
</file>