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294E1" w14:textId="77777777" w:rsidR="00720788" w:rsidRPr="00B236FC" w:rsidRDefault="00720788" w:rsidP="00720788">
      <w:pPr>
        <w:ind w:firstLine="360"/>
        <w:jc w:val="center"/>
        <w:outlineLvl w:val="0"/>
        <w:rPr>
          <w:rFonts w:ascii="Arial" w:hAnsi="Arial" w:cs="Arial"/>
          <w:b/>
          <w:sz w:val="36"/>
          <w:szCs w:val="36"/>
        </w:rPr>
      </w:pPr>
      <w:r>
        <w:rPr>
          <w:rFonts w:ascii="Arial" w:hAnsi="Arial" w:cs="Arial"/>
          <w:b/>
          <w:noProof/>
          <w:sz w:val="36"/>
          <w:szCs w:val="36"/>
        </w:rPr>
        <w:drawing>
          <wp:inline distT="0" distB="0" distL="0" distR="0" wp14:anchorId="3C9F5D9D" wp14:editId="48D72A2C">
            <wp:extent cx="2393830" cy="167852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ogo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5134" cy="1679441"/>
                    </a:xfrm>
                    <a:prstGeom prst="rect">
                      <a:avLst/>
                    </a:prstGeom>
                  </pic:spPr>
                </pic:pic>
              </a:graphicData>
            </a:graphic>
          </wp:inline>
        </w:drawing>
      </w:r>
    </w:p>
    <w:p w14:paraId="55866503" w14:textId="77777777" w:rsidR="00720788" w:rsidRDefault="003F3E49" w:rsidP="00720788">
      <w:pPr>
        <w:ind w:firstLine="360"/>
        <w:jc w:val="center"/>
        <w:outlineLvl w:val="0"/>
        <w:rPr>
          <w:rFonts w:ascii="Arial" w:hAnsi="Arial" w:cs="Arial"/>
          <w:b/>
          <w:sz w:val="36"/>
          <w:szCs w:val="36"/>
        </w:rPr>
      </w:pPr>
      <w:r>
        <w:rPr>
          <w:rFonts w:ascii="Arial" w:hAnsi="Arial" w:cs="Arial"/>
          <w:b/>
          <w:sz w:val="36"/>
          <w:szCs w:val="36"/>
        </w:rPr>
        <w:t>2017</w:t>
      </w:r>
      <w:r w:rsidR="00720788">
        <w:rPr>
          <w:rFonts w:ascii="Arial" w:hAnsi="Arial" w:cs="Arial"/>
          <w:b/>
          <w:sz w:val="36"/>
          <w:szCs w:val="36"/>
        </w:rPr>
        <w:t xml:space="preserve"> </w:t>
      </w:r>
      <w:r w:rsidR="00720788" w:rsidRPr="00B236FC">
        <w:rPr>
          <w:rFonts w:ascii="Arial" w:hAnsi="Arial" w:cs="Arial"/>
          <w:b/>
          <w:sz w:val="36"/>
          <w:szCs w:val="36"/>
        </w:rPr>
        <w:t xml:space="preserve">Public Records Committee </w:t>
      </w:r>
      <w:r w:rsidR="00720788">
        <w:rPr>
          <w:rFonts w:ascii="Arial" w:hAnsi="Arial" w:cs="Arial"/>
          <w:b/>
          <w:sz w:val="36"/>
          <w:szCs w:val="36"/>
        </w:rPr>
        <w:t xml:space="preserve">(PRC) </w:t>
      </w:r>
    </w:p>
    <w:p w14:paraId="1FDE05CC" w14:textId="77777777" w:rsidR="00720788" w:rsidRDefault="00720788" w:rsidP="00720788">
      <w:pPr>
        <w:ind w:firstLine="360"/>
        <w:jc w:val="center"/>
        <w:outlineLvl w:val="0"/>
        <w:rPr>
          <w:rFonts w:ascii="Arial" w:hAnsi="Arial" w:cs="Arial"/>
          <w:b/>
          <w:sz w:val="36"/>
          <w:szCs w:val="36"/>
        </w:rPr>
      </w:pPr>
    </w:p>
    <w:p w14:paraId="2391378E" w14:textId="77777777" w:rsidR="00720788" w:rsidRDefault="00720788" w:rsidP="00720788">
      <w:pPr>
        <w:ind w:firstLine="360"/>
        <w:jc w:val="center"/>
        <w:outlineLvl w:val="0"/>
        <w:rPr>
          <w:rFonts w:ascii="Arial" w:hAnsi="Arial" w:cs="Arial"/>
          <w:b/>
          <w:sz w:val="36"/>
          <w:szCs w:val="36"/>
        </w:rPr>
      </w:pPr>
      <w:r>
        <w:rPr>
          <w:rFonts w:ascii="Arial" w:hAnsi="Arial" w:cs="Arial"/>
          <w:b/>
          <w:sz w:val="36"/>
          <w:szCs w:val="36"/>
        </w:rPr>
        <w:t>Digital Communication Technology Report</w:t>
      </w:r>
    </w:p>
    <w:p w14:paraId="150D1143" w14:textId="77777777" w:rsidR="00720788" w:rsidRDefault="00720788" w:rsidP="00720788">
      <w:pPr>
        <w:ind w:firstLine="360"/>
        <w:jc w:val="center"/>
        <w:outlineLvl w:val="0"/>
        <w:rPr>
          <w:rFonts w:ascii="Arial" w:hAnsi="Arial" w:cs="Arial"/>
          <w:b/>
          <w:sz w:val="28"/>
          <w:szCs w:val="28"/>
        </w:rPr>
      </w:pPr>
    </w:p>
    <w:p w14:paraId="315C068A" w14:textId="77777777" w:rsidR="00720788" w:rsidRDefault="00720788" w:rsidP="00720788">
      <w:pPr>
        <w:ind w:firstLine="360"/>
        <w:jc w:val="center"/>
        <w:outlineLvl w:val="0"/>
        <w:rPr>
          <w:rFonts w:ascii="Arial" w:hAnsi="Arial" w:cs="Arial"/>
          <w:b/>
          <w:sz w:val="28"/>
          <w:szCs w:val="28"/>
        </w:rPr>
      </w:pPr>
    </w:p>
    <w:p w14:paraId="3273B5C0" w14:textId="77777777" w:rsidR="00720788" w:rsidRPr="00C37D29" w:rsidRDefault="005A4B61" w:rsidP="00720788">
      <w:pPr>
        <w:ind w:firstLine="360"/>
        <w:jc w:val="center"/>
        <w:outlineLvl w:val="0"/>
        <w:rPr>
          <w:rFonts w:ascii="Arial" w:hAnsi="Arial" w:cs="Arial"/>
          <w:b/>
          <w:sz w:val="28"/>
          <w:szCs w:val="28"/>
        </w:rPr>
      </w:pPr>
      <w:r>
        <w:rPr>
          <w:rFonts w:ascii="Arial" w:hAnsi="Arial" w:cs="Arial"/>
          <w:b/>
          <w:sz w:val="28"/>
          <w:szCs w:val="28"/>
        </w:rPr>
        <w:t>March</w:t>
      </w:r>
      <w:r w:rsidR="006502EB">
        <w:rPr>
          <w:rFonts w:ascii="Arial" w:hAnsi="Arial" w:cs="Arial"/>
          <w:b/>
          <w:sz w:val="28"/>
          <w:szCs w:val="28"/>
        </w:rPr>
        <w:t xml:space="preserve"> </w:t>
      </w:r>
      <w:r w:rsidR="003F3E49">
        <w:rPr>
          <w:rFonts w:ascii="Arial" w:hAnsi="Arial" w:cs="Arial"/>
          <w:b/>
          <w:sz w:val="28"/>
          <w:szCs w:val="28"/>
        </w:rPr>
        <w:t>2017</w:t>
      </w:r>
    </w:p>
    <w:p w14:paraId="1C104385" w14:textId="77777777" w:rsidR="00720788" w:rsidRDefault="00720788" w:rsidP="00720788">
      <w:pPr>
        <w:ind w:firstLine="360"/>
        <w:jc w:val="center"/>
        <w:outlineLvl w:val="0"/>
        <w:rPr>
          <w:b/>
          <w:sz w:val="28"/>
          <w:szCs w:val="28"/>
        </w:rPr>
      </w:pPr>
    </w:p>
    <w:p w14:paraId="36FB04B5" w14:textId="77777777" w:rsidR="00720788" w:rsidRDefault="00720788" w:rsidP="00720788">
      <w:pPr>
        <w:ind w:firstLine="360"/>
        <w:jc w:val="center"/>
        <w:outlineLvl w:val="0"/>
        <w:rPr>
          <w:b/>
          <w:sz w:val="28"/>
          <w:szCs w:val="28"/>
        </w:rPr>
      </w:pPr>
    </w:p>
    <w:p w14:paraId="56F060DB" w14:textId="77777777" w:rsidR="00720788" w:rsidRDefault="00720788" w:rsidP="00720788">
      <w:pPr>
        <w:ind w:firstLine="360"/>
        <w:jc w:val="center"/>
        <w:outlineLvl w:val="0"/>
        <w:rPr>
          <w:b/>
          <w:sz w:val="28"/>
          <w:szCs w:val="28"/>
        </w:rPr>
      </w:pPr>
    </w:p>
    <w:p w14:paraId="5EC087E0" w14:textId="77777777" w:rsidR="00720788" w:rsidRDefault="00720788" w:rsidP="00720788">
      <w:pPr>
        <w:ind w:firstLine="360"/>
        <w:jc w:val="center"/>
        <w:outlineLvl w:val="0"/>
        <w:rPr>
          <w:b/>
          <w:sz w:val="28"/>
          <w:szCs w:val="28"/>
        </w:rPr>
      </w:pPr>
    </w:p>
    <w:p w14:paraId="1B297FCF" w14:textId="77777777" w:rsidR="00720788" w:rsidRDefault="00720788" w:rsidP="00720788">
      <w:pPr>
        <w:ind w:firstLine="360"/>
        <w:jc w:val="center"/>
        <w:outlineLvl w:val="0"/>
        <w:rPr>
          <w:b/>
          <w:sz w:val="28"/>
          <w:szCs w:val="28"/>
        </w:rPr>
      </w:pPr>
    </w:p>
    <w:p w14:paraId="2218DD1A" w14:textId="77777777" w:rsidR="00720788" w:rsidRPr="00B236FC" w:rsidRDefault="00720788" w:rsidP="00720788">
      <w:pPr>
        <w:ind w:firstLine="360"/>
        <w:jc w:val="center"/>
        <w:outlineLvl w:val="0"/>
        <w:rPr>
          <w:rFonts w:ascii="Arial" w:hAnsi="Arial" w:cs="Arial"/>
          <w:b/>
          <w:sz w:val="28"/>
          <w:szCs w:val="28"/>
        </w:rPr>
      </w:pPr>
      <w:r w:rsidRPr="00B236FC">
        <w:rPr>
          <w:rFonts w:ascii="Arial" w:hAnsi="Arial" w:cs="Arial"/>
          <w:b/>
          <w:sz w:val="28"/>
          <w:szCs w:val="28"/>
        </w:rPr>
        <w:t>Prepared by</w:t>
      </w:r>
    </w:p>
    <w:p w14:paraId="2EE6EB10" w14:textId="77777777" w:rsidR="00720788" w:rsidRPr="00B236FC" w:rsidRDefault="00720788" w:rsidP="00720788">
      <w:pPr>
        <w:ind w:firstLine="360"/>
        <w:jc w:val="center"/>
        <w:outlineLvl w:val="0"/>
        <w:rPr>
          <w:rFonts w:ascii="Arial" w:hAnsi="Arial" w:cs="Arial"/>
          <w:b/>
          <w:sz w:val="28"/>
          <w:szCs w:val="28"/>
        </w:rPr>
      </w:pPr>
      <w:r w:rsidRPr="00B236FC">
        <w:rPr>
          <w:rFonts w:ascii="Arial" w:hAnsi="Arial" w:cs="Arial"/>
          <w:b/>
          <w:sz w:val="28"/>
          <w:szCs w:val="28"/>
        </w:rPr>
        <w:t>Records and Licensing Services Division</w:t>
      </w:r>
    </w:p>
    <w:p w14:paraId="6BD49CA0" w14:textId="77777777" w:rsidR="00720788" w:rsidRDefault="00720788" w:rsidP="00720788">
      <w:pPr>
        <w:ind w:firstLine="360"/>
        <w:jc w:val="center"/>
        <w:outlineLvl w:val="0"/>
        <w:rPr>
          <w:rFonts w:ascii="Arial" w:hAnsi="Arial" w:cs="Arial"/>
          <w:b/>
          <w:sz w:val="28"/>
          <w:szCs w:val="28"/>
        </w:rPr>
      </w:pPr>
    </w:p>
    <w:p w14:paraId="5689A1D5" w14:textId="77777777" w:rsidR="00720788" w:rsidRPr="00B236FC" w:rsidRDefault="00720788" w:rsidP="00720788">
      <w:pPr>
        <w:ind w:firstLine="360"/>
        <w:jc w:val="center"/>
        <w:outlineLvl w:val="0"/>
        <w:rPr>
          <w:rFonts w:ascii="Arial" w:hAnsi="Arial" w:cs="Arial"/>
          <w:b/>
          <w:sz w:val="28"/>
          <w:szCs w:val="28"/>
        </w:rPr>
      </w:pPr>
    </w:p>
    <w:p w14:paraId="79123E05" w14:textId="77777777" w:rsidR="00AF64DF" w:rsidRDefault="00720788" w:rsidP="00F75ACA">
      <w:pPr>
        <w:ind w:firstLine="360"/>
        <w:jc w:val="center"/>
        <w:outlineLvl w:val="0"/>
        <w:rPr>
          <w:rFonts w:ascii="Arial" w:hAnsi="Arial" w:cs="Arial"/>
          <w:b/>
          <w:sz w:val="28"/>
          <w:szCs w:val="28"/>
        </w:rPr>
      </w:pPr>
      <w:r w:rsidRPr="00B236FC">
        <w:rPr>
          <w:rFonts w:ascii="Arial" w:hAnsi="Arial" w:cs="Arial"/>
          <w:b/>
          <w:sz w:val="28"/>
          <w:szCs w:val="28"/>
        </w:rPr>
        <w:t>Approved by</w:t>
      </w:r>
      <w:r w:rsidR="00EA7C75">
        <w:rPr>
          <w:rFonts w:ascii="Arial" w:hAnsi="Arial" w:cs="Arial"/>
          <w:b/>
          <w:sz w:val="28"/>
          <w:szCs w:val="28"/>
        </w:rPr>
        <w:t xml:space="preserve"> the</w:t>
      </w:r>
      <w:r w:rsidR="00F75ACA">
        <w:rPr>
          <w:rFonts w:ascii="Arial" w:hAnsi="Arial" w:cs="Arial"/>
          <w:b/>
          <w:sz w:val="28"/>
          <w:szCs w:val="28"/>
        </w:rPr>
        <w:t xml:space="preserve"> </w:t>
      </w:r>
      <w:r w:rsidRPr="00B236FC">
        <w:rPr>
          <w:rFonts w:ascii="Arial" w:hAnsi="Arial" w:cs="Arial"/>
          <w:b/>
          <w:sz w:val="28"/>
          <w:szCs w:val="28"/>
        </w:rPr>
        <w:t>Public Records Committee</w:t>
      </w:r>
    </w:p>
    <w:p w14:paraId="4BE23742" w14:textId="77777777" w:rsidR="00AF64DF" w:rsidRDefault="00AF64DF">
      <w:pPr>
        <w:spacing w:after="0"/>
        <w:rPr>
          <w:rFonts w:ascii="Arial" w:hAnsi="Arial" w:cs="Arial"/>
          <w:b/>
          <w:sz w:val="28"/>
          <w:szCs w:val="28"/>
        </w:rPr>
      </w:pPr>
      <w:r>
        <w:rPr>
          <w:rFonts w:ascii="Arial" w:hAnsi="Arial" w:cs="Arial"/>
          <w:b/>
          <w:sz w:val="28"/>
          <w:szCs w:val="28"/>
        </w:rPr>
        <w:br w:type="page"/>
      </w:r>
    </w:p>
    <w:p w14:paraId="406EB91E" w14:textId="77777777" w:rsidR="001D56C1" w:rsidRPr="00396AA9" w:rsidRDefault="001D56C1" w:rsidP="001D56C1">
      <w:pPr>
        <w:rPr>
          <w:rFonts w:ascii="Times New Roman" w:hAnsi="Times New Roman" w:cs="Times New Roman"/>
          <w:b/>
          <w:sz w:val="24"/>
          <w:szCs w:val="24"/>
        </w:rPr>
      </w:pPr>
      <w:r w:rsidRPr="00396AA9">
        <w:rPr>
          <w:rFonts w:ascii="Times New Roman" w:hAnsi="Times New Roman" w:cs="Times New Roman"/>
          <w:b/>
          <w:sz w:val="24"/>
          <w:szCs w:val="24"/>
        </w:rPr>
        <w:lastRenderedPageBreak/>
        <w:t>Executive summary</w:t>
      </w:r>
    </w:p>
    <w:p w14:paraId="72C07B14" w14:textId="78E15363" w:rsidR="001D56C1" w:rsidRPr="00396AA9" w:rsidRDefault="001D56C1" w:rsidP="001D56C1">
      <w:pPr>
        <w:rPr>
          <w:rFonts w:ascii="Times New Roman" w:hAnsi="Times New Roman" w:cs="Times New Roman"/>
          <w:sz w:val="24"/>
          <w:szCs w:val="24"/>
        </w:rPr>
      </w:pPr>
      <w:r w:rsidRPr="00396AA9">
        <w:rPr>
          <w:rFonts w:ascii="Times New Roman" w:hAnsi="Times New Roman" w:cs="Times New Roman"/>
          <w:sz w:val="24"/>
          <w:szCs w:val="24"/>
        </w:rPr>
        <w:t xml:space="preserve">This report responds to the requirement set forth in Ordinance 17382 to describe the forms of digital communication used by </w:t>
      </w:r>
      <w:r w:rsidR="0009772C">
        <w:rPr>
          <w:rFonts w:ascii="Times New Roman" w:hAnsi="Times New Roman" w:cs="Times New Roman"/>
          <w:sz w:val="24"/>
          <w:szCs w:val="24"/>
        </w:rPr>
        <w:t>C</w:t>
      </w:r>
      <w:r w:rsidR="0009772C" w:rsidRPr="00396AA9">
        <w:rPr>
          <w:rFonts w:ascii="Times New Roman" w:hAnsi="Times New Roman" w:cs="Times New Roman"/>
          <w:sz w:val="24"/>
          <w:szCs w:val="24"/>
        </w:rPr>
        <w:t xml:space="preserve">ounty </w:t>
      </w:r>
      <w:r w:rsidRPr="00396AA9">
        <w:rPr>
          <w:rFonts w:ascii="Times New Roman" w:hAnsi="Times New Roman" w:cs="Times New Roman"/>
          <w:sz w:val="24"/>
          <w:szCs w:val="24"/>
        </w:rPr>
        <w:t>agencies; the methods used to retain records of digital communication to meet applicable records retention requirements; and the methods used to search records of digital communication to meet applicable public record disclosure requirements.</w:t>
      </w:r>
    </w:p>
    <w:p w14:paraId="5D3E9D88" w14:textId="77777777" w:rsidR="001D56C1" w:rsidRPr="00396AA9" w:rsidRDefault="001D56C1" w:rsidP="001D56C1">
      <w:pPr>
        <w:rPr>
          <w:rFonts w:ascii="Times New Roman" w:hAnsi="Times New Roman" w:cs="Times New Roman"/>
          <w:sz w:val="24"/>
          <w:szCs w:val="24"/>
        </w:rPr>
      </w:pPr>
      <w:r w:rsidRPr="00396AA9">
        <w:rPr>
          <w:rFonts w:ascii="Times New Roman" w:hAnsi="Times New Roman" w:cs="Times New Roman"/>
          <w:sz w:val="24"/>
          <w:szCs w:val="24"/>
        </w:rPr>
        <w:t>King County agencies use digital communication in a variety of ways. Specialized applications facilitate business processes, gather statistics on effectiveness of social media tools, and provide access to legislative materials. General-purpose tools are used for: communication</w:t>
      </w:r>
      <w:r w:rsidR="00A43DBF">
        <w:rPr>
          <w:rFonts w:ascii="Times New Roman" w:hAnsi="Times New Roman" w:cs="Times New Roman"/>
          <w:sz w:val="24"/>
          <w:szCs w:val="24"/>
        </w:rPr>
        <w:t xml:space="preserve">, </w:t>
      </w:r>
      <w:r w:rsidRPr="00396AA9">
        <w:rPr>
          <w:rFonts w:ascii="Times New Roman" w:hAnsi="Times New Roman" w:cs="Times New Roman"/>
          <w:sz w:val="24"/>
          <w:szCs w:val="24"/>
        </w:rPr>
        <w:t>education</w:t>
      </w:r>
      <w:r w:rsidR="00A43DBF">
        <w:rPr>
          <w:rFonts w:ascii="Times New Roman" w:hAnsi="Times New Roman" w:cs="Times New Roman"/>
          <w:sz w:val="24"/>
          <w:szCs w:val="24"/>
        </w:rPr>
        <w:t xml:space="preserve">, </w:t>
      </w:r>
      <w:r w:rsidRPr="00396AA9">
        <w:rPr>
          <w:rFonts w:ascii="Times New Roman" w:hAnsi="Times New Roman" w:cs="Times New Roman"/>
          <w:sz w:val="24"/>
          <w:szCs w:val="24"/>
        </w:rPr>
        <w:t>information sharing with both internal and external customers, partners and stakeholders; business transactions; public engagement; distribution of general information, news, advisory messages and alerts; marketing of county services; and media relations.</w:t>
      </w:r>
    </w:p>
    <w:p w14:paraId="462E6091" w14:textId="7748E5B6" w:rsidR="00A24D82" w:rsidRPr="00396AA9" w:rsidRDefault="00A24D82" w:rsidP="00A24D82">
      <w:pPr>
        <w:rPr>
          <w:rFonts w:ascii="Times New Roman" w:hAnsi="Times New Roman" w:cs="Times New Roman"/>
          <w:sz w:val="24"/>
          <w:szCs w:val="24"/>
        </w:rPr>
      </w:pPr>
      <w:r w:rsidRPr="00396AA9">
        <w:rPr>
          <w:rFonts w:ascii="Times New Roman" w:hAnsi="Times New Roman" w:cs="Times New Roman"/>
          <w:sz w:val="24"/>
          <w:szCs w:val="24"/>
        </w:rPr>
        <w:t xml:space="preserve">The </w:t>
      </w:r>
      <w:r w:rsidR="00EA7C75" w:rsidRPr="00396AA9">
        <w:rPr>
          <w:rFonts w:ascii="Times New Roman" w:hAnsi="Times New Roman" w:cs="Times New Roman"/>
          <w:sz w:val="24"/>
          <w:szCs w:val="24"/>
        </w:rPr>
        <w:t>Records Management Program</w:t>
      </w:r>
      <w:r w:rsidR="00EA7C75">
        <w:rPr>
          <w:rFonts w:ascii="Times New Roman" w:hAnsi="Times New Roman" w:cs="Times New Roman"/>
          <w:sz w:val="24"/>
          <w:szCs w:val="24"/>
        </w:rPr>
        <w:t xml:space="preserve"> of the</w:t>
      </w:r>
      <w:r w:rsidR="00EA7C75" w:rsidRPr="00396AA9">
        <w:rPr>
          <w:rFonts w:ascii="Times New Roman" w:hAnsi="Times New Roman" w:cs="Times New Roman"/>
          <w:sz w:val="24"/>
          <w:szCs w:val="24"/>
        </w:rPr>
        <w:t xml:space="preserve"> </w:t>
      </w:r>
      <w:r w:rsidRPr="00396AA9">
        <w:rPr>
          <w:rFonts w:ascii="Times New Roman" w:hAnsi="Times New Roman" w:cs="Times New Roman"/>
          <w:sz w:val="24"/>
          <w:szCs w:val="24"/>
        </w:rPr>
        <w:t>Department of Executive Services</w:t>
      </w:r>
      <w:r w:rsidR="00EA7C75">
        <w:rPr>
          <w:rFonts w:ascii="Times New Roman" w:hAnsi="Times New Roman" w:cs="Times New Roman"/>
          <w:sz w:val="24"/>
          <w:szCs w:val="24"/>
        </w:rPr>
        <w:t>’</w:t>
      </w:r>
      <w:r w:rsidRPr="00396AA9">
        <w:rPr>
          <w:rFonts w:ascii="Times New Roman" w:hAnsi="Times New Roman" w:cs="Times New Roman"/>
          <w:sz w:val="24"/>
          <w:szCs w:val="24"/>
        </w:rPr>
        <w:t xml:space="preserve"> Records and Licensing Services Division</w:t>
      </w:r>
      <w:r w:rsidR="00D731CE">
        <w:rPr>
          <w:rFonts w:ascii="Times New Roman" w:hAnsi="Times New Roman" w:cs="Times New Roman"/>
          <w:sz w:val="24"/>
          <w:szCs w:val="24"/>
        </w:rPr>
        <w:t xml:space="preserve"> (RMP)</w:t>
      </w:r>
      <w:r w:rsidRPr="00396AA9">
        <w:rPr>
          <w:rFonts w:ascii="Times New Roman" w:hAnsi="Times New Roman" w:cs="Times New Roman"/>
          <w:sz w:val="24"/>
          <w:szCs w:val="24"/>
        </w:rPr>
        <w:t xml:space="preserve"> </w:t>
      </w:r>
      <w:r w:rsidR="00D731CE">
        <w:rPr>
          <w:rFonts w:ascii="Times New Roman" w:hAnsi="Times New Roman" w:cs="Times New Roman"/>
          <w:sz w:val="24"/>
          <w:szCs w:val="24"/>
        </w:rPr>
        <w:t xml:space="preserve">in conjunction with the Public Records Committee (PRC) </w:t>
      </w:r>
      <w:r w:rsidRPr="00396AA9">
        <w:rPr>
          <w:rFonts w:ascii="Times New Roman" w:hAnsi="Times New Roman" w:cs="Times New Roman"/>
          <w:sz w:val="24"/>
          <w:szCs w:val="24"/>
        </w:rPr>
        <w:t>continues working toward establishing records management best practices in King County through the countywide records management initiative process</w:t>
      </w:r>
      <w:r w:rsidR="00EA7C75">
        <w:rPr>
          <w:rFonts w:ascii="Times New Roman" w:hAnsi="Times New Roman" w:cs="Times New Roman"/>
          <w:sz w:val="24"/>
          <w:szCs w:val="24"/>
        </w:rPr>
        <w:t xml:space="preserve">, which </w:t>
      </w:r>
      <w:r w:rsidRPr="00396AA9">
        <w:rPr>
          <w:rFonts w:ascii="Times New Roman" w:hAnsi="Times New Roman" w:cs="Times New Roman"/>
          <w:sz w:val="24"/>
          <w:szCs w:val="24"/>
        </w:rPr>
        <w:t>provides the</w:t>
      </w:r>
      <w:r w:rsidR="00925EF5" w:rsidRPr="00396AA9">
        <w:rPr>
          <w:rFonts w:ascii="Times New Roman" w:hAnsi="Times New Roman" w:cs="Times New Roman"/>
          <w:sz w:val="24"/>
          <w:szCs w:val="24"/>
        </w:rPr>
        <w:t xml:space="preserve"> records management foundation of</w:t>
      </w:r>
      <w:r w:rsidRPr="00396AA9">
        <w:rPr>
          <w:rFonts w:ascii="Times New Roman" w:hAnsi="Times New Roman" w:cs="Times New Roman"/>
          <w:sz w:val="24"/>
          <w:szCs w:val="24"/>
        </w:rPr>
        <w:t xml:space="preserve"> training and t</w:t>
      </w:r>
      <w:r w:rsidR="009F35A2" w:rsidRPr="00396AA9">
        <w:rPr>
          <w:rFonts w:ascii="Times New Roman" w:hAnsi="Times New Roman" w:cs="Times New Roman"/>
          <w:sz w:val="24"/>
          <w:szCs w:val="24"/>
        </w:rPr>
        <w:t xml:space="preserve">ools necessary for </w:t>
      </w:r>
      <w:r w:rsidR="0009772C">
        <w:rPr>
          <w:rFonts w:ascii="Times New Roman" w:hAnsi="Times New Roman" w:cs="Times New Roman"/>
          <w:sz w:val="24"/>
          <w:szCs w:val="24"/>
        </w:rPr>
        <w:t>C</w:t>
      </w:r>
      <w:r w:rsidR="0009772C" w:rsidRPr="00396AA9">
        <w:rPr>
          <w:rFonts w:ascii="Times New Roman" w:hAnsi="Times New Roman" w:cs="Times New Roman"/>
          <w:sz w:val="24"/>
          <w:szCs w:val="24"/>
        </w:rPr>
        <w:t xml:space="preserve">ounty </w:t>
      </w:r>
      <w:r w:rsidR="009F35A2" w:rsidRPr="00396AA9">
        <w:rPr>
          <w:rFonts w:ascii="Times New Roman" w:hAnsi="Times New Roman" w:cs="Times New Roman"/>
          <w:sz w:val="24"/>
          <w:szCs w:val="24"/>
        </w:rPr>
        <w:t>agencies</w:t>
      </w:r>
      <w:r w:rsidRPr="00396AA9">
        <w:rPr>
          <w:rFonts w:ascii="Times New Roman" w:hAnsi="Times New Roman" w:cs="Times New Roman"/>
          <w:sz w:val="24"/>
          <w:szCs w:val="24"/>
        </w:rPr>
        <w:t xml:space="preserve"> to implement records</w:t>
      </w:r>
      <w:r w:rsidR="00EA7C75">
        <w:rPr>
          <w:rFonts w:ascii="Times New Roman" w:hAnsi="Times New Roman" w:cs="Times New Roman"/>
          <w:sz w:val="24"/>
          <w:szCs w:val="24"/>
        </w:rPr>
        <w:t xml:space="preserve"> management</w:t>
      </w:r>
      <w:r w:rsidRPr="00396AA9">
        <w:rPr>
          <w:rFonts w:ascii="Times New Roman" w:hAnsi="Times New Roman" w:cs="Times New Roman"/>
          <w:sz w:val="24"/>
          <w:szCs w:val="24"/>
        </w:rPr>
        <w:t xml:space="preserve"> best practices. </w:t>
      </w:r>
    </w:p>
    <w:p w14:paraId="7C3B85AC" w14:textId="77777777" w:rsidR="001D56C1" w:rsidRPr="00396AA9" w:rsidRDefault="001D56C1" w:rsidP="001D56C1">
      <w:pPr>
        <w:rPr>
          <w:rFonts w:ascii="Times New Roman" w:hAnsi="Times New Roman" w:cs="Times New Roman"/>
          <w:b/>
          <w:sz w:val="24"/>
          <w:szCs w:val="24"/>
        </w:rPr>
      </w:pPr>
      <w:r w:rsidRPr="00396AA9">
        <w:rPr>
          <w:rFonts w:ascii="Times New Roman" w:hAnsi="Times New Roman" w:cs="Times New Roman"/>
          <w:b/>
          <w:sz w:val="24"/>
          <w:szCs w:val="24"/>
        </w:rPr>
        <w:t>Background</w:t>
      </w:r>
    </w:p>
    <w:p w14:paraId="12840003" w14:textId="470F5AAD" w:rsidR="001D56C1" w:rsidRPr="00396AA9" w:rsidRDefault="001D56C1" w:rsidP="001D56C1">
      <w:pPr>
        <w:rPr>
          <w:rFonts w:ascii="Times New Roman" w:hAnsi="Times New Roman" w:cs="Times New Roman"/>
          <w:sz w:val="24"/>
          <w:szCs w:val="24"/>
        </w:rPr>
      </w:pPr>
      <w:r w:rsidRPr="00396AA9">
        <w:rPr>
          <w:rFonts w:ascii="Times New Roman" w:hAnsi="Times New Roman" w:cs="Times New Roman"/>
          <w:sz w:val="24"/>
          <w:szCs w:val="24"/>
        </w:rPr>
        <w:t xml:space="preserve">On May 21, 2007, the King County Council passed Motion 12511, approving the vision, guiding principles, goals, governance and management structure of the King County Public Records Committee (PRC) as outlined in the PRC Charter.  The PRC was </w:t>
      </w:r>
      <w:r w:rsidR="00B70B29" w:rsidRPr="00396AA9">
        <w:rPr>
          <w:rFonts w:ascii="Times New Roman" w:hAnsi="Times New Roman" w:cs="Times New Roman"/>
          <w:sz w:val="24"/>
          <w:szCs w:val="24"/>
        </w:rPr>
        <w:t xml:space="preserve">established by </w:t>
      </w:r>
      <w:r w:rsidRPr="00396AA9">
        <w:rPr>
          <w:rFonts w:ascii="Times New Roman" w:hAnsi="Times New Roman" w:cs="Times New Roman"/>
          <w:sz w:val="24"/>
          <w:szCs w:val="24"/>
        </w:rPr>
        <w:t xml:space="preserve">Ordinance 15608, which called for the creation of a public records committee to advise both the Council and the King County Executive on policy recommendations regarding public records, specifically including both paper and electronic records. Issues coming under the purview of the PRC include privacy, access to and charges for copies of public </w:t>
      </w:r>
      <w:r w:rsidR="00550F47" w:rsidRPr="00396AA9">
        <w:rPr>
          <w:rFonts w:ascii="Times New Roman" w:hAnsi="Times New Roman" w:cs="Times New Roman"/>
          <w:sz w:val="24"/>
          <w:szCs w:val="24"/>
        </w:rPr>
        <w:t>records, display of records on c</w:t>
      </w:r>
      <w:r w:rsidRPr="00396AA9">
        <w:rPr>
          <w:rFonts w:ascii="Times New Roman" w:hAnsi="Times New Roman" w:cs="Times New Roman"/>
          <w:sz w:val="24"/>
          <w:szCs w:val="24"/>
        </w:rPr>
        <w:t>ounty websites, planning and implementation of a countywide record</w:t>
      </w:r>
      <w:r w:rsidR="00456696" w:rsidRPr="00396AA9">
        <w:rPr>
          <w:rFonts w:ascii="Times New Roman" w:hAnsi="Times New Roman" w:cs="Times New Roman"/>
          <w:sz w:val="24"/>
          <w:szCs w:val="24"/>
        </w:rPr>
        <w:t>s storage management plan, and the</w:t>
      </w:r>
      <w:r w:rsidRPr="00396AA9">
        <w:rPr>
          <w:rFonts w:ascii="Times New Roman" w:hAnsi="Times New Roman" w:cs="Times New Roman"/>
          <w:sz w:val="24"/>
          <w:szCs w:val="24"/>
        </w:rPr>
        <w:t xml:space="preserve"> </w:t>
      </w:r>
      <w:r w:rsidR="0009090B" w:rsidRPr="00396AA9">
        <w:rPr>
          <w:rFonts w:ascii="Times New Roman" w:hAnsi="Times New Roman" w:cs="Times New Roman"/>
          <w:sz w:val="24"/>
          <w:szCs w:val="24"/>
        </w:rPr>
        <w:t>countywide records</w:t>
      </w:r>
      <w:r w:rsidRPr="00396AA9">
        <w:rPr>
          <w:rFonts w:ascii="Times New Roman" w:hAnsi="Times New Roman" w:cs="Times New Roman"/>
          <w:sz w:val="24"/>
          <w:szCs w:val="24"/>
        </w:rPr>
        <w:t xml:space="preserve"> management initiative. Ordinance 17382, passed by the Council on July 24, 2012, added the responsibility of advising </w:t>
      </w:r>
      <w:r w:rsidR="0009772C">
        <w:rPr>
          <w:rFonts w:ascii="Times New Roman" w:hAnsi="Times New Roman" w:cs="Times New Roman"/>
          <w:sz w:val="24"/>
          <w:szCs w:val="24"/>
        </w:rPr>
        <w:t>C</w:t>
      </w:r>
      <w:r w:rsidR="0009772C" w:rsidRPr="00396AA9">
        <w:rPr>
          <w:rFonts w:ascii="Times New Roman" w:hAnsi="Times New Roman" w:cs="Times New Roman"/>
          <w:sz w:val="24"/>
          <w:szCs w:val="24"/>
        </w:rPr>
        <w:t xml:space="preserve">ounty </w:t>
      </w:r>
      <w:r w:rsidRPr="00396AA9">
        <w:rPr>
          <w:rFonts w:ascii="Times New Roman" w:hAnsi="Times New Roman" w:cs="Times New Roman"/>
          <w:sz w:val="24"/>
          <w:szCs w:val="24"/>
        </w:rPr>
        <w:t xml:space="preserve">agencies on their use of digital communication technology and serving as a forum for sharing and discussing information about the </w:t>
      </w:r>
      <w:r w:rsidR="0009772C">
        <w:rPr>
          <w:rFonts w:ascii="Times New Roman" w:hAnsi="Times New Roman" w:cs="Times New Roman"/>
          <w:sz w:val="24"/>
          <w:szCs w:val="24"/>
        </w:rPr>
        <w:t>C</w:t>
      </w:r>
      <w:r w:rsidR="0009772C" w:rsidRPr="00396AA9">
        <w:rPr>
          <w:rFonts w:ascii="Times New Roman" w:hAnsi="Times New Roman" w:cs="Times New Roman"/>
          <w:sz w:val="24"/>
          <w:szCs w:val="24"/>
        </w:rPr>
        <w:t xml:space="preserve">ounty’s </w:t>
      </w:r>
      <w:r w:rsidRPr="00396AA9">
        <w:rPr>
          <w:rFonts w:ascii="Times New Roman" w:hAnsi="Times New Roman" w:cs="Times New Roman"/>
          <w:sz w:val="24"/>
          <w:szCs w:val="24"/>
        </w:rPr>
        <w:t xml:space="preserve">use of digital communications technologies. In addition, Ordinance 17382 directed the PRC to submit a report annually to the Clerk of the Council that includes: </w:t>
      </w:r>
    </w:p>
    <w:p w14:paraId="6D01358C" w14:textId="331669A1" w:rsidR="001D56C1" w:rsidRPr="00396AA9" w:rsidRDefault="001D56C1" w:rsidP="001D56C1">
      <w:pPr>
        <w:pStyle w:val="ListParagraph"/>
        <w:numPr>
          <w:ilvl w:val="0"/>
          <w:numId w:val="1"/>
        </w:numPr>
        <w:rPr>
          <w:rFonts w:ascii="Times New Roman" w:hAnsi="Times New Roman" w:cs="Times New Roman"/>
          <w:sz w:val="24"/>
          <w:szCs w:val="24"/>
        </w:rPr>
      </w:pPr>
      <w:r w:rsidRPr="00396AA9">
        <w:rPr>
          <w:rFonts w:ascii="Times New Roman" w:hAnsi="Times New Roman" w:cs="Times New Roman"/>
          <w:sz w:val="24"/>
          <w:szCs w:val="24"/>
        </w:rPr>
        <w:t xml:space="preserve">description of the forms of digital communication that are in use by each </w:t>
      </w:r>
      <w:r w:rsidR="0009772C">
        <w:rPr>
          <w:rFonts w:ascii="Times New Roman" w:hAnsi="Times New Roman" w:cs="Times New Roman"/>
          <w:sz w:val="24"/>
          <w:szCs w:val="24"/>
        </w:rPr>
        <w:t>C</w:t>
      </w:r>
      <w:r w:rsidR="0009772C" w:rsidRPr="00396AA9">
        <w:rPr>
          <w:rFonts w:ascii="Times New Roman" w:hAnsi="Times New Roman" w:cs="Times New Roman"/>
          <w:sz w:val="24"/>
          <w:szCs w:val="24"/>
        </w:rPr>
        <w:t xml:space="preserve">ounty </w:t>
      </w:r>
      <w:r w:rsidRPr="00396AA9">
        <w:rPr>
          <w:rFonts w:ascii="Times New Roman" w:hAnsi="Times New Roman" w:cs="Times New Roman"/>
          <w:sz w:val="24"/>
          <w:szCs w:val="24"/>
        </w:rPr>
        <w:t>agency;</w:t>
      </w:r>
    </w:p>
    <w:p w14:paraId="6270407B" w14:textId="77777777" w:rsidR="001D56C1" w:rsidRPr="00396AA9" w:rsidRDefault="001D56C1" w:rsidP="001D56C1">
      <w:pPr>
        <w:pStyle w:val="ListParagraph"/>
        <w:numPr>
          <w:ilvl w:val="0"/>
          <w:numId w:val="1"/>
        </w:numPr>
        <w:rPr>
          <w:rFonts w:ascii="Times New Roman" w:hAnsi="Times New Roman" w:cs="Times New Roman"/>
          <w:sz w:val="24"/>
          <w:szCs w:val="24"/>
        </w:rPr>
      </w:pPr>
      <w:r w:rsidRPr="00396AA9">
        <w:rPr>
          <w:rFonts w:ascii="Times New Roman" w:hAnsi="Times New Roman" w:cs="Times New Roman"/>
          <w:sz w:val="24"/>
          <w:szCs w:val="24"/>
        </w:rPr>
        <w:t>description of the methods used by the agency to retain records of digital communication to meet applicable records retention requirements; and</w:t>
      </w:r>
    </w:p>
    <w:p w14:paraId="07669C02" w14:textId="77777777" w:rsidR="001D56C1" w:rsidRPr="00396AA9" w:rsidRDefault="001D56C1" w:rsidP="001D56C1">
      <w:pPr>
        <w:pStyle w:val="ListParagraph"/>
        <w:numPr>
          <w:ilvl w:val="0"/>
          <w:numId w:val="1"/>
        </w:numPr>
        <w:rPr>
          <w:rFonts w:ascii="Times New Roman" w:hAnsi="Times New Roman" w:cs="Times New Roman"/>
          <w:sz w:val="24"/>
          <w:szCs w:val="24"/>
        </w:rPr>
      </w:pPr>
      <w:proofErr w:type="gramStart"/>
      <w:r w:rsidRPr="00396AA9">
        <w:rPr>
          <w:rFonts w:ascii="Times New Roman" w:hAnsi="Times New Roman" w:cs="Times New Roman"/>
          <w:sz w:val="24"/>
          <w:szCs w:val="24"/>
        </w:rPr>
        <w:lastRenderedPageBreak/>
        <w:t>description</w:t>
      </w:r>
      <w:proofErr w:type="gramEnd"/>
      <w:r w:rsidRPr="00396AA9">
        <w:rPr>
          <w:rFonts w:ascii="Times New Roman" w:hAnsi="Times New Roman" w:cs="Times New Roman"/>
          <w:sz w:val="24"/>
          <w:szCs w:val="24"/>
        </w:rPr>
        <w:t xml:space="preserve"> of the methods used by the agency to search record</w:t>
      </w:r>
      <w:r w:rsidR="00224EFC" w:rsidRPr="00396AA9">
        <w:rPr>
          <w:rFonts w:ascii="Times New Roman" w:hAnsi="Times New Roman" w:cs="Times New Roman"/>
          <w:sz w:val="24"/>
          <w:szCs w:val="24"/>
        </w:rPr>
        <w:t>s</w:t>
      </w:r>
      <w:r w:rsidRPr="00396AA9">
        <w:rPr>
          <w:rFonts w:ascii="Times New Roman" w:hAnsi="Times New Roman" w:cs="Times New Roman"/>
          <w:sz w:val="24"/>
          <w:szCs w:val="24"/>
        </w:rPr>
        <w:t xml:space="preserve"> of digital communication to meet applicable public record disclosure requirements.</w:t>
      </w:r>
    </w:p>
    <w:p w14:paraId="067BACBB" w14:textId="77777777" w:rsidR="00647F5F" w:rsidRDefault="00647F5F" w:rsidP="00396AA9">
      <w:pPr>
        <w:spacing w:after="0"/>
        <w:rPr>
          <w:rFonts w:ascii="Times New Roman" w:hAnsi="Times New Roman" w:cs="Times New Roman"/>
          <w:sz w:val="24"/>
          <w:szCs w:val="24"/>
        </w:rPr>
      </w:pPr>
      <w:r w:rsidRPr="00647F5F">
        <w:rPr>
          <w:rFonts w:ascii="Times New Roman" w:hAnsi="Times New Roman" w:cs="Times New Roman"/>
          <w:sz w:val="24"/>
          <w:szCs w:val="24"/>
        </w:rPr>
        <w:t xml:space="preserve">The </w:t>
      </w:r>
      <w:r w:rsidR="005455C3">
        <w:rPr>
          <w:rFonts w:ascii="Times New Roman" w:hAnsi="Times New Roman" w:cs="Times New Roman"/>
          <w:sz w:val="24"/>
          <w:szCs w:val="24"/>
        </w:rPr>
        <w:t xml:space="preserve">Public Records Committee used </w:t>
      </w:r>
      <w:proofErr w:type="spellStart"/>
      <w:r>
        <w:rPr>
          <w:rFonts w:ascii="Times New Roman" w:hAnsi="Times New Roman" w:cs="Times New Roman"/>
          <w:sz w:val="24"/>
          <w:szCs w:val="24"/>
        </w:rPr>
        <w:t>SurveyGizmo</w:t>
      </w:r>
      <w:proofErr w:type="spellEnd"/>
      <w:r>
        <w:rPr>
          <w:rFonts w:ascii="Times New Roman" w:hAnsi="Times New Roman" w:cs="Times New Roman"/>
          <w:sz w:val="24"/>
          <w:szCs w:val="24"/>
        </w:rPr>
        <w:t xml:space="preserve"> survey to gather the information for this report. Ten agencies responded to the survey. </w:t>
      </w:r>
      <w:r w:rsidR="006200A4">
        <w:rPr>
          <w:rFonts w:ascii="Times New Roman" w:hAnsi="Times New Roman" w:cs="Times New Roman"/>
          <w:sz w:val="24"/>
          <w:szCs w:val="24"/>
        </w:rPr>
        <w:t>A summary of the s</w:t>
      </w:r>
      <w:r>
        <w:rPr>
          <w:rFonts w:ascii="Times New Roman" w:hAnsi="Times New Roman" w:cs="Times New Roman"/>
          <w:sz w:val="24"/>
          <w:szCs w:val="24"/>
        </w:rPr>
        <w:t>urvey results are included as appendix A</w:t>
      </w:r>
      <w:r w:rsidR="006200A4">
        <w:rPr>
          <w:rFonts w:ascii="Times New Roman" w:hAnsi="Times New Roman" w:cs="Times New Roman"/>
          <w:sz w:val="24"/>
          <w:szCs w:val="24"/>
        </w:rPr>
        <w:t xml:space="preserve"> with the responses from each responding agency included as appendix B.</w:t>
      </w:r>
    </w:p>
    <w:p w14:paraId="519E37A8" w14:textId="77777777" w:rsidR="00647F5F" w:rsidRPr="00647F5F" w:rsidRDefault="00647F5F" w:rsidP="00396AA9">
      <w:pPr>
        <w:spacing w:after="0"/>
        <w:rPr>
          <w:rFonts w:ascii="Times New Roman" w:hAnsi="Times New Roman" w:cs="Times New Roman"/>
          <w:sz w:val="24"/>
          <w:szCs w:val="24"/>
        </w:rPr>
      </w:pPr>
    </w:p>
    <w:p w14:paraId="3DCA0AF0" w14:textId="7DDF039A" w:rsidR="005F2715" w:rsidRPr="00396AA9" w:rsidRDefault="005F2715" w:rsidP="00396AA9">
      <w:pPr>
        <w:spacing w:after="0"/>
        <w:rPr>
          <w:rFonts w:ascii="Times New Roman" w:hAnsi="Times New Roman" w:cs="Times New Roman"/>
          <w:b/>
          <w:sz w:val="24"/>
          <w:szCs w:val="24"/>
        </w:rPr>
      </w:pPr>
      <w:r w:rsidRPr="00396AA9">
        <w:rPr>
          <w:rFonts w:ascii="Times New Roman" w:hAnsi="Times New Roman" w:cs="Times New Roman"/>
          <w:b/>
          <w:sz w:val="24"/>
          <w:szCs w:val="24"/>
        </w:rPr>
        <w:t xml:space="preserve">A description of the forms of digital communication that are in use by each </w:t>
      </w:r>
      <w:r w:rsidR="0009772C">
        <w:rPr>
          <w:rFonts w:ascii="Times New Roman" w:hAnsi="Times New Roman" w:cs="Times New Roman"/>
          <w:b/>
          <w:sz w:val="24"/>
          <w:szCs w:val="24"/>
        </w:rPr>
        <w:t>C</w:t>
      </w:r>
      <w:r w:rsidR="0009772C" w:rsidRPr="00396AA9">
        <w:rPr>
          <w:rFonts w:ascii="Times New Roman" w:hAnsi="Times New Roman" w:cs="Times New Roman"/>
          <w:b/>
          <w:sz w:val="24"/>
          <w:szCs w:val="24"/>
        </w:rPr>
        <w:t xml:space="preserve">ounty </w:t>
      </w:r>
      <w:r w:rsidRPr="00396AA9">
        <w:rPr>
          <w:rFonts w:ascii="Times New Roman" w:hAnsi="Times New Roman" w:cs="Times New Roman"/>
          <w:b/>
          <w:sz w:val="24"/>
          <w:szCs w:val="24"/>
        </w:rPr>
        <w:t>agency</w:t>
      </w:r>
    </w:p>
    <w:p w14:paraId="0B126A0A" w14:textId="77777777"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King County agencies use digital communication in a variety of ways. Specialized applications </w:t>
      </w:r>
      <w:r w:rsidR="00DC5DAE" w:rsidRPr="00396AA9">
        <w:rPr>
          <w:rFonts w:ascii="Times New Roman" w:hAnsi="Times New Roman" w:cs="Times New Roman"/>
          <w:sz w:val="24"/>
          <w:szCs w:val="24"/>
        </w:rPr>
        <w:t xml:space="preserve">enhance customer services by </w:t>
      </w:r>
      <w:r w:rsidRPr="00396AA9">
        <w:rPr>
          <w:rFonts w:ascii="Times New Roman" w:hAnsi="Times New Roman" w:cs="Times New Roman"/>
          <w:sz w:val="24"/>
          <w:szCs w:val="24"/>
        </w:rPr>
        <w:t>facilitat</w:t>
      </w:r>
      <w:r w:rsidR="00DC5DAE" w:rsidRPr="00396AA9">
        <w:rPr>
          <w:rFonts w:ascii="Times New Roman" w:hAnsi="Times New Roman" w:cs="Times New Roman"/>
          <w:sz w:val="24"/>
          <w:szCs w:val="24"/>
        </w:rPr>
        <w:t>ing</w:t>
      </w:r>
      <w:r w:rsidRPr="00396AA9">
        <w:rPr>
          <w:rFonts w:ascii="Times New Roman" w:hAnsi="Times New Roman" w:cs="Times New Roman"/>
          <w:sz w:val="24"/>
          <w:szCs w:val="24"/>
        </w:rPr>
        <w:t xml:space="preserve"> business processes, gather statistics on </w:t>
      </w:r>
      <w:r w:rsidR="00224EFC" w:rsidRPr="00396AA9">
        <w:rPr>
          <w:rFonts w:ascii="Times New Roman" w:hAnsi="Times New Roman" w:cs="Times New Roman"/>
          <w:sz w:val="24"/>
          <w:szCs w:val="24"/>
        </w:rPr>
        <w:t xml:space="preserve">the </w:t>
      </w:r>
      <w:r w:rsidRPr="00396AA9">
        <w:rPr>
          <w:rFonts w:ascii="Times New Roman" w:hAnsi="Times New Roman" w:cs="Times New Roman"/>
          <w:sz w:val="24"/>
          <w:szCs w:val="24"/>
        </w:rPr>
        <w:t xml:space="preserve">effectiveness of social media tools, and provide access to legislative materials. Tools in general use, such as </w:t>
      </w:r>
      <w:r w:rsidR="009071E2" w:rsidRPr="00396AA9">
        <w:rPr>
          <w:rFonts w:ascii="Times New Roman" w:hAnsi="Times New Roman" w:cs="Times New Roman"/>
          <w:sz w:val="24"/>
          <w:szCs w:val="24"/>
        </w:rPr>
        <w:t xml:space="preserve">digital voicemail, </w:t>
      </w:r>
      <w:r w:rsidRPr="00396AA9">
        <w:rPr>
          <w:rFonts w:ascii="Times New Roman" w:hAnsi="Times New Roman" w:cs="Times New Roman"/>
          <w:sz w:val="24"/>
          <w:szCs w:val="24"/>
        </w:rPr>
        <w:t xml:space="preserve">email, </w:t>
      </w:r>
      <w:r w:rsidR="00DC5DAE" w:rsidRPr="00396AA9">
        <w:rPr>
          <w:rFonts w:ascii="Times New Roman" w:hAnsi="Times New Roman" w:cs="Times New Roman"/>
          <w:sz w:val="24"/>
          <w:szCs w:val="24"/>
        </w:rPr>
        <w:t>and various social-media technologies</w:t>
      </w:r>
      <w:r w:rsidRPr="00396AA9">
        <w:rPr>
          <w:rFonts w:ascii="Times New Roman" w:hAnsi="Times New Roman" w:cs="Times New Roman"/>
          <w:sz w:val="24"/>
          <w:szCs w:val="24"/>
        </w:rPr>
        <w:t>, are used to:</w:t>
      </w:r>
    </w:p>
    <w:p w14:paraId="5C7AB4BC" w14:textId="6F9A1B09"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communicate</w:t>
      </w:r>
      <w:r w:rsidR="00EA7C75">
        <w:rPr>
          <w:rFonts w:ascii="Times New Roman" w:hAnsi="Times New Roman" w:cs="Times New Roman"/>
          <w:sz w:val="24"/>
          <w:szCs w:val="24"/>
        </w:rPr>
        <w:t xml:space="preserve"> with</w:t>
      </w:r>
      <w:r w:rsidRPr="00396AA9">
        <w:rPr>
          <w:rFonts w:ascii="Times New Roman" w:hAnsi="Times New Roman" w:cs="Times New Roman"/>
          <w:sz w:val="24"/>
          <w:szCs w:val="24"/>
        </w:rPr>
        <w:t xml:space="preserve">, educate, and inform </w:t>
      </w:r>
      <w:r w:rsidR="0009772C">
        <w:rPr>
          <w:rFonts w:ascii="Times New Roman" w:hAnsi="Times New Roman" w:cs="Times New Roman"/>
          <w:sz w:val="24"/>
          <w:szCs w:val="24"/>
        </w:rPr>
        <w:t>residents</w:t>
      </w:r>
      <w:r w:rsidRPr="00396AA9">
        <w:rPr>
          <w:rFonts w:ascii="Times New Roman" w:hAnsi="Times New Roman" w:cs="Times New Roman"/>
          <w:sz w:val="24"/>
          <w:szCs w:val="24"/>
        </w:rPr>
        <w:t>, internal and external customers, partners and stakeholders</w:t>
      </w:r>
      <w:r w:rsidR="00EA7C75">
        <w:rPr>
          <w:rFonts w:ascii="Times New Roman" w:hAnsi="Times New Roman" w:cs="Times New Roman"/>
          <w:sz w:val="24"/>
          <w:szCs w:val="24"/>
        </w:rPr>
        <w:t>;</w:t>
      </w:r>
    </w:p>
    <w:p w14:paraId="6A74657D" w14:textId="19F28D4B"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 xml:space="preserve">conduct </w:t>
      </w:r>
      <w:r w:rsidR="0009772C">
        <w:rPr>
          <w:rFonts w:ascii="Times New Roman" w:hAnsi="Times New Roman" w:cs="Times New Roman"/>
          <w:sz w:val="24"/>
          <w:szCs w:val="24"/>
        </w:rPr>
        <w:t>C</w:t>
      </w:r>
      <w:r w:rsidR="0009772C" w:rsidRPr="00396AA9">
        <w:rPr>
          <w:rFonts w:ascii="Times New Roman" w:hAnsi="Times New Roman" w:cs="Times New Roman"/>
          <w:sz w:val="24"/>
          <w:szCs w:val="24"/>
        </w:rPr>
        <w:t xml:space="preserve">ounty </w:t>
      </w:r>
      <w:r w:rsidRPr="00396AA9">
        <w:rPr>
          <w:rFonts w:ascii="Times New Roman" w:hAnsi="Times New Roman" w:cs="Times New Roman"/>
          <w:sz w:val="24"/>
          <w:szCs w:val="24"/>
        </w:rPr>
        <w:t>business</w:t>
      </w:r>
      <w:r w:rsidR="00EA7C75">
        <w:rPr>
          <w:rFonts w:ascii="Times New Roman" w:hAnsi="Times New Roman" w:cs="Times New Roman"/>
          <w:sz w:val="24"/>
          <w:szCs w:val="24"/>
        </w:rPr>
        <w:t>;</w:t>
      </w:r>
    </w:p>
    <w:p w14:paraId="0E665A69" w14:textId="77777777"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engage the public and promote public involvement</w:t>
      </w:r>
      <w:r w:rsidR="00EA7C75">
        <w:rPr>
          <w:rFonts w:ascii="Times New Roman" w:hAnsi="Times New Roman" w:cs="Times New Roman"/>
          <w:sz w:val="24"/>
          <w:szCs w:val="24"/>
        </w:rPr>
        <w:t>;</w:t>
      </w:r>
    </w:p>
    <w:p w14:paraId="07A71423" w14:textId="77777777"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distribute general information, news, advisory messages</w:t>
      </w:r>
      <w:r w:rsidR="00DC5DAE" w:rsidRPr="00396AA9">
        <w:rPr>
          <w:rFonts w:ascii="Times New Roman" w:hAnsi="Times New Roman" w:cs="Times New Roman"/>
          <w:sz w:val="24"/>
          <w:szCs w:val="24"/>
        </w:rPr>
        <w:t xml:space="preserve">, </w:t>
      </w:r>
      <w:r w:rsidRPr="00396AA9">
        <w:rPr>
          <w:rFonts w:ascii="Times New Roman" w:hAnsi="Times New Roman" w:cs="Times New Roman"/>
          <w:sz w:val="24"/>
          <w:szCs w:val="24"/>
        </w:rPr>
        <w:t>alerts</w:t>
      </w:r>
      <w:r w:rsidR="00DC5DAE" w:rsidRPr="00396AA9">
        <w:rPr>
          <w:rFonts w:ascii="Times New Roman" w:hAnsi="Times New Roman" w:cs="Times New Roman"/>
          <w:sz w:val="24"/>
          <w:szCs w:val="24"/>
        </w:rPr>
        <w:t>, and emergency</w:t>
      </w:r>
      <w:r w:rsidR="00A43DBF">
        <w:rPr>
          <w:rFonts w:ascii="Times New Roman" w:hAnsi="Times New Roman" w:cs="Times New Roman"/>
          <w:sz w:val="24"/>
          <w:szCs w:val="24"/>
        </w:rPr>
        <w:t xml:space="preserve"> </w:t>
      </w:r>
      <w:r w:rsidR="00456696" w:rsidRPr="00396AA9">
        <w:rPr>
          <w:rFonts w:ascii="Times New Roman" w:hAnsi="Times New Roman" w:cs="Times New Roman"/>
          <w:sz w:val="24"/>
          <w:szCs w:val="24"/>
        </w:rPr>
        <w:t>communications</w:t>
      </w:r>
      <w:r w:rsidR="00EA7C75">
        <w:rPr>
          <w:rFonts w:ascii="Times New Roman" w:hAnsi="Times New Roman" w:cs="Times New Roman"/>
          <w:sz w:val="24"/>
          <w:szCs w:val="24"/>
        </w:rPr>
        <w:t>;</w:t>
      </w:r>
    </w:p>
    <w:p w14:paraId="2FBC39B7" w14:textId="0923479F"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 xml:space="preserve">market </w:t>
      </w:r>
      <w:r w:rsidR="0009772C">
        <w:rPr>
          <w:rFonts w:ascii="Times New Roman" w:hAnsi="Times New Roman" w:cs="Times New Roman"/>
          <w:sz w:val="24"/>
          <w:szCs w:val="24"/>
        </w:rPr>
        <w:t>C</w:t>
      </w:r>
      <w:r w:rsidR="0009772C" w:rsidRPr="00396AA9">
        <w:rPr>
          <w:rFonts w:ascii="Times New Roman" w:hAnsi="Times New Roman" w:cs="Times New Roman"/>
          <w:sz w:val="24"/>
          <w:szCs w:val="24"/>
        </w:rPr>
        <w:t xml:space="preserve">ounty </w:t>
      </w:r>
      <w:r w:rsidRPr="00396AA9">
        <w:rPr>
          <w:rFonts w:ascii="Times New Roman" w:hAnsi="Times New Roman" w:cs="Times New Roman"/>
          <w:sz w:val="24"/>
          <w:szCs w:val="24"/>
        </w:rPr>
        <w:t>services</w:t>
      </w:r>
      <w:r w:rsidR="00EA7C75">
        <w:rPr>
          <w:rFonts w:ascii="Times New Roman" w:hAnsi="Times New Roman" w:cs="Times New Roman"/>
          <w:sz w:val="24"/>
          <w:szCs w:val="24"/>
        </w:rPr>
        <w:t>;</w:t>
      </w:r>
    </w:p>
    <w:p w14:paraId="62FEE164" w14:textId="77777777"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facilitate media relations</w:t>
      </w:r>
      <w:r w:rsidR="00EA7C75">
        <w:rPr>
          <w:rFonts w:ascii="Times New Roman" w:hAnsi="Times New Roman" w:cs="Times New Roman"/>
          <w:sz w:val="24"/>
          <w:szCs w:val="24"/>
        </w:rPr>
        <w:t>;</w:t>
      </w:r>
    </w:p>
    <w:p w14:paraId="6719B735" w14:textId="77777777"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conduct investigations</w:t>
      </w:r>
      <w:r w:rsidR="00EA7C75">
        <w:rPr>
          <w:rFonts w:ascii="Times New Roman" w:hAnsi="Times New Roman" w:cs="Times New Roman"/>
          <w:sz w:val="24"/>
          <w:szCs w:val="24"/>
        </w:rPr>
        <w:t>;</w:t>
      </w:r>
    </w:p>
    <w:p w14:paraId="60964C16" w14:textId="77777777"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recruit for open positions</w:t>
      </w:r>
      <w:r w:rsidR="00EA7C75">
        <w:rPr>
          <w:rFonts w:ascii="Times New Roman" w:hAnsi="Times New Roman" w:cs="Times New Roman"/>
          <w:sz w:val="24"/>
          <w:szCs w:val="24"/>
        </w:rPr>
        <w:t>; and</w:t>
      </w:r>
    </w:p>
    <w:p w14:paraId="00F1CE0C" w14:textId="77777777" w:rsidR="00DC5DAE" w:rsidRPr="00396AA9" w:rsidRDefault="00DC5DAE" w:rsidP="00DC5DAE">
      <w:pPr>
        <w:pStyle w:val="ListParagraph"/>
        <w:numPr>
          <w:ilvl w:val="0"/>
          <w:numId w:val="2"/>
        </w:numPr>
        <w:rPr>
          <w:rFonts w:ascii="Times New Roman" w:hAnsi="Times New Roman" w:cs="Times New Roman"/>
          <w:sz w:val="24"/>
          <w:szCs w:val="24"/>
        </w:rPr>
      </w:pPr>
      <w:proofErr w:type="gramStart"/>
      <w:r w:rsidRPr="00396AA9">
        <w:rPr>
          <w:rFonts w:ascii="Times New Roman" w:hAnsi="Times New Roman" w:cs="Times New Roman"/>
          <w:sz w:val="24"/>
          <w:szCs w:val="24"/>
        </w:rPr>
        <w:t>share</w:t>
      </w:r>
      <w:proofErr w:type="gramEnd"/>
      <w:r w:rsidRPr="00396AA9">
        <w:rPr>
          <w:rFonts w:ascii="Times New Roman" w:hAnsi="Times New Roman" w:cs="Times New Roman"/>
          <w:sz w:val="24"/>
          <w:szCs w:val="24"/>
        </w:rPr>
        <w:t xml:space="preserve"> photographs, historical documents, posters and graphics</w:t>
      </w:r>
      <w:r w:rsidR="00EA7C75">
        <w:rPr>
          <w:rFonts w:ascii="Times New Roman" w:hAnsi="Times New Roman" w:cs="Times New Roman"/>
          <w:sz w:val="24"/>
          <w:szCs w:val="24"/>
        </w:rPr>
        <w:t>.</w:t>
      </w:r>
    </w:p>
    <w:p w14:paraId="577A64F8" w14:textId="77777777" w:rsidR="005F2715" w:rsidRPr="00396AA9" w:rsidRDefault="005F2715" w:rsidP="005F2715">
      <w:pPr>
        <w:rPr>
          <w:rFonts w:ascii="Times New Roman" w:hAnsi="Times New Roman" w:cs="Times New Roman"/>
          <w:b/>
          <w:sz w:val="24"/>
          <w:szCs w:val="24"/>
        </w:rPr>
      </w:pPr>
      <w:r w:rsidRPr="00396AA9">
        <w:rPr>
          <w:rFonts w:ascii="Times New Roman" w:hAnsi="Times New Roman" w:cs="Times New Roman"/>
          <w:b/>
          <w:sz w:val="24"/>
          <w:szCs w:val="24"/>
        </w:rPr>
        <w:t xml:space="preserve">Retention of records of digital communication </w:t>
      </w:r>
    </w:p>
    <w:p w14:paraId="0D806A4B" w14:textId="77777777"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A variety of records retention methods are used </w:t>
      </w:r>
      <w:r w:rsidR="00CC7D89" w:rsidRPr="00396AA9">
        <w:rPr>
          <w:rFonts w:ascii="Times New Roman" w:hAnsi="Times New Roman" w:cs="Times New Roman"/>
          <w:sz w:val="24"/>
          <w:szCs w:val="24"/>
        </w:rPr>
        <w:t>to retain records generated by</w:t>
      </w:r>
      <w:r w:rsidR="001F21DB" w:rsidRPr="00396AA9">
        <w:rPr>
          <w:rFonts w:ascii="Times New Roman" w:hAnsi="Times New Roman" w:cs="Times New Roman"/>
          <w:sz w:val="24"/>
          <w:szCs w:val="24"/>
        </w:rPr>
        <w:t xml:space="preserve"> digital communications technologies</w:t>
      </w:r>
      <w:r w:rsidR="00EA7C75">
        <w:rPr>
          <w:rFonts w:ascii="Times New Roman" w:hAnsi="Times New Roman" w:cs="Times New Roman"/>
          <w:sz w:val="24"/>
          <w:szCs w:val="24"/>
        </w:rPr>
        <w:t xml:space="preserve">, </w:t>
      </w:r>
      <w:r w:rsidR="001F21DB" w:rsidRPr="00396AA9">
        <w:rPr>
          <w:rFonts w:ascii="Times New Roman" w:hAnsi="Times New Roman" w:cs="Times New Roman"/>
          <w:sz w:val="24"/>
          <w:szCs w:val="24"/>
        </w:rPr>
        <w:t>including social media</w:t>
      </w:r>
      <w:r w:rsidRPr="00396AA9">
        <w:rPr>
          <w:rFonts w:ascii="Times New Roman" w:hAnsi="Times New Roman" w:cs="Times New Roman"/>
          <w:sz w:val="24"/>
          <w:szCs w:val="24"/>
        </w:rPr>
        <w:t xml:space="preserve">.  These methods range from contracting retention through a social media vendor, relying on tools native to the social media </w:t>
      </w:r>
      <w:r w:rsidR="00CC7D89" w:rsidRPr="00396AA9">
        <w:rPr>
          <w:rFonts w:ascii="Times New Roman" w:hAnsi="Times New Roman" w:cs="Times New Roman"/>
          <w:sz w:val="24"/>
          <w:szCs w:val="24"/>
        </w:rPr>
        <w:t xml:space="preserve">site </w:t>
      </w:r>
      <w:r w:rsidRPr="00396AA9">
        <w:rPr>
          <w:rFonts w:ascii="Times New Roman" w:hAnsi="Times New Roman" w:cs="Times New Roman"/>
          <w:sz w:val="24"/>
          <w:szCs w:val="24"/>
        </w:rPr>
        <w:t xml:space="preserve">or digital communication </w:t>
      </w:r>
      <w:r w:rsidR="001F21DB" w:rsidRPr="00396AA9">
        <w:rPr>
          <w:rFonts w:ascii="Times New Roman" w:hAnsi="Times New Roman" w:cs="Times New Roman"/>
          <w:sz w:val="24"/>
          <w:szCs w:val="24"/>
        </w:rPr>
        <w:t>technology</w:t>
      </w:r>
      <w:r w:rsidRPr="00396AA9">
        <w:rPr>
          <w:rFonts w:ascii="Times New Roman" w:hAnsi="Times New Roman" w:cs="Times New Roman"/>
          <w:sz w:val="24"/>
          <w:szCs w:val="24"/>
        </w:rPr>
        <w:t xml:space="preserve">, storing copies of social media entries as electronic or paper records, or using an off-the-shelf product/service like </w:t>
      </w:r>
      <w:proofErr w:type="spellStart"/>
      <w:r w:rsidRPr="00396AA9">
        <w:rPr>
          <w:rFonts w:ascii="Times New Roman" w:hAnsi="Times New Roman" w:cs="Times New Roman"/>
          <w:sz w:val="24"/>
          <w:szCs w:val="24"/>
        </w:rPr>
        <w:t>PageFreezer</w:t>
      </w:r>
      <w:proofErr w:type="spellEnd"/>
      <w:r w:rsidRPr="00396AA9">
        <w:rPr>
          <w:rFonts w:ascii="Times New Roman" w:hAnsi="Times New Roman" w:cs="Times New Roman"/>
          <w:sz w:val="24"/>
          <w:szCs w:val="24"/>
        </w:rPr>
        <w:t xml:space="preserve"> to capture daily snapshots of web and social media sites.  Some agencies that are using the </w:t>
      </w:r>
      <w:r w:rsidR="009071E2" w:rsidRPr="00396AA9">
        <w:rPr>
          <w:rFonts w:ascii="Times New Roman" w:hAnsi="Times New Roman" w:cs="Times New Roman"/>
          <w:sz w:val="24"/>
          <w:szCs w:val="24"/>
        </w:rPr>
        <w:t xml:space="preserve">King County </w:t>
      </w:r>
      <w:r w:rsidRPr="00396AA9">
        <w:rPr>
          <w:rFonts w:ascii="Times New Roman" w:hAnsi="Times New Roman" w:cs="Times New Roman"/>
          <w:sz w:val="24"/>
          <w:szCs w:val="24"/>
        </w:rPr>
        <w:t xml:space="preserve">Electronic Records Management System </w:t>
      </w:r>
      <w:r w:rsidR="009071E2" w:rsidRPr="00396AA9">
        <w:rPr>
          <w:rFonts w:ascii="Times New Roman" w:hAnsi="Times New Roman" w:cs="Times New Roman"/>
          <w:sz w:val="24"/>
          <w:szCs w:val="24"/>
        </w:rPr>
        <w:t xml:space="preserve">(KC ERMS) </w:t>
      </w:r>
      <w:r w:rsidRPr="00396AA9">
        <w:rPr>
          <w:rFonts w:ascii="Times New Roman" w:hAnsi="Times New Roman" w:cs="Times New Roman"/>
          <w:sz w:val="24"/>
          <w:szCs w:val="24"/>
        </w:rPr>
        <w:t xml:space="preserve">reported that they retain copies of social media and digital communications in </w:t>
      </w:r>
      <w:r w:rsidR="009071E2" w:rsidRPr="00396AA9">
        <w:rPr>
          <w:rFonts w:ascii="Times New Roman" w:hAnsi="Times New Roman" w:cs="Times New Roman"/>
          <w:sz w:val="24"/>
          <w:szCs w:val="24"/>
        </w:rPr>
        <w:t xml:space="preserve">KC </w:t>
      </w:r>
      <w:r w:rsidRPr="00396AA9">
        <w:rPr>
          <w:rFonts w:ascii="Times New Roman" w:hAnsi="Times New Roman" w:cs="Times New Roman"/>
          <w:sz w:val="24"/>
          <w:szCs w:val="24"/>
        </w:rPr>
        <w:t xml:space="preserve">ERMS.  </w:t>
      </w:r>
    </w:p>
    <w:p w14:paraId="127A8947" w14:textId="77777777" w:rsidR="0009772C" w:rsidRDefault="0009772C">
      <w:pPr>
        <w:spacing w:after="0"/>
        <w:rPr>
          <w:rFonts w:ascii="Times New Roman" w:hAnsi="Times New Roman" w:cs="Times New Roman"/>
          <w:b/>
          <w:sz w:val="24"/>
          <w:szCs w:val="24"/>
        </w:rPr>
      </w:pPr>
      <w:r>
        <w:rPr>
          <w:rFonts w:ascii="Times New Roman" w:hAnsi="Times New Roman" w:cs="Times New Roman"/>
          <w:b/>
          <w:sz w:val="24"/>
          <w:szCs w:val="24"/>
        </w:rPr>
        <w:br w:type="page"/>
      </w:r>
    </w:p>
    <w:p w14:paraId="01F12DF5" w14:textId="77777777" w:rsidR="005F2715" w:rsidRPr="00396AA9" w:rsidRDefault="005F2715" w:rsidP="005F2715">
      <w:pPr>
        <w:rPr>
          <w:rFonts w:ascii="Times New Roman" w:hAnsi="Times New Roman" w:cs="Times New Roman"/>
          <w:b/>
          <w:sz w:val="24"/>
          <w:szCs w:val="24"/>
        </w:rPr>
      </w:pPr>
      <w:r w:rsidRPr="00396AA9">
        <w:rPr>
          <w:rFonts w:ascii="Times New Roman" w:hAnsi="Times New Roman" w:cs="Times New Roman"/>
          <w:b/>
          <w:sz w:val="24"/>
          <w:szCs w:val="24"/>
        </w:rPr>
        <w:lastRenderedPageBreak/>
        <w:t>Searching digital communication to meet applicable public record disclosure requirements</w:t>
      </w:r>
    </w:p>
    <w:p w14:paraId="1C7CB638" w14:textId="77777777"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Most agencies </w:t>
      </w:r>
      <w:r w:rsidR="00550F47" w:rsidRPr="00396AA9">
        <w:rPr>
          <w:rFonts w:ascii="Times New Roman" w:hAnsi="Times New Roman" w:cs="Times New Roman"/>
          <w:sz w:val="24"/>
          <w:szCs w:val="24"/>
        </w:rPr>
        <w:t>that</w:t>
      </w:r>
      <w:r w:rsidRPr="00396AA9">
        <w:rPr>
          <w:rFonts w:ascii="Times New Roman" w:hAnsi="Times New Roman" w:cs="Times New Roman"/>
          <w:sz w:val="24"/>
          <w:szCs w:val="24"/>
        </w:rPr>
        <w:t xml:space="preserve"> </w:t>
      </w:r>
      <w:r w:rsidR="00CC7D89" w:rsidRPr="00396AA9">
        <w:rPr>
          <w:rFonts w:ascii="Times New Roman" w:hAnsi="Times New Roman" w:cs="Times New Roman"/>
          <w:sz w:val="24"/>
          <w:szCs w:val="24"/>
        </w:rPr>
        <w:t>create records</w:t>
      </w:r>
      <w:r w:rsidRPr="00396AA9">
        <w:rPr>
          <w:rFonts w:ascii="Times New Roman" w:hAnsi="Times New Roman" w:cs="Times New Roman"/>
          <w:sz w:val="24"/>
          <w:szCs w:val="24"/>
        </w:rPr>
        <w:t xml:space="preserve"> </w:t>
      </w:r>
      <w:r w:rsidR="00CC7D89" w:rsidRPr="00396AA9">
        <w:rPr>
          <w:rFonts w:ascii="Times New Roman" w:hAnsi="Times New Roman" w:cs="Times New Roman"/>
          <w:sz w:val="24"/>
          <w:szCs w:val="24"/>
        </w:rPr>
        <w:t>using digital communications technologies</w:t>
      </w:r>
      <w:r w:rsidRPr="00396AA9">
        <w:rPr>
          <w:rFonts w:ascii="Times New Roman" w:hAnsi="Times New Roman" w:cs="Times New Roman"/>
          <w:sz w:val="24"/>
          <w:szCs w:val="24"/>
        </w:rPr>
        <w:t xml:space="preserve"> </w:t>
      </w:r>
      <w:r w:rsidR="00CC7D89" w:rsidRPr="00396AA9">
        <w:rPr>
          <w:rFonts w:ascii="Times New Roman" w:hAnsi="Times New Roman" w:cs="Times New Roman"/>
          <w:sz w:val="24"/>
          <w:szCs w:val="24"/>
        </w:rPr>
        <w:t>or on social media sites</w:t>
      </w:r>
      <w:r w:rsidR="006124A8" w:rsidRPr="00396AA9">
        <w:rPr>
          <w:rFonts w:ascii="Times New Roman" w:hAnsi="Times New Roman" w:cs="Times New Roman"/>
          <w:sz w:val="24"/>
          <w:szCs w:val="24"/>
        </w:rPr>
        <w:t xml:space="preserve"> </w:t>
      </w:r>
      <w:r w:rsidRPr="00396AA9">
        <w:rPr>
          <w:rFonts w:ascii="Times New Roman" w:hAnsi="Times New Roman" w:cs="Times New Roman"/>
          <w:sz w:val="24"/>
          <w:szCs w:val="24"/>
        </w:rPr>
        <w:t xml:space="preserve">report either using the search functionality available on those sites, using the tools native to the repositories used to store those records (whether shared drives, </w:t>
      </w:r>
      <w:r w:rsidR="009071E2" w:rsidRPr="00396AA9">
        <w:rPr>
          <w:rFonts w:ascii="Times New Roman" w:hAnsi="Times New Roman" w:cs="Times New Roman"/>
          <w:sz w:val="24"/>
          <w:szCs w:val="24"/>
        </w:rPr>
        <w:t xml:space="preserve">KC </w:t>
      </w:r>
      <w:r w:rsidRPr="00396AA9">
        <w:rPr>
          <w:rFonts w:ascii="Times New Roman" w:hAnsi="Times New Roman" w:cs="Times New Roman"/>
          <w:sz w:val="24"/>
          <w:szCs w:val="24"/>
        </w:rPr>
        <w:t>ERMS, Outlook, paper copies, etc.),</w:t>
      </w:r>
      <w:r w:rsidR="00EA7C75">
        <w:rPr>
          <w:rFonts w:ascii="Times New Roman" w:hAnsi="Times New Roman" w:cs="Times New Roman"/>
          <w:sz w:val="24"/>
          <w:szCs w:val="24"/>
        </w:rPr>
        <w:t xml:space="preserve"> </w:t>
      </w:r>
      <w:r w:rsidRPr="00396AA9">
        <w:rPr>
          <w:rFonts w:ascii="Times New Roman" w:hAnsi="Times New Roman" w:cs="Times New Roman"/>
          <w:sz w:val="24"/>
          <w:szCs w:val="24"/>
        </w:rPr>
        <w:t xml:space="preserve">or manually searching through the posts. Agencies using a third-party tool or system to generate or store digital communications or social media posts use the search functionality built into those tools or systems to search for records. Others use web-based search tools, such as Google or Bing, to search for posts. </w:t>
      </w:r>
      <w:r w:rsidR="005455C3">
        <w:rPr>
          <w:rFonts w:ascii="Times New Roman" w:hAnsi="Times New Roman" w:cs="Times New Roman"/>
          <w:sz w:val="24"/>
          <w:szCs w:val="24"/>
        </w:rPr>
        <w:t>Copies of web-pages</w:t>
      </w:r>
      <w:r w:rsidRPr="00396AA9">
        <w:rPr>
          <w:rFonts w:ascii="Times New Roman" w:hAnsi="Times New Roman" w:cs="Times New Roman"/>
          <w:sz w:val="24"/>
          <w:szCs w:val="24"/>
        </w:rPr>
        <w:t xml:space="preserve"> stored in </w:t>
      </w:r>
      <w:proofErr w:type="spellStart"/>
      <w:r w:rsidRPr="00396AA9">
        <w:rPr>
          <w:rFonts w:ascii="Times New Roman" w:hAnsi="Times New Roman" w:cs="Times New Roman"/>
          <w:sz w:val="24"/>
          <w:szCs w:val="24"/>
        </w:rPr>
        <w:t>PageFreezer</w:t>
      </w:r>
      <w:proofErr w:type="spellEnd"/>
      <w:r w:rsidRPr="00396AA9">
        <w:rPr>
          <w:rFonts w:ascii="Times New Roman" w:hAnsi="Times New Roman" w:cs="Times New Roman"/>
          <w:sz w:val="24"/>
          <w:szCs w:val="24"/>
        </w:rPr>
        <w:t xml:space="preserve"> are searched either manually or using the search function of that system. </w:t>
      </w:r>
    </w:p>
    <w:p w14:paraId="77674E3F" w14:textId="77777777" w:rsidR="005F2715" w:rsidRPr="00396AA9" w:rsidRDefault="005F2715" w:rsidP="005F2715">
      <w:pPr>
        <w:rPr>
          <w:rFonts w:ascii="Times New Roman" w:hAnsi="Times New Roman" w:cs="Times New Roman"/>
          <w:b/>
          <w:sz w:val="24"/>
          <w:szCs w:val="24"/>
        </w:rPr>
      </w:pPr>
      <w:r w:rsidRPr="00396AA9">
        <w:rPr>
          <w:rFonts w:ascii="Times New Roman" w:hAnsi="Times New Roman" w:cs="Times New Roman"/>
          <w:b/>
          <w:sz w:val="24"/>
          <w:szCs w:val="24"/>
        </w:rPr>
        <w:t>Lessons learned</w:t>
      </w:r>
    </w:p>
    <w:p w14:paraId="5131B7CE" w14:textId="77777777" w:rsidR="005F2715" w:rsidRPr="00396AA9" w:rsidRDefault="005F2715" w:rsidP="005F2715">
      <w:pPr>
        <w:rPr>
          <w:rFonts w:ascii="Times New Roman" w:hAnsi="Times New Roman" w:cs="Times New Roman"/>
          <w:b/>
          <w:sz w:val="24"/>
          <w:szCs w:val="24"/>
          <w:u w:val="single"/>
        </w:rPr>
      </w:pPr>
      <w:r w:rsidRPr="00396AA9">
        <w:rPr>
          <w:rFonts w:ascii="Times New Roman" w:hAnsi="Times New Roman" w:cs="Times New Roman"/>
          <w:b/>
          <w:sz w:val="24"/>
          <w:szCs w:val="24"/>
          <w:u w:val="single"/>
        </w:rPr>
        <w:t>Records retention</w:t>
      </w:r>
    </w:p>
    <w:p w14:paraId="7B65297B" w14:textId="77777777"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When records management staff reviewed the records retention strategies </w:t>
      </w:r>
      <w:r w:rsidR="002F43D9" w:rsidRPr="00396AA9">
        <w:rPr>
          <w:rFonts w:ascii="Times New Roman" w:hAnsi="Times New Roman" w:cs="Times New Roman"/>
          <w:sz w:val="24"/>
          <w:szCs w:val="24"/>
        </w:rPr>
        <w:t xml:space="preserve">and </w:t>
      </w:r>
      <w:r w:rsidRPr="00396AA9">
        <w:rPr>
          <w:rFonts w:ascii="Times New Roman" w:hAnsi="Times New Roman" w:cs="Times New Roman"/>
          <w:sz w:val="24"/>
          <w:szCs w:val="24"/>
        </w:rPr>
        <w:t xml:space="preserve">practices outlined in the responses to requests for information for this report, they identified opportunities for improving both awareness about records retention requirements and practices to ensure compliance with those requirements. </w:t>
      </w:r>
      <w:r w:rsidR="002F6B34" w:rsidRPr="00396AA9">
        <w:rPr>
          <w:rFonts w:ascii="Times New Roman" w:hAnsi="Times New Roman" w:cs="Times New Roman"/>
          <w:sz w:val="24"/>
          <w:szCs w:val="24"/>
        </w:rPr>
        <w:t>As part of the countywide records management initiative</w:t>
      </w:r>
      <w:r w:rsidR="00BA5331" w:rsidRPr="00396AA9">
        <w:rPr>
          <w:rFonts w:ascii="Times New Roman" w:hAnsi="Times New Roman" w:cs="Times New Roman"/>
          <w:sz w:val="24"/>
          <w:szCs w:val="24"/>
        </w:rPr>
        <w:t>,</w:t>
      </w:r>
      <w:r w:rsidR="002F6B34" w:rsidRPr="00396AA9">
        <w:rPr>
          <w:rFonts w:ascii="Times New Roman" w:hAnsi="Times New Roman" w:cs="Times New Roman"/>
          <w:sz w:val="24"/>
          <w:szCs w:val="24"/>
        </w:rPr>
        <w:t xml:space="preserve"> r</w:t>
      </w:r>
      <w:r w:rsidRPr="00396AA9">
        <w:rPr>
          <w:rFonts w:ascii="Times New Roman" w:hAnsi="Times New Roman" w:cs="Times New Roman"/>
          <w:sz w:val="24"/>
          <w:szCs w:val="24"/>
        </w:rPr>
        <w:t xml:space="preserve">ecords management program staff </w:t>
      </w:r>
      <w:r w:rsidR="002F6B34" w:rsidRPr="00396AA9">
        <w:rPr>
          <w:rFonts w:ascii="Times New Roman" w:hAnsi="Times New Roman" w:cs="Times New Roman"/>
          <w:sz w:val="24"/>
          <w:szCs w:val="24"/>
        </w:rPr>
        <w:t xml:space="preserve">have embarked on </w:t>
      </w:r>
      <w:r w:rsidRPr="00396AA9">
        <w:rPr>
          <w:rFonts w:ascii="Times New Roman" w:hAnsi="Times New Roman" w:cs="Times New Roman"/>
          <w:sz w:val="24"/>
          <w:szCs w:val="24"/>
        </w:rPr>
        <w:t xml:space="preserve">awareness-raising efforts, including trainings and individual coaching on best practices. The records retention issues identified in this report </w:t>
      </w:r>
      <w:r w:rsidR="002F6B34" w:rsidRPr="00396AA9">
        <w:rPr>
          <w:rFonts w:ascii="Times New Roman" w:hAnsi="Times New Roman" w:cs="Times New Roman"/>
          <w:sz w:val="24"/>
          <w:szCs w:val="24"/>
        </w:rPr>
        <w:t>are</w:t>
      </w:r>
      <w:r w:rsidRPr="00396AA9">
        <w:rPr>
          <w:rFonts w:ascii="Times New Roman" w:hAnsi="Times New Roman" w:cs="Times New Roman"/>
          <w:sz w:val="24"/>
          <w:szCs w:val="24"/>
        </w:rPr>
        <w:t xml:space="preserve"> be</w:t>
      </w:r>
      <w:r w:rsidR="002F6B34" w:rsidRPr="00396AA9">
        <w:rPr>
          <w:rFonts w:ascii="Times New Roman" w:hAnsi="Times New Roman" w:cs="Times New Roman"/>
          <w:sz w:val="24"/>
          <w:szCs w:val="24"/>
        </w:rPr>
        <w:t>ing</w:t>
      </w:r>
      <w:r w:rsidRPr="00396AA9">
        <w:rPr>
          <w:rFonts w:ascii="Times New Roman" w:hAnsi="Times New Roman" w:cs="Times New Roman"/>
          <w:sz w:val="24"/>
          <w:szCs w:val="24"/>
        </w:rPr>
        <w:t xml:space="preserve"> addressed by ongoing training and the educational materials </w:t>
      </w:r>
      <w:r w:rsidR="005E241D" w:rsidRPr="00396AA9">
        <w:rPr>
          <w:rFonts w:ascii="Times New Roman" w:hAnsi="Times New Roman" w:cs="Times New Roman"/>
          <w:sz w:val="24"/>
          <w:szCs w:val="24"/>
        </w:rPr>
        <w:t xml:space="preserve">used </w:t>
      </w:r>
      <w:r w:rsidR="00D731CE">
        <w:rPr>
          <w:rFonts w:ascii="Times New Roman" w:hAnsi="Times New Roman" w:cs="Times New Roman"/>
          <w:sz w:val="24"/>
          <w:szCs w:val="24"/>
        </w:rPr>
        <w:t xml:space="preserve">by the Records Management Program </w:t>
      </w:r>
      <w:r w:rsidRPr="00396AA9">
        <w:rPr>
          <w:rFonts w:ascii="Times New Roman" w:hAnsi="Times New Roman" w:cs="Times New Roman"/>
          <w:sz w:val="24"/>
          <w:szCs w:val="24"/>
        </w:rPr>
        <w:t xml:space="preserve">and </w:t>
      </w:r>
      <w:r w:rsidR="005E241D" w:rsidRPr="00396AA9">
        <w:rPr>
          <w:rFonts w:ascii="Times New Roman" w:hAnsi="Times New Roman" w:cs="Times New Roman"/>
          <w:sz w:val="24"/>
          <w:szCs w:val="24"/>
        </w:rPr>
        <w:t xml:space="preserve">Executive </w:t>
      </w:r>
      <w:r w:rsidR="00E96495" w:rsidRPr="00396AA9">
        <w:rPr>
          <w:rFonts w:ascii="Times New Roman" w:hAnsi="Times New Roman" w:cs="Times New Roman"/>
          <w:sz w:val="24"/>
          <w:szCs w:val="24"/>
        </w:rPr>
        <w:t>Policy</w:t>
      </w:r>
      <w:r w:rsidR="009E7EF7" w:rsidRPr="00396AA9">
        <w:rPr>
          <w:rFonts w:ascii="Times New Roman" w:hAnsi="Times New Roman" w:cs="Times New Roman"/>
          <w:sz w:val="24"/>
          <w:szCs w:val="24"/>
        </w:rPr>
        <w:t>, INF 15-4 (AEP)</w:t>
      </w:r>
      <w:r w:rsidR="00E96495" w:rsidRPr="00396AA9">
        <w:rPr>
          <w:rFonts w:ascii="Times New Roman" w:hAnsi="Times New Roman" w:cs="Times New Roman"/>
          <w:sz w:val="24"/>
          <w:szCs w:val="24"/>
        </w:rPr>
        <w:t xml:space="preserve"> </w:t>
      </w:r>
      <w:r w:rsidR="009E7EF7" w:rsidRPr="00396AA9">
        <w:rPr>
          <w:rFonts w:ascii="Times New Roman" w:hAnsi="Times New Roman" w:cs="Times New Roman"/>
          <w:sz w:val="24"/>
          <w:szCs w:val="24"/>
        </w:rPr>
        <w:t>M</w:t>
      </w:r>
      <w:r w:rsidR="00E96495" w:rsidRPr="00396AA9">
        <w:rPr>
          <w:rFonts w:ascii="Times New Roman" w:hAnsi="Times New Roman" w:cs="Times New Roman"/>
          <w:sz w:val="24"/>
          <w:szCs w:val="24"/>
        </w:rPr>
        <w:t xml:space="preserve">anagement of King County </w:t>
      </w:r>
      <w:r w:rsidR="009E7EF7" w:rsidRPr="00396AA9">
        <w:rPr>
          <w:rFonts w:ascii="Times New Roman" w:hAnsi="Times New Roman" w:cs="Times New Roman"/>
          <w:sz w:val="24"/>
          <w:szCs w:val="24"/>
        </w:rPr>
        <w:t>P</w:t>
      </w:r>
      <w:r w:rsidR="00E96495" w:rsidRPr="00396AA9">
        <w:rPr>
          <w:rFonts w:ascii="Times New Roman" w:hAnsi="Times New Roman" w:cs="Times New Roman"/>
          <w:sz w:val="24"/>
          <w:szCs w:val="24"/>
        </w:rPr>
        <w:t xml:space="preserve">ublic </w:t>
      </w:r>
      <w:r w:rsidR="009E7EF7" w:rsidRPr="00396AA9">
        <w:rPr>
          <w:rFonts w:ascii="Times New Roman" w:hAnsi="Times New Roman" w:cs="Times New Roman"/>
          <w:sz w:val="24"/>
          <w:szCs w:val="24"/>
        </w:rPr>
        <w:t>R</w:t>
      </w:r>
      <w:r w:rsidR="00E96495" w:rsidRPr="00396AA9">
        <w:rPr>
          <w:rFonts w:ascii="Times New Roman" w:hAnsi="Times New Roman" w:cs="Times New Roman"/>
          <w:sz w:val="24"/>
          <w:szCs w:val="24"/>
        </w:rPr>
        <w:t>ecords</w:t>
      </w:r>
      <w:r w:rsidR="009E7EF7" w:rsidRPr="00396AA9">
        <w:rPr>
          <w:rFonts w:ascii="Times New Roman" w:hAnsi="Times New Roman" w:cs="Times New Roman"/>
          <w:sz w:val="24"/>
          <w:szCs w:val="24"/>
        </w:rPr>
        <w:t xml:space="preserve">, which became effective July 31, </w:t>
      </w:r>
      <w:r w:rsidR="001A43A0">
        <w:rPr>
          <w:rFonts w:ascii="Times New Roman" w:hAnsi="Times New Roman" w:cs="Times New Roman"/>
          <w:sz w:val="24"/>
          <w:szCs w:val="24"/>
        </w:rPr>
        <w:t>2015</w:t>
      </w:r>
      <w:r w:rsidR="009E7EF7" w:rsidRPr="00396AA9">
        <w:rPr>
          <w:rFonts w:ascii="Times New Roman" w:hAnsi="Times New Roman" w:cs="Times New Roman"/>
          <w:sz w:val="24"/>
          <w:szCs w:val="24"/>
        </w:rPr>
        <w:t xml:space="preserve">, </w:t>
      </w:r>
      <w:hyperlink r:id="rId9" w:history="1">
        <w:r w:rsidR="009E7EF7" w:rsidRPr="00396AA9">
          <w:rPr>
            <w:rStyle w:val="Hyperlink"/>
            <w:rFonts w:ascii="Times New Roman" w:hAnsi="Times New Roman" w:cs="Times New Roman"/>
            <w:sz w:val="24"/>
            <w:szCs w:val="24"/>
          </w:rPr>
          <w:t>http://www.kingcounty.gov/operations/policies/aep/informationaep/inf154aep.aspx</w:t>
        </w:r>
      </w:hyperlink>
      <w:r w:rsidR="009E7EF7" w:rsidRPr="00396AA9">
        <w:rPr>
          <w:rFonts w:ascii="Times New Roman" w:hAnsi="Times New Roman" w:cs="Times New Roman"/>
          <w:sz w:val="24"/>
          <w:szCs w:val="24"/>
        </w:rPr>
        <w:t xml:space="preserve">. </w:t>
      </w:r>
      <w:r w:rsidRPr="00396AA9">
        <w:rPr>
          <w:rFonts w:ascii="Times New Roman" w:hAnsi="Times New Roman" w:cs="Times New Roman"/>
          <w:sz w:val="24"/>
          <w:szCs w:val="24"/>
        </w:rPr>
        <w:t xml:space="preserve"> </w:t>
      </w:r>
    </w:p>
    <w:p w14:paraId="72F5571B" w14:textId="77777777" w:rsidR="005F2715" w:rsidRPr="00396AA9" w:rsidRDefault="005F2715" w:rsidP="005F2715">
      <w:pPr>
        <w:rPr>
          <w:rFonts w:ascii="Times New Roman" w:hAnsi="Times New Roman" w:cs="Times New Roman"/>
          <w:b/>
          <w:sz w:val="24"/>
          <w:szCs w:val="24"/>
          <w:u w:val="single"/>
        </w:rPr>
      </w:pPr>
      <w:r w:rsidRPr="00396AA9">
        <w:rPr>
          <w:rFonts w:ascii="Times New Roman" w:hAnsi="Times New Roman" w:cs="Times New Roman"/>
          <w:b/>
          <w:sz w:val="24"/>
          <w:szCs w:val="24"/>
          <w:u w:val="single"/>
        </w:rPr>
        <w:t>Public record disclosure requirements</w:t>
      </w:r>
    </w:p>
    <w:p w14:paraId="491B97BA" w14:textId="297F5C48"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While reporting agencies showed an awareness of the search functionality of the digital communication tools they used and reported strategies for searching for records to respond to public records requests, the inconsistent understanding of records retention requirements</w:t>
      </w:r>
      <w:r w:rsidR="00EC6253" w:rsidRPr="00396AA9">
        <w:rPr>
          <w:rFonts w:ascii="Times New Roman" w:hAnsi="Times New Roman" w:cs="Times New Roman"/>
          <w:sz w:val="24"/>
          <w:szCs w:val="24"/>
        </w:rPr>
        <w:t xml:space="preserve"> </w:t>
      </w:r>
      <w:r w:rsidR="005C5D15">
        <w:rPr>
          <w:rFonts w:ascii="Times New Roman" w:hAnsi="Times New Roman" w:cs="Times New Roman"/>
          <w:sz w:val="24"/>
          <w:szCs w:val="24"/>
        </w:rPr>
        <w:t>presents</w:t>
      </w:r>
      <w:r w:rsidR="00EC6253" w:rsidRPr="00396AA9">
        <w:rPr>
          <w:rFonts w:ascii="Times New Roman" w:hAnsi="Times New Roman" w:cs="Times New Roman"/>
          <w:sz w:val="24"/>
          <w:szCs w:val="24"/>
        </w:rPr>
        <w:t xml:space="preserve"> a continuing </w:t>
      </w:r>
      <w:r w:rsidRPr="00396AA9">
        <w:rPr>
          <w:rFonts w:ascii="Times New Roman" w:hAnsi="Times New Roman" w:cs="Times New Roman"/>
          <w:sz w:val="24"/>
          <w:szCs w:val="24"/>
        </w:rPr>
        <w:t xml:space="preserve">opportunity for improvement. Here again, records retention issues will be addressed by ongoing training and </w:t>
      </w:r>
      <w:r w:rsidR="00EC6253" w:rsidRPr="00396AA9">
        <w:rPr>
          <w:rFonts w:ascii="Times New Roman" w:hAnsi="Times New Roman" w:cs="Times New Roman"/>
          <w:sz w:val="24"/>
          <w:szCs w:val="24"/>
        </w:rPr>
        <w:t>educational materials use</w:t>
      </w:r>
      <w:r w:rsidR="00550F47" w:rsidRPr="00396AA9">
        <w:rPr>
          <w:rFonts w:ascii="Times New Roman" w:hAnsi="Times New Roman" w:cs="Times New Roman"/>
          <w:sz w:val="24"/>
          <w:szCs w:val="24"/>
        </w:rPr>
        <w:t>d</w:t>
      </w:r>
      <w:r w:rsidR="00EC6253" w:rsidRPr="00396AA9">
        <w:rPr>
          <w:rFonts w:ascii="Times New Roman" w:hAnsi="Times New Roman" w:cs="Times New Roman"/>
          <w:sz w:val="24"/>
          <w:szCs w:val="24"/>
        </w:rPr>
        <w:t xml:space="preserve"> as part of the </w:t>
      </w:r>
      <w:r w:rsidRPr="00396AA9">
        <w:rPr>
          <w:rFonts w:ascii="Times New Roman" w:hAnsi="Times New Roman" w:cs="Times New Roman"/>
          <w:sz w:val="24"/>
          <w:szCs w:val="24"/>
        </w:rPr>
        <w:t>countywide records management initiative</w:t>
      </w:r>
      <w:r w:rsidR="00EC6253" w:rsidRPr="00396AA9">
        <w:rPr>
          <w:rFonts w:ascii="Times New Roman" w:hAnsi="Times New Roman" w:cs="Times New Roman"/>
          <w:sz w:val="24"/>
          <w:szCs w:val="24"/>
        </w:rPr>
        <w:t xml:space="preserve"> process</w:t>
      </w:r>
      <w:r w:rsidR="005C5D15">
        <w:rPr>
          <w:rFonts w:ascii="Times New Roman" w:hAnsi="Times New Roman" w:cs="Times New Roman"/>
          <w:sz w:val="24"/>
          <w:szCs w:val="24"/>
        </w:rPr>
        <w:t xml:space="preserve"> as the King County Records Management Program works to </w:t>
      </w:r>
      <w:r w:rsidR="0005339F">
        <w:rPr>
          <w:rFonts w:ascii="Times New Roman" w:hAnsi="Times New Roman" w:cs="Times New Roman"/>
          <w:sz w:val="24"/>
          <w:szCs w:val="24"/>
        </w:rPr>
        <w:t>progress the</w:t>
      </w:r>
      <w:r w:rsidR="005C5D15">
        <w:rPr>
          <w:rFonts w:ascii="Times New Roman" w:hAnsi="Times New Roman" w:cs="Times New Roman"/>
          <w:sz w:val="24"/>
          <w:szCs w:val="24"/>
        </w:rPr>
        <w:t xml:space="preserve"> </w:t>
      </w:r>
      <w:r w:rsidR="0009772C">
        <w:rPr>
          <w:rFonts w:ascii="Times New Roman" w:hAnsi="Times New Roman" w:cs="Times New Roman"/>
          <w:sz w:val="24"/>
          <w:szCs w:val="24"/>
        </w:rPr>
        <w:t xml:space="preserve">County </w:t>
      </w:r>
      <w:r w:rsidR="005C5D15">
        <w:rPr>
          <w:rFonts w:ascii="Times New Roman" w:hAnsi="Times New Roman" w:cs="Times New Roman"/>
          <w:sz w:val="24"/>
          <w:szCs w:val="24"/>
        </w:rPr>
        <w:t>on the records management maturity model</w:t>
      </w:r>
      <w:r w:rsidRPr="00396AA9">
        <w:rPr>
          <w:rFonts w:ascii="Times New Roman" w:hAnsi="Times New Roman" w:cs="Times New Roman"/>
          <w:sz w:val="24"/>
          <w:szCs w:val="24"/>
        </w:rPr>
        <w:t xml:space="preserve">. These trainings will be done in the context of public disclosure compliance, in addition to records retention compliance. </w:t>
      </w:r>
    </w:p>
    <w:p w14:paraId="42988A38" w14:textId="77777777" w:rsidR="005F2715" w:rsidRPr="00396AA9" w:rsidRDefault="005F2715" w:rsidP="00647F5F">
      <w:pPr>
        <w:spacing w:after="0"/>
        <w:rPr>
          <w:rFonts w:ascii="Times New Roman" w:hAnsi="Times New Roman" w:cs="Times New Roman"/>
          <w:b/>
          <w:sz w:val="24"/>
          <w:szCs w:val="24"/>
        </w:rPr>
      </w:pPr>
      <w:r w:rsidRPr="00396AA9">
        <w:rPr>
          <w:rFonts w:ascii="Times New Roman" w:hAnsi="Times New Roman" w:cs="Times New Roman"/>
          <w:b/>
          <w:sz w:val="24"/>
          <w:szCs w:val="24"/>
        </w:rPr>
        <w:t>Conclusions</w:t>
      </w:r>
    </w:p>
    <w:p w14:paraId="70FB6367" w14:textId="1603EE81"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King County agencies use digital communication in a variety of ways. Specialized applications facilitate business processes, gather statistics on effectiveness of social media tools, and provide access to legislative materials. Tools in general use are used for communication with both internal and external customers, partners and stakeholders; to conduct </w:t>
      </w:r>
      <w:r w:rsidR="0009772C">
        <w:rPr>
          <w:rFonts w:ascii="Times New Roman" w:hAnsi="Times New Roman" w:cs="Times New Roman"/>
          <w:sz w:val="24"/>
          <w:szCs w:val="24"/>
        </w:rPr>
        <w:t>C</w:t>
      </w:r>
      <w:r w:rsidR="0009772C" w:rsidRPr="00396AA9">
        <w:rPr>
          <w:rFonts w:ascii="Times New Roman" w:hAnsi="Times New Roman" w:cs="Times New Roman"/>
          <w:sz w:val="24"/>
          <w:szCs w:val="24"/>
        </w:rPr>
        <w:t xml:space="preserve">ounty </w:t>
      </w:r>
      <w:r w:rsidRPr="00396AA9">
        <w:rPr>
          <w:rFonts w:ascii="Times New Roman" w:hAnsi="Times New Roman" w:cs="Times New Roman"/>
          <w:sz w:val="24"/>
          <w:szCs w:val="24"/>
        </w:rPr>
        <w:t xml:space="preserve">business; engage </w:t>
      </w:r>
      <w:r w:rsidRPr="00396AA9">
        <w:rPr>
          <w:rFonts w:ascii="Times New Roman" w:hAnsi="Times New Roman" w:cs="Times New Roman"/>
          <w:sz w:val="24"/>
          <w:szCs w:val="24"/>
        </w:rPr>
        <w:lastRenderedPageBreak/>
        <w:t>the public; distribute general information, news, advisory messages and alerts; educate and inform constituents, internal and external customers, partners and stakeholders; market county services; and conduct media relations.</w:t>
      </w:r>
    </w:p>
    <w:p w14:paraId="7721572F" w14:textId="77777777" w:rsidR="00647F5F" w:rsidRDefault="006773C5" w:rsidP="006519E6">
      <w:pPr>
        <w:spacing w:after="0"/>
        <w:rPr>
          <w:rFonts w:ascii="Times New Roman" w:hAnsi="Times New Roman" w:cs="Times New Roman"/>
          <w:sz w:val="24"/>
          <w:szCs w:val="24"/>
        </w:rPr>
      </w:pPr>
      <w:r w:rsidRPr="00396AA9">
        <w:rPr>
          <w:rFonts w:ascii="Times New Roman" w:hAnsi="Times New Roman" w:cs="Times New Roman"/>
          <w:sz w:val="24"/>
          <w:szCs w:val="24"/>
        </w:rPr>
        <w:t>Storing County records with third-party service providers, which may include s</w:t>
      </w:r>
      <w:r w:rsidR="00D731CE">
        <w:rPr>
          <w:rFonts w:ascii="Times New Roman" w:hAnsi="Times New Roman" w:cs="Times New Roman"/>
          <w:sz w:val="24"/>
          <w:szCs w:val="24"/>
        </w:rPr>
        <w:t>ocial media tools as well as software as a service</w:t>
      </w:r>
      <w:r w:rsidRPr="00396AA9">
        <w:rPr>
          <w:rFonts w:ascii="Times New Roman" w:hAnsi="Times New Roman" w:cs="Times New Roman"/>
          <w:sz w:val="24"/>
          <w:szCs w:val="24"/>
        </w:rPr>
        <w:t xml:space="preserve"> and hosted applications, pose risks to the records</w:t>
      </w:r>
      <w:r w:rsidR="0005339F">
        <w:rPr>
          <w:rFonts w:ascii="Times New Roman" w:hAnsi="Times New Roman" w:cs="Times New Roman"/>
          <w:sz w:val="24"/>
          <w:szCs w:val="24"/>
        </w:rPr>
        <w:t>--</w:t>
      </w:r>
      <w:r w:rsidRPr="00396AA9">
        <w:rPr>
          <w:rFonts w:ascii="Times New Roman" w:hAnsi="Times New Roman" w:cs="Times New Roman"/>
          <w:sz w:val="24"/>
          <w:szCs w:val="24"/>
        </w:rPr>
        <w:t>including accessibility, security, storage location, retention, and ownership of records</w:t>
      </w:r>
      <w:r w:rsidR="00647F5F">
        <w:rPr>
          <w:rFonts w:ascii="Times New Roman" w:hAnsi="Times New Roman" w:cs="Times New Roman"/>
          <w:sz w:val="24"/>
          <w:szCs w:val="24"/>
        </w:rPr>
        <w:t xml:space="preserve">. </w:t>
      </w:r>
      <w:r w:rsidR="005455C3" w:rsidRPr="005455C3">
        <w:rPr>
          <w:rFonts w:ascii="Times New Roman" w:hAnsi="Times New Roman" w:cs="Times New Roman"/>
          <w:sz w:val="24"/>
          <w:szCs w:val="24"/>
        </w:rPr>
        <w:t xml:space="preserve">The Records Management Program develops retention schedules and advises agencies in proper management of records in these new and continually evolving applications, and the PRC reviews major IT initiatives for records management and public disclosure implications.  </w:t>
      </w:r>
      <w:r w:rsidR="00D731CE">
        <w:rPr>
          <w:rFonts w:ascii="Times New Roman" w:hAnsi="Times New Roman" w:cs="Times New Roman"/>
          <w:sz w:val="24"/>
          <w:szCs w:val="24"/>
        </w:rPr>
        <w:t>The</w:t>
      </w:r>
      <w:r w:rsidR="00647F5F">
        <w:rPr>
          <w:rFonts w:ascii="Times New Roman" w:hAnsi="Times New Roman" w:cs="Times New Roman"/>
          <w:sz w:val="24"/>
          <w:szCs w:val="24"/>
        </w:rPr>
        <w:t xml:space="preserve"> PRC and the</w:t>
      </w:r>
      <w:r w:rsidR="00D731CE">
        <w:rPr>
          <w:rFonts w:ascii="Times New Roman" w:hAnsi="Times New Roman" w:cs="Times New Roman"/>
          <w:sz w:val="24"/>
          <w:szCs w:val="24"/>
        </w:rPr>
        <w:t xml:space="preserve"> R</w:t>
      </w:r>
      <w:r w:rsidR="00642749">
        <w:rPr>
          <w:rFonts w:ascii="Times New Roman" w:hAnsi="Times New Roman" w:cs="Times New Roman"/>
          <w:sz w:val="24"/>
          <w:szCs w:val="24"/>
        </w:rPr>
        <w:t>ecords Management Program</w:t>
      </w:r>
      <w:r w:rsidR="00D731CE">
        <w:rPr>
          <w:rFonts w:ascii="Times New Roman" w:hAnsi="Times New Roman" w:cs="Times New Roman"/>
          <w:sz w:val="24"/>
          <w:szCs w:val="24"/>
        </w:rPr>
        <w:t xml:space="preserve"> continue to address the o</w:t>
      </w:r>
      <w:r w:rsidR="0023529E" w:rsidRPr="00396AA9">
        <w:rPr>
          <w:rFonts w:ascii="Times New Roman" w:hAnsi="Times New Roman" w:cs="Times New Roman"/>
          <w:sz w:val="24"/>
          <w:szCs w:val="24"/>
        </w:rPr>
        <w:t xml:space="preserve">ngoing </w:t>
      </w:r>
      <w:r w:rsidR="00647F5F" w:rsidRPr="00396AA9">
        <w:rPr>
          <w:rFonts w:ascii="Times New Roman" w:hAnsi="Times New Roman" w:cs="Times New Roman"/>
          <w:sz w:val="24"/>
          <w:szCs w:val="24"/>
        </w:rPr>
        <w:t xml:space="preserve">countywide </w:t>
      </w:r>
      <w:r w:rsidR="0023529E" w:rsidRPr="00396AA9">
        <w:rPr>
          <w:rFonts w:ascii="Times New Roman" w:hAnsi="Times New Roman" w:cs="Times New Roman"/>
          <w:sz w:val="24"/>
          <w:szCs w:val="24"/>
        </w:rPr>
        <w:t>need for</w:t>
      </w:r>
      <w:r w:rsidR="005F2715" w:rsidRPr="00396AA9">
        <w:rPr>
          <w:rFonts w:ascii="Times New Roman" w:hAnsi="Times New Roman" w:cs="Times New Roman"/>
          <w:sz w:val="24"/>
          <w:szCs w:val="24"/>
        </w:rPr>
        <w:t xml:space="preserve"> education on records management best practices and records retention requirements</w:t>
      </w:r>
      <w:r w:rsidR="00D731CE">
        <w:rPr>
          <w:rFonts w:ascii="Times New Roman" w:hAnsi="Times New Roman" w:cs="Times New Roman"/>
          <w:sz w:val="24"/>
          <w:szCs w:val="24"/>
        </w:rPr>
        <w:t xml:space="preserve">. </w:t>
      </w:r>
      <w:r w:rsidR="00642749">
        <w:rPr>
          <w:rFonts w:ascii="Times New Roman" w:hAnsi="Times New Roman" w:cs="Times New Roman"/>
          <w:sz w:val="24"/>
          <w:szCs w:val="24"/>
        </w:rPr>
        <w:t>The</w:t>
      </w:r>
      <w:r w:rsidR="005F2715" w:rsidRPr="00396AA9">
        <w:rPr>
          <w:rFonts w:ascii="Times New Roman" w:hAnsi="Times New Roman" w:cs="Times New Roman"/>
          <w:sz w:val="24"/>
          <w:szCs w:val="24"/>
        </w:rPr>
        <w:t xml:space="preserve">se education efforts facilitate and enhance searches for records to respond to public records disclosure requests. </w:t>
      </w:r>
    </w:p>
    <w:p w14:paraId="551A8E26" w14:textId="77777777" w:rsidR="00642749" w:rsidRDefault="00642749" w:rsidP="006519E6">
      <w:pPr>
        <w:spacing w:after="0"/>
        <w:rPr>
          <w:rFonts w:ascii="Times New Roman" w:hAnsi="Times New Roman" w:cs="Times New Roman"/>
          <w:sz w:val="24"/>
          <w:szCs w:val="24"/>
        </w:rPr>
      </w:pPr>
    </w:p>
    <w:p w14:paraId="76CC2D2E" w14:textId="77777777" w:rsidR="00642749" w:rsidRDefault="00642749" w:rsidP="00642749">
      <w:pPr>
        <w:spacing w:after="0"/>
        <w:rPr>
          <w:rFonts w:ascii="Times New Roman" w:hAnsi="Times New Roman" w:cs="Times New Roman"/>
          <w:sz w:val="24"/>
          <w:szCs w:val="24"/>
        </w:rPr>
      </w:pPr>
      <w:r>
        <w:rPr>
          <w:rFonts w:ascii="Times New Roman" w:hAnsi="Times New Roman" w:cs="Times New Roman"/>
          <w:sz w:val="24"/>
          <w:szCs w:val="24"/>
        </w:rPr>
        <w:t>This is the 5</w:t>
      </w:r>
      <w:r w:rsidRPr="00E758BF">
        <w:rPr>
          <w:rFonts w:ascii="Times New Roman" w:hAnsi="Times New Roman" w:cs="Times New Roman"/>
          <w:sz w:val="24"/>
          <w:szCs w:val="24"/>
          <w:vertAlign w:val="superscript"/>
        </w:rPr>
        <w:t>th</w:t>
      </w:r>
      <w:r>
        <w:rPr>
          <w:rFonts w:ascii="Times New Roman" w:hAnsi="Times New Roman" w:cs="Times New Roman"/>
          <w:sz w:val="24"/>
          <w:szCs w:val="24"/>
        </w:rPr>
        <w:t xml:space="preserve"> year we have provided this report, and it has been valuable for raising awareness among social media and digital communications tool users of their records management and public disclosure responsibilities, while also providing the PRC and the Records Management Program an insight into where training and other guidance is most needed. At the same time, we hope that this report has provided Council with a snapshot of how King County agencies are using social media and digital communications as an internal and external interface. </w:t>
      </w:r>
    </w:p>
    <w:p w14:paraId="155A0B0D" w14:textId="77777777" w:rsidR="00642749" w:rsidRDefault="00642749" w:rsidP="006519E6">
      <w:pPr>
        <w:spacing w:after="0"/>
        <w:rPr>
          <w:rFonts w:ascii="Times New Roman" w:hAnsi="Times New Roman" w:cs="Times New Roman"/>
          <w:sz w:val="24"/>
          <w:szCs w:val="24"/>
        </w:rPr>
      </w:pPr>
      <w:bookmarkStart w:id="0" w:name="_GoBack"/>
      <w:bookmarkEnd w:id="0"/>
    </w:p>
    <w:p w14:paraId="3A66B861" w14:textId="77777777" w:rsidR="006200A4" w:rsidRDefault="006200A4" w:rsidP="006519E6">
      <w:pPr>
        <w:spacing w:after="0"/>
        <w:rPr>
          <w:rFonts w:ascii="Times New Roman" w:hAnsi="Times New Roman" w:cs="Times New Roman"/>
          <w:sz w:val="24"/>
          <w:szCs w:val="24"/>
        </w:rPr>
      </w:pPr>
    </w:p>
    <w:p w14:paraId="11BC4618" w14:textId="77777777" w:rsidR="00647F5F" w:rsidRDefault="00647F5F" w:rsidP="00571519">
      <w:pPr>
        <w:spacing w:after="0"/>
        <w:rPr>
          <w:rFonts w:ascii="Times New Roman" w:hAnsi="Times New Roman" w:cs="Times New Roman"/>
          <w:b/>
          <w:sz w:val="24"/>
          <w:szCs w:val="24"/>
        </w:rPr>
      </w:pPr>
      <w:r>
        <w:rPr>
          <w:rFonts w:ascii="Times New Roman" w:hAnsi="Times New Roman" w:cs="Times New Roman"/>
          <w:sz w:val="24"/>
          <w:szCs w:val="24"/>
        </w:rPr>
        <w:br w:type="page"/>
      </w:r>
      <w:r w:rsidRPr="00647F5F">
        <w:rPr>
          <w:rFonts w:ascii="Times New Roman" w:hAnsi="Times New Roman" w:cs="Times New Roman"/>
          <w:b/>
          <w:sz w:val="24"/>
          <w:szCs w:val="24"/>
        </w:rPr>
        <w:lastRenderedPageBreak/>
        <w:t>Appendix A</w:t>
      </w:r>
    </w:p>
    <w:p w14:paraId="7ED9CCEC" w14:textId="77777777" w:rsidR="006200A4" w:rsidRPr="006200A4" w:rsidRDefault="006200A4" w:rsidP="00647F5F">
      <w:pPr>
        <w:spacing w:after="0"/>
        <w:jc w:val="center"/>
        <w:rPr>
          <w:rFonts w:ascii="Times New Roman" w:hAnsi="Times New Roman" w:cs="Times New Roman"/>
          <w:sz w:val="20"/>
          <w:szCs w:val="20"/>
        </w:rPr>
      </w:pPr>
      <w:r w:rsidRPr="006200A4">
        <w:rPr>
          <w:rFonts w:ascii="Times New Roman" w:hAnsi="Times New Roman" w:cs="Times New Roman"/>
          <w:sz w:val="20"/>
          <w:szCs w:val="20"/>
        </w:rPr>
        <w:t>Double click to open pdf</w:t>
      </w:r>
    </w:p>
    <w:p w14:paraId="04978182" w14:textId="77777777" w:rsidR="006200A4" w:rsidRDefault="006200A4" w:rsidP="00647F5F">
      <w:pPr>
        <w:spacing w:after="0"/>
        <w:jc w:val="center"/>
        <w:rPr>
          <w:rFonts w:ascii="Times New Roman" w:hAnsi="Times New Roman" w:cs="Times New Roman"/>
          <w:b/>
          <w:sz w:val="24"/>
          <w:szCs w:val="24"/>
        </w:rPr>
      </w:pPr>
      <w:r>
        <w:rPr>
          <w:rFonts w:ascii="Times New Roman" w:hAnsi="Times New Roman" w:cs="Times New Roman"/>
          <w:b/>
          <w:sz w:val="24"/>
          <w:szCs w:val="24"/>
        </w:rPr>
        <w:object w:dxaOrig="7344" w:dyaOrig="9505" w14:anchorId="0179C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475.9pt" o:ole="">
            <v:imagedata r:id="rId10" o:title=""/>
          </v:shape>
          <o:OLEObject Type="Embed" ProgID="AcroExch.Document.11" ShapeID="_x0000_i1025" DrawAspect="Content" ObjectID="_1547539434" r:id="rId11"/>
        </w:object>
      </w:r>
    </w:p>
    <w:p w14:paraId="435010CC" w14:textId="77777777" w:rsidR="006200A4" w:rsidRDefault="006200A4">
      <w:pPr>
        <w:spacing w:after="0"/>
        <w:rPr>
          <w:rFonts w:ascii="Times New Roman" w:hAnsi="Times New Roman" w:cs="Times New Roman"/>
          <w:b/>
          <w:sz w:val="24"/>
          <w:szCs w:val="24"/>
        </w:rPr>
      </w:pPr>
      <w:r>
        <w:rPr>
          <w:rFonts w:ascii="Times New Roman" w:hAnsi="Times New Roman" w:cs="Times New Roman"/>
          <w:b/>
          <w:sz w:val="24"/>
          <w:szCs w:val="24"/>
        </w:rPr>
        <w:br w:type="page"/>
      </w:r>
    </w:p>
    <w:p w14:paraId="71A14144" w14:textId="77777777" w:rsidR="00647F5F" w:rsidRDefault="006200A4" w:rsidP="00647F5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p>
    <w:p w14:paraId="5251C1C4" w14:textId="77777777" w:rsidR="006200A4" w:rsidRPr="006200A4" w:rsidRDefault="006200A4" w:rsidP="006200A4">
      <w:pPr>
        <w:spacing w:after="0"/>
        <w:jc w:val="center"/>
        <w:rPr>
          <w:rFonts w:ascii="Times New Roman" w:hAnsi="Times New Roman" w:cs="Times New Roman"/>
          <w:sz w:val="20"/>
          <w:szCs w:val="20"/>
        </w:rPr>
      </w:pPr>
      <w:r w:rsidRPr="006200A4">
        <w:rPr>
          <w:rFonts w:ascii="Times New Roman" w:hAnsi="Times New Roman" w:cs="Times New Roman"/>
          <w:sz w:val="20"/>
          <w:szCs w:val="20"/>
        </w:rPr>
        <w:t>Double click to open pdf</w:t>
      </w:r>
    </w:p>
    <w:p w14:paraId="258363FB" w14:textId="77777777" w:rsidR="006200A4" w:rsidRPr="00647F5F" w:rsidRDefault="006200A4" w:rsidP="00647F5F">
      <w:pPr>
        <w:spacing w:after="0"/>
        <w:jc w:val="center"/>
        <w:rPr>
          <w:rFonts w:ascii="Times New Roman" w:hAnsi="Times New Roman" w:cs="Times New Roman"/>
          <w:b/>
          <w:sz w:val="24"/>
          <w:szCs w:val="24"/>
        </w:rPr>
      </w:pPr>
      <w:r>
        <w:rPr>
          <w:rFonts w:ascii="Times New Roman" w:hAnsi="Times New Roman" w:cs="Times New Roman"/>
          <w:b/>
          <w:sz w:val="24"/>
          <w:szCs w:val="24"/>
        </w:rPr>
        <w:object w:dxaOrig="7344" w:dyaOrig="9505" w14:anchorId="37E87550">
          <v:shape id="_x0000_i1026" type="#_x0000_t75" style="width:366.75pt;height:475.9pt" o:ole="">
            <v:imagedata r:id="rId12" o:title=""/>
          </v:shape>
          <o:OLEObject Type="Embed" ProgID="AcroExch.Document.11" ShapeID="_x0000_i1026" DrawAspect="Content" ObjectID="_1547539435" r:id="rId13"/>
        </w:object>
      </w:r>
    </w:p>
    <w:sectPr w:rsidR="006200A4" w:rsidRPr="00647F5F" w:rsidSect="00A43DBF">
      <w:headerReference w:type="default" r:id="rId14"/>
      <w:type w:val="continuous"/>
      <w:pgSz w:w="12240" w:h="15840"/>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60351" w14:textId="77777777" w:rsidR="0062382D" w:rsidRDefault="0062382D" w:rsidP="00720788">
      <w:pPr>
        <w:spacing w:after="0" w:line="240" w:lineRule="auto"/>
      </w:pPr>
      <w:r>
        <w:separator/>
      </w:r>
    </w:p>
  </w:endnote>
  <w:endnote w:type="continuationSeparator" w:id="0">
    <w:p w14:paraId="3864931B" w14:textId="77777777" w:rsidR="0062382D" w:rsidRDefault="0062382D" w:rsidP="0072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CBA35" w14:textId="77777777" w:rsidR="0062382D" w:rsidRDefault="0062382D" w:rsidP="00720788">
      <w:pPr>
        <w:spacing w:after="0" w:line="240" w:lineRule="auto"/>
      </w:pPr>
      <w:r>
        <w:separator/>
      </w:r>
    </w:p>
  </w:footnote>
  <w:footnote w:type="continuationSeparator" w:id="0">
    <w:p w14:paraId="0E5323D1" w14:textId="77777777" w:rsidR="0062382D" w:rsidRDefault="0062382D" w:rsidP="00720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68209085"/>
      <w:docPartObj>
        <w:docPartGallery w:val="Page Numbers (Top of Page)"/>
        <w:docPartUnique/>
      </w:docPartObj>
    </w:sdtPr>
    <w:sdtEndPr/>
    <w:sdtContent>
      <w:p w14:paraId="0D5C19DA" w14:textId="77777777" w:rsidR="000D739B" w:rsidRPr="00840D3A" w:rsidRDefault="000D739B" w:rsidP="000D739B">
        <w:pPr>
          <w:pStyle w:val="Header"/>
          <w:rPr>
            <w:rFonts w:ascii="Times New Roman" w:hAnsi="Times New Roman" w:cs="Times New Roman"/>
            <w:sz w:val="24"/>
            <w:szCs w:val="24"/>
          </w:rPr>
        </w:pPr>
        <w:r w:rsidRPr="00840D3A">
          <w:rPr>
            <w:rFonts w:ascii="Times New Roman" w:hAnsi="Times New Roman" w:cs="Times New Roman"/>
            <w:sz w:val="24"/>
            <w:szCs w:val="24"/>
          </w:rPr>
          <w:t xml:space="preserve">Public Records Committee Digital Communication Technology Report </w:t>
        </w:r>
      </w:p>
      <w:p w14:paraId="2158850E" w14:textId="77777777" w:rsidR="000D739B" w:rsidRPr="00840D3A" w:rsidRDefault="005A4B61" w:rsidP="000D739B">
        <w:pPr>
          <w:pStyle w:val="Header"/>
          <w:rPr>
            <w:rFonts w:ascii="Times New Roman" w:hAnsi="Times New Roman" w:cs="Times New Roman"/>
            <w:sz w:val="24"/>
            <w:szCs w:val="24"/>
          </w:rPr>
        </w:pPr>
        <w:r w:rsidRPr="00840D3A">
          <w:rPr>
            <w:rFonts w:ascii="Times New Roman" w:hAnsi="Times New Roman" w:cs="Times New Roman"/>
            <w:sz w:val="24"/>
            <w:szCs w:val="24"/>
          </w:rPr>
          <w:t>March</w:t>
        </w:r>
        <w:r w:rsidR="0070472C">
          <w:rPr>
            <w:rFonts w:ascii="Times New Roman" w:hAnsi="Times New Roman" w:cs="Times New Roman"/>
            <w:sz w:val="24"/>
            <w:szCs w:val="24"/>
          </w:rPr>
          <w:t xml:space="preserve"> 1</w:t>
        </w:r>
        <w:r w:rsidR="00392693" w:rsidRPr="00840D3A">
          <w:rPr>
            <w:rFonts w:ascii="Times New Roman" w:hAnsi="Times New Roman" w:cs="Times New Roman"/>
            <w:sz w:val="24"/>
            <w:szCs w:val="24"/>
          </w:rPr>
          <w:t xml:space="preserve">, </w:t>
        </w:r>
        <w:r w:rsidR="003F3E49">
          <w:rPr>
            <w:rFonts w:ascii="Times New Roman" w:hAnsi="Times New Roman" w:cs="Times New Roman"/>
            <w:sz w:val="24"/>
            <w:szCs w:val="24"/>
          </w:rPr>
          <w:t>2017</w:t>
        </w:r>
      </w:p>
      <w:p w14:paraId="5BF54127" w14:textId="77777777" w:rsidR="000D739B" w:rsidRPr="00840D3A" w:rsidRDefault="003B2639">
        <w:pPr>
          <w:pStyle w:val="Header"/>
          <w:rPr>
            <w:rFonts w:ascii="Times New Roman" w:hAnsi="Times New Roman" w:cs="Times New Roman"/>
          </w:rPr>
        </w:pPr>
        <w:r w:rsidRPr="00840D3A">
          <w:rPr>
            <w:rFonts w:ascii="Times New Roman" w:hAnsi="Times New Roman" w:cs="Times New Roman"/>
          </w:rPr>
          <w:t xml:space="preserve">Page </w:t>
        </w:r>
        <w:r w:rsidRPr="00840D3A">
          <w:rPr>
            <w:rFonts w:ascii="Times New Roman" w:hAnsi="Times New Roman" w:cs="Times New Roman"/>
            <w:b/>
          </w:rPr>
          <w:fldChar w:fldCharType="begin"/>
        </w:r>
        <w:r w:rsidRPr="00840D3A">
          <w:rPr>
            <w:rFonts w:ascii="Times New Roman" w:hAnsi="Times New Roman" w:cs="Times New Roman"/>
            <w:b/>
          </w:rPr>
          <w:instrText xml:space="preserve"> PAGE  \* Arabic  \* MERGEFORMAT </w:instrText>
        </w:r>
        <w:r w:rsidRPr="00840D3A">
          <w:rPr>
            <w:rFonts w:ascii="Times New Roman" w:hAnsi="Times New Roman" w:cs="Times New Roman"/>
            <w:b/>
          </w:rPr>
          <w:fldChar w:fldCharType="separate"/>
        </w:r>
        <w:r w:rsidR="002077C8">
          <w:rPr>
            <w:rFonts w:ascii="Times New Roman" w:hAnsi="Times New Roman" w:cs="Times New Roman"/>
            <w:b/>
            <w:noProof/>
          </w:rPr>
          <w:t>4</w:t>
        </w:r>
        <w:r w:rsidRPr="00840D3A">
          <w:rPr>
            <w:rFonts w:ascii="Times New Roman" w:hAnsi="Times New Roman" w:cs="Times New Roman"/>
            <w:b/>
          </w:rPr>
          <w:fldChar w:fldCharType="end"/>
        </w:r>
        <w:r w:rsidRPr="00840D3A">
          <w:rPr>
            <w:rFonts w:ascii="Times New Roman" w:hAnsi="Times New Roman" w:cs="Times New Roman"/>
          </w:rPr>
          <w:t xml:space="preserve"> of </w:t>
        </w:r>
        <w:r w:rsidRPr="00840D3A">
          <w:rPr>
            <w:rFonts w:ascii="Times New Roman" w:hAnsi="Times New Roman" w:cs="Times New Roman"/>
            <w:b/>
          </w:rPr>
          <w:fldChar w:fldCharType="begin"/>
        </w:r>
        <w:r w:rsidRPr="00840D3A">
          <w:rPr>
            <w:rFonts w:ascii="Times New Roman" w:hAnsi="Times New Roman" w:cs="Times New Roman"/>
            <w:b/>
          </w:rPr>
          <w:instrText xml:space="preserve"> NUMPAGES  \* Arabic  \* MERGEFORMAT </w:instrText>
        </w:r>
        <w:r w:rsidRPr="00840D3A">
          <w:rPr>
            <w:rFonts w:ascii="Times New Roman" w:hAnsi="Times New Roman" w:cs="Times New Roman"/>
            <w:b/>
          </w:rPr>
          <w:fldChar w:fldCharType="separate"/>
        </w:r>
        <w:r w:rsidR="002077C8">
          <w:rPr>
            <w:rFonts w:ascii="Times New Roman" w:hAnsi="Times New Roman" w:cs="Times New Roman"/>
            <w:b/>
            <w:noProof/>
          </w:rPr>
          <w:t>7</w:t>
        </w:r>
        <w:r w:rsidRPr="00840D3A">
          <w:rPr>
            <w:rFonts w:ascii="Times New Roman" w:hAnsi="Times New Roman" w:cs="Times New Roman"/>
            <w:b/>
          </w:rPr>
          <w:fldChar w:fldCharType="end"/>
        </w:r>
      </w:p>
    </w:sdtContent>
  </w:sdt>
  <w:p w14:paraId="6AD1518D" w14:textId="77777777" w:rsidR="000D739B" w:rsidRPr="000D1CE3" w:rsidRDefault="000D739B" w:rsidP="000D1CE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3D4"/>
    <w:multiLevelType w:val="hybridMultilevel"/>
    <w:tmpl w:val="83A0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33F"/>
    <w:multiLevelType w:val="hybridMultilevel"/>
    <w:tmpl w:val="5D3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D421F"/>
    <w:multiLevelType w:val="hybridMultilevel"/>
    <w:tmpl w:val="9C7C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F3275"/>
    <w:multiLevelType w:val="hybridMultilevel"/>
    <w:tmpl w:val="F2E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110ED"/>
    <w:multiLevelType w:val="hybridMultilevel"/>
    <w:tmpl w:val="1CE2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57DD9"/>
    <w:multiLevelType w:val="hybridMultilevel"/>
    <w:tmpl w:val="A588D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69428DE"/>
    <w:multiLevelType w:val="hybridMultilevel"/>
    <w:tmpl w:val="00E6E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43C76"/>
    <w:multiLevelType w:val="hybridMultilevel"/>
    <w:tmpl w:val="8E62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E69D6"/>
    <w:multiLevelType w:val="hybridMultilevel"/>
    <w:tmpl w:val="29564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7A1CA6"/>
    <w:multiLevelType w:val="hybridMultilevel"/>
    <w:tmpl w:val="8BC22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26116"/>
    <w:multiLevelType w:val="hybridMultilevel"/>
    <w:tmpl w:val="A6FC9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8678D"/>
    <w:multiLevelType w:val="hybridMultilevel"/>
    <w:tmpl w:val="8CA2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71BA2"/>
    <w:multiLevelType w:val="hybridMultilevel"/>
    <w:tmpl w:val="300C8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E6234"/>
    <w:multiLevelType w:val="hybridMultilevel"/>
    <w:tmpl w:val="48EC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0787C"/>
    <w:multiLevelType w:val="hybridMultilevel"/>
    <w:tmpl w:val="21EE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F41515"/>
    <w:multiLevelType w:val="hybridMultilevel"/>
    <w:tmpl w:val="E27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7014E"/>
    <w:multiLevelType w:val="hybridMultilevel"/>
    <w:tmpl w:val="8470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26252"/>
    <w:multiLevelType w:val="hybridMultilevel"/>
    <w:tmpl w:val="4AD2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4"/>
  </w:num>
  <w:num w:numId="4">
    <w:abstractNumId w:val="15"/>
  </w:num>
  <w:num w:numId="5">
    <w:abstractNumId w:val="6"/>
  </w:num>
  <w:num w:numId="6">
    <w:abstractNumId w:val="0"/>
  </w:num>
  <w:num w:numId="7">
    <w:abstractNumId w:val="17"/>
  </w:num>
  <w:num w:numId="8">
    <w:abstractNumId w:val="12"/>
  </w:num>
  <w:num w:numId="9">
    <w:abstractNumId w:val="11"/>
  </w:num>
  <w:num w:numId="10">
    <w:abstractNumId w:val="4"/>
  </w:num>
  <w:num w:numId="11">
    <w:abstractNumId w:val="5"/>
  </w:num>
  <w:num w:numId="12">
    <w:abstractNumId w:val="10"/>
  </w:num>
  <w:num w:numId="13">
    <w:abstractNumId w:val="1"/>
  </w:num>
  <w:num w:numId="14">
    <w:abstractNumId w:val="7"/>
  </w:num>
  <w:num w:numId="15">
    <w:abstractNumId w:val="16"/>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88"/>
    <w:rsid w:val="00024004"/>
    <w:rsid w:val="00041756"/>
    <w:rsid w:val="000435CE"/>
    <w:rsid w:val="0005339F"/>
    <w:rsid w:val="0009090B"/>
    <w:rsid w:val="00092F2F"/>
    <w:rsid w:val="0009772C"/>
    <w:rsid w:val="000D1CE3"/>
    <w:rsid w:val="000D739B"/>
    <w:rsid w:val="000E671C"/>
    <w:rsid w:val="001226AE"/>
    <w:rsid w:val="00135302"/>
    <w:rsid w:val="00151428"/>
    <w:rsid w:val="0015302D"/>
    <w:rsid w:val="00192026"/>
    <w:rsid w:val="001A43A0"/>
    <w:rsid w:val="001D56C1"/>
    <w:rsid w:val="001F21DB"/>
    <w:rsid w:val="002077C8"/>
    <w:rsid w:val="00224EFC"/>
    <w:rsid w:val="0023529E"/>
    <w:rsid w:val="002417F2"/>
    <w:rsid w:val="00257E49"/>
    <w:rsid w:val="0029249F"/>
    <w:rsid w:val="002D67B0"/>
    <w:rsid w:val="002F0C8B"/>
    <w:rsid w:val="002F43D9"/>
    <w:rsid w:val="002F6B34"/>
    <w:rsid w:val="00303550"/>
    <w:rsid w:val="00312FE6"/>
    <w:rsid w:val="00322D4C"/>
    <w:rsid w:val="00342A31"/>
    <w:rsid w:val="00360C87"/>
    <w:rsid w:val="00392693"/>
    <w:rsid w:val="0039461B"/>
    <w:rsid w:val="00396AA9"/>
    <w:rsid w:val="003B2639"/>
    <w:rsid w:val="003B6CA4"/>
    <w:rsid w:val="003C043F"/>
    <w:rsid w:val="003F3E49"/>
    <w:rsid w:val="00415D87"/>
    <w:rsid w:val="004235EA"/>
    <w:rsid w:val="00456696"/>
    <w:rsid w:val="004725A8"/>
    <w:rsid w:val="00475F98"/>
    <w:rsid w:val="00493A3E"/>
    <w:rsid w:val="004B13B3"/>
    <w:rsid w:val="004C3D66"/>
    <w:rsid w:val="004E3BF8"/>
    <w:rsid w:val="00526705"/>
    <w:rsid w:val="00544605"/>
    <w:rsid w:val="005455C3"/>
    <w:rsid w:val="00550F47"/>
    <w:rsid w:val="00571519"/>
    <w:rsid w:val="00584C8D"/>
    <w:rsid w:val="005A4B61"/>
    <w:rsid w:val="005C5D15"/>
    <w:rsid w:val="005D390D"/>
    <w:rsid w:val="005E241D"/>
    <w:rsid w:val="005F2715"/>
    <w:rsid w:val="005F2DAB"/>
    <w:rsid w:val="00611713"/>
    <w:rsid w:val="006124A8"/>
    <w:rsid w:val="006200A4"/>
    <w:rsid w:val="0062382D"/>
    <w:rsid w:val="00642749"/>
    <w:rsid w:val="00647F5F"/>
    <w:rsid w:val="006502EB"/>
    <w:rsid w:val="006519E6"/>
    <w:rsid w:val="006605BA"/>
    <w:rsid w:val="006722D0"/>
    <w:rsid w:val="006773C5"/>
    <w:rsid w:val="006800A7"/>
    <w:rsid w:val="006D0B64"/>
    <w:rsid w:val="0070472C"/>
    <w:rsid w:val="0071358C"/>
    <w:rsid w:val="00720788"/>
    <w:rsid w:val="007420FC"/>
    <w:rsid w:val="0077214E"/>
    <w:rsid w:val="0078544D"/>
    <w:rsid w:val="007A566B"/>
    <w:rsid w:val="007D20CF"/>
    <w:rsid w:val="007D782F"/>
    <w:rsid w:val="007F1ED1"/>
    <w:rsid w:val="00840D3A"/>
    <w:rsid w:val="00884F30"/>
    <w:rsid w:val="009071E2"/>
    <w:rsid w:val="00916AD9"/>
    <w:rsid w:val="00916E9D"/>
    <w:rsid w:val="00925EF5"/>
    <w:rsid w:val="00942286"/>
    <w:rsid w:val="00974AC8"/>
    <w:rsid w:val="00990D2F"/>
    <w:rsid w:val="00995DB6"/>
    <w:rsid w:val="00996346"/>
    <w:rsid w:val="009A4ADD"/>
    <w:rsid w:val="009A73F0"/>
    <w:rsid w:val="009A7DA4"/>
    <w:rsid w:val="009E7EF7"/>
    <w:rsid w:val="009F35A2"/>
    <w:rsid w:val="00A24D82"/>
    <w:rsid w:val="00A43DBF"/>
    <w:rsid w:val="00A4615A"/>
    <w:rsid w:val="00A61EE2"/>
    <w:rsid w:val="00AC32E8"/>
    <w:rsid w:val="00AD2CBD"/>
    <w:rsid w:val="00AF335B"/>
    <w:rsid w:val="00AF64DF"/>
    <w:rsid w:val="00B157DD"/>
    <w:rsid w:val="00B15E26"/>
    <w:rsid w:val="00B17E13"/>
    <w:rsid w:val="00B27BBC"/>
    <w:rsid w:val="00B46489"/>
    <w:rsid w:val="00B6300B"/>
    <w:rsid w:val="00B70B29"/>
    <w:rsid w:val="00B76051"/>
    <w:rsid w:val="00BA0678"/>
    <w:rsid w:val="00BA5331"/>
    <w:rsid w:val="00BA71E8"/>
    <w:rsid w:val="00BB665E"/>
    <w:rsid w:val="00C54E6D"/>
    <w:rsid w:val="00CB50EB"/>
    <w:rsid w:val="00CB66B5"/>
    <w:rsid w:val="00CC7D89"/>
    <w:rsid w:val="00CD0324"/>
    <w:rsid w:val="00CD0AFF"/>
    <w:rsid w:val="00D222BE"/>
    <w:rsid w:val="00D26BB6"/>
    <w:rsid w:val="00D55A1E"/>
    <w:rsid w:val="00D65B90"/>
    <w:rsid w:val="00D731CE"/>
    <w:rsid w:val="00D91818"/>
    <w:rsid w:val="00D933DC"/>
    <w:rsid w:val="00D936BC"/>
    <w:rsid w:val="00DB0214"/>
    <w:rsid w:val="00DC4F54"/>
    <w:rsid w:val="00DC5DAE"/>
    <w:rsid w:val="00DE2F02"/>
    <w:rsid w:val="00DF29FE"/>
    <w:rsid w:val="00DF36FF"/>
    <w:rsid w:val="00E03283"/>
    <w:rsid w:val="00E10B77"/>
    <w:rsid w:val="00E96495"/>
    <w:rsid w:val="00EA7C75"/>
    <w:rsid w:val="00EC6253"/>
    <w:rsid w:val="00ED1507"/>
    <w:rsid w:val="00EF33A6"/>
    <w:rsid w:val="00F03EB7"/>
    <w:rsid w:val="00F119D9"/>
    <w:rsid w:val="00F227DF"/>
    <w:rsid w:val="00F479B0"/>
    <w:rsid w:val="00F673DD"/>
    <w:rsid w:val="00F737AC"/>
    <w:rsid w:val="00F75ACA"/>
    <w:rsid w:val="00F8089E"/>
    <w:rsid w:val="00FD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F17BE"/>
  <w15:docId w15:val="{422D41BC-28B0-4654-8320-35866CF7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788"/>
    <w:pPr>
      <w:spacing w:after="200"/>
    </w:pPr>
  </w:style>
  <w:style w:type="paragraph" w:styleId="Heading1">
    <w:name w:val="heading 1"/>
    <w:basedOn w:val="Normal"/>
    <w:next w:val="Normal"/>
    <w:link w:val="Heading1Char"/>
    <w:uiPriority w:val="9"/>
    <w:qFormat/>
    <w:rsid w:val="009F35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35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35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35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35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35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35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35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35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5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35A2"/>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72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788"/>
  </w:style>
  <w:style w:type="paragraph" w:styleId="Footer">
    <w:name w:val="footer"/>
    <w:basedOn w:val="Normal"/>
    <w:link w:val="FooterChar"/>
    <w:uiPriority w:val="99"/>
    <w:unhideWhenUsed/>
    <w:rsid w:val="0072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88"/>
  </w:style>
  <w:style w:type="paragraph" w:styleId="BalloonText">
    <w:name w:val="Balloon Text"/>
    <w:basedOn w:val="Normal"/>
    <w:link w:val="BalloonTextChar"/>
    <w:uiPriority w:val="99"/>
    <w:semiHidden/>
    <w:unhideWhenUsed/>
    <w:rsid w:val="0072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88"/>
    <w:rPr>
      <w:rFonts w:ascii="Tahoma" w:hAnsi="Tahoma" w:cs="Tahoma"/>
      <w:sz w:val="16"/>
      <w:szCs w:val="16"/>
    </w:rPr>
  </w:style>
  <w:style w:type="paragraph" w:styleId="ListParagraph">
    <w:name w:val="List Paragraph"/>
    <w:basedOn w:val="Normal"/>
    <w:uiPriority w:val="34"/>
    <w:qFormat/>
    <w:rsid w:val="001D56C1"/>
    <w:pPr>
      <w:ind w:left="720"/>
      <w:contextualSpacing/>
    </w:pPr>
  </w:style>
  <w:style w:type="paragraph" w:styleId="BodyText">
    <w:name w:val="Body Text"/>
    <w:basedOn w:val="Normal"/>
    <w:link w:val="BodyTextChar"/>
    <w:semiHidden/>
    <w:rsid w:val="00E9649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E96495"/>
    <w:rPr>
      <w:rFonts w:ascii="Times New Roman" w:eastAsia="Times New Roman" w:hAnsi="Times New Roman" w:cs="Times New Roman"/>
      <w:sz w:val="20"/>
      <w:szCs w:val="20"/>
    </w:rPr>
  </w:style>
  <w:style w:type="paragraph" w:customStyle="1" w:styleId="CM15">
    <w:name w:val="CM15"/>
    <w:basedOn w:val="Normal"/>
    <w:next w:val="Normal"/>
    <w:uiPriority w:val="99"/>
    <w:rsid w:val="00E96495"/>
    <w:pPr>
      <w:autoSpaceDE w:val="0"/>
      <w:autoSpaceDN w:val="0"/>
      <w:adjustRightInd w:val="0"/>
      <w:spacing w:after="228" w:line="240" w:lineRule="auto"/>
    </w:pPr>
    <w:rPr>
      <w:rFonts w:ascii="Arial" w:eastAsia="Calibri" w:hAnsi="Arial" w:cs="Arial"/>
      <w:sz w:val="24"/>
      <w:szCs w:val="24"/>
    </w:rPr>
  </w:style>
  <w:style w:type="character" w:styleId="CommentReference">
    <w:name w:val="annotation reference"/>
    <w:basedOn w:val="DefaultParagraphFont"/>
    <w:uiPriority w:val="99"/>
    <w:semiHidden/>
    <w:unhideWhenUsed/>
    <w:rsid w:val="004235EA"/>
    <w:rPr>
      <w:sz w:val="16"/>
      <w:szCs w:val="16"/>
    </w:rPr>
  </w:style>
  <w:style w:type="paragraph" w:styleId="CommentText">
    <w:name w:val="annotation text"/>
    <w:basedOn w:val="Normal"/>
    <w:link w:val="CommentTextChar"/>
    <w:uiPriority w:val="99"/>
    <w:semiHidden/>
    <w:unhideWhenUsed/>
    <w:rsid w:val="004235EA"/>
    <w:pPr>
      <w:spacing w:line="240" w:lineRule="auto"/>
    </w:pPr>
    <w:rPr>
      <w:sz w:val="20"/>
      <w:szCs w:val="20"/>
    </w:rPr>
  </w:style>
  <w:style w:type="character" w:customStyle="1" w:styleId="CommentTextChar">
    <w:name w:val="Comment Text Char"/>
    <w:basedOn w:val="DefaultParagraphFont"/>
    <w:link w:val="CommentText"/>
    <w:uiPriority w:val="99"/>
    <w:semiHidden/>
    <w:rsid w:val="004235EA"/>
    <w:rPr>
      <w:sz w:val="20"/>
      <w:szCs w:val="20"/>
    </w:rPr>
  </w:style>
  <w:style w:type="paragraph" w:styleId="CommentSubject">
    <w:name w:val="annotation subject"/>
    <w:basedOn w:val="CommentText"/>
    <w:next w:val="CommentText"/>
    <w:link w:val="CommentSubjectChar"/>
    <w:uiPriority w:val="99"/>
    <w:semiHidden/>
    <w:unhideWhenUsed/>
    <w:rsid w:val="004235EA"/>
    <w:rPr>
      <w:b/>
      <w:bCs/>
    </w:rPr>
  </w:style>
  <w:style w:type="character" w:customStyle="1" w:styleId="CommentSubjectChar">
    <w:name w:val="Comment Subject Char"/>
    <w:basedOn w:val="CommentTextChar"/>
    <w:link w:val="CommentSubject"/>
    <w:uiPriority w:val="99"/>
    <w:semiHidden/>
    <w:rsid w:val="004235EA"/>
    <w:rPr>
      <w:b/>
      <w:bCs/>
      <w:sz w:val="20"/>
      <w:szCs w:val="20"/>
    </w:rPr>
  </w:style>
  <w:style w:type="character" w:styleId="Hyperlink">
    <w:name w:val="Hyperlink"/>
    <w:basedOn w:val="DefaultParagraphFont"/>
    <w:uiPriority w:val="99"/>
    <w:unhideWhenUsed/>
    <w:rsid w:val="009E7EF7"/>
    <w:rPr>
      <w:color w:val="0000FF" w:themeColor="hyperlink"/>
      <w:u w:val="single"/>
    </w:rPr>
  </w:style>
  <w:style w:type="paragraph" w:styleId="NormalWeb">
    <w:name w:val="Normal (Web)"/>
    <w:basedOn w:val="Normal"/>
    <w:uiPriority w:val="99"/>
    <w:semiHidden/>
    <w:unhideWhenUsed/>
    <w:rsid w:val="00D65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F35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35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35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35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35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35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35A2"/>
    <w:rPr>
      <w:rFonts w:asciiTheme="majorHAnsi" w:eastAsiaTheme="majorEastAsia" w:hAnsiTheme="majorHAnsi" w:cstheme="majorBidi"/>
      <w:i/>
      <w:iCs/>
      <w:spacing w:val="5"/>
      <w:sz w:val="20"/>
      <w:szCs w:val="20"/>
    </w:rPr>
  </w:style>
  <w:style w:type="paragraph" w:styleId="FootnoteText">
    <w:name w:val="footnote text"/>
    <w:basedOn w:val="Normal"/>
    <w:link w:val="FootnoteTextChar"/>
    <w:uiPriority w:val="99"/>
    <w:semiHidden/>
    <w:unhideWhenUsed/>
    <w:rsid w:val="009F35A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F35A2"/>
    <w:rPr>
      <w:rFonts w:eastAsiaTheme="minorEastAsia"/>
      <w:sz w:val="20"/>
      <w:szCs w:val="20"/>
    </w:rPr>
  </w:style>
  <w:style w:type="table" w:styleId="TableGrid">
    <w:name w:val="Table Grid"/>
    <w:basedOn w:val="TableNormal"/>
    <w:uiPriority w:val="59"/>
    <w:rsid w:val="009F35A2"/>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35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35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35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35A2"/>
    <w:rPr>
      <w:rFonts w:asciiTheme="majorHAnsi" w:eastAsiaTheme="majorEastAsia" w:hAnsiTheme="majorHAnsi" w:cstheme="majorBidi"/>
      <w:i/>
      <w:iCs/>
      <w:spacing w:val="13"/>
      <w:sz w:val="24"/>
      <w:szCs w:val="24"/>
    </w:rPr>
  </w:style>
  <w:style w:type="character" w:styleId="Strong">
    <w:name w:val="Strong"/>
    <w:uiPriority w:val="22"/>
    <w:qFormat/>
    <w:rsid w:val="009F35A2"/>
    <w:rPr>
      <w:b/>
      <w:bCs/>
    </w:rPr>
  </w:style>
  <w:style w:type="character" w:styleId="Emphasis">
    <w:name w:val="Emphasis"/>
    <w:uiPriority w:val="20"/>
    <w:qFormat/>
    <w:rsid w:val="009F35A2"/>
    <w:rPr>
      <w:b/>
      <w:bCs/>
      <w:i/>
      <w:iCs/>
      <w:spacing w:val="10"/>
      <w:bdr w:val="none" w:sz="0" w:space="0" w:color="auto"/>
      <w:shd w:val="clear" w:color="auto" w:fill="auto"/>
    </w:rPr>
  </w:style>
  <w:style w:type="paragraph" w:styleId="NoSpacing">
    <w:name w:val="No Spacing"/>
    <w:basedOn w:val="Normal"/>
    <w:link w:val="NoSpacingChar"/>
    <w:uiPriority w:val="1"/>
    <w:qFormat/>
    <w:rsid w:val="009F35A2"/>
    <w:pPr>
      <w:spacing w:after="0" w:line="240" w:lineRule="auto"/>
    </w:pPr>
    <w:rPr>
      <w:rFonts w:eastAsiaTheme="minorEastAsia"/>
    </w:rPr>
  </w:style>
  <w:style w:type="character" w:customStyle="1" w:styleId="NoSpacingChar">
    <w:name w:val="No Spacing Char"/>
    <w:basedOn w:val="DefaultParagraphFont"/>
    <w:link w:val="NoSpacing"/>
    <w:uiPriority w:val="1"/>
    <w:rsid w:val="009F35A2"/>
    <w:rPr>
      <w:rFonts w:eastAsiaTheme="minorEastAsia"/>
    </w:rPr>
  </w:style>
  <w:style w:type="paragraph" w:styleId="Quote">
    <w:name w:val="Quote"/>
    <w:basedOn w:val="Normal"/>
    <w:next w:val="Normal"/>
    <w:link w:val="QuoteChar"/>
    <w:uiPriority w:val="29"/>
    <w:qFormat/>
    <w:rsid w:val="009F35A2"/>
    <w:pPr>
      <w:spacing w:before="200" w:after="0"/>
      <w:ind w:left="360" w:right="360"/>
    </w:pPr>
    <w:rPr>
      <w:rFonts w:eastAsiaTheme="minorEastAsia"/>
      <w:i/>
      <w:iCs/>
    </w:rPr>
  </w:style>
  <w:style w:type="character" w:customStyle="1" w:styleId="QuoteChar">
    <w:name w:val="Quote Char"/>
    <w:basedOn w:val="DefaultParagraphFont"/>
    <w:link w:val="Quote"/>
    <w:uiPriority w:val="29"/>
    <w:rsid w:val="009F35A2"/>
    <w:rPr>
      <w:rFonts w:eastAsiaTheme="minorEastAsia"/>
      <w:i/>
      <w:iCs/>
    </w:rPr>
  </w:style>
  <w:style w:type="paragraph" w:styleId="IntenseQuote">
    <w:name w:val="Intense Quote"/>
    <w:basedOn w:val="Normal"/>
    <w:next w:val="Normal"/>
    <w:link w:val="IntenseQuoteChar"/>
    <w:uiPriority w:val="30"/>
    <w:qFormat/>
    <w:rsid w:val="009F35A2"/>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9F35A2"/>
    <w:rPr>
      <w:rFonts w:eastAsiaTheme="minorEastAsia"/>
      <w:b/>
      <w:bCs/>
      <w:i/>
      <w:iCs/>
    </w:rPr>
  </w:style>
  <w:style w:type="character" w:styleId="SubtleEmphasis">
    <w:name w:val="Subtle Emphasis"/>
    <w:uiPriority w:val="19"/>
    <w:qFormat/>
    <w:rsid w:val="009F35A2"/>
    <w:rPr>
      <w:i/>
      <w:iCs/>
    </w:rPr>
  </w:style>
  <w:style w:type="character" w:styleId="IntenseEmphasis">
    <w:name w:val="Intense Emphasis"/>
    <w:uiPriority w:val="21"/>
    <w:qFormat/>
    <w:rsid w:val="009F35A2"/>
    <w:rPr>
      <w:b/>
      <w:bCs/>
    </w:rPr>
  </w:style>
  <w:style w:type="character" w:styleId="SubtleReference">
    <w:name w:val="Subtle Reference"/>
    <w:uiPriority w:val="31"/>
    <w:qFormat/>
    <w:rsid w:val="009F35A2"/>
    <w:rPr>
      <w:smallCaps/>
    </w:rPr>
  </w:style>
  <w:style w:type="character" w:styleId="IntenseReference">
    <w:name w:val="Intense Reference"/>
    <w:uiPriority w:val="32"/>
    <w:qFormat/>
    <w:rsid w:val="009F35A2"/>
    <w:rPr>
      <w:smallCaps/>
      <w:spacing w:val="5"/>
      <w:u w:val="single"/>
    </w:rPr>
  </w:style>
  <w:style w:type="character" w:styleId="BookTitle">
    <w:name w:val="Book Title"/>
    <w:uiPriority w:val="33"/>
    <w:qFormat/>
    <w:rsid w:val="009F35A2"/>
    <w:rPr>
      <w:i/>
      <w:iCs/>
      <w:smallCaps/>
      <w:spacing w:val="5"/>
    </w:rPr>
  </w:style>
  <w:style w:type="paragraph" w:styleId="TOCHeading">
    <w:name w:val="TOC Heading"/>
    <w:basedOn w:val="Heading1"/>
    <w:next w:val="Normal"/>
    <w:uiPriority w:val="39"/>
    <w:semiHidden/>
    <w:unhideWhenUsed/>
    <w:qFormat/>
    <w:rsid w:val="009F35A2"/>
    <w:pPr>
      <w:outlineLvl w:val="9"/>
    </w:pPr>
    <w:rPr>
      <w:lang w:bidi="en-US"/>
    </w:rPr>
  </w:style>
  <w:style w:type="character" w:styleId="FollowedHyperlink">
    <w:name w:val="FollowedHyperlink"/>
    <w:basedOn w:val="DefaultParagraphFont"/>
    <w:uiPriority w:val="99"/>
    <w:semiHidden/>
    <w:unhideWhenUsed/>
    <w:rsid w:val="00F479B0"/>
    <w:rPr>
      <w:color w:val="800080" w:themeColor="followedHyperlink"/>
      <w:u w:val="single"/>
    </w:rPr>
  </w:style>
  <w:style w:type="table" w:customStyle="1" w:styleId="TableGrid1">
    <w:name w:val="Table Grid1"/>
    <w:basedOn w:val="TableNormal"/>
    <w:next w:val="TableGrid"/>
    <w:uiPriority w:val="59"/>
    <w:rsid w:val="007A566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4B61"/>
    <w:pPr>
      <w:spacing w:line="240" w:lineRule="auto"/>
    </w:pPr>
  </w:style>
  <w:style w:type="paragraph" w:customStyle="1" w:styleId="Default">
    <w:name w:val="Default"/>
    <w:rsid w:val="00192026"/>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6308">
      <w:bodyDiv w:val="1"/>
      <w:marLeft w:val="0"/>
      <w:marRight w:val="0"/>
      <w:marTop w:val="0"/>
      <w:marBottom w:val="0"/>
      <w:divBdr>
        <w:top w:val="none" w:sz="0" w:space="0" w:color="auto"/>
        <w:left w:val="none" w:sz="0" w:space="0" w:color="auto"/>
        <w:bottom w:val="none" w:sz="0" w:space="0" w:color="auto"/>
        <w:right w:val="none" w:sz="0" w:space="0" w:color="auto"/>
      </w:divBdr>
    </w:div>
    <w:div w:id="1253120977">
      <w:bodyDiv w:val="1"/>
      <w:marLeft w:val="0"/>
      <w:marRight w:val="0"/>
      <w:marTop w:val="0"/>
      <w:marBottom w:val="0"/>
      <w:divBdr>
        <w:top w:val="none" w:sz="0" w:space="0" w:color="auto"/>
        <w:left w:val="none" w:sz="0" w:space="0" w:color="auto"/>
        <w:bottom w:val="none" w:sz="0" w:space="0" w:color="auto"/>
        <w:right w:val="none" w:sz="0" w:space="0" w:color="auto"/>
      </w:divBdr>
    </w:div>
    <w:div w:id="1699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oleObject" Target="embeddings/oleObject2.bin"/><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kingcounty.gov/operations/policies/aep/informationaep/inf154aep.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FFEB142ED52F4FB8CFFD2293604C7E" ma:contentTypeVersion="3" ma:contentTypeDescription="Create a new document." ma:contentTypeScope="" ma:versionID="0a24e71ebdf38b51d48649b92ac578c0">
  <xsd:schema xmlns:xsd="http://www.w3.org/2001/XMLSchema" xmlns:xs="http://www.w3.org/2001/XMLSchema" xmlns:p="http://schemas.microsoft.com/office/2006/metadata/properties" xmlns:ns2="99e4efd7-44a2-4e13-9971-5313db9c6815" targetNamespace="http://schemas.microsoft.com/office/2006/metadata/properties" ma:root="true" ma:fieldsID="6c4820d5f3253034a54aaa2e30f89131" ns2:_="">
    <xsd:import namespace="99e4efd7-44a2-4e13-9971-5313db9c681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4efd7-44a2-4e13-9971-5313db9c68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6FC9D-8C51-4FA6-9993-D3F337059700}">
  <ds:schemaRefs>
    <ds:schemaRef ds:uri="http://schemas.openxmlformats.org/officeDocument/2006/bibliography"/>
  </ds:schemaRefs>
</ds:datastoreItem>
</file>

<file path=customXml/itemProps2.xml><?xml version="1.0" encoding="utf-8"?>
<ds:datastoreItem xmlns:ds="http://schemas.openxmlformats.org/officeDocument/2006/customXml" ds:itemID="{7EC6F5D4-0976-423B-AD39-6DCCDEF0A5EB}"/>
</file>

<file path=customXml/itemProps3.xml><?xml version="1.0" encoding="utf-8"?>
<ds:datastoreItem xmlns:ds="http://schemas.openxmlformats.org/officeDocument/2006/customXml" ds:itemID="{3F514635-FED2-4FB0-A6A7-CD94A4EE770B}"/>
</file>

<file path=customXml/itemProps4.xml><?xml version="1.0" encoding="utf-8"?>
<ds:datastoreItem xmlns:ds="http://schemas.openxmlformats.org/officeDocument/2006/customXml" ds:itemID="{2B505423-8BEB-42EE-86E5-5648126D6B32}"/>
</file>

<file path=docProps/app.xml><?xml version="1.0" encoding="utf-8"?>
<Properties xmlns="http://schemas.openxmlformats.org/officeDocument/2006/extended-properties" xmlns:vt="http://schemas.openxmlformats.org/officeDocument/2006/docPropsVTypes">
  <Template>Normal</Template>
  <TotalTime>2</TotalTime>
  <Pages>7</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Deborah</dc:creator>
  <cp:lastModifiedBy>Kennedy, Deborah</cp:lastModifiedBy>
  <cp:revision>4</cp:revision>
  <cp:lastPrinted>2015-02-03T21:12:00Z</cp:lastPrinted>
  <dcterms:created xsi:type="dcterms:W3CDTF">2017-01-31T23:09:00Z</dcterms:created>
  <dcterms:modified xsi:type="dcterms:W3CDTF">2017-02-02T19:18:00Z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0x010100D2FFEB142ED52F4FB8CFFD2293604C7E</vt:lpwstr>
  </property>
</Properties>
</file>