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29" w:rsidRDefault="00C37D29" w:rsidP="000147FB">
      <w:pPr>
        <w:ind w:firstLine="360"/>
        <w:jc w:val="center"/>
        <w:outlineLvl w:val="0"/>
        <w:rPr>
          <w:rFonts w:ascii="Arial" w:hAnsi="Arial" w:cs="Arial"/>
          <w:b/>
          <w:sz w:val="36"/>
          <w:szCs w:val="36"/>
        </w:rPr>
      </w:pPr>
    </w:p>
    <w:p w:rsidR="00C37D29" w:rsidRDefault="00C37D29" w:rsidP="000147FB">
      <w:pPr>
        <w:ind w:firstLine="360"/>
        <w:jc w:val="center"/>
        <w:outlineLvl w:val="0"/>
        <w:rPr>
          <w:rFonts w:ascii="Arial" w:hAnsi="Arial" w:cs="Arial"/>
          <w:b/>
          <w:sz w:val="36"/>
          <w:szCs w:val="36"/>
        </w:rPr>
      </w:pPr>
    </w:p>
    <w:p w:rsidR="00B236FC" w:rsidRPr="00B236FC" w:rsidRDefault="00B236FC" w:rsidP="000147FB">
      <w:pPr>
        <w:ind w:firstLine="360"/>
        <w:jc w:val="center"/>
        <w:outlineLvl w:val="0"/>
        <w:rPr>
          <w:rFonts w:ascii="Arial" w:hAnsi="Arial" w:cs="Arial"/>
          <w:b/>
          <w:sz w:val="36"/>
          <w:szCs w:val="36"/>
        </w:rPr>
      </w:pPr>
      <w:r w:rsidRPr="00B236FC">
        <w:rPr>
          <w:rFonts w:ascii="Arial" w:hAnsi="Arial" w:cs="Arial"/>
          <w:b/>
          <w:sz w:val="36"/>
          <w:szCs w:val="36"/>
        </w:rPr>
        <w:t>King</w:t>
      </w:r>
      <w:r w:rsidR="004B1B61">
        <w:rPr>
          <w:rFonts w:ascii="Arial" w:hAnsi="Arial" w:cs="Arial"/>
          <w:b/>
          <w:sz w:val="36"/>
          <w:szCs w:val="36"/>
        </w:rPr>
        <w:t xml:space="preserve"> </w:t>
      </w:r>
      <w:r w:rsidRPr="00B236FC">
        <w:rPr>
          <w:rFonts w:ascii="Arial" w:hAnsi="Arial" w:cs="Arial"/>
          <w:b/>
          <w:sz w:val="36"/>
          <w:szCs w:val="36"/>
        </w:rPr>
        <w:t>County</w:t>
      </w:r>
    </w:p>
    <w:p w:rsidR="00B236FC" w:rsidRPr="00B236FC" w:rsidRDefault="00B236FC" w:rsidP="000147FB">
      <w:pPr>
        <w:ind w:firstLine="360"/>
        <w:jc w:val="center"/>
        <w:outlineLvl w:val="0"/>
        <w:rPr>
          <w:rFonts w:ascii="Arial" w:hAnsi="Arial" w:cs="Arial"/>
          <w:b/>
          <w:sz w:val="36"/>
          <w:szCs w:val="36"/>
        </w:rPr>
      </w:pPr>
    </w:p>
    <w:p w:rsidR="00C37D29" w:rsidRDefault="00B236FC" w:rsidP="000147FB">
      <w:pPr>
        <w:ind w:firstLine="360"/>
        <w:jc w:val="center"/>
        <w:outlineLvl w:val="0"/>
        <w:rPr>
          <w:rFonts w:ascii="Arial" w:hAnsi="Arial" w:cs="Arial"/>
          <w:b/>
          <w:sz w:val="36"/>
          <w:szCs w:val="36"/>
        </w:rPr>
      </w:pPr>
      <w:r w:rsidRPr="00B236FC">
        <w:rPr>
          <w:rFonts w:ascii="Arial" w:hAnsi="Arial" w:cs="Arial"/>
          <w:b/>
          <w:sz w:val="36"/>
          <w:szCs w:val="36"/>
        </w:rPr>
        <w:t xml:space="preserve">Public Records Committee Annual Report </w:t>
      </w:r>
    </w:p>
    <w:p w:rsidR="00B236FC" w:rsidRPr="00C37D29" w:rsidRDefault="00C37D29" w:rsidP="000147FB">
      <w:pPr>
        <w:ind w:firstLine="360"/>
        <w:jc w:val="center"/>
        <w:outlineLvl w:val="0"/>
        <w:rPr>
          <w:rFonts w:ascii="Arial" w:hAnsi="Arial" w:cs="Arial"/>
          <w:b/>
          <w:sz w:val="28"/>
          <w:szCs w:val="28"/>
        </w:rPr>
      </w:pPr>
      <w:r w:rsidRPr="00C37D29">
        <w:rPr>
          <w:rFonts w:ascii="Arial" w:hAnsi="Arial" w:cs="Arial"/>
          <w:b/>
          <w:sz w:val="28"/>
          <w:szCs w:val="28"/>
        </w:rPr>
        <w:t xml:space="preserve">March </w:t>
      </w:r>
      <w:r w:rsidR="00B236FC" w:rsidRPr="00C37D29">
        <w:rPr>
          <w:rFonts w:ascii="Arial" w:hAnsi="Arial" w:cs="Arial"/>
          <w:b/>
          <w:sz w:val="28"/>
          <w:szCs w:val="28"/>
        </w:rPr>
        <w:t>201</w:t>
      </w:r>
      <w:r w:rsidR="00870FE3">
        <w:rPr>
          <w:rFonts w:ascii="Arial" w:hAnsi="Arial" w:cs="Arial"/>
          <w:b/>
          <w:sz w:val="28"/>
          <w:szCs w:val="28"/>
        </w:rPr>
        <w:t>3</w:t>
      </w:r>
    </w:p>
    <w:p w:rsidR="00B236FC" w:rsidRDefault="00B236FC" w:rsidP="000147FB">
      <w:pPr>
        <w:ind w:firstLine="360"/>
        <w:jc w:val="center"/>
        <w:outlineLvl w:val="0"/>
        <w:rPr>
          <w:b/>
          <w:sz w:val="28"/>
          <w:szCs w:val="28"/>
        </w:rPr>
      </w:pPr>
    </w:p>
    <w:p w:rsidR="00B236FC" w:rsidRDefault="00B236FC" w:rsidP="000147FB">
      <w:pPr>
        <w:ind w:firstLine="360"/>
        <w:jc w:val="center"/>
        <w:outlineLvl w:val="0"/>
        <w:rPr>
          <w:b/>
          <w:sz w:val="28"/>
          <w:szCs w:val="28"/>
        </w:rPr>
      </w:pPr>
    </w:p>
    <w:p w:rsidR="00B236FC" w:rsidRDefault="00B236FC"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3B008F" w:rsidRDefault="003B008F" w:rsidP="000147FB">
      <w:pPr>
        <w:ind w:firstLine="360"/>
        <w:jc w:val="center"/>
        <w:outlineLvl w:val="0"/>
        <w:rPr>
          <w:b/>
          <w:sz w:val="28"/>
          <w:szCs w:val="28"/>
        </w:rPr>
      </w:pPr>
    </w:p>
    <w:p w:rsidR="00B236FC" w:rsidRDefault="00B236FC" w:rsidP="000147FB">
      <w:pPr>
        <w:ind w:firstLine="360"/>
        <w:jc w:val="center"/>
        <w:outlineLvl w:val="0"/>
        <w:rPr>
          <w:b/>
          <w:sz w:val="28"/>
          <w:szCs w:val="28"/>
        </w:rPr>
      </w:pPr>
    </w:p>
    <w:p w:rsidR="00B236FC" w:rsidRPr="00B236FC" w:rsidRDefault="00B236FC" w:rsidP="003B008F">
      <w:pPr>
        <w:ind w:firstLine="360"/>
        <w:jc w:val="center"/>
        <w:outlineLvl w:val="0"/>
        <w:rPr>
          <w:rFonts w:ascii="Arial" w:hAnsi="Arial" w:cs="Arial"/>
          <w:b/>
          <w:sz w:val="28"/>
          <w:szCs w:val="28"/>
        </w:rPr>
      </w:pPr>
      <w:r w:rsidRPr="00B236FC">
        <w:rPr>
          <w:rFonts w:ascii="Arial" w:hAnsi="Arial" w:cs="Arial"/>
          <w:b/>
          <w:sz w:val="28"/>
          <w:szCs w:val="28"/>
        </w:rPr>
        <w:t>Prepared by</w:t>
      </w:r>
    </w:p>
    <w:p w:rsidR="00B236FC" w:rsidRPr="00B236FC" w:rsidRDefault="00B236FC" w:rsidP="000147FB">
      <w:pPr>
        <w:ind w:firstLine="360"/>
        <w:jc w:val="center"/>
        <w:outlineLvl w:val="0"/>
        <w:rPr>
          <w:rFonts w:ascii="Arial" w:hAnsi="Arial" w:cs="Arial"/>
          <w:b/>
          <w:sz w:val="28"/>
          <w:szCs w:val="28"/>
        </w:rPr>
      </w:pPr>
      <w:r w:rsidRPr="00B236FC">
        <w:rPr>
          <w:rFonts w:ascii="Arial" w:hAnsi="Arial" w:cs="Arial"/>
          <w:b/>
          <w:sz w:val="28"/>
          <w:szCs w:val="28"/>
        </w:rPr>
        <w:t>Records and Licensing Services Division</w:t>
      </w:r>
    </w:p>
    <w:p w:rsidR="00B236FC" w:rsidRDefault="00B236FC"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Default="003B008F" w:rsidP="000147FB">
      <w:pPr>
        <w:ind w:firstLine="360"/>
        <w:jc w:val="center"/>
        <w:outlineLvl w:val="0"/>
        <w:rPr>
          <w:rFonts w:ascii="Arial" w:hAnsi="Arial" w:cs="Arial"/>
          <w:b/>
          <w:sz w:val="28"/>
          <w:szCs w:val="28"/>
        </w:rPr>
      </w:pPr>
    </w:p>
    <w:p w:rsidR="003B008F" w:rsidRPr="00B236FC" w:rsidRDefault="003B008F" w:rsidP="000147FB">
      <w:pPr>
        <w:ind w:firstLine="360"/>
        <w:jc w:val="center"/>
        <w:outlineLvl w:val="0"/>
        <w:rPr>
          <w:rFonts w:ascii="Arial" w:hAnsi="Arial" w:cs="Arial"/>
          <w:b/>
          <w:sz w:val="28"/>
          <w:szCs w:val="28"/>
        </w:rPr>
      </w:pPr>
    </w:p>
    <w:p w:rsidR="00B236FC" w:rsidRPr="00B236FC" w:rsidRDefault="00B236FC" w:rsidP="000147FB">
      <w:pPr>
        <w:ind w:firstLine="360"/>
        <w:jc w:val="center"/>
        <w:outlineLvl w:val="0"/>
        <w:rPr>
          <w:rFonts w:ascii="Arial" w:hAnsi="Arial" w:cs="Arial"/>
          <w:b/>
          <w:sz w:val="28"/>
          <w:szCs w:val="28"/>
        </w:rPr>
      </w:pPr>
    </w:p>
    <w:p w:rsidR="00B236FC" w:rsidRPr="00B236FC" w:rsidRDefault="00B236FC" w:rsidP="000147FB">
      <w:pPr>
        <w:ind w:firstLine="360"/>
        <w:jc w:val="center"/>
        <w:outlineLvl w:val="0"/>
        <w:rPr>
          <w:rFonts w:ascii="Arial" w:hAnsi="Arial" w:cs="Arial"/>
          <w:b/>
          <w:sz w:val="28"/>
          <w:szCs w:val="28"/>
        </w:rPr>
      </w:pPr>
      <w:r w:rsidRPr="00B236FC">
        <w:rPr>
          <w:rFonts w:ascii="Arial" w:hAnsi="Arial" w:cs="Arial"/>
          <w:b/>
          <w:sz w:val="28"/>
          <w:szCs w:val="28"/>
        </w:rPr>
        <w:t>Approved by</w:t>
      </w:r>
    </w:p>
    <w:p w:rsidR="006A280A" w:rsidRDefault="00B236FC" w:rsidP="00F3322C">
      <w:pPr>
        <w:jc w:val="center"/>
        <w:rPr>
          <w:rFonts w:ascii="Arial" w:hAnsi="Arial" w:cs="Arial"/>
          <w:b/>
          <w:sz w:val="28"/>
          <w:szCs w:val="28"/>
        </w:rPr>
      </w:pPr>
      <w:r w:rsidRPr="00B236FC">
        <w:rPr>
          <w:rFonts w:ascii="Arial" w:hAnsi="Arial" w:cs="Arial"/>
          <w:b/>
          <w:sz w:val="28"/>
          <w:szCs w:val="28"/>
        </w:rPr>
        <w:t>Public Records Committee</w:t>
      </w:r>
    </w:p>
    <w:p w:rsidR="003B008F" w:rsidRDefault="003B008F" w:rsidP="00F3322C">
      <w:pPr>
        <w:jc w:val="center"/>
        <w:rPr>
          <w:rFonts w:ascii="Arial" w:hAnsi="Arial" w:cs="Arial"/>
          <w:b/>
          <w:sz w:val="28"/>
          <w:szCs w:val="28"/>
        </w:rPr>
      </w:pPr>
    </w:p>
    <w:p w:rsidR="00B236FC" w:rsidRDefault="006A280A" w:rsidP="006A280A">
      <w:pPr>
        <w:jc w:val="center"/>
      </w:pPr>
      <w:r>
        <w:rPr>
          <w:rFonts w:ascii="Arial" w:hAnsi="Arial" w:cs="Arial"/>
          <w:b/>
          <w:sz w:val="28"/>
          <w:szCs w:val="28"/>
        </w:rPr>
        <w:br w:type="page"/>
      </w:r>
      <w:r w:rsidR="00B236FC" w:rsidRPr="00B236FC">
        <w:rPr>
          <w:rFonts w:ascii="Arial" w:hAnsi="Arial" w:cs="Arial"/>
          <w:b/>
          <w:sz w:val="28"/>
          <w:szCs w:val="28"/>
        </w:rPr>
        <w:lastRenderedPageBreak/>
        <w:t>Executive summary</w:t>
      </w:r>
    </w:p>
    <w:p w:rsidR="00B236FC" w:rsidRDefault="00B236FC"/>
    <w:p w:rsidR="00B4631D" w:rsidRDefault="00B4631D" w:rsidP="00B236FC">
      <w:pPr>
        <w:rPr>
          <w:rFonts w:ascii="Arial" w:hAnsi="Arial" w:cs="Arial"/>
        </w:rPr>
      </w:pPr>
    </w:p>
    <w:p w:rsidR="00B4631D" w:rsidRDefault="00B4631D" w:rsidP="00B4631D">
      <w:pPr>
        <w:spacing w:line="239" w:lineRule="auto"/>
        <w:ind w:left="120" w:right="333"/>
        <w:rPr>
          <w:rFonts w:ascii="Arial" w:eastAsia="Arial" w:hAnsi="Arial" w:cs="Arial"/>
        </w:rPr>
      </w:pPr>
      <w:bookmarkStart w:id="0" w:name="_GoBack"/>
      <w:r>
        <w:rPr>
          <w:rFonts w:ascii="Arial" w:eastAsia="Arial" w:hAnsi="Arial" w:cs="Arial"/>
        </w:rPr>
        <w:t>The King County Public Records Committee (PRC) is composed of representatives of all King County Executive Departments, as well as independently elected officials, superior and district courts. The PRC serves as a collective body of expertise and perspective to consider public records and records management impacts associated with County business. In this role, the PRC promotes employee awareness of public records and records management responsibilities, and advises the King County Council, the King County Executi</w:t>
      </w:r>
      <w:r>
        <w:rPr>
          <w:rFonts w:ascii="Arial" w:eastAsia="Arial" w:hAnsi="Arial" w:cs="Arial"/>
          <w:spacing w:val="1"/>
        </w:rPr>
        <w:t>v</w:t>
      </w:r>
      <w:r>
        <w:rPr>
          <w:rFonts w:ascii="Arial" w:eastAsia="Arial" w:hAnsi="Arial" w:cs="Arial"/>
        </w:rPr>
        <w:t>e, KCIT, and others, as appropriate, on policy matters associated with management of public re</w:t>
      </w:r>
      <w:r>
        <w:rPr>
          <w:rFonts w:ascii="Arial" w:eastAsia="Arial" w:hAnsi="Arial" w:cs="Arial"/>
          <w:spacing w:val="1"/>
        </w:rPr>
        <w:t>c</w:t>
      </w:r>
      <w:r>
        <w:rPr>
          <w:rFonts w:ascii="Arial" w:eastAsia="Arial" w:hAnsi="Arial" w:cs="Arial"/>
        </w:rPr>
        <w:t xml:space="preserve">ords (both electronic and paper-based), including the development and maintenance of a complete countywide records and information management (RIM) solution.  </w:t>
      </w:r>
    </w:p>
    <w:bookmarkEnd w:id="0"/>
    <w:p w:rsidR="00B236FC" w:rsidRDefault="00B236FC" w:rsidP="00B236FC">
      <w:pPr>
        <w:rPr>
          <w:rFonts w:ascii="Arial" w:hAnsi="Arial" w:cs="Arial"/>
        </w:rPr>
      </w:pPr>
    </w:p>
    <w:p w:rsidR="00B236FC" w:rsidRPr="00416884" w:rsidRDefault="00B236FC" w:rsidP="00B236FC">
      <w:pPr>
        <w:rPr>
          <w:rFonts w:ascii="Arial" w:hAnsi="Arial" w:cs="Arial"/>
        </w:rPr>
      </w:pPr>
      <w:r w:rsidRPr="00722AC9">
        <w:rPr>
          <w:rFonts w:ascii="Arial" w:hAnsi="Arial" w:cs="Arial"/>
        </w:rPr>
        <w:t>The PRC charter approved and amended by the C</w:t>
      </w:r>
      <w:r w:rsidR="00232EA4">
        <w:rPr>
          <w:rFonts w:ascii="Arial" w:hAnsi="Arial" w:cs="Arial"/>
        </w:rPr>
        <w:t>ounty</w:t>
      </w:r>
      <w:r w:rsidRPr="00722AC9">
        <w:rPr>
          <w:rFonts w:ascii="Arial" w:hAnsi="Arial" w:cs="Arial"/>
        </w:rPr>
        <w:t xml:space="preserve"> Council under </w:t>
      </w:r>
      <w:r w:rsidR="0084052C">
        <w:rPr>
          <w:rFonts w:ascii="Arial" w:hAnsi="Arial" w:cs="Arial"/>
        </w:rPr>
        <w:t>M</w:t>
      </w:r>
      <w:r w:rsidR="0084052C" w:rsidRPr="00722AC9">
        <w:rPr>
          <w:rFonts w:ascii="Arial" w:hAnsi="Arial" w:cs="Arial"/>
        </w:rPr>
        <w:t xml:space="preserve">otion </w:t>
      </w:r>
      <w:r w:rsidRPr="00722AC9">
        <w:rPr>
          <w:rFonts w:ascii="Arial" w:hAnsi="Arial" w:cs="Arial"/>
        </w:rPr>
        <w:t xml:space="preserve">12511 calls for an annual report submitted to both the King County Executive and the King County Council by March </w:t>
      </w:r>
      <w:r w:rsidR="00723988" w:rsidRPr="00722AC9">
        <w:rPr>
          <w:rFonts w:ascii="Arial" w:hAnsi="Arial" w:cs="Arial"/>
        </w:rPr>
        <w:t>1</w:t>
      </w:r>
      <w:r w:rsidR="004B1B61">
        <w:rPr>
          <w:rFonts w:ascii="Arial" w:hAnsi="Arial" w:cs="Arial"/>
        </w:rPr>
        <w:t xml:space="preserve"> </w:t>
      </w:r>
      <w:r w:rsidR="00723988" w:rsidRPr="00723988">
        <w:rPr>
          <w:rFonts w:ascii="Arial" w:hAnsi="Arial" w:cs="Arial"/>
        </w:rPr>
        <w:t>of</w:t>
      </w:r>
      <w:r w:rsidR="004B1B61">
        <w:rPr>
          <w:rFonts w:ascii="Arial" w:hAnsi="Arial" w:cs="Arial"/>
        </w:rPr>
        <w:t xml:space="preserve"> </w:t>
      </w:r>
      <w:r w:rsidRPr="00722AC9">
        <w:rPr>
          <w:rFonts w:ascii="Arial" w:hAnsi="Arial" w:cs="Arial"/>
        </w:rPr>
        <w:t>each year. Th</w:t>
      </w:r>
      <w:r w:rsidR="00D01C59">
        <w:rPr>
          <w:rFonts w:ascii="Arial" w:hAnsi="Arial" w:cs="Arial"/>
        </w:rPr>
        <w:t>is</w:t>
      </w:r>
      <w:r w:rsidRPr="00722AC9">
        <w:rPr>
          <w:rFonts w:ascii="Arial" w:hAnsi="Arial" w:cs="Arial"/>
        </w:rPr>
        <w:t xml:space="preserve"> report summarize</w:t>
      </w:r>
      <w:r w:rsidR="00D01C59">
        <w:rPr>
          <w:rFonts w:ascii="Arial" w:hAnsi="Arial" w:cs="Arial"/>
        </w:rPr>
        <w:t>s</w:t>
      </w:r>
      <w:r w:rsidRPr="00722AC9">
        <w:rPr>
          <w:rFonts w:ascii="Arial" w:hAnsi="Arial" w:cs="Arial"/>
        </w:rPr>
        <w:t xml:space="preserve"> the activities of the committe</w:t>
      </w:r>
      <w:r w:rsidR="00D01C59">
        <w:rPr>
          <w:rFonts w:ascii="Arial" w:hAnsi="Arial" w:cs="Arial"/>
        </w:rPr>
        <w:t>e for calendar year 201</w:t>
      </w:r>
      <w:r w:rsidR="00B13FD5">
        <w:rPr>
          <w:rFonts w:ascii="Arial" w:hAnsi="Arial" w:cs="Arial"/>
        </w:rPr>
        <w:t>2</w:t>
      </w:r>
      <w:r w:rsidR="00D01C59">
        <w:rPr>
          <w:rFonts w:ascii="Arial" w:hAnsi="Arial" w:cs="Arial"/>
        </w:rPr>
        <w:t>.</w:t>
      </w:r>
    </w:p>
    <w:p w:rsidR="00B236FC" w:rsidRPr="00416884" w:rsidRDefault="00B236FC" w:rsidP="00B236FC">
      <w:pPr>
        <w:rPr>
          <w:rFonts w:ascii="Arial" w:hAnsi="Arial" w:cs="Arial"/>
        </w:rPr>
      </w:pPr>
    </w:p>
    <w:p w:rsidR="000534E8" w:rsidRDefault="00B236FC" w:rsidP="00512E42">
      <w:pPr>
        <w:rPr>
          <w:rFonts w:ascii="Arial" w:hAnsi="Arial" w:cs="Arial"/>
        </w:rPr>
      </w:pPr>
      <w:r w:rsidRPr="00626561">
        <w:rPr>
          <w:rFonts w:ascii="Arial" w:hAnsi="Arial" w:cs="Arial"/>
        </w:rPr>
        <w:t xml:space="preserve">Public Records Committee met </w:t>
      </w:r>
      <w:r w:rsidR="00B13FD5">
        <w:rPr>
          <w:rFonts w:ascii="Arial" w:hAnsi="Arial" w:cs="Arial"/>
        </w:rPr>
        <w:t>nine</w:t>
      </w:r>
      <w:r w:rsidRPr="00626561">
        <w:rPr>
          <w:rFonts w:ascii="Arial" w:hAnsi="Arial" w:cs="Arial"/>
        </w:rPr>
        <w:t xml:space="preserve"> times in 20</w:t>
      </w:r>
      <w:r w:rsidR="00023960" w:rsidRPr="00626561">
        <w:rPr>
          <w:rFonts w:ascii="Arial" w:hAnsi="Arial" w:cs="Arial"/>
        </w:rPr>
        <w:t>1</w:t>
      </w:r>
      <w:r w:rsidR="00EC5E6F">
        <w:rPr>
          <w:rFonts w:ascii="Arial" w:hAnsi="Arial" w:cs="Arial"/>
        </w:rPr>
        <w:t>2</w:t>
      </w:r>
      <w:r w:rsidR="006D74FF">
        <w:rPr>
          <w:rFonts w:ascii="Arial" w:hAnsi="Arial" w:cs="Arial"/>
        </w:rPr>
        <w:t xml:space="preserve">. The committee’s 2012 </w:t>
      </w:r>
      <w:r w:rsidR="00D01C59" w:rsidRPr="00626561">
        <w:rPr>
          <w:rFonts w:ascii="Arial" w:hAnsi="Arial" w:cs="Arial"/>
        </w:rPr>
        <w:t>work</w:t>
      </w:r>
      <w:r w:rsidR="006D74FF">
        <w:rPr>
          <w:rFonts w:ascii="Arial" w:hAnsi="Arial" w:cs="Arial"/>
        </w:rPr>
        <w:t xml:space="preserve"> plan addressed each of the six</w:t>
      </w:r>
      <w:r w:rsidR="004B1B61">
        <w:rPr>
          <w:rFonts w:ascii="Arial" w:hAnsi="Arial" w:cs="Arial"/>
        </w:rPr>
        <w:t xml:space="preserve"> </w:t>
      </w:r>
      <w:r w:rsidR="00643A74">
        <w:rPr>
          <w:rFonts w:ascii="Arial" w:hAnsi="Arial" w:cs="Arial"/>
        </w:rPr>
        <w:t>goals</w:t>
      </w:r>
      <w:r w:rsidR="006D74FF">
        <w:rPr>
          <w:rFonts w:ascii="Arial" w:hAnsi="Arial" w:cs="Arial"/>
        </w:rPr>
        <w:t xml:space="preserve"> set out in its charter with a series of action items. The six goals are:</w:t>
      </w:r>
    </w:p>
    <w:p w:rsidR="004B1B61" w:rsidRPr="002A2111" w:rsidRDefault="004B1B61" w:rsidP="00512E42">
      <w:pPr>
        <w:rPr>
          <w:rFonts w:ascii="Arial" w:eastAsia="Calibri" w:hAnsi="Arial" w:cs="Arial"/>
        </w:rPr>
      </w:pPr>
    </w:p>
    <w:p w:rsidR="00A96ED2" w:rsidRPr="0032705D" w:rsidRDefault="00A96ED2" w:rsidP="00A96ED2">
      <w:pPr>
        <w:pStyle w:val="ListParagraph"/>
        <w:numPr>
          <w:ilvl w:val="0"/>
          <w:numId w:val="22"/>
        </w:numPr>
        <w:ind w:left="840" w:right="707"/>
        <w:contextualSpacing w:val="0"/>
        <w:rPr>
          <w:rFonts w:ascii="Arial" w:hAnsi="Arial" w:cs="Arial"/>
        </w:rPr>
      </w:pPr>
      <w:r w:rsidRPr="0032705D">
        <w:rPr>
          <w:rFonts w:ascii="Arial" w:hAnsi="Arial" w:cs="Arial"/>
        </w:rPr>
        <w:t>Review, comment and provide advice on County documents regarding public records management, including policies, public rules, ordinances, guid</w:t>
      </w:r>
      <w:r w:rsidRPr="0032705D">
        <w:rPr>
          <w:rFonts w:ascii="Arial" w:hAnsi="Arial" w:cs="Arial"/>
          <w:spacing w:val="2"/>
        </w:rPr>
        <w:t>e</w:t>
      </w:r>
      <w:r w:rsidRPr="0032705D">
        <w:rPr>
          <w:rFonts w:ascii="Arial" w:hAnsi="Arial" w:cs="Arial"/>
        </w:rPr>
        <w:t xml:space="preserve">lines, best practices, etc. </w:t>
      </w:r>
    </w:p>
    <w:p w:rsidR="00A96ED2" w:rsidRPr="0032705D" w:rsidRDefault="00A96ED2" w:rsidP="00A96ED2">
      <w:pPr>
        <w:ind w:left="480" w:right="707"/>
        <w:rPr>
          <w:rFonts w:ascii="Arial" w:hAnsi="Arial" w:cs="Arial"/>
        </w:rPr>
      </w:pPr>
    </w:p>
    <w:p w:rsidR="00A96ED2" w:rsidRPr="0032705D" w:rsidRDefault="00A96ED2" w:rsidP="00A96ED2">
      <w:pPr>
        <w:pStyle w:val="ListParagraph"/>
        <w:numPr>
          <w:ilvl w:val="0"/>
          <w:numId w:val="22"/>
        </w:numPr>
        <w:ind w:left="840" w:right="707"/>
        <w:contextualSpacing w:val="0"/>
        <w:rPr>
          <w:rFonts w:ascii="Arial" w:hAnsi="Arial" w:cs="Arial"/>
        </w:rPr>
      </w:pPr>
      <w:r w:rsidRPr="0032705D">
        <w:rPr>
          <w:rFonts w:ascii="Arial" w:hAnsi="Arial" w:cs="Arial"/>
        </w:rPr>
        <w:t xml:space="preserve">Collaborate with County agencies and </w:t>
      </w:r>
      <w:r w:rsidR="004B1B61">
        <w:rPr>
          <w:rFonts w:ascii="Arial" w:hAnsi="Arial" w:cs="Arial"/>
        </w:rPr>
        <w:t>King County Information Technology (</w:t>
      </w:r>
      <w:r w:rsidRPr="0032705D">
        <w:rPr>
          <w:rFonts w:ascii="Arial" w:hAnsi="Arial" w:cs="Arial"/>
        </w:rPr>
        <w:t>KCIT</w:t>
      </w:r>
      <w:r w:rsidR="004B1B61">
        <w:rPr>
          <w:rFonts w:ascii="Arial" w:hAnsi="Arial" w:cs="Arial"/>
        </w:rPr>
        <w:t>)</w:t>
      </w:r>
      <w:r w:rsidRPr="0032705D">
        <w:rPr>
          <w:rFonts w:ascii="Arial" w:hAnsi="Arial" w:cs="Arial"/>
        </w:rPr>
        <w:t xml:space="preserve"> on technology based communication tools as they are deployed to ensure matters associated with records creation and management are known and addressed. </w:t>
      </w:r>
    </w:p>
    <w:p w:rsidR="00A96ED2" w:rsidRPr="0032705D" w:rsidRDefault="00A96ED2" w:rsidP="00A96ED2">
      <w:pPr>
        <w:ind w:left="480" w:right="707"/>
        <w:rPr>
          <w:rFonts w:ascii="Arial" w:hAnsi="Arial" w:cs="Arial"/>
        </w:rPr>
      </w:pPr>
    </w:p>
    <w:p w:rsidR="00A96ED2" w:rsidRPr="0032705D" w:rsidRDefault="00A96ED2" w:rsidP="00A96ED2">
      <w:pPr>
        <w:pStyle w:val="ListParagraph"/>
        <w:numPr>
          <w:ilvl w:val="0"/>
          <w:numId w:val="22"/>
        </w:numPr>
        <w:ind w:left="840" w:right="707"/>
        <w:contextualSpacing w:val="0"/>
        <w:rPr>
          <w:rFonts w:ascii="Arial" w:hAnsi="Arial" w:cs="Arial"/>
        </w:rPr>
      </w:pPr>
      <w:r w:rsidRPr="0032705D">
        <w:rPr>
          <w:rFonts w:ascii="Arial" w:hAnsi="Arial" w:cs="Arial"/>
        </w:rPr>
        <w:t>Provide guidance on the planning and implementation of a countywide records storage management plan</w:t>
      </w:r>
      <w:r>
        <w:rPr>
          <w:rFonts w:ascii="Arial" w:hAnsi="Arial" w:cs="Arial"/>
        </w:rPr>
        <w:t xml:space="preserve"> and a countywide electronic records management system.</w:t>
      </w:r>
    </w:p>
    <w:p w:rsidR="00A96ED2" w:rsidRPr="0032705D" w:rsidRDefault="00A96ED2" w:rsidP="00A96ED2">
      <w:pPr>
        <w:ind w:left="480" w:right="707"/>
        <w:rPr>
          <w:rFonts w:ascii="Arial" w:hAnsi="Arial" w:cs="Arial"/>
        </w:rPr>
      </w:pPr>
    </w:p>
    <w:p w:rsidR="00A96ED2" w:rsidRPr="0032705D" w:rsidRDefault="00A96ED2" w:rsidP="00A96ED2">
      <w:pPr>
        <w:pStyle w:val="ListParagraph"/>
        <w:numPr>
          <w:ilvl w:val="0"/>
          <w:numId w:val="22"/>
        </w:numPr>
        <w:ind w:left="840" w:right="707"/>
        <w:contextualSpacing w:val="0"/>
        <w:rPr>
          <w:rFonts w:ascii="Arial" w:hAnsi="Arial" w:cs="Arial"/>
        </w:rPr>
      </w:pPr>
      <w:r w:rsidRPr="0032705D">
        <w:rPr>
          <w:rFonts w:ascii="Arial" w:hAnsi="Arial" w:cs="Arial"/>
        </w:rPr>
        <w:t xml:space="preserve">Provide guidance on the development of policies and guidelines for the permanent preservation of the </w:t>
      </w:r>
      <w:r w:rsidR="004B1B61">
        <w:rPr>
          <w:rFonts w:ascii="Arial" w:hAnsi="Arial" w:cs="Arial"/>
        </w:rPr>
        <w:t>C</w:t>
      </w:r>
      <w:r w:rsidR="004B1B61" w:rsidRPr="0032705D">
        <w:rPr>
          <w:rFonts w:ascii="Arial" w:hAnsi="Arial" w:cs="Arial"/>
        </w:rPr>
        <w:t xml:space="preserve">ounty’s </w:t>
      </w:r>
      <w:r w:rsidRPr="0032705D">
        <w:rPr>
          <w:rFonts w:ascii="Arial" w:hAnsi="Arial" w:cs="Arial"/>
        </w:rPr>
        <w:t>historical records.</w:t>
      </w:r>
    </w:p>
    <w:p w:rsidR="00A96ED2" w:rsidRPr="0032705D" w:rsidRDefault="00A96ED2" w:rsidP="00A96ED2">
      <w:pPr>
        <w:ind w:left="480" w:right="707"/>
        <w:rPr>
          <w:rFonts w:ascii="Arial" w:hAnsi="Arial" w:cs="Arial"/>
        </w:rPr>
      </w:pPr>
    </w:p>
    <w:p w:rsidR="00A96ED2" w:rsidRPr="0032705D" w:rsidRDefault="00A96ED2" w:rsidP="00A96ED2">
      <w:pPr>
        <w:pStyle w:val="ListParagraph"/>
        <w:numPr>
          <w:ilvl w:val="0"/>
          <w:numId w:val="22"/>
        </w:numPr>
        <w:ind w:left="840" w:right="707"/>
        <w:contextualSpacing w:val="0"/>
        <w:rPr>
          <w:rFonts w:ascii="Arial" w:hAnsi="Arial" w:cs="Arial"/>
        </w:rPr>
      </w:pPr>
      <w:r w:rsidRPr="0032705D">
        <w:rPr>
          <w:rFonts w:ascii="Arial" w:hAnsi="Arial" w:cs="Arial"/>
        </w:rPr>
        <w:t>Provide guidance for the development of policies and guidelines regardin</w:t>
      </w:r>
      <w:r w:rsidR="00677D10">
        <w:rPr>
          <w:rFonts w:ascii="Arial" w:hAnsi="Arial" w:cs="Arial"/>
        </w:rPr>
        <w:t xml:space="preserve">g posting records on </w:t>
      </w:r>
      <w:r w:rsidR="004B1B61">
        <w:rPr>
          <w:rFonts w:ascii="Arial" w:hAnsi="Arial" w:cs="Arial"/>
        </w:rPr>
        <w:t xml:space="preserve">County </w:t>
      </w:r>
      <w:r w:rsidR="00677D10">
        <w:rPr>
          <w:rFonts w:ascii="Arial" w:hAnsi="Arial" w:cs="Arial"/>
        </w:rPr>
        <w:t>web</w:t>
      </w:r>
      <w:r w:rsidRPr="0032705D">
        <w:rPr>
          <w:rFonts w:ascii="Arial" w:hAnsi="Arial" w:cs="Arial"/>
        </w:rPr>
        <w:t>sites.</w:t>
      </w:r>
    </w:p>
    <w:p w:rsidR="00A96ED2" w:rsidRPr="0032705D" w:rsidRDefault="00A96ED2" w:rsidP="00A96ED2">
      <w:pPr>
        <w:ind w:left="480" w:right="707"/>
        <w:rPr>
          <w:rFonts w:ascii="Arial" w:hAnsi="Arial" w:cs="Arial"/>
        </w:rPr>
      </w:pPr>
    </w:p>
    <w:p w:rsidR="00A96ED2" w:rsidRPr="0032705D" w:rsidRDefault="00581DF1" w:rsidP="00A96ED2">
      <w:pPr>
        <w:pStyle w:val="ListParagraph"/>
        <w:numPr>
          <w:ilvl w:val="0"/>
          <w:numId w:val="22"/>
        </w:numPr>
        <w:ind w:left="840" w:right="707"/>
        <w:contextualSpacing w:val="0"/>
        <w:rPr>
          <w:rFonts w:ascii="Arial" w:hAnsi="Arial" w:cs="Arial"/>
        </w:rPr>
      </w:pPr>
      <w:r>
        <w:rPr>
          <w:rFonts w:ascii="Arial" w:hAnsi="Arial" w:cs="Arial"/>
        </w:rPr>
        <w:t>Provide on-going, two-</w:t>
      </w:r>
      <w:r w:rsidR="00A96ED2" w:rsidRPr="0032705D">
        <w:rPr>
          <w:rFonts w:ascii="Arial" w:hAnsi="Arial" w:cs="Arial"/>
        </w:rPr>
        <w:t>way communication across the County to ensure employees are aware of issues and responsibilities regarding records creation and management</w:t>
      </w:r>
      <w:r w:rsidR="00A96ED2">
        <w:rPr>
          <w:rFonts w:ascii="Arial" w:hAnsi="Arial" w:cs="Arial"/>
        </w:rPr>
        <w:t>.</w:t>
      </w:r>
    </w:p>
    <w:p w:rsidR="00511EA1" w:rsidRDefault="00511EA1">
      <w:pPr>
        <w:rPr>
          <w:rFonts w:ascii="Arial" w:hAnsi="Arial" w:cs="Arial"/>
        </w:rPr>
      </w:pPr>
    </w:p>
    <w:p w:rsidR="00BA6FF1" w:rsidRDefault="00BA6FF1">
      <w:pPr>
        <w:rPr>
          <w:rFonts w:ascii="Arial" w:hAnsi="Arial" w:cs="Arial"/>
        </w:rPr>
      </w:pPr>
    </w:p>
    <w:p w:rsidR="00223391" w:rsidRDefault="00223391" w:rsidP="00C66F31">
      <w:pPr>
        <w:rPr>
          <w:rFonts w:ascii="Arial" w:hAnsi="Arial" w:cs="Arial"/>
        </w:rPr>
      </w:pPr>
    </w:p>
    <w:p w:rsidR="00B236FC" w:rsidRPr="00416884" w:rsidRDefault="00B236FC" w:rsidP="00C66F31">
      <w:pPr>
        <w:pStyle w:val="Heading1"/>
        <w:numPr>
          <w:ilvl w:val="0"/>
          <w:numId w:val="0"/>
        </w:numPr>
        <w:spacing w:before="0" w:after="0"/>
      </w:pPr>
      <w:r>
        <w:br w:type="page"/>
      </w:r>
      <w:r w:rsidRPr="00416884">
        <w:lastRenderedPageBreak/>
        <w:t>Background</w:t>
      </w:r>
    </w:p>
    <w:p w:rsidR="00B236FC" w:rsidRPr="00416884" w:rsidRDefault="00B236FC" w:rsidP="00B236FC">
      <w:pPr>
        <w:rPr>
          <w:rFonts w:ascii="Arial" w:hAnsi="Arial" w:cs="Arial"/>
        </w:rPr>
      </w:pPr>
    </w:p>
    <w:p w:rsidR="00B236FC" w:rsidRPr="00416884" w:rsidRDefault="00B236FC" w:rsidP="00B236FC">
      <w:pPr>
        <w:rPr>
          <w:rFonts w:ascii="Arial" w:hAnsi="Arial" w:cs="Arial"/>
        </w:rPr>
      </w:pPr>
      <w:r w:rsidRPr="00416884">
        <w:rPr>
          <w:rFonts w:ascii="Arial" w:hAnsi="Arial" w:cs="Arial"/>
        </w:rPr>
        <w:t>On May 21, 2007, the King County Council passed Motion 12511, approving the vision, guiding principles, goals, governance and management structure of the King County Public Records Committee as outlined in the Public Records Committee Charter.  The formation of the PRC came in response to King County Council Ordinance 15608, which called for the creation of a public records committee to advise</w:t>
      </w:r>
      <w:r w:rsidR="00581DF1">
        <w:rPr>
          <w:rFonts w:ascii="Arial" w:hAnsi="Arial" w:cs="Arial"/>
        </w:rPr>
        <w:t>,</w:t>
      </w:r>
      <w:r w:rsidRPr="00416884">
        <w:rPr>
          <w:rFonts w:ascii="Arial" w:hAnsi="Arial" w:cs="Arial"/>
        </w:rPr>
        <w:t xml:space="preserve"> both the Council and the King County Executive</w:t>
      </w:r>
      <w:r w:rsidR="00581DF1">
        <w:rPr>
          <w:rFonts w:ascii="Arial" w:hAnsi="Arial" w:cs="Arial"/>
        </w:rPr>
        <w:t>,</w:t>
      </w:r>
      <w:r w:rsidRPr="00416884">
        <w:rPr>
          <w:rFonts w:ascii="Arial" w:hAnsi="Arial" w:cs="Arial"/>
        </w:rPr>
        <w:t xml:space="preserve"> on policy recommendations regarding public records, specifically including both paper and electronic records. Issues coming under the purview of the PRC include privacy, access</w:t>
      </w:r>
      <w:r w:rsidR="00445A02">
        <w:rPr>
          <w:rFonts w:ascii="Arial" w:hAnsi="Arial" w:cs="Arial"/>
        </w:rPr>
        <w:t xml:space="preserve"> to and</w:t>
      </w:r>
      <w:r w:rsidRPr="00416884">
        <w:rPr>
          <w:rFonts w:ascii="Arial" w:hAnsi="Arial" w:cs="Arial"/>
        </w:rPr>
        <w:t xml:space="preserve"> charges</w:t>
      </w:r>
      <w:r w:rsidR="00445A02">
        <w:rPr>
          <w:rFonts w:ascii="Arial" w:hAnsi="Arial" w:cs="Arial"/>
        </w:rPr>
        <w:t xml:space="preserve"> for copies of public records,</w:t>
      </w:r>
      <w:r w:rsidRPr="00416884">
        <w:rPr>
          <w:rFonts w:ascii="Arial" w:hAnsi="Arial" w:cs="Arial"/>
        </w:rPr>
        <w:t xml:space="preserve"> display of records on </w:t>
      </w:r>
      <w:r w:rsidR="004B1B61">
        <w:rPr>
          <w:rFonts w:ascii="Arial" w:hAnsi="Arial" w:cs="Arial"/>
        </w:rPr>
        <w:t>C</w:t>
      </w:r>
      <w:r w:rsidR="004B1B61" w:rsidRPr="00416884">
        <w:rPr>
          <w:rFonts w:ascii="Arial" w:hAnsi="Arial" w:cs="Arial"/>
        </w:rPr>
        <w:t>ounty</w:t>
      </w:r>
      <w:r w:rsidR="004B1B61">
        <w:rPr>
          <w:rFonts w:ascii="Arial" w:hAnsi="Arial" w:cs="Arial"/>
        </w:rPr>
        <w:t xml:space="preserve"> w</w:t>
      </w:r>
      <w:r w:rsidR="004B1B61" w:rsidRPr="00416884">
        <w:rPr>
          <w:rFonts w:ascii="Arial" w:hAnsi="Arial" w:cs="Arial"/>
        </w:rPr>
        <w:t>ebsites</w:t>
      </w:r>
      <w:r w:rsidR="00960B24">
        <w:rPr>
          <w:rFonts w:ascii="Arial" w:hAnsi="Arial" w:cs="Arial"/>
        </w:rPr>
        <w:t>,</w:t>
      </w:r>
      <w:r w:rsidRPr="00416884">
        <w:rPr>
          <w:rFonts w:ascii="Arial" w:hAnsi="Arial" w:cs="Arial"/>
        </w:rPr>
        <w:t xml:space="preserve"> planning and implementation of a countywide records storage management plan</w:t>
      </w:r>
      <w:r w:rsidR="00960B24">
        <w:rPr>
          <w:rFonts w:ascii="Arial" w:hAnsi="Arial" w:cs="Arial"/>
        </w:rPr>
        <w:t>,</w:t>
      </w:r>
      <w:r w:rsidRPr="00416884">
        <w:rPr>
          <w:rFonts w:ascii="Arial" w:hAnsi="Arial" w:cs="Arial"/>
        </w:rPr>
        <w:t xml:space="preserve"> and a countywide electronic records management initiative.</w:t>
      </w:r>
    </w:p>
    <w:p w:rsidR="00B236FC" w:rsidRPr="00416884" w:rsidRDefault="00B236FC" w:rsidP="00B236FC">
      <w:pPr>
        <w:rPr>
          <w:rFonts w:ascii="Arial" w:hAnsi="Arial" w:cs="Arial"/>
        </w:rPr>
      </w:pPr>
    </w:p>
    <w:p w:rsidR="00B236FC" w:rsidRPr="00416884" w:rsidRDefault="00875B02" w:rsidP="00B236FC">
      <w:pPr>
        <w:rPr>
          <w:rFonts w:ascii="Arial" w:hAnsi="Arial" w:cs="Arial"/>
        </w:rPr>
      </w:pPr>
      <w:r>
        <w:rPr>
          <w:rFonts w:ascii="Arial" w:hAnsi="Arial" w:cs="Arial"/>
        </w:rPr>
        <w:t xml:space="preserve">The officers of the committee for 2012 were Chair </w:t>
      </w:r>
      <w:r w:rsidR="00581DF1">
        <w:rPr>
          <w:rFonts w:ascii="Arial" w:hAnsi="Arial" w:cs="Arial"/>
        </w:rPr>
        <w:t>Norm Alberg, D</w:t>
      </w:r>
      <w:r w:rsidR="00256DE6">
        <w:rPr>
          <w:rFonts w:ascii="Arial" w:hAnsi="Arial" w:cs="Arial"/>
        </w:rPr>
        <w:t>irector of</w:t>
      </w:r>
      <w:r w:rsidR="004B1B61">
        <w:rPr>
          <w:rFonts w:ascii="Arial" w:hAnsi="Arial" w:cs="Arial"/>
        </w:rPr>
        <w:t xml:space="preserve"> </w:t>
      </w:r>
      <w:r w:rsidR="00256DE6">
        <w:rPr>
          <w:rFonts w:ascii="Arial" w:hAnsi="Arial" w:cs="Arial"/>
        </w:rPr>
        <w:t xml:space="preserve">the </w:t>
      </w:r>
      <w:r w:rsidR="00256DE6" w:rsidRPr="00416884">
        <w:rPr>
          <w:rFonts w:ascii="Arial" w:hAnsi="Arial" w:cs="Arial"/>
        </w:rPr>
        <w:t>Records and Licensing Services</w:t>
      </w:r>
      <w:r w:rsidR="00256DE6">
        <w:rPr>
          <w:rFonts w:ascii="Arial" w:hAnsi="Arial" w:cs="Arial"/>
        </w:rPr>
        <w:t xml:space="preserve"> Division (RALS)</w:t>
      </w:r>
      <w:r>
        <w:rPr>
          <w:rFonts w:ascii="Arial" w:hAnsi="Arial" w:cs="Arial"/>
        </w:rPr>
        <w:t>; Vice-Chair Stan Roe, Department of Assessments, and Secretary Deborah Kennedy, Archives, Records Management and Mail Services Manager.</w:t>
      </w:r>
    </w:p>
    <w:p w:rsidR="00F3322C" w:rsidRDefault="00F3322C" w:rsidP="00171916">
      <w:pPr>
        <w:rPr>
          <w:rFonts w:ascii="Arial" w:hAnsi="Arial" w:cs="Arial"/>
        </w:rPr>
      </w:pPr>
    </w:p>
    <w:p w:rsidR="00304048" w:rsidRPr="00B236FC" w:rsidRDefault="00875B02" w:rsidP="00171916">
      <w:pPr>
        <w:rPr>
          <w:rFonts w:ascii="Arial" w:hAnsi="Arial" w:cs="Arial"/>
        </w:rPr>
      </w:pPr>
      <w:r>
        <w:rPr>
          <w:rFonts w:ascii="Arial" w:hAnsi="Arial" w:cs="Arial"/>
        </w:rPr>
        <w:t xml:space="preserve">The </w:t>
      </w:r>
      <w:r w:rsidR="00581DF1">
        <w:rPr>
          <w:rFonts w:ascii="Arial" w:hAnsi="Arial" w:cs="Arial"/>
        </w:rPr>
        <w:t>Public Records Committee met nine times in 2012;</w:t>
      </w:r>
      <w:r>
        <w:rPr>
          <w:rFonts w:ascii="Arial" w:hAnsi="Arial" w:cs="Arial"/>
        </w:rPr>
        <w:t xml:space="preserve"> January, February March, April, May, June, August, September and December.  </w:t>
      </w:r>
    </w:p>
    <w:p w:rsidR="00EC7D98" w:rsidRDefault="00EC7D98" w:rsidP="00DE522F">
      <w:pPr>
        <w:pStyle w:val="Heading1"/>
      </w:pPr>
      <w:r>
        <w:t>Charter amended</w:t>
      </w:r>
    </w:p>
    <w:p w:rsidR="00EC7D98" w:rsidRDefault="00EC7D98" w:rsidP="00EC7D98">
      <w:pPr>
        <w:rPr>
          <w:rFonts w:ascii="Arial" w:hAnsi="Arial" w:cs="Arial"/>
        </w:rPr>
      </w:pPr>
      <w:r w:rsidRPr="00F76F63">
        <w:rPr>
          <w:rFonts w:ascii="Arial" w:hAnsi="Arial" w:cs="Arial"/>
        </w:rPr>
        <w:t xml:space="preserve">The Public Records Committee made some significant changes to its charter in 2012. </w:t>
      </w:r>
      <w:r w:rsidR="00F76F63" w:rsidRPr="00F76F63">
        <w:rPr>
          <w:rFonts w:ascii="Arial" w:hAnsi="Arial" w:cs="Arial"/>
        </w:rPr>
        <w:t xml:space="preserve">The committee’s purpose </w:t>
      </w:r>
      <w:r w:rsidR="00F76F63">
        <w:rPr>
          <w:rFonts w:ascii="Arial" w:hAnsi="Arial" w:cs="Arial"/>
        </w:rPr>
        <w:t>was updated to recognize the need for a</w:t>
      </w:r>
      <w:r w:rsidR="00960C98">
        <w:rPr>
          <w:rFonts w:ascii="Arial" w:hAnsi="Arial" w:cs="Arial"/>
        </w:rPr>
        <w:t xml:space="preserve"> countywide </w:t>
      </w:r>
      <w:r w:rsidR="00F76F63">
        <w:rPr>
          <w:rFonts w:ascii="Arial" w:hAnsi="Arial" w:cs="Arial"/>
        </w:rPr>
        <w:t xml:space="preserve">integrated approach </w:t>
      </w:r>
      <w:r w:rsidR="00960C98">
        <w:rPr>
          <w:rFonts w:ascii="Arial" w:hAnsi="Arial" w:cs="Arial"/>
        </w:rPr>
        <w:t xml:space="preserve">to public records and records management impacts associated with </w:t>
      </w:r>
      <w:r w:rsidR="004B1B61">
        <w:rPr>
          <w:rFonts w:ascii="Arial" w:hAnsi="Arial" w:cs="Arial"/>
        </w:rPr>
        <w:t xml:space="preserve">County </w:t>
      </w:r>
      <w:r w:rsidR="00960C98">
        <w:rPr>
          <w:rFonts w:ascii="Arial" w:hAnsi="Arial" w:cs="Arial"/>
        </w:rPr>
        <w:t>business. The amended charter called for the development and maintenance of a complete countywide records and information management solution for public records. The vision statement was updated to recognize public records as valuable assets that must be maintained throughout their lifecycle. The goals of the committee were also updated with the recognition that the committee had fulfilled its initial priority task.</w:t>
      </w:r>
    </w:p>
    <w:p w:rsidR="00960C98" w:rsidRDefault="00960C98" w:rsidP="00EC7D98">
      <w:pPr>
        <w:rPr>
          <w:rFonts w:ascii="Arial" w:hAnsi="Arial" w:cs="Arial"/>
        </w:rPr>
      </w:pPr>
    </w:p>
    <w:p w:rsidR="00766B3C" w:rsidRDefault="00766B3C" w:rsidP="00766B3C">
      <w:pPr>
        <w:widowControl w:val="0"/>
        <w:spacing w:before="16" w:line="260" w:lineRule="exact"/>
        <w:ind w:right="803"/>
        <w:rPr>
          <w:rFonts w:ascii="Arial" w:hAnsi="Arial" w:cs="Arial"/>
        </w:rPr>
      </w:pPr>
      <w:r>
        <w:rPr>
          <w:rFonts w:ascii="Arial" w:hAnsi="Arial" w:cs="Arial"/>
        </w:rPr>
        <w:t xml:space="preserve">Further </w:t>
      </w:r>
      <w:r w:rsidRPr="00256DE6">
        <w:rPr>
          <w:rFonts w:ascii="Arial" w:hAnsi="Arial" w:cs="Arial"/>
        </w:rPr>
        <w:t>amend</w:t>
      </w:r>
      <w:r>
        <w:rPr>
          <w:rFonts w:ascii="Arial" w:hAnsi="Arial" w:cs="Arial"/>
        </w:rPr>
        <w:t xml:space="preserve">ments to the charter brought the </w:t>
      </w:r>
      <w:r w:rsidRPr="00256DE6">
        <w:rPr>
          <w:rFonts w:ascii="Arial" w:hAnsi="Arial" w:cs="Arial"/>
        </w:rPr>
        <w:t>membership list in line</w:t>
      </w:r>
      <w:r>
        <w:rPr>
          <w:rFonts w:ascii="Arial" w:hAnsi="Arial" w:cs="Arial"/>
        </w:rPr>
        <w:t xml:space="preserve"> with</w:t>
      </w:r>
      <w:r w:rsidRPr="00256DE6">
        <w:rPr>
          <w:rFonts w:ascii="Arial" w:hAnsi="Arial" w:cs="Arial"/>
        </w:rPr>
        <w:t xml:space="preserve"> changes mandated by ordinance 17382. Members of the committee include representatives from the County Council, the Prosecuting Attorney’s Office, the Sheriff’s Office, the County Assessor, the County Executive, the Department of Elections, the Office of Performance, Strategy and Budget, the Superior and District Courts, and </w:t>
      </w:r>
      <w:r w:rsidR="004B1B61">
        <w:rPr>
          <w:rFonts w:ascii="Arial" w:hAnsi="Arial" w:cs="Arial"/>
        </w:rPr>
        <w:t>E</w:t>
      </w:r>
      <w:r w:rsidR="004B1B61" w:rsidRPr="00256DE6">
        <w:rPr>
          <w:rFonts w:ascii="Arial" w:hAnsi="Arial" w:cs="Arial"/>
        </w:rPr>
        <w:t xml:space="preserve">xecutive </w:t>
      </w:r>
      <w:r w:rsidRPr="00256DE6">
        <w:rPr>
          <w:rFonts w:ascii="Arial" w:hAnsi="Arial" w:cs="Arial"/>
        </w:rPr>
        <w:t>departments: KCIT, Community and Human Services , Permitting and Environmental Review, Executive Services, Natural Resources and Parks, Public Health, Transportation, Adult and Juvenile Dete</w:t>
      </w:r>
      <w:r w:rsidRPr="00256DE6">
        <w:rPr>
          <w:rFonts w:ascii="Arial" w:hAnsi="Arial" w:cs="Arial"/>
          <w:spacing w:val="1"/>
        </w:rPr>
        <w:t>nt</w:t>
      </w:r>
      <w:r w:rsidRPr="00256DE6">
        <w:rPr>
          <w:rFonts w:ascii="Arial" w:hAnsi="Arial" w:cs="Arial"/>
        </w:rPr>
        <w:t>ion, and Judicial Administration.</w:t>
      </w:r>
    </w:p>
    <w:p w:rsidR="00766B3C" w:rsidRDefault="00766B3C" w:rsidP="00766B3C">
      <w:pPr>
        <w:widowControl w:val="0"/>
        <w:spacing w:before="16" w:line="260" w:lineRule="exact"/>
        <w:ind w:right="803"/>
        <w:rPr>
          <w:rFonts w:ascii="Arial" w:hAnsi="Arial" w:cs="Arial"/>
        </w:rPr>
      </w:pPr>
    </w:p>
    <w:p w:rsidR="00766B3C" w:rsidRPr="00416884" w:rsidRDefault="00766B3C" w:rsidP="00766B3C">
      <w:pPr>
        <w:widowControl w:val="0"/>
        <w:spacing w:before="16" w:line="260" w:lineRule="exact"/>
        <w:ind w:right="803"/>
        <w:rPr>
          <w:rFonts w:ascii="Arial" w:hAnsi="Arial" w:cs="Arial"/>
        </w:rPr>
      </w:pPr>
      <w:r>
        <w:rPr>
          <w:rFonts w:ascii="Arial" w:hAnsi="Arial" w:cs="Arial"/>
        </w:rPr>
        <w:t xml:space="preserve">The amended charter is provided in attachment 1. The list of PRC members is </w:t>
      </w:r>
      <w:r w:rsidR="00B16F3D">
        <w:rPr>
          <w:rFonts w:ascii="Arial" w:hAnsi="Arial" w:cs="Arial"/>
        </w:rPr>
        <w:t>provided in attachment n</w:t>
      </w:r>
      <w:r>
        <w:rPr>
          <w:rFonts w:ascii="Arial" w:hAnsi="Arial" w:cs="Arial"/>
        </w:rPr>
        <w:t>umber 2.</w:t>
      </w:r>
    </w:p>
    <w:p w:rsidR="00F76F63" w:rsidRPr="00EC7D98" w:rsidRDefault="00F76F63" w:rsidP="00EC7D98"/>
    <w:p w:rsidR="00391FAA" w:rsidRPr="00B236FC" w:rsidRDefault="00442768" w:rsidP="00DE522F">
      <w:pPr>
        <w:pStyle w:val="Heading1"/>
      </w:pPr>
      <w:r w:rsidRPr="00B236FC">
        <w:lastRenderedPageBreak/>
        <w:t>20</w:t>
      </w:r>
      <w:r w:rsidR="00115A5F">
        <w:t>12</w:t>
      </w:r>
      <w:r w:rsidR="004B1B61">
        <w:t xml:space="preserve"> </w:t>
      </w:r>
      <w:r w:rsidR="00391FAA" w:rsidRPr="00B236FC">
        <w:t>W</w:t>
      </w:r>
      <w:r w:rsidR="00F303BD" w:rsidRPr="00B236FC">
        <w:t>ork</w:t>
      </w:r>
      <w:r w:rsidR="004B1B61">
        <w:t xml:space="preserve"> </w:t>
      </w:r>
      <w:r w:rsidR="00F303BD" w:rsidRPr="00B236FC">
        <w:t>Plan</w:t>
      </w:r>
    </w:p>
    <w:p w:rsidR="00391FAA" w:rsidRDefault="00115A5F" w:rsidP="00391FAA">
      <w:pPr>
        <w:rPr>
          <w:rFonts w:ascii="Arial" w:hAnsi="Arial" w:cs="Arial"/>
        </w:rPr>
      </w:pPr>
      <w:r>
        <w:rPr>
          <w:rFonts w:ascii="Arial" w:hAnsi="Arial" w:cs="Arial"/>
        </w:rPr>
        <w:t xml:space="preserve">In 2012 the PRC organized its work plan around the committee’s </w:t>
      </w:r>
      <w:r w:rsidR="003D4887">
        <w:rPr>
          <w:rFonts w:ascii="Arial" w:hAnsi="Arial" w:cs="Arial"/>
        </w:rPr>
        <w:t xml:space="preserve">six goals with actions items associated with each of those goals. Two committee members were assigned as dyad leaders for </w:t>
      </w:r>
      <w:r w:rsidR="00A96ED2">
        <w:rPr>
          <w:rFonts w:ascii="Arial" w:hAnsi="Arial" w:cs="Arial"/>
        </w:rPr>
        <w:t xml:space="preserve">each </w:t>
      </w:r>
      <w:r w:rsidR="003D4887">
        <w:rPr>
          <w:rFonts w:ascii="Arial" w:hAnsi="Arial" w:cs="Arial"/>
        </w:rPr>
        <w:t>goal area. The action items were:</w:t>
      </w:r>
    </w:p>
    <w:p w:rsidR="00CC572B" w:rsidRPr="001A0575" w:rsidRDefault="00CC572B" w:rsidP="003D4887">
      <w:pPr>
        <w:pStyle w:val="ListParagraph"/>
        <w:ind w:left="0"/>
        <w:rPr>
          <w:rFonts w:ascii="Arial" w:hAnsi="Arial" w:cs="Arial"/>
        </w:rPr>
      </w:pPr>
    </w:p>
    <w:p w:rsidR="001A0575" w:rsidRPr="00512E42" w:rsidRDefault="00CC572B" w:rsidP="001A0575">
      <w:pPr>
        <w:pStyle w:val="ListParagraph"/>
        <w:numPr>
          <w:ilvl w:val="0"/>
          <w:numId w:val="21"/>
        </w:numPr>
        <w:rPr>
          <w:rFonts w:ascii="Arial" w:eastAsia="Arial" w:hAnsi="Arial" w:cs="Arial"/>
        </w:rPr>
      </w:pPr>
      <w:r w:rsidRPr="001A0575">
        <w:rPr>
          <w:rFonts w:ascii="Arial" w:hAnsi="Arial" w:cs="Arial"/>
        </w:rPr>
        <w:t>Review, comment and provide advice on County documents regarding public records management, including policies, public rules, ordinances, guidelines, best practices, etc</w:t>
      </w:r>
      <w:r w:rsidR="00440EED">
        <w:rPr>
          <w:rFonts w:ascii="Arial" w:hAnsi="Arial" w:cs="Arial"/>
        </w:rPr>
        <w:t>.</w:t>
      </w:r>
    </w:p>
    <w:p w:rsidR="001A0575" w:rsidRPr="001A0575" w:rsidRDefault="00CC572B" w:rsidP="00065AD8">
      <w:pPr>
        <w:pStyle w:val="ListParagraph"/>
        <w:numPr>
          <w:ilvl w:val="1"/>
          <w:numId w:val="21"/>
        </w:numPr>
        <w:rPr>
          <w:rFonts w:ascii="Arial" w:eastAsia="Arial" w:hAnsi="Arial" w:cs="Arial"/>
        </w:rPr>
      </w:pPr>
      <w:r w:rsidRPr="001A0575">
        <w:rPr>
          <w:rFonts w:ascii="Arial" w:eastAsia="Arial" w:hAnsi="Arial" w:cs="Arial"/>
        </w:rPr>
        <w:t>Include as a standing PRC agenda item</w:t>
      </w:r>
      <w:r w:rsidR="00785C59">
        <w:rPr>
          <w:rFonts w:ascii="Arial" w:eastAsia="Arial" w:hAnsi="Arial" w:cs="Arial"/>
        </w:rPr>
        <w:t>, a check</w:t>
      </w:r>
      <w:r w:rsidR="00AD641E">
        <w:rPr>
          <w:rFonts w:ascii="Arial" w:eastAsia="Arial" w:hAnsi="Arial" w:cs="Arial"/>
        </w:rPr>
        <w:t>-</w:t>
      </w:r>
      <w:r w:rsidRPr="001A0575">
        <w:rPr>
          <w:rFonts w:ascii="Arial" w:eastAsia="Arial" w:hAnsi="Arial" w:cs="Arial"/>
        </w:rPr>
        <w:t>in about legislation, policies, and other guidance being developed so that we can engage early on review for public records issues</w:t>
      </w:r>
      <w:r w:rsidR="00440EED">
        <w:rPr>
          <w:rFonts w:ascii="Arial" w:eastAsia="Arial" w:hAnsi="Arial" w:cs="Arial"/>
        </w:rPr>
        <w:t>.</w:t>
      </w:r>
    </w:p>
    <w:p w:rsidR="00CC572B" w:rsidRPr="001A0575" w:rsidRDefault="00CC572B" w:rsidP="00065AD8">
      <w:pPr>
        <w:pStyle w:val="ListParagraph"/>
        <w:numPr>
          <w:ilvl w:val="1"/>
          <w:numId w:val="21"/>
        </w:numPr>
        <w:tabs>
          <w:tab w:val="left" w:pos="3708"/>
          <w:tab w:val="left" w:pos="7015"/>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Develop a protocol for ensuring that early legislation and policy development activities are done with consideration of public records implications</w:t>
      </w:r>
      <w:r w:rsidR="00440EED">
        <w:rPr>
          <w:rFonts w:ascii="Arial" w:eastAsia="Arial" w:hAnsi="Arial" w:cs="Arial"/>
        </w:rPr>
        <w:t>.</w:t>
      </w:r>
    </w:p>
    <w:p w:rsidR="00CC572B" w:rsidRPr="001A0575" w:rsidRDefault="00CC572B" w:rsidP="00065AD8">
      <w:pPr>
        <w:pStyle w:val="ListParagraph"/>
        <w:numPr>
          <w:ilvl w:val="1"/>
          <w:numId w:val="21"/>
        </w:numPr>
        <w:tabs>
          <w:tab w:val="left" w:pos="3708"/>
          <w:tab w:val="left" w:pos="7015"/>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Lead and participat</w:t>
      </w:r>
      <w:r w:rsidR="001373B4">
        <w:rPr>
          <w:rFonts w:ascii="Arial" w:eastAsia="Arial" w:hAnsi="Arial" w:cs="Arial"/>
        </w:rPr>
        <w:t>e in the review of INF-7-1-1 (A</w:t>
      </w:r>
      <w:r w:rsidRPr="001A0575">
        <w:rPr>
          <w:rFonts w:ascii="Arial" w:eastAsia="Arial" w:hAnsi="Arial" w:cs="Arial"/>
        </w:rPr>
        <w:t xml:space="preserve">EP) </w:t>
      </w:r>
      <w:r w:rsidR="006C407E" w:rsidRPr="006C407E">
        <w:rPr>
          <w:rFonts w:ascii="Arial" w:eastAsia="Arial" w:hAnsi="Arial" w:cs="Arial"/>
          <w:i/>
        </w:rPr>
        <w:t>Description of</w:t>
      </w:r>
      <w:r w:rsidRPr="006C407E">
        <w:rPr>
          <w:rFonts w:ascii="Arial" w:eastAsia="Arial" w:hAnsi="Arial" w:cs="Arial"/>
          <w:i/>
        </w:rPr>
        <w:t xml:space="preserve"> Standardized System for All King County Rules, Policies and Procedures</w:t>
      </w:r>
      <w:r w:rsidR="00440EED">
        <w:rPr>
          <w:rFonts w:ascii="Arial" w:eastAsia="Arial" w:hAnsi="Arial" w:cs="Arial"/>
        </w:rPr>
        <w:t>.</w:t>
      </w:r>
    </w:p>
    <w:p w:rsidR="00CC572B" w:rsidRPr="001A0575" w:rsidRDefault="00CC572B" w:rsidP="00065AD8">
      <w:pPr>
        <w:pStyle w:val="ListParagraph"/>
        <w:numPr>
          <w:ilvl w:val="1"/>
          <w:numId w:val="21"/>
        </w:numPr>
        <w:tabs>
          <w:tab w:val="left" w:pos="3708"/>
          <w:tab w:val="left" w:pos="7015"/>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 xml:space="preserve">Lead and participate in the development of a central resource for </w:t>
      </w:r>
      <w:r w:rsidR="001373B4">
        <w:rPr>
          <w:rFonts w:ascii="Arial" w:eastAsia="Arial" w:hAnsi="Arial" w:cs="Arial"/>
        </w:rPr>
        <w:t xml:space="preserve">a </w:t>
      </w:r>
      <w:r w:rsidRPr="001A0575">
        <w:rPr>
          <w:rFonts w:ascii="Arial" w:eastAsia="Arial" w:hAnsi="Arial" w:cs="Arial"/>
        </w:rPr>
        <w:t>searchable access point for all policies, procedures, and guidance documents</w:t>
      </w:r>
      <w:r w:rsidR="001373B4">
        <w:rPr>
          <w:rFonts w:ascii="Arial" w:eastAsia="Arial" w:hAnsi="Arial" w:cs="Arial"/>
        </w:rPr>
        <w:t>,</w:t>
      </w:r>
      <w:r w:rsidRPr="001A0575">
        <w:rPr>
          <w:rFonts w:ascii="Arial" w:eastAsia="Arial" w:hAnsi="Arial" w:cs="Arial"/>
        </w:rPr>
        <w:t xml:space="preserve"> (both those in effect and archival copies of those </w:t>
      </w:r>
      <w:r w:rsidR="004B1B61">
        <w:rPr>
          <w:rFonts w:ascii="Arial" w:eastAsia="Arial" w:hAnsi="Arial" w:cs="Arial"/>
        </w:rPr>
        <w:t xml:space="preserve">documents </w:t>
      </w:r>
      <w:r w:rsidRPr="001A0575">
        <w:rPr>
          <w:rFonts w:ascii="Arial" w:eastAsia="Arial" w:hAnsi="Arial" w:cs="Arial"/>
        </w:rPr>
        <w:t>no longer in effect</w:t>
      </w:r>
      <w:r w:rsidR="00440EED">
        <w:rPr>
          <w:rFonts w:ascii="Arial" w:eastAsia="Arial" w:hAnsi="Arial" w:cs="Arial"/>
        </w:rPr>
        <w:t>).</w:t>
      </w:r>
    </w:p>
    <w:p w:rsidR="00CC572B" w:rsidRPr="001A0575" w:rsidRDefault="00CC572B" w:rsidP="00065AD8">
      <w:pPr>
        <w:pStyle w:val="ListParagraph"/>
        <w:numPr>
          <w:ilvl w:val="1"/>
          <w:numId w:val="21"/>
        </w:numPr>
        <w:tabs>
          <w:tab w:val="left" w:pos="3708"/>
          <w:tab w:val="left" w:pos="7015"/>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Clarify PRC Authority through a review of King County Code language</w:t>
      </w:r>
      <w:r w:rsidR="00440EED">
        <w:rPr>
          <w:rFonts w:ascii="Arial" w:eastAsia="Arial" w:hAnsi="Arial" w:cs="Arial"/>
        </w:rPr>
        <w:t>.</w:t>
      </w:r>
    </w:p>
    <w:p w:rsidR="003D4887" w:rsidRPr="001A0575" w:rsidRDefault="003D4887" w:rsidP="003D4887"/>
    <w:p w:rsidR="003D4887" w:rsidRPr="001A0575" w:rsidRDefault="003D4887" w:rsidP="00065AD8">
      <w:pPr>
        <w:pStyle w:val="ListParagraph"/>
        <w:numPr>
          <w:ilvl w:val="0"/>
          <w:numId w:val="21"/>
        </w:numPr>
        <w:rPr>
          <w:rFonts w:ascii="Arial" w:eastAsia="Arial" w:hAnsi="Arial" w:cs="Arial"/>
        </w:rPr>
      </w:pPr>
      <w:r w:rsidRPr="001A0575">
        <w:rPr>
          <w:rFonts w:ascii="Arial" w:hAnsi="Arial" w:cs="Arial"/>
        </w:rPr>
        <w:t>Collaborate with County agencies and KCIT on technology based communication tools as they are deployed to ensure matters associated with records creation and management are known and addressed</w:t>
      </w:r>
      <w:r w:rsidR="00440EED">
        <w:rPr>
          <w:rFonts w:ascii="Arial" w:hAnsi="Arial" w:cs="Arial"/>
        </w:rPr>
        <w:t>.</w:t>
      </w:r>
    </w:p>
    <w:p w:rsidR="00CC572B" w:rsidRPr="001A0575" w:rsidRDefault="003D4887" w:rsidP="00065AD8">
      <w:pPr>
        <w:pStyle w:val="ListParagraph"/>
        <w:numPr>
          <w:ilvl w:val="1"/>
          <w:numId w:val="21"/>
        </w:numPr>
        <w:tabs>
          <w:tab w:val="left" w:pos="3708"/>
          <w:tab w:val="left" w:pos="7015"/>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 xml:space="preserve">Meet with KCIT </w:t>
      </w:r>
      <w:r w:rsidR="00CC572B" w:rsidRPr="001A0575">
        <w:rPr>
          <w:rFonts w:ascii="Arial" w:eastAsia="Arial" w:hAnsi="Arial" w:cs="Arial"/>
        </w:rPr>
        <w:t xml:space="preserve">to increase </w:t>
      </w:r>
      <w:r w:rsidRPr="001A0575">
        <w:rPr>
          <w:rFonts w:ascii="Arial" w:eastAsia="Arial" w:hAnsi="Arial" w:cs="Arial"/>
        </w:rPr>
        <w:t>coordination</w:t>
      </w:r>
      <w:r w:rsidR="00CC572B" w:rsidRPr="001A0575">
        <w:rPr>
          <w:rFonts w:ascii="Arial" w:eastAsia="Arial" w:hAnsi="Arial" w:cs="Arial"/>
        </w:rPr>
        <w:t xml:space="preserve"> between KCIT </w:t>
      </w:r>
      <w:r w:rsidRPr="001A0575">
        <w:rPr>
          <w:rFonts w:ascii="Arial" w:eastAsia="Arial" w:hAnsi="Arial" w:cs="Arial"/>
        </w:rPr>
        <w:t>governance</w:t>
      </w:r>
      <w:r w:rsidR="00CC572B" w:rsidRPr="001A0575">
        <w:rPr>
          <w:rFonts w:ascii="Arial" w:eastAsia="Arial" w:hAnsi="Arial" w:cs="Arial"/>
        </w:rPr>
        <w:t xml:space="preserve"> process and the PRC</w:t>
      </w:r>
      <w:r w:rsidR="00440EED">
        <w:rPr>
          <w:rFonts w:ascii="Arial" w:eastAsia="Arial" w:hAnsi="Arial" w:cs="Arial"/>
        </w:rPr>
        <w:t>.</w:t>
      </w:r>
    </w:p>
    <w:p w:rsidR="00CC572B" w:rsidRPr="001A0575" w:rsidRDefault="003D4887" w:rsidP="00065AD8">
      <w:pPr>
        <w:pStyle w:val="ListParagraph"/>
        <w:numPr>
          <w:ilvl w:val="1"/>
          <w:numId w:val="21"/>
        </w:numPr>
        <w:tabs>
          <w:tab w:val="left" w:pos="3708"/>
          <w:tab w:val="left" w:pos="7015"/>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Present linkages of KCIT Governance and PRC connection points at 2012 PRC meeting</w:t>
      </w:r>
      <w:r w:rsidR="00440EED">
        <w:rPr>
          <w:rFonts w:ascii="Arial" w:eastAsia="Arial" w:hAnsi="Arial" w:cs="Arial"/>
        </w:rPr>
        <w:t>.</w:t>
      </w:r>
    </w:p>
    <w:p w:rsidR="003D4887" w:rsidRPr="001A0575" w:rsidRDefault="003D4887" w:rsidP="00065AD8">
      <w:pPr>
        <w:pStyle w:val="ListParagraph"/>
        <w:numPr>
          <w:ilvl w:val="1"/>
          <w:numId w:val="21"/>
        </w:numPr>
        <w:tabs>
          <w:tab w:val="left" w:pos="3708"/>
          <w:tab w:val="left" w:pos="7015"/>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Present background information on social media – use and intentions – with a focus on records management</w:t>
      </w:r>
      <w:r w:rsidR="00440EED">
        <w:rPr>
          <w:rFonts w:ascii="Arial" w:eastAsia="Arial" w:hAnsi="Arial" w:cs="Arial"/>
        </w:rPr>
        <w:t>.</w:t>
      </w:r>
    </w:p>
    <w:p w:rsidR="003D4887" w:rsidRPr="001A0575" w:rsidRDefault="003D4887" w:rsidP="00065AD8">
      <w:pPr>
        <w:pStyle w:val="ListParagraph"/>
        <w:numPr>
          <w:ilvl w:val="1"/>
          <w:numId w:val="21"/>
        </w:numPr>
        <w:tabs>
          <w:tab w:val="left" w:pos="3708"/>
          <w:tab w:val="left" w:pos="7015"/>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Develop guidelines for use of Lync as communications too</w:t>
      </w:r>
      <w:r w:rsidR="00440EED">
        <w:rPr>
          <w:rFonts w:ascii="Arial" w:eastAsia="Arial" w:hAnsi="Arial" w:cs="Arial"/>
        </w:rPr>
        <w:t>l; share information countywide.</w:t>
      </w:r>
    </w:p>
    <w:p w:rsidR="003D4887" w:rsidRPr="001A0575" w:rsidRDefault="002E3B54" w:rsidP="00065AD8">
      <w:pPr>
        <w:pStyle w:val="ListParagraph"/>
        <w:numPr>
          <w:ilvl w:val="1"/>
          <w:numId w:val="21"/>
        </w:numPr>
        <w:rPr>
          <w:rFonts w:ascii="Arial" w:eastAsia="Arial" w:hAnsi="Arial" w:cs="Arial"/>
        </w:rPr>
      </w:pPr>
      <w:r w:rsidRPr="001A0575">
        <w:rPr>
          <w:rFonts w:ascii="Arial" w:eastAsia="Arial" w:hAnsi="Arial" w:cs="Arial"/>
        </w:rPr>
        <w:t xml:space="preserve">Review and </w:t>
      </w:r>
      <w:r w:rsidR="003D4887" w:rsidRPr="001A0575">
        <w:rPr>
          <w:rFonts w:ascii="Arial" w:eastAsia="Arial" w:hAnsi="Arial" w:cs="Arial"/>
        </w:rPr>
        <w:t>inventory ot</w:t>
      </w:r>
      <w:r w:rsidRPr="001A0575">
        <w:rPr>
          <w:rFonts w:ascii="Arial" w:eastAsia="Arial" w:hAnsi="Arial" w:cs="Arial"/>
        </w:rPr>
        <w:t>her County Communication tools for records implications</w:t>
      </w:r>
      <w:r w:rsidR="00440EED">
        <w:rPr>
          <w:rFonts w:ascii="Arial" w:eastAsia="Arial" w:hAnsi="Arial" w:cs="Arial"/>
        </w:rPr>
        <w:t>.</w:t>
      </w:r>
    </w:p>
    <w:p w:rsidR="00CB1F05" w:rsidRPr="00440EED" w:rsidRDefault="003D4887" w:rsidP="00065AD8">
      <w:pPr>
        <w:pStyle w:val="ListParagraph"/>
        <w:numPr>
          <w:ilvl w:val="1"/>
          <w:numId w:val="21"/>
        </w:numPr>
        <w:rPr>
          <w:rFonts w:ascii="Arial" w:eastAsia="Arial" w:hAnsi="Arial" w:cs="Arial"/>
        </w:rPr>
      </w:pPr>
      <w:r w:rsidRPr="00440EED">
        <w:rPr>
          <w:rFonts w:ascii="Arial" w:hAnsi="Arial" w:cs="Arial"/>
        </w:rPr>
        <w:t>Develop record management guidelines for County Enterprise Communication tools</w:t>
      </w:r>
      <w:r w:rsidR="00440EED">
        <w:rPr>
          <w:rFonts w:ascii="Arial" w:hAnsi="Arial" w:cs="Arial"/>
        </w:rPr>
        <w:t>.</w:t>
      </w:r>
    </w:p>
    <w:p w:rsidR="00CB1F05" w:rsidRPr="001A0575" w:rsidRDefault="003D4887" w:rsidP="00065AD8">
      <w:pPr>
        <w:pStyle w:val="ListParagraph"/>
        <w:numPr>
          <w:ilvl w:val="1"/>
          <w:numId w:val="21"/>
        </w:numPr>
        <w:tabs>
          <w:tab w:val="left" w:pos="3708"/>
          <w:tab w:val="left" w:pos="7015"/>
          <w:tab w:val="left" w:pos="8642"/>
          <w:tab w:val="left" w:pos="9300"/>
          <w:tab w:val="left" w:pos="9964"/>
          <w:tab w:val="left" w:pos="10586"/>
          <w:tab w:val="left" w:pos="11190"/>
        </w:tabs>
        <w:rPr>
          <w:rFonts w:ascii="Arial" w:eastAsia="Arial" w:hAnsi="Arial" w:cs="Arial"/>
        </w:rPr>
      </w:pPr>
      <w:r w:rsidRPr="001A0575">
        <w:rPr>
          <w:rFonts w:ascii="Arial" w:hAnsi="Arial" w:cs="Arial"/>
        </w:rPr>
        <w:t xml:space="preserve">Define Public record requirements for sanctioned </w:t>
      </w:r>
      <w:r w:rsidR="001B7107">
        <w:rPr>
          <w:rFonts w:ascii="Arial" w:hAnsi="Arial" w:cs="Arial"/>
        </w:rPr>
        <w:t>King County (</w:t>
      </w:r>
      <w:r w:rsidRPr="001A0575">
        <w:rPr>
          <w:rFonts w:ascii="Arial" w:hAnsi="Arial" w:cs="Arial"/>
        </w:rPr>
        <w:t>KC</w:t>
      </w:r>
      <w:r w:rsidR="001B7107">
        <w:rPr>
          <w:rFonts w:ascii="Arial" w:hAnsi="Arial" w:cs="Arial"/>
        </w:rPr>
        <w:t>)</w:t>
      </w:r>
      <w:r w:rsidRPr="001A0575">
        <w:rPr>
          <w:rFonts w:ascii="Arial" w:hAnsi="Arial" w:cs="Arial"/>
        </w:rPr>
        <w:t xml:space="preserve"> Social media tools</w:t>
      </w:r>
      <w:r w:rsidR="00440EED">
        <w:rPr>
          <w:rFonts w:ascii="Arial" w:hAnsi="Arial" w:cs="Arial"/>
        </w:rPr>
        <w:t>.</w:t>
      </w:r>
    </w:p>
    <w:p w:rsidR="00CB1F05" w:rsidRPr="001A0575" w:rsidRDefault="00CB1F05" w:rsidP="00CB1F05">
      <w:pPr>
        <w:pStyle w:val="ListParagraph"/>
        <w:tabs>
          <w:tab w:val="left" w:pos="3708"/>
          <w:tab w:val="left" w:pos="7015"/>
          <w:tab w:val="left" w:pos="8642"/>
          <w:tab w:val="left" w:pos="9300"/>
          <w:tab w:val="left" w:pos="9964"/>
          <w:tab w:val="left" w:pos="10586"/>
          <w:tab w:val="left" w:pos="11190"/>
        </w:tabs>
        <w:ind w:left="0"/>
        <w:rPr>
          <w:rFonts w:ascii="Arial" w:hAnsi="Arial" w:cs="Arial"/>
        </w:rPr>
      </w:pPr>
    </w:p>
    <w:p w:rsidR="00A96ED2" w:rsidRPr="000B30CB" w:rsidRDefault="003D4887" w:rsidP="000B30CB">
      <w:pPr>
        <w:pStyle w:val="ListParagraph"/>
        <w:numPr>
          <w:ilvl w:val="0"/>
          <w:numId w:val="21"/>
        </w:numPr>
        <w:rPr>
          <w:rFonts w:ascii="Arial" w:eastAsia="Arial" w:hAnsi="Arial" w:cs="Arial"/>
        </w:rPr>
      </w:pPr>
      <w:r w:rsidRPr="00A96ED2">
        <w:rPr>
          <w:rFonts w:ascii="Arial" w:hAnsi="Arial" w:cs="Arial"/>
        </w:rPr>
        <w:t>Provide guidance on the planning and implementation of a countywide records storage management plan</w:t>
      </w:r>
      <w:r w:rsidR="00440EED" w:rsidRPr="00A96ED2">
        <w:rPr>
          <w:rFonts w:ascii="Arial" w:hAnsi="Arial" w:cs="Arial"/>
        </w:rPr>
        <w:t>.</w:t>
      </w:r>
    </w:p>
    <w:p w:rsidR="00CB1F05" w:rsidRPr="00A96ED2" w:rsidRDefault="003D4887" w:rsidP="00065AD8">
      <w:pPr>
        <w:pStyle w:val="ListParagraph"/>
        <w:numPr>
          <w:ilvl w:val="1"/>
          <w:numId w:val="21"/>
        </w:numPr>
        <w:rPr>
          <w:rFonts w:ascii="Arial" w:eastAsia="Arial" w:hAnsi="Arial" w:cs="Arial"/>
        </w:rPr>
      </w:pPr>
      <w:r w:rsidRPr="00A96ED2">
        <w:rPr>
          <w:rFonts w:ascii="Arial" w:eastAsia="Arial" w:hAnsi="Arial" w:cs="Arial"/>
        </w:rPr>
        <w:t xml:space="preserve">PRC reps meet with </w:t>
      </w:r>
      <w:r w:rsidR="001B7107">
        <w:rPr>
          <w:rFonts w:ascii="Arial" w:eastAsia="Arial" w:hAnsi="Arial" w:cs="Arial"/>
        </w:rPr>
        <w:t>Facilities Management Division (</w:t>
      </w:r>
      <w:r w:rsidRPr="00A96ED2">
        <w:rPr>
          <w:rFonts w:ascii="Arial" w:eastAsia="Arial" w:hAnsi="Arial" w:cs="Arial"/>
        </w:rPr>
        <w:t>FMD</w:t>
      </w:r>
      <w:r w:rsidR="001B7107">
        <w:rPr>
          <w:rFonts w:ascii="Arial" w:eastAsia="Arial" w:hAnsi="Arial" w:cs="Arial"/>
        </w:rPr>
        <w:t>)</w:t>
      </w:r>
      <w:r w:rsidR="00CB1F05" w:rsidRPr="00A96ED2">
        <w:rPr>
          <w:rFonts w:ascii="Arial" w:eastAsia="Arial" w:hAnsi="Arial" w:cs="Arial"/>
        </w:rPr>
        <w:t xml:space="preserve"> to </w:t>
      </w:r>
      <w:r w:rsidRPr="00A96ED2">
        <w:rPr>
          <w:rFonts w:ascii="Arial" w:eastAsia="Arial" w:hAnsi="Arial" w:cs="Arial"/>
        </w:rPr>
        <w:t>clarify</w:t>
      </w:r>
      <w:r w:rsidR="00CB1F05" w:rsidRPr="00A96ED2">
        <w:rPr>
          <w:rFonts w:ascii="Arial" w:eastAsia="Arial" w:hAnsi="Arial" w:cs="Arial"/>
        </w:rPr>
        <w:t xml:space="preserve"> space consolidation plans and </w:t>
      </w:r>
      <w:r w:rsidRPr="00A96ED2">
        <w:rPr>
          <w:rFonts w:ascii="Arial" w:eastAsia="Arial" w:hAnsi="Arial" w:cs="Arial"/>
        </w:rPr>
        <w:t>efforts</w:t>
      </w:r>
      <w:r w:rsidR="00CB1F05" w:rsidRPr="00A96ED2">
        <w:rPr>
          <w:rFonts w:ascii="Arial" w:eastAsia="Arial" w:hAnsi="Arial" w:cs="Arial"/>
        </w:rPr>
        <w:t xml:space="preserve"> for</w:t>
      </w:r>
      <w:r w:rsidR="001B7107">
        <w:rPr>
          <w:rFonts w:ascii="Arial" w:eastAsia="Arial" w:hAnsi="Arial" w:cs="Arial"/>
        </w:rPr>
        <w:t xml:space="preserve"> Department of Permitting and </w:t>
      </w:r>
      <w:r w:rsidR="001B7107">
        <w:rPr>
          <w:rFonts w:ascii="Arial" w:eastAsia="Arial" w:hAnsi="Arial" w:cs="Arial"/>
        </w:rPr>
        <w:lastRenderedPageBreak/>
        <w:t>Environmental Review (DPER)</w:t>
      </w:r>
      <w:r w:rsidRPr="00A96ED2">
        <w:rPr>
          <w:rFonts w:ascii="Arial" w:eastAsia="Arial" w:hAnsi="Arial" w:cs="Arial"/>
        </w:rPr>
        <w:t xml:space="preserve">, </w:t>
      </w:r>
      <w:r w:rsidR="001B7107">
        <w:rPr>
          <w:rFonts w:ascii="Arial" w:eastAsia="Arial" w:hAnsi="Arial" w:cs="Arial"/>
        </w:rPr>
        <w:t>Department of Natural Resources and Parks (</w:t>
      </w:r>
      <w:r w:rsidRPr="00A96ED2">
        <w:rPr>
          <w:rFonts w:ascii="Arial" w:eastAsia="Arial" w:hAnsi="Arial" w:cs="Arial"/>
        </w:rPr>
        <w:t>DNRP</w:t>
      </w:r>
      <w:r w:rsidR="001B7107">
        <w:rPr>
          <w:rFonts w:ascii="Arial" w:eastAsia="Arial" w:hAnsi="Arial" w:cs="Arial"/>
        </w:rPr>
        <w:t>)</w:t>
      </w:r>
      <w:r w:rsidR="00440EED" w:rsidRPr="00A96ED2">
        <w:rPr>
          <w:rFonts w:ascii="Arial" w:eastAsia="Arial" w:hAnsi="Arial" w:cs="Arial"/>
        </w:rPr>
        <w:t>.</w:t>
      </w:r>
    </w:p>
    <w:p w:rsidR="00CB1F05" w:rsidRPr="001A0575" w:rsidRDefault="003D4887" w:rsidP="00065AD8">
      <w:pPr>
        <w:pStyle w:val="ListParagraph"/>
        <w:numPr>
          <w:ilvl w:val="1"/>
          <w:numId w:val="21"/>
        </w:numPr>
        <w:rPr>
          <w:rFonts w:ascii="Arial" w:eastAsia="Arial" w:hAnsi="Arial" w:cs="Arial"/>
        </w:rPr>
      </w:pPr>
      <w:r w:rsidRPr="001A0575">
        <w:rPr>
          <w:rFonts w:ascii="Arial" w:eastAsia="Arial" w:hAnsi="Arial" w:cs="Arial"/>
        </w:rPr>
        <w:t>Develop best pra</w:t>
      </w:r>
      <w:r w:rsidR="00440EED">
        <w:rPr>
          <w:rFonts w:ascii="Arial" w:eastAsia="Arial" w:hAnsi="Arial" w:cs="Arial"/>
        </w:rPr>
        <w:t xml:space="preserve">ctices and employee guidance for </w:t>
      </w:r>
      <w:r w:rsidRPr="001A0575">
        <w:rPr>
          <w:rFonts w:ascii="Arial" w:eastAsia="Arial" w:hAnsi="Arial" w:cs="Arial"/>
        </w:rPr>
        <w:t>records</w:t>
      </w:r>
      <w:r w:rsidR="00440EED">
        <w:rPr>
          <w:rFonts w:ascii="Arial" w:eastAsia="Arial" w:hAnsi="Arial" w:cs="Arial"/>
        </w:rPr>
        <w:t xml:space="preserve"> and information management.</w:t>
      </w:r>
    </w:p>
    <w:p w:rsidR="00CB1F05" w:rsidRPr="001A0575" w:rsidRDefault="003D4887" w:rsidP="00065AD8">
      <w:pPr>
        <w:pStyle w:val="ListParagraph"/>
        <w:numPr>
          <w:ilvl w:val="1"/>
          <w:numId w:val="21"/>
        </w:numPr>
        <w:rPr>
          <w:rFonts w:ascii="Arial" w:eastAsia="Arial" w:hAnsi="Arial" w:cs="Arial"/>
        </w:rPr>
      </w:pPr>
      <w:r w:rsidRPr="001A0575">
        <w:rPr>
          <w:rFonts w:ascii="Arial" w:eastAsia="Arial" w:hAnsi="Arial" w:cs="Arial"/>
        </w:rPr>
        <w:t>Work with Records Management to facilitate transfer of inactive records to storage in the Records Center</w:t>
      </w:r>
      <w:r w:rsidR="00440EED">
        <w:rPr>
          <w:rFonts w:ascii="Arial" w:eastAsia="Arial" w:hAnsi="Arial" w:cs="Arial"/>
        </w:rPr>
        <w:t>.</w:t>
      </w:r>
    </w:p>
    <w:p w:rsidR="00CB1F05" w:rsidRPr="001A0575" w:rsidRDefault="00CB1F05" w:rsidP="00CB1F05">
      <w:pPr>
        <w:rPr>
          <w:rFonts w:ascii="Arial" w:eastAsia="Arial" w:hAnsi="Arial" w:cs="Arial"/>
        </w:rPr>
      </w:pPr>
    </w:p>
    <w:p w:rsidR="003D4887" w:rsidRPr="001A0575" w:rsidRDefault="003D4887" w:rsidP="00065AD8">
      <w:pPr>
        <w:pStyle w:val="ListParagraph"/>
        <w:numPr>
          <w:ilvl w:val="0"/>
          <w:numId w:val="21"/>
        </w:numPr>
        <w:rPr>
          <w:rFonts w:ascii="Arial" w:eastAsia="Arial" w:hAnsi="Arial" w:cs="Arial"/>
        </w:rPr>
      </w:pPr>
      <w:r w:rsidRPr="001A0575">
        <w:rPr>
          <w:rFonts w:ascii="Arial" w:eastAsia="Arial" w:hAnsi="Arial" w:cs="Arial"/>
        </w:rPr>
        <w:t xml:space="preserve">Provide </w:t>
      </w:r>
      <w:r w:rsidR="001373B4">
        <w:rPr>
          <w:rFonts w:ascii="Arial" w:eastAsia="Arial" w:hAnsi="Arial" w:cs="Arial"/>
        </w:rPr>
        <w:t>guidance on the development of</w:t>
      </w:r>
      <w:r w:rsidRPr="001A0575">
        <w:rPr>
          <w:rFonts w:ascii="Arial" w:eastAsia="Arial" w:hAnsi="Arial" w:cs="Arial"/>
        </w:rPr>
        <w:t xml:space="preserve"> policies and guideline</w:t>
      </w:r>
      <w:r w:rsidR="001373B4">
        <w:rPr>
          <w:rFonts w:ascii="Arial" w:eastAsia="Arial" w:hAnsi="Arial" w:cs="Arial"/>
        </w:rPr>
        <w:t>s</w:t>
      </w:r>
      <w:r w:rsidRPr="001A0575">
        <w:rPr>
          <w:rFonts w:ascii="Arial" w:eastAsia="Arial" w:hAnsi="Arial" w:cs="Arial"/>
        </w:rPr>
        <w:t xml:space="preserve"> for the permanent preservation of the </w:t>
      </w:r>
      <w:r w:rsidR="001B7107">
        <w:rPr>
          <w:rFonts w:ascii="Arial" w:eastAsia="Arial" w:hAnsi="Arial" w:cs="Arial"/>
        </w:rPr>
        <w:t>C</w:t>
      </w:r>
      <w:r w:rsidR="001B7107" w:rsidRPr="001A0575">
        <w:rPr>
          <w:rFonts w:ascii="Arial" w:eastAsia="Arial" w:hAnsi="Arial" w:cs="Arial"/>
        </w:rPr>
        <w:t xml:space="preserve">ounty’s </w:t>
      </w:r>
      <w:r w:rsidRPr="001A0575">
        <w:rPr>
          <w:rFonts w:ascii="Arial" w:eastAsia="Arial" w:hAnsi="Arial" w:cs="Arial"/>
        </w:rPr>
        <w:t>historical records</w:t>
      </w:r>
      <w:r w:rsidR="00440EED">
        <w:rPr>
          <w:rFonts w:ascii="Arial" w:eastAsia="Arial" w:hAnsi="Arial" w:cs="Arial"/>
        </w:rPr>
        <w:t>.</w:t>
      </w:r>
    </w:p>
    <w:p w:rsidR="003D4887" w:rsidRPr="001A0575" w:rsidRDefault="003D4887" w:rsidP="00065AD8">
      <w:pPr>
        <w:pStyle w:val="ListParagraph"/>
        <w:numPr>
          <w:ilvl w:val="1"/>
          <w:numId w:val="21"/>
        </w:numPr>
        <w:rPr>
          <w:rFonts w:ascii="Arial" w:eastAsia="Arial" w:hAnsi="Arial" w:cs="Arial"/>
        </w:rPr>
      </w:pPr>
      <w:r w:rsidRPr="001A0575">
        <w:rPr>
          <w:rFonts w:ascii="Arial" w:eastAsia="Arial" w:hAnsi="Arial" w:cs="Arial"/>
        </w:rPr>
        <w:t>Develop a policy regarding the transfer of records with both a permanent retention and an archival designation to the Archives</w:t>
      </w:r>
      <w:r w:rsidR="00440EED">
        <w:rPr>
          <w:rFonts w:ascii="Arial" w:eastAsia="Arial" w:hAnsi="Arial" w:cs="Arial"/>
        </w:rPr>
        <w:t>.</w:t>
      </w:r>
    </w:p>
    <w:p w:rsidR="00CB1F05" w:rsidRPr="001A0575" w:rsidRDefault="003D4887" w:rsidP="00512E42">
      <w:pPr>
        <w:pStyle w:val="ListParagraph"/>
        <w:numPr>
          <w:ilvl w:val="1"/>
          <w:numId w:val="21"/>
        </w:numPr>
        <w:tabs>
          <w:tab w:val="left" w:pos="3702"/>
          <w:tab w:val="left" w:pos="7022"/>
          <w:tab w:val="left" w:pos="8642"/>
          <w:tab w:val="left" w:pos="9300"/>
          <w:tab w:val="left" w:pos="9964"/>
          <w:tab w:val="left" w:pos="10586"/>
          <w:tab w:val="left" w:pos="11190"/>
        </w:tabs>
        <w:spacing w:before="240"/>
        <w:rPr>
          <w:rFonts w:ascii="Arial" w:eastAsia="Arial" w:hAnsi="Arial" w:cs="Arial"/>
        </w:rPr>
      </w:pPr>
      <w:r w:rsidRPr="001A0575">
        <w:rPr>
          <w:rFonts w:ascii="Arial" w:eastAsia="Arial" w:hAnsi="Arial" w:cs="Arial"/>
        </w:rPr>
        <w:t xml:space="preserve">Contact </w:t>
      </w:r>
      <w:r w:rsidR="001B7107">
        <w:rPr>
          <w:rFonts w:ascii="Arial" w:eastAsia="Arial" w:hAnsi="Arial" w:cs="Arial"/>
        </w:rPr>
        <w:t>Department of Judicial Administration (</w:t>
      </w:r>
      <w:r w:rsidRPr="001A0575">
        <w:rPr>
          <w:rFonts w:ascii="Arial" w:eastAsia="Arial" w:hAnsi="Arial" w:cs="Arial"/>
        </w:rPr>
        <w:t>DJA’s</w:t>
      </w:r>
      <w:r w:rsidR="001B7107">
        <w:rPr>
          <w:rFonts w:ascii="Arial" w:eastAsia="Arial" w:hAnsi="Arial" w:cs="Arial"/>
        </w:rPr>
        <w:t>)</w:t>
      </w:r>
      <w:r w:rsidRPr="001A0575">
        <w:rPr>
          <w:rFonts w:ascii="Arial" w:eastAsia="Arial" w:hAnsi="Arial" w:cs="Arial"/>
        </w:rPr>
        <w:t xml:space="preserve"> Deputy </w:t>
      </w:r>
      <w:r w:rsidR="00865211">
        <w:rPr>
          <w:rFonts w:ascii="Arial" w:eastAsia="Arial" w:hAnsi="Arial" w:cs="Arial"/>
        </w:rPr>
        <w:t>Prosecuting</w:t>
      </w:r>
      <w:r w:rsidR="001B7107">
        <w:rPr>
          <w:rFonts w:ascii="Arial" w:eastAsia="Arial" w:hAnsi="Arial" w:cs="Arial"/>
        </w:rPr>
        <w:t xml:space="preserve"> Attorney (</w:t>
      </w:r>
      <w:r w:rsidRPr="001A0575">
        <w:rPr>
          <w:rFonts w:ascii="Arial" w:eastAsia="Arial" w:hAnsi="Arial" w:cs="Arial"/>
        </w:rPr>
        <w:t>PA</w:t>
      </w:r>
      <w:r w:rsidR="001B7107">
        <w:rPr>
          <w:rFonts w:ascii="Arial" w:eastAsia="Arial" w:hAnsi="Arial" w:cs="Arial"/>
        </w:rPr>
        <w:t>)</w:t>
      </w:r>
      <w:r w:rsidRPr="001A0575">
        <w:rPr>
          <w:rFonts w:ascii="Arial" w:eastAsia="Arial" w:hAnsi="Arial" w:cs="Arial"/>
        </w:rPr>
        <w:t xml:space="preserve"> to clarify language in RCWs regarding control of records</w:t>
      </w:r>
      <w:r w:rsidR="00440EED">
        <w:rPr>
          <w:rFonts w:ascii="Arial" w:eastAsia="Arial" w:hAnsi="Arial" w:cs="Arial"/>
        </w:rPr>
        <w:t>.</w:t>
      </w:r>
    </w:p>
    <w:p w:rsidR="00CB1F05" w:rsidRPr="001A0575" w:rsidRDefault="003D4887" w:rsidP="00065AD8">
      <w:pPr>
        <w:pStyle w:val="ListParagraph"/>
        <w:numPr>
          <w:ilvl w:val="1"/>
          <w:numId w:val="21"/>
        </w:numPr>
        <w:tabs>
          <w:tab w:val="left" w:pos="3702"/>
          <w:tab w:val="left" w:pos="7022"/>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Contact State Archives regarding retention schedule changes regarding permanent and archival designations</w:t>
      </w:r>
      <w:r w:rsidR="00440EED">
        <w:rPr>
          <w:rFonts w:ascii="Arial" w:eastAsia="Arial" w:hAnsi="Arial" w:cs="Arial"/>
        </w:rPr>
        <w:t>.</w:t>
      </w:r>
    </w:p>
    <w:p w:rsidR="00CB1F05" w:rsidRPr="001A0575" w:rsidRDefault="003D4887" w:rsidP="00065AD8">
      <w:pPr>
        <w:pStyle w:val="ListParagraph"/>
        <w:numPr>
          <w:ilvl w:val="1"/>
          <w:numId w:val="21"/>
        </w:numPr>
        <w:tabs>
          <w:tab w:val="left" w:pos="3702"/>
          <w:tab w:val="left" w:pos="7022"/>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Determine which</w:t>
      </w:r>
      <w:r w:rsidR="001373B4">
        <w:rPr>
          <w:rFonts w:ascii="Arial" w:eastAsia="Arial" w:hAnsi="Arial" w:cs="Arial"/>
        </w:rPr>
        <w:t>,</w:t>
      </w:r>
      <w:r w:rsidRPr="001A0575">
        <w:rPr>
          <w:rFonts w:ascii="Arial" w:eastAsia="Arial" w:hAnsi="Arial" w:cs="Arial"/>
        </w:rPr>
        <w:t xml:space="preserve"> if any</w:t>
      </w:r>
      <w:r w:rsidR="001373B4">
        <w:rPr>
          <w:rFonts w:ascii="Arial" w:eastAsia="Arial" w:hAnsi="Arial" w:cs="Arial"/>
        </w:rPr>
        <w:t>,</w:t>
      </w:r>
      <w:r w:rsidRPr="001A0575">
        <w:rPr>
          <w:rFonts w:ascii="Arial" w:eastAsia="Arial" w:hAnsi="Arial" w:cs="Arial"/>
        </w:rPr>
        <w:t xml:space="preserve"> permanent records can be transferred to the Archives</w:t>
      </w:r>
      <w:r w:rsidR="00440EED">
        <w:rPr>
          <w:rFonts w:ascii="Arial" w:eastAsia="Arial" w:hAnsi="Arial" w:cs="Arial"/>
        </w:rPr>
        <w:t>.</w:t>
      </w:r>
    </w:p>
    <w:p w:rsidR="00065AD8" w:rsidRPr="001A0575" w:rsidRDefault="00065AD8" w:rsidP="00065AD8">
      <w:pPr>
        <w:pStyle w:val="ListParagraph"/>
        <w:tabs>
          <w:tab w:val="left" w:pos="3702"/>
          <w:tab w:val="left" w:pos="7022"/>
          <w:tab w:val="left" w:pos="8642"/>
          <w:tab w:val="left" w:pos="9300"/>
          <w:tab w:val="left" w:pos="9964"/>
          <w:tab w:val="left" w:pos="10586"/>
          <w:tab w:val="left" w:pos="11190"/>
        </w:tabs>
        <w:ind w:left="0"/>
        <w:rPr>
          <w:rFonts w:ascii="Arial" w:eastAsia="Arial" w:hAnsi="Arial" w:cs="Arial"/>
        </w:rPr>
      </w:pPr>
    </w:p>
    <w:p w:rsidR="00CB1F05" w:rsidRPr="001A0575" w:rsidRDefault="003D4887" w:rsidP="00065AD8">
      <w:pPr>
        <w:pStyle w:val="ListParagraph"/>
        <w:numPr>
          <w:ilvl w:val="0"/>
          <w:numId w:val="21"/>
        </w:numPr>
        <w:tabs>
          <w:tab w:val="left" w:pos="3702"/>
          <w:tab w:val="left" w:pos="7022"/>
          <w:tab w:val="left" w:pos="8642"/>
          <w:tab w:val="left" w:pos="9300"/>
          <w:tab w:val="left" w:pos="9964"/>
          <w:tab w:val="left" w:pos="10586"/>
          <w:tab w:val="left" w:pos="11190"/>
        </w:tabs>
        <w:rPr>
          <w:rFonts w:ascii="Arial" w:eastAsia="Arial" w:hAnsi="Arial" w:cs="Arial"/>
        </w:rPr>
      </w:pPr>
      <w:r w:rsidRPr="001A0575">
        <w:rPr>
          <w:rFonts w:ascii="Arial" w:hAnsi="Arial" w:cs="Arial"/>
        </w:rPr>
        <w:t>Provide guidance for the development of policies and guidelines regardin</w:t>
      </w:r>
      <w:r w:rsidR="00130CEB">
        <w:rPr>
          <w:rFonts w:ascii="Arial" w:hAnsi="Arial" w:cs="Arial"/>
        </w:rPr>
        <w:t>g posting records on county web</w:t>
      </w:r>
      <w:r w:rsidRPr="001A0575">
        <w:rPr>
          <w:rFonts w:ascii="Arial" w:hAnsi="Arial" w:cs="Arial"/>
        </w:rPr>
        <w:t>sites</w:t>
      </w:r>
      <w:r w:rsidR="00CB1F05" w:rsidRPr="001A0575">
        <w:rPr>
          <w:rFonts w:ascii="Arial" w:eastAsia="Arial" w:hAnsi="Arial" w:cs="Arial"/>
        </w:rPr>
        <w:t>.</w:t>
      </w:r>
    </w:p>
    <w:p w:rsidR="00065AD8" w:rsidRPr="001A0575" w:rsidRDefault="003D4887" w:rsidP="00065AD8">
      <w:pPr>
        <w:pStyle w:val="ListParagraph"/>
        <w:numPr>
          <w:ilvl w:val="1"/>
          <w:numId w:val="21"/>
        </w:numPr>
        <w:rPr>
          <w:rFonts w:ascii="Arial" w:eastAsia="Arial" w:hAnsi="Arial" w:cs="Arial"/>
        </w:rPr>
      </w:pPr>
      <w:r w:rsidRPr="001A0575">
        <w:rPr>
          <w:rFonts w:ascii="Arial" w:eastAsia="Arial" w:hAnsi="Arial" w:cs="Arial"/>
        </w:rPr>
        <w:t>Define records for the purpose of this task</w:t>
      </w:r>
      <w:r w:rsidR="00065AD8" w:rsidRPr="001A0575">
        <w:rPr>
          <w:rFonts w:ascii="Arial" w:eastAsia="Arial" w:hAnsi="Arial" w:cs="Arial"/>
        </w:rPr>
        <w:t>, possibly r</w:t>
      </w:r>
      <w:r w:rsidRPr="001A0575">
        <w:rPr>
          <w:rFonts w:ascii="Arial" w:eastAsia="Arial" w:hAnsi="Arial" w:cs="Arial"/>
        </w:rPr>
        <w:t>ecords with personal identifying data</w:t>
      </w:r>
      <w:r w:rsidR="00065AD8" w:rsidRPr="001A0575">
        <w:rPr>
          <w:rFonts w:ascii="Arial" w:eastAsia="Arial" w:hAnsi="Arial" w:cs="Arial"/>
        </w:rPr>
        <w:t>.</w:t>
      </w:r>
    </w:p>
    <w:p w:rsidR="00065AD8" w:rsidRPr="001A0575" w:rsidRDefault="003D4887" w:rsidP="00065AD8">
      <w:pPr>
        <w:pStyle w:val="ListParagraph"/>
        <w:numPr>
          <w:ilvl w:val="1"/>
          <w:numId w:val="21"/>
        </w:numPr>
        <w:tabs>
          <w:tab w:val="left" w:pos="3702"/>
          <w:tab w:val="left" w:pos="7022"/>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 xml:space="preserve">Inventory sites in </w:t>
      </w:r>
      <w:r w:rsidR="00641804">
        <w:rPr>
          <w:rFonts w:ascii="Arial" w:eastAsia="Arial" w:hAnsi="Arial" w:cs="Arial"/>
        </w:rPr>
        <w:t>the web content management system</w:t>
      </w:r>
      <w:r w:rsidRPr="001A0575">
        <w:rPr>
          <w:rFonts w:ascii="Arial" w:eastAsia="Arial" w:hAnsi="Arial" w:cs="Arial"/>
        </w:rPr>
        <w:t xml:space="preserve"> that contain records</w:t>
      </w:r>
      <w:r w:rsidR="00065AD8" w:rsidRPr="001A0575">
        <w:rPr>
          <w:rFonts w:ascii="Arial" w:eastAsia="Arial" w:hAnsi="Arial" w:cs="Arial"/>
        </w:rPr>
        <w:t xml:space="preserve">. </w:t>
      </w:r>
    </w:p>
    <w:p w:rsidR="00065AD8" w:rsidRPr="001A0575" w:rsidRDefault="003D4887" w:rsidP="00065AD8">
      <w:pPr>
        <w:pStyle w:val="ListParagraph"/>
        <w:numPr>
          <w:ilvl w:val="1"/>
          <w:numId w:val="21"/>
        </w:numPr>
        <w:tabs>
          <w:tab w:val="left" w:pos="3702"/>
          <w:tab w:val="left" w:pos="7022"/>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Identify current policies and guidelines, if any</w:t>
      </w:r>
      <w:r w:rsidR="001373B4">
        <w:rPr>
          <w:rFonts w:ascii="Arial" w:eastAsia="Arial" w:hAnsi="Arial" w:cs="Arial"/>
        </w:rPr>
        <w:t>,</w:t>
      </w:r>
      <w:r w:rsidRPr="001A0575">
        <w:rPr>
          <w:rFonts w:ascii="Arial" w:eastAsia="Arial" w:hAnsi="Arial" w:cs="Arial"/>
        </w:rPr>
        <w:t xml:space="preserve"> and review to determine if updates are needed</w:t>
      </w:r>
      <w:r w:rsidR="00065AD8" w:rsidRPr="001A0575">
        <w:rPr>
          <w:rFonts w:ascii="Arial" w:eastAsia="Arial" w:hAnsi="Arial" w:cs="Arial"/>
        </w:rPr>
        <w:t>.</w:t>
      </w:r>
    </w:p>
    <w:p w:rsidR="00065AD8" w:rsidRPr="001A0575" w:rsidRDefault="003D4887" w:rsidP="00065AD8">
      <w:pPr>
        <w:pStyle w:val="ListParagraph"/>
        <w:numPr>
          <w:ilvl w:val="1"/>
          <w:numId w:val="21"/>
        </w:numPr>
        <w:tabs>
          <w:tab w:val="left" w:pos="3702"/>
          <w:tab w:val="left" w:pos="7022"/>
          <w:tab w:val="left" w:pos="8642"/>
          <w:tab w:val="left" w:pos="9300"/>
          <w:tab w:val="left" w:pos="9964"/>
          <w:tab w:val="left" w:pos="10586"/>
          <w:tab w:val="left" w:pos="11190"/>
        </w:tabs>
        <w:rPr>
          <w:rFonts w:ascii="Arial" w:eastAsia="Arial" w:hAnsi="Arial" w:cs="Arial"/>
        </w:rPr>
      </w:pPr>
      <w:r w:rsidRPr="001A0575">
        <w:rPr>
          <w:rFonts w:ascii="Arial" w:eastAsia="Arial" w:hAnsi="Arial" w:cs="Arial"/>
        </w:rPr>
        <w:t>Work with C</w:t>
      </w:r>
      <w:r w:rsidR="00641804">
        <w:rPr>
          <w:rFonts w:ascii="Arial" w:eastAsia="Arial" w:hAnsi="Arial" w:cs="Arial"/>
        </w:rPr>
        <w:t xml:space="preserve">hief </w:t>
      </w:r>
      <w:r w:rsidRPr="001A0575">
        <w:rPr>
          <w:rFonts w:ascii="Arial" w:eastAsia="Arial" w:hAnsi="Arial" w:cs="Arial"/>
        </w:rPr>
        <w:t>I</w:t>
      </w:r>
      <w:r w:rsidR="00641804">
        <w:rPr>
          <w:rFonts w:ascii="Arial" w:eastAsia="Arial" w:hAnsi="Arial" w:cs="Arial"/>
        </w:rPr>
        <w:t xml:space="preserve">nformation </w:t>
      </w:r>
      <w:r w:rsidRPr="001A0575">
        <w:rPr>
          <w:rFonts w:ascii="Arial" w:eastAsia="Arial" w:hAnsi="Arial" w:cs="Arial"/>
        </w:rPr>
        <w:t>S</w:t>
      </w:r>
      <w:r w:rsidR="00641804">
        <w:rPr>
          <w:rFonts w:ascii="Arial" w:eastAsia="Arial" w:hAnsi="Arial" w:cs="Arial"/>
        </w:rPr>
        <w:t xml:space="preserve">ecurity and </w:t>
      </w:r>
      <w:r w:rsidRPr="001A0575">
        <w:rPr>
          <w:rFonts w:ascii="Arial" w:eastAsia="Arial" w:hAnsi="Arial" w:cs="Arial"/>
        </w:rPr>
        <w:t>P</w:t>
      </w:r>
      <w:r w:rsidR="00641804">
        <w:rPr>
          <w:rFonts w:ascii="Arial" w:eastAsia="Arial" w:hAnsi="Arial" w:cs="Arial"/>
        </w:rPr>
        <w:t xml:space="preserve">rivacy </w:t>
      </w:r>
      <w:r w:rsidRPr="001A0575">
        <w:rPr>
          <w:rFonts w:ascii="Arial" w:eastAsia="Arial" w:hAnsi="Arial" w:cs="Arial"/>
        </w:rPr>
        <w:t>O</w:t>
      </w:r>
      <w:r w:rsidR="00641804">
        <w:rPr>
          <w:rFonts w:ascii="Arial" w:eastAsia="Arial" w:hAnsi="Arial" w:cs="Arial"/>
        </w:rPr>
        <w:t>fficer</w:t>
      </w:r>
      <w:r w:rsidRPr="001A0575">
        <w:rPr>
          <w:rFonts w:ascii="Arial" w:eastAsia="Arial" w:hAnsi="Arial" w:cs="Arial"/>
        </w:rPr>
        <w:t xml:space="preserve"> to review current/updated guidelines</w:t>
      </w:r>
      <w:r w:rsidR="00065AD8" w:rsidRPr="001A0575">
        <w:rPr>
          <w:rFonts w:ascii="Arial" w:eastAsia="Arial" w:hAnsi="Arial" w:cs="Arial"/>
        </w:rPr>
        <w:t>.</w:t>
      </w:r>
    </w:p>
    <w:p w:rsidR="00065AD8" w:rsidRPr="001A0575" w:rsidRDefault="003D4887" w:rsidP="00065AD8">
      <w:pPr>
        <w:pStyle w:val="ListParagraph"/>
        <w:numPr>
          <w:ilvl w:val="1"/>
          <w:numId w:val="21"/>
        </w:numPr>
        <w:tabs>
          <w:tab w:val="left" w:pos="3702"/>
          <w:tab w:val="left" w:pos="7022"/>
          <w:tab w:val="left" w:pos="8642"/>
          <w:tab w:val="left" w:pos="9300"/>
          <w:tab w:val="left" w:pos="9964"/>
          <w:tab w:val="left" w:pos="10586"/>
          <w:tab w:val="left" w:pos="11203"/>
        </w:tabs>
        <w:rPr>
          <w:rFonts w:ascii="Arial" w:hAnsi="Arial" w:cs="Arial"/>
        </w:rPr>
      </w:pPr>
      <w:r w:rsidRPr="001A0575">
        <w:rPr>
          <w:rFonts w:ascii="Arial" w:hAnsi="Arial" w:cs="Arial"/>
        </w:rPr>
        <w:t>Convene meeting of web content team</w:t>
      </w:r>
      <w:r w:rsidR="00440EED">
        <w:rPr>
          <w:rFonts w:ascii="Arial" w:hAnsi="Arial" w:cs="Arial"/>
        </w:rPr>
        <w:t xml:space="preserve"> to </w:t>
      </w:r>
      <w:r w:rsidRPr="001A0575">
        <w:rPr>
          <w:rFonts w:ascii="Arial" w:hAnsi="Arial" w:cs="Arial"/>
        </w:rPr>
        <w:t>share PRC items</w:t>
      </w:r>
      <w:r w:rsidR="00440EED">
        <w:rPr>
          <w:rFonts w:ascii="Arial" w:hAnsi="Arial" w:cs="Arial"/>
        </w:rPr>
        <w:t xml:space="preserve"> and </w:t>
      </w:r>
      <w:r w:rsidRPr="001A0575">
        <w:rPr>
          <w:rFonts w:ascii="Arial" w:hAnsi="Arial" w:cs="Arial"/>
        </w:rPr>
        <w:t>issues; also inventory of their web pages – identify any concerns</w:t>
      </w:r>
      <w:r w:rsidR="00065AD8" w:rsidRPr="001A0575">
        <w:rPr>
          <w:rFonts w:ascii="Arial" w:hAnsi="Arial" w:cs="Arial"/>
        </w:rPr>
        <w:t xml:space="preserve"> and share with the </w:t>
      </w:r>
      <w:r w:rsidRPr="001A0575">
        <w:rPr>
          <w:rFonts w:ascii="Arial" w:hAnsi="Arial" w:cs="Arial"/>
        </w:rPr>
        <w:t>PRC</w:t>
      </w:r>
      <w:r w:rsidR="00065AD8" w:rsidRPr="001A0575">
        <w:rPr>
          <w:rFonts w:ascii="Arial" w:hAnsi="Arial" w:cs="Arial"/>
        </w:rPr>
        <w:t>.</w:t>
      </w:r>
    </w:p>
    <w:p w:rsidR="00065AD8" w:rsidRPr="001A0575" w:rsidRDefault="00065AD8" w:rsidP="00065AD8">
      <w:pPr>
        <w:pStyle w:val="ListParagraph"/>
        <w:numPr>
          <w:ilvl w:val="1"/>
          <w:numId w:val="21"/>
        </w:numPr>
        <w:tabs>
          <w:tab w:val="left" w:pos="3702"/>
          <w:tab w:val="left" w:pos="7022"/>
          <w:tab w:val="left" w:pos="8642"/>
          <w:tab w:val="left" w:pos="9300"/>
          <w:tab w:val="left" w:pos="9964"/>
          <w:tab w:val="left" w:pos="10586"/>
          <w:tab w:val="left" w:pos="11203"/>
        </w:tabs>
        <w:rPr>
          <w:rFonts w:ascii="Arial" w:hAnsi="Arial" w:cs="Arial"/>
        </w:rPr>
      </w:pPr>
      <w:r w:rsidRPr="001A0575">
        <w:rPr>
          <w:rFonts w:ascii="Arial" w:eastAsia="Arial" w:hAnsi="Arial" w:cs="Arial"/>
        </w:rPr>
        <w:t>C</w:t>
      </w:r>
      <w:r w:rsidR="003D4887" w:rsidRPr="001A0575">
        <w:rPr>
          <w:rFonts w:ascii="Arial" w:eastAsia="Arial" w:hAnsi="Arial" w:cs="Arial"/>
        </w:rPr>
        <w:t>ommunicate out current/revised guidelines to KC employees</w:t>
      </w:r>
      <w:r w:rsidR="00440EED">
        <w:rPr>
          <w:rFonts w:ascii="Arial" w:eastAsia="Arial" w:hAnsi="Arial" w:cs="Arial"/>
        </w:rPr>
        <w:t>.</w:t>
      </w:r>
    </w:p>
    <w:p w:rsidR="00065AD8" w:rsidRPr="001A0575" w:rsidRDefault="003D4887" w:rsidP="00065AD8">
      <w:pPr>
        <w:pStyle w:val="ListParagraph"/>
        <w:numPr>
          <w:ilvl w:val="1"/>
          <w:numId w:val="21"/>
        </w:numPr>
        <w:tabs>
          <w:tab w:val="left" w:pos="3702"/>
          <w:tab w:val="left" w:pos="7022"/>
          <w:tab w:val="left" w:pos="8642"/>
          <w:tab w:val="left" w:pos="9300"/>
          <w:tab w:val="left" w:pos="9964"/>
          <w:tab w:val="left" w:pos="10586"/>
          <w:tab w:val="left" w:pos="11203"/>
        </w:tabs>
        <w:rPr>
          <w:rFonts w:ascii="Arial" w:hAnsi="Arial" w:cs="Arial"/>
        </w:rPr>
      </w:pPr>
      <w:r w:rsidRPr="001A0575">
        <w:rPr>
          <w:rFonts w:ascii="Arial" w:hAnsi="Arial" w:cs="Arial"/>
        </w:rPr>
        <w:t>Identify current policies/guidelines addressing records management and personal identifying information on w</w:t>
      </w:r>
      <w:r w:rsidR="00065AD8" w:rsidRPr="001A0575">
        <w:rPr>
          <w:rFonts w:ascii="Arial" w:hAnsi="Arial" w:cs="Arial"/>
        </w:rPr>
        <w:t>eb pages – update as necessary</w:t>
      </w:r>
      <w:r w:rsidR="00440EED">
        <w:rPr>
          <w:rFonts w:ascii="Arial" w:hAnsi="Arial" w:cs="Arial"/>
        </w:rPr>
        <w:t>.</w:t>
      </w:r>
    </w:p>
    <w:p w:rsidR="00065AD8" w:rsidRPr="001A0575" w:rsidRDefault="00065AD8" w:rsidP="00065AD8">
      <w:pPr>
        <w:pStyle w:val="ListParagraph"/>
        <w:rPr>
          <w:rFonts w:ascii="Arial" w:hAnsi="Arial" w:cs="Arial"/>
        </w:rPr>
      </w:pPr>
    </w:p>
    <w:p w:rsidR="003D4887" w:rsidRPr="001A0575" w:rsidRDefault="001373B4" w:rsidP="00065AD8">
      <w:pPr>
        <w:pStyle w:val="ListParagraph"/>
        <w:numPr>
          <w:ilvl w:val="0"/>
          <w:numId w:val="21"/>
        </w:numPr>
        <w:rPr>
          <w:rFonts w:ascii="Arial" w:hAnsi="Arial" w:cs="Arial"/>
        </w:rPr>
      </w:pPr>
      <w:r>
        <w:rPr>
          <w:rFonts w:ascii="Arial" w:hAnsi="Arial" w:cs="Arial"/>
        </w:rPr>
        <w:t>Provide on-going, two-</w:t>
      </w:r>
      <w:r w:rsidR="003D4887" w:rsidRPr="001A0575">
        <w:rPr>
          <w:rFonts w:ascii="Arial" w:hAnsi="Arial" w:cs="Arial"/>
        </w:rPr>
        <w:t>way communication</w:t>
      </w:r>
      <w:r w:rsidR="00065AD8" w:rsidRPr="001A0575">
        <w:rPr>
          <w:rFonts w:ascii="Arial" w:hAnsi="Arial" w:cs="Arial"/>
        </w:rPr>
        <w:t>s</w:t>
      </w:r>
      <w:r w:rsidR="003D4887" w:rsidRPr="001A0575">
        <w:rPr>
          <w:rFonts w:ascii="Arial" w:hAnsi="Arial" w:cs="Arial"/>
        </w:rPr>
        <w:t xml:space="preserve"> across the County to ensure employees are aware of issues and responsibilities regarding records creation and management</w:t>
      </w:r>
      <w:r w:rsidR="00065AD8" w:rsidRPr="001A0575">
        <w:rPr>
          <w:rFonts w:ascii="Arial" w:hAnsi="Arial" w:cs="Arial"/>
        </w:rPr>
        <w:t>.</w:t>
      </w:r>
    </w:p>
    <w:p w:rsidR="00065AD8" w:rsidRPr="001A0575" w:rsidRDefault="003D4887" w:rsidP="00065AD8">
      <w:pPr>
        <w:pStyle w:val="ListParagraph"/>
        <w:numPr>
          <w:ilvl w:val="1"/>
          <w:numId w:val="21"/>
        </w:numPr>
        <w:tabs>
          <w:tab w:val="left" w:pos="3702"/>
          <w:tab w:val="left" w:pos="7022"/>
          <w:tab w:val="left" w:pos="8642"/>
          <w:tab w:val="left" w:pos="9300"/>
          <w:tab w:val="left" w:pos="9964"/>
          <w:tab w:val="left" w:pos="10586"/>
          <w:tab w:val="left" w:pos="11203"/>
        </w:tabs>
        <w:rPr>
          <w:rFonts w:ascii="Arial" w:eastAsia="Arial" w:hAnsi="Arial" w:cs="Arial"/>
        </w:rPr>
      </w:pPr>
      <w:r w:rsidRPr="001A0575">
        <w:rPr>
          <w:rFonts w:ascii="Arial" w:eastAsia="Arial" w:hAnsi="Arial" w:cs="Arial"/>
        </w:rPr>
        <w:t>Draft</w:t>
      </w:r>
      <w:r w:rsidR="00440EED">
        <w:rPr>
          <w:rFonts w:ascii="Arial" w:eastAsia="Arial" w:hAnsi="Arial" w:cs="Arial"/>
        </w:rPr>
        <w:t>, implement and update as necessary</w:t>
      </w:r>
      <w:r w:rsidRPr="001A0575">
        <w:rPr>
          <w:rFonts w:ascii="Arial" w:eastAsia="Arial" w:hAnsi="Arial" w:cs="Arial"/>
        </w:rPr>
        <w:t xml:space="preserve"> a PRC Communication plan</w:t>
      </w:r>
      <w:r w:rsidR="00440EED">
        <w:rPr>
          <w:rFonts w:ascii="Arial" w:eastAsia="Arial" w:hAnsi="Arial" w:cs="Arial"/>
        </w:rPr>
        <w:t>.</w:t>
      </w:r>
    </w:p>
    <w:p w:rsidR="000B30CB" w:rsidRDefault="000B30CB">
      <w:pPr>
        <w:rPr>
          <w:rFonts w:ascii="Arial" w:hAnsi="Arial" w:cs="Arial"/>
          <w:b/>
          <w:bCs/>
          <w:kern w:val="32"/>
          <w:sz w:val="28"/>
          <w:szCs w:val="28"/>
        </w:rPr>
      </w:pPr>
      <w:r>
        <w:rPr>
          <w:rFonts w:ascii="Arial" w:hAnsi="Arial" w:cs="Arial"/>
          <w:b/>
          <w:bCs/>
          <w:kern w:val="32"/>
          <w:sz w:val="28"/>
          <w:szCs w:val="28"/>
        </w:rPr>
        <w:br w:type="page"/>
      </w:r>
    </w:p>
    <w:p w:rsidR="00641804" w:rsidRDefault="00641804" w:rsidP="00641804">
      <w:pPr>
        <w:ind w:left="360" w:right="707"/>
        <w:rPr>
          <w:rFonts w:ascii="Arial" w:hAnsi="Arial" w:cs="Arial"/>
        </w:rPr>
      </w:pPr>
      <w:r w:rsidRPr="00641804">
        <w:rPr>
          <w:rFonts w:ascii="Arial" w:hAnsi="Arial" w:cs="Arial"/>
          <w:b/>
        </w:rPr>
        <w:lastRenderedPageBreak/>
        <w:t>PRC Goal 1</w:t>
      </w:r>
      <w:r w:rsidR="00546F3A">
        <w:rPr>
          <w:rFonts w:ascii="Arial" w:hAnsi="Arial" w:cs="Arial"/>
          <w:b/>
        </w:rPr>
        <w:t xml:space="preserve">: </w:t>
      </w:r>
      <w:r w:rsidRPr="00546F3A">
        <w:rPr>
          <w:rFonts w:ascii="Arial" w:hAnsi="Arial" w:cs="Arial"/>
          <w:b/>
        </w:rPr>
        <w:t>Review, comment and provide advice on County documents regarding public records management, including policies, public rules, ordinances, guid</w:t>
      </w:r>
      <w:r w:rsidRPr="00546F3A">
        <w:rPr>
          <w:rFonts w:ascii="Arial" w:hAnsi="Arial" w:cs="Arial"/>
          <w:b/>
          <w:spacing w:val="2"/>
        </w:rPr>
        <w:t>e</w:t>
      </w:r>
      <w:r w:rsidRPr="00546F3A">
        <w:rPr>
          <w:rFonts w:ascii="Arial" w:hAnsi="Arial" w:cs="Arial"/>
          <w:b/>
        </w:rPr>
        <w:t>lines, best practices, etc.</w:t>
      </w:r>
    </w:p>
    <w:p w:rsidR="00770E28" w:rsidRDefault="00770E28" w:rsidP="00641804">
      <w:pPr>
        <w:ind w:left="360" w:right="707"/>
        <w:rPr>
          <w:rFonts w:ascii="Arial" w:hAnsi="Arial" w:cs="Arial"/>
        </w:rPr>
      </w:pPr>
    </w:p>
    <w:p w:rsidR="00770E28" w:rsidRDefault="00770E28" w:rsidP="00641804">
      <w:pPr>
        <w:ind w:left="360" w:right="707"/>
        <w:rPr>
          <w:rFonts w:ascii="Arial" w:hAnsi="Arial" w:cs="Arial"/>
        </w:rPr>
      </w:pPr>
      <w:r>
        <w:rPr>
          <w:rFonts w:ascii="Arial" w:hAnsi="Arial" w:cs="Arial"/>
        </w:rPr>
        <w:t>The Public Reco</w:t>
      </w:r>
      <w:r w:rsidR="00AD641E">
        <w:rPr>
          <w:rFonts w:ascii="Arial" w:hAnsi="Arial" w:cs="Arial"/>
        </w:rPr>
        <w:t>rds Committee has added a check-</w:t>
      </w:r>
      <w:r>
        <w:rPr>
          <w:rFonts w:ascii="Arial" w:hAnsi="Arial" w:cs="Arial"/>
        </w:rPr>
        <w:t>in regarding pending legislation, policies, and other guid</w:t>
      </w:r>
      <w:r w:rsidR="00B16F3D">
        <w:rPr>
          <w:rFonts w:ascii="Arial" w:hAnsi="Arial" w:cs="Arial"/>
        </w:rPr>
        <w:t>elines</w:t>
      </w:r>
      <w:r>
        <w:rPr>
          <w:rFonts w:ascii="Arial" w:hAnsi="Arial" w:cs="Arial"/>
        </w:rPr>
        <w:t xml:space="preserve"> being developed as </w:t>
      </w:r>
      <w:r w:rsidR="00B16F3D">
        <w:rPr>
          <w:rFonts w:ascii="Arial" w:hAnsi="Arial" w:cs="Arial"/>
        </w:rPr>
        <w:t xml:space="preserve">a </w:t>
      </w:r>
      <w:r>
        <w:rPr>
          <w:rFonts w:ascii="Arial" w:hAnsi="Arial" w:cs="Arial"/>
        </w:rPr>
        <w:t>standing agenda item so that the membership can engage early on and review these pending items for public records issues.</w:t>
      </w:r>
    </w:p>
    <w:p w:rsidR="00770E28" w:rsidRDefault="00770E28" w:rsidP="00641804">
      <w:pPr>
        <w:ind w:left="360" w:right="707"/>
        <w:rPr>
          <w:rFonts w:ascii="Arial" w:hAnsi="Arial" w:cs="Arial"/>
        </w:rPr>
      </w:pPr>
    </w:p>
    <w:p w:rsidR="00770E28" w:rsidRDefault="00770E28" w:rsidP="00641804">
      <w:pPr>
        <w:ind w:left="360" w:right="707"/>
        <w:rPr>
          <w:rFonts w:ascii="Arial" w:hAnsi="Arial" w:cs="Arial"/>
        </w:rPr>
      </w:pPr>
      <w:r>
        <w:rPr>
          <w:rFonts w:ascii="Arial" w:hAnsi="Arial" w:cs="Arial"/>
        </w:rPr>
        <w:t xml:space="preserve">The Public Records Committee adopted a protocol for ensuring that early legislation and policy development activities take public records implications into consideration. </w:t>
      </w:r>
    </w:p>
    <w:p w:rsidR="00770E28" w:rsidRDefault="00770E28" w:rsidP="00641804">
      <w:pPr>
        <w:ind w:left="360" w:right="707"/>
        <w:rPr>
          <w:rFonts w:ascii="Arial" w:hAnsi="Arial" w:cs="Arial"/>
        </w:rPr>
      </w:pPr>
    </w:p>
    <w:p w:rsidR="005A5A88" w:rsidRDefault="00770E28" w:rsidP="00641804">
      <w:pPr>
        <w:ind w:left="360" w:right="707"/>
        <w:rPr>
          <w:rFonts w:ascii="Arial" w:hAnsi="Arial" w:cs="Arial"/>
        </w:rPr>
      </w:pPr>
      <w:r>
        <w:rPr>
          <w:rFonts w:ascii="Arial" w:hAnsi="Arial" w:cs="Arial"/>
        </w:rPr>
        <w:t xml:space="preserve">The Public Records Committee has formed a working group to </w:t>
      </w:r>
      <w:r w:rsidR="005A5A88">
        <w:rPr>
          <w:rFonts w:ascii="Arial" w:hAnsi="Arial" w:cs="Arial"/>
        </w:rPr>
        <w:t>review and revise Executive Policy INF-7-1-1</w:t>
      </w:r>
      <w:r w:rsidR="00130CEB">
        <w:rPr>
          <w:rFonts w:ascii="Arial" w:hAnsi="Arial" w:cs="Arial"/>
        </w:rPr>
        <w:t>,</w:t>
      </w:r>
      <w:r w:rsidR="005A5A88">
        <w:rPr>
          <w:rFonts w:ascii="Arial" w:hAnsi="Arial" w:cs="Arial"/>
        </w:rPr>
        <w:t xml:space="preserve"> which outlines the standardized system for all King County public rules, executive policies, procedures and orders</w:t>
      </w:r>
      <w:r w:rsidR="00130CEB">
        <w:rPr>
          <w:rFonts w:ascii="Arial" w:hAnsi="Arial" w:cs="Arial"/>
        </w:rPr>
        <w:t>,</w:t>
      </w:r>
      <w:r w:rsidR="005A5A88">
        <w:rPr>
          <w:rFonts w:ascii="Arial" w:hAnsi="Arial" w:cs="Arial"/>
        </w:rPr>
        <w:t xml:space="preserve"> and to lead and participate in the development of a central </w:t>
      </w:r>
      <w:r w:rsidR="00916EDA">
        <w:rPr>
          <w:rFonts w:ascii="Arial" w:hAnsi="Arial" w:cs="Arial"/>
        </w:rPr>
        <w:t>searchable access point for all policies, procedures, and guidance documents. The working group inc</w:t>
      </w:r>
      <w:r w:rsidR="00D20FA0">
        <w:rPr>
          <w:rFonts w:ascii="Arial" w:hAnsi="Arial" w:cs="Arial"/>
        </w:rPr>
        <w:t xml:space="preserve">ludes representatives from KCIT; Human Resources; </w:t>
      </w:r>
      <w:r w:rsidR="00916EDA">
        <w:rPr>
          <w:rFonts w:ascii="Arial" w:hAnsi="Arial" w:cs="Arial"/>
        </w:rPr>
        <w:t>Archives, Records Management and Mail Services</w:t>
      </w:r>
      <w:r w:rsidR="00D20FA0">
        <w:rPr>
          <w:rFonts w:ascii="Arial" w:hAnsi="Arial" w:cs="Arial"/>
        </w:rPr>
        <w:t>;</w:t>
      </w:r>
      <w:r w:rsidR="00916EDA">
        <w:rPr>
          <w:rFonts w:ascii="Arial" w:hAnsi="Arial" w:cs="Arial"/>
        </w:rPr>
        <w:t xml:space="preserve"> the Council</w:t>
      </w:r>
      <w:r w:rsidR="00D20FA0">
        <w:rPr>
          <w:rFonts w:ascii="Arial" w:hAnsi="Arial" w:cs="Arial"/>
        </w:rPr>
        <w:t>;</w:t>
      </w:r>
      <w:r w:rsidR="00916EDA">
        <w:rPr>
          <w:rFonts w:ascii="Arial" w:hAnsi="Arial" w:cs="Arial"/>
        </w:rPr>
        <w:t xml:space="preserve"> Department of Natural Resources and Parks</w:t>
      </w:r>
      <w:r w:rsidR="00D20FA0">
        <w:rPr>
          <w:rFonts w:ascii="Arial" w:hAnsi="Arial" w:cs="Arial"/>
        </w:rPr>
        <w:t>;</w:t>
      </w:r>
      <w:r w:rsidR="00916EDA">
        <w:rPr>
          <w:rFonts w:ascii="Arial" w:hAnsi="Arial" w:cs="Arial"/>
        </w:rPr>
        <w:t xml:space="preserve"> and the Department of Judicial Administration.</w:t>
      </w:r>
      <w:r w:rsidR="00A82CE8">
        <w:rPr>
          <w:rFonts w:ascii="Arial" w:hAnsi="Arial" w:cs="Arial"/>
        </w:rPr>
        <w:t xml:space="preserve"> The working group has adopted the following two problem </w:t>
      </w:r>
      <w:r w:rsidR="005A5A88">
        <w:rPr>
          <w:rFonts w:ascii="Arial" w:hAnsi="Arial" w:cs="Arial"/>
        </w:rPr>
        <w:t>statements</w:t>
      </w:r>
      <w:r w:rsidR="00A82CE8">
        <w:rPr>
          <w:rFonts w:ascii="Arial" w:hAnsi="Arial" w:cs="Arial"/>
        </w:rPr>
        <w:t>:</w:t>
      </w:r>
    </w:p>
    <w:p w:rsidR="005A5A88" w:rsidRPr="00A82CE8" w:rsidRDefault="005A5A88" w:rsidP="00A82CE8">
      <w:pPr>
        <w:pStyle w:val="ListParagraph"/>
        <w:numPr>
          <w:ilvl w:val="0"/>
          <w:numId w:val="23"/>
        </w:numPr>
        <w:ind w:right="707"/>
        <w:rPr>
          <w:rFonts w:ascii="Arial" w:hAnsi="Arial" w:cs="Arial"/>
        </w:rPr>
      </w:pPr>
      <w:r w:rsidRPr="00A82CE8">
        <w:rPr>
          <w:rFonts w:ascii="Arial" w:hAnsi="Arial" w:cs="Arial"/>
        </w:rPr>
        <w:t>How do we make policy documents that are accessible, that provide accurate information</w:t>
      </w:r>
      <w:r w:rsidR="00130CEB">
        <w:rPr>
          <w:rFonts w:ascii="Arial" w:hAnsi="Arial" w:cs="Arial"/>
        </w:rPr>
        <w:t>,</w:t>
      </w:r>
      <w:r w:rsidRPr="00A82CE8">
        <w:rPr>
          <w:rFonts w:ascii="Arial" w:hAnsi="Arial" w:cs="Arial"/>
        </w:rPr>
        <w:t xml:space="preserve"> so that the customers get what they need?</w:t>
      </w:r>
    </w:p>
    <w:p w:rsidR="005A5A88" w:rsidRDefault="005A5A88" w:rsidP="00A82CE8">
      <w:pPr>
        <w:pStyle w:val="ListParagraph"/>
        <w:numPr>
          <w:ilvl w:val="0"/>
          <w:numId w:val="23"/>
        </w:numPr>
        <w:ind w:right="707"/>
        <w:rPr>
          <w:rFonts w:ascii="Arial" w:hAnsi="Arial" w:cs="Arial"/>
        </w:rPr>
      </w:pPr>
      <w:r w:rsidRPr="00A82CE8">
        <w:rPr>
          <w:rFonts w:ascii="Arial" w:hAnsi="Arial" w:cs="Arial"/>
        </w:rPr>
        <w:t>How can King County create policy documents with consistent content, format, and quality?</w:t>
      </w:r>
    </w:p>
    <w:p w:rsidR="00B16F3D" w:rsidRDefault="00B16F3D" w:rsidP="00B16F3D">
      <w:pPr>
        <w:ind w:left="360" w:right="707"/>
        <w:rPr>
          <w:rFonts w:ascii="Arial" w:hAnsi="Arial" w:cs="Arial"/>
        </w:rPr>
      </w:pPr>
      <w:r>
        <w:rPr>
          <w:rFonts w:ascii="Arial" w:hAnsi="Arial" w:cs="Arial"/>
        </w:rPr>
        <w:t>This group will continue their work in 2013.</w:t>
      </w:r>
    </w:p>
    <w:p w:rsidR="00EC01FD" w:rsidRDefault="00EC01FD" w:rsidP="00B16F3D">
      <w:pPr>
        <w:ind w:left="360" w:right="707"/>
        <w:rPr>
          <w:rFonts w:ascii="Arial" w:hAnsi="Arial" w:cs="Arial"/>
        </w:rPr>
      </w:pPr>
    </w:p>
    <w:p w:rsidR="00EC01FD" w:rsidRPr="00B16F3D" w:rsidRDefault="00EC01FD" w:rsidP="00B16F3D">
      <w:pPr>
        <w:ind w:left="360" w:right="707"/>
        <w:rPr>
          <w:rFonts w:ascii="Arial" w:hAnsi="Arial" w:cs="Arial"/>
        </w:rPr>
      </w:pPr>
      <w:r>
        <w:rPr>
          <w:rFonts w:ascii="Arial" w:hAnsi="Arial" w:cs="Arial"/>
        </w:rPr>
        <w:t>Member</w:t>
      </w:r>
      <w:r w:rsidR="00546F3A">
        <w:rPr>
          <w:rFonts w:ascii="Arial" w:hAnsi="Arial" w:cs="Arial"/>
        </w:rPr>
        <w:t>s</w:t>
      </w:r>
      <w:r>
        <w:rPr>
          <w:rFonts w:ascii="Arial" w:hAnsi="Arial" w:cs="Arial"/>
        </w:rPr>
        <w:t xml:space="preserve"> of the Public Records Committee worked with Nick Wagner, Council Central Staff to draft the Digital Communications Ordinance passed by Council on July 23, 2012. </w:t>
      </w:r>
      <w:r w:rsidR="00546F3A">
        <w:rPr>
          <w:rFonts w:ascii="Arial" w:hAnsi="Arial" w:cs="Arial"/>
        </w:rPr>
        <w:t>Early drafts of</w:t>
      </w:r>
      <w:r w:rsidR="001B7107">
        <w:rPr>
          <w:rFonts w:ascii="Arial" w:hAnsi="Arial" w:cs="Arial"/>
        </w:rPr>
        <w:t xml:space="preserve"> </w:t>
      </w:r>
      <w:r w:rsidR="00546F3A" w:rsidRPr="00546F3A">
        <w:rPr>
          <w:rFonts w:ascii="Arial" w:hAnsi="Arial" w:cs="Arial"/>
        </w:rPr>
        <w:t xml:space="preserve">ordinance established a digital communication technology committee to serve as a forum for sharing and discussing information about the </w:t>
      </w:r>
      <w:r w:rsidR="001B7107">
        <w:rPr>
          <w:rFonts w:ascii="Arial" w:hAnsi="Arial" w:cs="Arial"/>
        </w:rPr>
        <w:t>C</w:t>
      </w:r>
      <w:r w:rsidR="001B7107" w:rsidRPr="00546F3A">
        <w:rPr>
          <w:rFonts w:ascii="Arial" w:hAnsi="Arial" w:cs="Arial"/>
        </w:rPr>
        <w:t xml:space="preserve">ounty’s </w:t>
      </w:r>
      <w:r w:rsidR="00546F3A" w:rsidRPr="00546F3A">
        <w:rPr>
          <w:rFonts w:ascii="Arial" w:hAnsi="Arial" w:cs="Arial"/>
        </w:rPr>
        <w:t>use of digital communication technology. After discussion</w:t>
      </w:r>
      <w:r w:rsidR="00130CEB">
        <w:rPr>
          <w:rFonts w:ascii="Arial" w:hAnsi="Arial" w:cs="Arial"/>
        </w:rPr>
        <w:t>,</w:t>
      </w:r>
      <w:r w:rsidR="00546F3A" w:rsidRPr="00546F3A">
        <w:rPr>
          <w:rFonts w:ascii="Arial" w:hAnsi="Arial" w:cs="Arial"/>
        </w:rPr>
        <w:t xml:space="preserve"> the </w:t>
      </w:r>
      <w:r w:rsidRPr="00546F3A">
        <w:rPr>
          <w:rFonts w:ascii="Arial" w:hAnsi="Arial" w:cs="Arial"/>
        </w:rPr>
        <w:t xml:space="preserve">consensus from the PRC members was that the PRC should take on this body of work rather than having another committee, with essentially the same membership formed. </w:t>
      </w:r>
      <w:r w:rsidR="00546F3A" w:rsidRPr="00546F3A">
        <w:rPr>
          <w:rFonts w:ascii="Arial" w:hAnsi="Arial" w:cs="Arial"/>
        </w:rPr>
        <w:t>The PRC membership agreed that t</w:t>
      </w:r>
      <w:r w:rsidRPr="00546F3A">
        <w:rPr>
          <w:rFonts w:ascii="Arial" w:hAnsi="Arial" w:cs="Arial"/>
        </w:rPr>
        <w:t>he issues surro</w:t>
      </w:r>
      <w:r w:rsidR="00546F3A" w:rsidRPr="00546F3A">
        <w:rPr>
          <w:rFonts w:ascii="Arial" w:hAnsi="Arial" w:cs="Arial"/>
        </w:rPr>
        <w:t>unding digital communication fel</w:t>
      </w:r>
      <w:r w:rsidRPr="00546F3A">
        <w:rPr>
          <w:rFonts w:ascii="Arial" w:hAnsi="Arial" w:cs="Arial"/>
        </w:rPr>
        <w:t>l well within the purview of the PRC</w:t>
      </w:r>
      <w:r w:rsidR="00546F3A" w:rsidRPr="00546F3A">
        <w:rPr>
          <w:rFonts w:ascii="Arial" w:hAnsi="Arial" w:cs="Arial"/>
        </w:rPr>
        <w:t xml:space="preserve"> and recommended that these responsibilities be delegated to the Public Records Committee</w:t>
      </w:r>
      <w:r w:rsidRPr="00546F3A">
        <w:rPr>
          <w:rFonts w:ascii="Arial" w:hAnsi="Arial" w:cs="Arial"/>
        </w:rPr>
        <w:t xml:space="preserve">. </w:t>
      </w:r>
    </w:p>
    <w:p w:rsidR="00641804" w:rsidRDefault="00641804" w:rsidP="00641804">
      <w:pPr>
        <w:ind w:left="360" w:right="707"/>
        <w:rPr>
          <w:rFonts w:ascii="Arial" w:hAnsi="Arial" w:cs="Arial"/>
        </w:rPr>
      </w:pPr>
    </w:p>
    <w:p w:rsidR="000B30CB" w:rsidRDefault="000B30CB">
      <w:pPr>
        <w:rPr>
          <w:rFonts w:ascii="Arial" w:hAnsi="Arial" w:cs="Arial"/>
          <w:b/>
        </w:rPr>
      </w:pPr>
      <w:r>
        <w:rPr>
          <w:rFonts w:ascii="Arial" w:hAnsi="Arial" w:cs="Arial"/>
          <w:b/>
        </w:rPr>
        <w:br w:type="page"/>
      </w:r>
    </w:p>
    <w:p w:rsidR="00641804" w:rsidRDefault="00641804" w:rsidP="00641804">
      <w:pPr>
        <w:ind w:left="360" w:right="707"/>
        <w:rPr>
          <w:rFonts w:ascii="Arial" w:hAnsi="Arial" w:cs="Arial"/>
        </w:rPr>
      </w:pPr>
      <w:r w:rsidRPr="00641804">
        <w:rPr>
          <w:rFonts w:ascii="Arial" w:hAnsi="Arial" w:cs="Arial"/>
          <w:b/>
        </w:rPr>
        <w:lastRenderedPageBreak/>
        <w:t>PRC goal 2</w:t>
      </w:r>
      <w:r w:rsidR="00546F3A">
        <w:rPr>
          <w:rFonts w:ascii="Arial" w:hAnsi="Arial" w:cs="Arial"/>
          <w:b/>
        </w:rPr>
        <w:t xml:space="preserve">: </w:t>
      </w:r>
      <w:r w:rsidRPr="00546F3A">
        <w:rPr>
          <w:rFonts w:ascii="Arial" w:hAnsi="Arial" w:cs="Arial"/>
          <w:b/>
        </w:rPr>
        <w:t>Collaborate with County agencies and KCIT on technology based communication tools as they are deployed to ensure matters associated with records creation and management are known and addressed.</w:t>
      </w:r>
    </w:p>
    <w:p w:rsidR="005671D0" w:rsidRDefault="005671D0" w:rsidP="00641804">
      <w:pPr>
        <w:ind w:left="360" w:right="707"/>
        <w:rPr>
          <w:rFonts w:ascii="Arial" w:hAnsi="Arial" w:cs="Arial"/>
        </w:rPr>
      </w:pPr>
    </w:p>
    <w:p w:rsidR="001C368B" w:rsidRDefault="00B16F3D" w:rsidP="00641804">
      <w:pPr>
        <w:ind w:left="360" w:right="707"/>
        <w:rPr>
          <w:rFonts w:ascii="Arial" w:hAnsi="Arial" w:cs="Arial"/>
        </w:rPr>
      </w:pPr>
      <w:r>
        <w:rPr>
          <w:rFonts w:ascii="Arial" w:hAnsi="Arial" w:cs="Arial"/>
        </w:rPr>
        <w:t xml:space="preserve">This work began with a dialogue between the committee and the Chief Information Officer (CIO). This dialogue led to a meeting with the CIO, PRC Chair and Secretary, KCIT Project Director, Lync Project Manager, KCIT Communications Manager, and  KCIT Compliance and Governance Manager. </w:t>
      </w:r>
      <w:r w:rsidR="001C368B">
        <w:rPr>
          <w:rFonts w:ascii="Arial" w:hAnsi="Arial" w:cs="Arial"/>
        </w:rPr>
        <w:t>Several points in the lifecycle of KCIT project were identified as opportunities for evaluating records implications. These included:</w:t>
      </w:r>
    </w:p>
    <w:p w:rsidR="001C368B" w:rsidRPr="001C368B" w:rsidRDefault="001C368B" w:rsidP="001C368B">
      <w:pPr>
        <w:pStyle w:val="ListParagraph"/>
        <w:numPr>
          <w:ilvl w:val="0"/>
          <w:numId w:val="24"/>
        </w:numPr>
        <w:rPr>
          <w:rFonts w:ascii="Arial" w:hAnsi="Arial" w:cs="Arial"/>
        </w:rPr>
      </w:pPr>
      <w:r w:rsidRPr="001C368B">
        <w:rPr>
          <w:rFonts w:ascii="Arial" w:hAnsi="Arial" w:cs="Arial"/>
        </w:rPr>
        <w:t>enterprise architecture principles considerations,</w:t>
      </w:r>
    </w:p>
    <w:p w:rsidR="001C368B" w:rsidRPr="001C368B" w:rsidRDefault="001C368B" w:rsidP="001C368B">
      <w:pPr>
        <w:pStyle w:val="ListParagraph"/>
        <w:numPr>
          <w:ilvl w:val="0"/>
          <w:numId w:val="24"/>
        </w:numPr>
        <w:rPr>
          <w:rFonts w:ascii="Arial" w:hAnsi="Arial" w:cs="Arial"/>
        </w:rPr>
      </w:pPr>
      <w:r w:rsidRPr="001C368B">
        <w:rPr>
          <w:rFonts w:ascii="Arial" w:hAnsi="Arial" w:cs="Arial"/>
        </w:rPr>
        <w:t>conceptual review,</w:t>
      </w:r>
    </w:p>
    <w:p w:rsidR="001C368B" w:rsidRPr="001C368B" w:rsidRDefault="001C368B" w:rsidP="001C368B">
      <w:pPr>
        <w:pStyle w:val="ListParagraph"/>
        <w:numPr>
          <w:ilvl w:val="0"/>
          <w:numId w:val="24"/>
        </w:numPr>
        <w:rPr>
          <w:rFonts w:ascii="Arial" w:hAnsi="Arial" w:cs="Arial"/>
        </w:rPr>
      </w:pPr>
      <w:r w:rsidRPr="001C368B">
        <w:rPr>
          <w:rFonts w:ascii="Arial" w:hAnsi="Arial" w:cs="Arial"/>
        </w:rPr>
        <w:t>business case,</w:t>
      </w:r>
    </w:p>
    <w:p w:rsidR="001C368B" w:rsidRPr="001C368B" w:rsidRDefault="001C368B" w:rsidP="001C368B">
      <w:pPr>
        <w:pStyle w:val="ListParagraph"/>
        <w:numPr>
          <w:ilvl w:val="0"/>
          <w:numId w:val="24"/>
        </w:numPr>
        <w:rPr>
          <w:rFonts w:ascii="Arial" w:hAnsi="Arial" w:cs="Arial"/>
        </w:rPr>
      </w:pPr>
      <w:r>
        <w:rPr>
          <w:rFonts w:ascii="Arial" w:hAnsi="Arial" w:cs="Arial"/>
        </w:rPr>
        <w:t xml:space="preserve">project initiation and </w:t>
      </w:r>
      <w:r w:rsidRPr="001C368B">
        <w:rPr>
          <w:rFonts w:ascii="Arial" w:hAnsi="Arial" w:cs="Arial"/>
        </w:rPr>
        <w:t>planning.</w:t>
      </w:r>
    </w:p>
    <w:p w:rsidR="001C368B" w:rsidRDefault="001C368B" w:rsidP="00641804">
      <w:pPr>
        <w:ind w:left="360" w:right="707"/>
        <w:rPr>
          <w:rFonts w:ascii="Arial" w:hAnsi="Arial" w:cs="Arial"/>
        </w:rPr>
      </w:pPr>
    </w:p>
    <w:p w:rsidR="009A294E" w:rsidRDefault="00EE01AF" w:rsidP="009A294E">
      <w:pPr>
        <w:ind w:left="360" w:right="707"/>
        <w:rPr>
          <w:rFonts w:ascii="Arial" w:hAnsi="Arial" w:cs="Arial"/>
        </w:rPr>
      </w:pPr>
      <w:r>
        <w:rPr>
          <w:rFonts w:ascii="Arial" w:hAnsi="Arial" w:cs="Arial"/>
        </w:rPr>
        <w:t xml:space="preserve">In March, Sonja Rowland, Lync </w:t>
      </w:r>
      <w:r w:rsidR="001C368B">
        <w:rPr>
          <w:rFonts w:ascii="Arial" w:hAnsi="Arial" w:cs="Arial"/>
        </w:rPr>
        <w:t>Project Manager</w:t>
      </w:r>
      <w:r>
        <w:rPr>
          <w:rFonts w:ascii="Arial" w:hAnsi="Arial" w:cs="Arial"/>
        </w:rPr>
        <w:t>,</w:t>
      </w:r>
      <w:r w:rsidR="001B7107">
        <w:rPr>
          <w:rFonts w:ascii="Arial" w:hAnsi="Arial" w:cs="Arial"/>
        </w:rPr>
        <w:t xml:space="preserve"> </w:t>
      </w:r>
      <w:r>
        <w:rPr>
          <w:rFonts w:ascii="Arial" w:hAnsi="Arial" w:cs="Arial"/>
        </w:rPr>
        <w:t>gave a demonstration of</w:t>
      </w:r>
      <w:r w:rsidR="001B7107">
        <w:rPr>
          <w:rFonts w:ascii="Arial" w:hAnsi="Arial" w:cs="Arial"/>
        </w:rPr>
        <w:t xml:space="preserve"> </w:t>
      </w:r>
      <w:r>
        <w:rPr>
          <w:rFonts w:ascii="Arial" w:hAnsi="Arial" w:cs="Arial"/>
        </w:rPr>
        <w:t xml:space="preserve">the </w:t>
      </w:r>
      <w:r w:rsidR="001C368B">
        <w:rPr>
          <w:rFonts w:ascii="Arial" w:hAnsi="Arial" w:cs="Arial"/>
        </w:rPr>
        <w:t>Lync</w:t>
      </w:r>
      <w:r>
        <w:rPr>
          <w:rFonts w:ascii="Arial" w:hAnsi="Arial" w:cs="Arial"/>
        </w:rPr>
        <w:t xml:space="preserve"> features</w:t>
      </w:r>
      <w:r w:rsidR="001C368B">
        <w:rPr>
          <w:rFonts w:ascii="Arial" w:hAnsi="Arial" w:cs="Arial"/>
        </w:rPr>
        <w:t xml:space="preserve"> to the committee.</w:t>
      </w:r>
      <w:r>
        <w:rPr>
          <w:rFonts w:ascii="Arial" w:hAnsi="Arial" w:cs="Arial"/>
        </w:rPr>
        <w:t xml:space="preserve"> The Lync Project Team asked the committee for recommendations on the records implications and possible solutions for records issues inherent two of the features, instant messaging and voicemail to email text translations.</w:t>
      </w:r>
      <w:r w:rsidR="001C368B">
        <w:rPr>
          <w:rFonts w:ascii="Arial" w:hAnsi="Arial" w:cs="Arial"/>
        </w:rPr>
        <w:t xml:space="preserve"> The committee </w:t>
      </w:r>
      <w:r w:rsidR="005671D0">
        <w:rPr>
          <w:rFonts w:ascii="Arial" w:hAnsi="Arial" w:cs="Arial"/>
        </w:rPr>
        <w:t>recommended that instant messages not be saved</w:t>
      </w:r>
      <w:r>
        <w:rPr>
          <w:rFonts w:ascii="Arial" w:hAnsi="Arial" w:cs="Arial"/>
        </w:rPr>
        <w:t xml:space="preserve"> and employees be instructed to avoid using instant messaging for substantive business communications</w:t>
      </w:r>
      <w:r w:rsidR="001C368B">
        <w:rPr>
          <w:rFonts w:ascii="Arial" w:hAnsi="Arial" w:cs="Arial"/>
        </w:rPr>
        <w:t>. A working group was formed that c</w:t>
      </w:r>
      <w:r w:rsidR="005671D0">
        <w:rPr>
          <w:rFonts w:ascii="Arial" w:hAnsi="Arial" w:cs="Arial"/>
        </w:rPr>
        <w:t xml:space="preserve">ollaborated on a records management handout and presentation </w:t>
      </w:r>
      <w:r w:rsidR="001C368B">
        <w:rPr>
          <w:rFonts w:ascii="Arial" w:hAnsi="Arial" w:cs="Arial"/>
        </w:rPr>
        <w:t xml:space="preserve">to inform employees about the appropriate use of instant messaging. The handout and presentation </w:t>
      </w:r>
      <w:r w:rsidR="005671D0">
        <w:rPr>
          <w:rFonts w:ascii="Arial" w:hAnsi="Arial" w:cs="Arial"/>
        </w:rPr>
        <w:t>was included in Lync training sessions</w:t>
      </w:r>
      <w:r w:rsidR="001C368B">
        <w:rPr>
          <w:rFonts w:ascii="Arial" w:hAnsi="Arial" w:cs="Arial"/>
        </w:rPr>
        <w:t xml:space="preserve"> during the year. </w:t>
      </w:r>
      <w:r>
        <w:rPr>
          <w:rFonts w:ascii="Arial" w:hAnsi="Arial" w:cs="Arial"/>
        </w:rPr>
        <w:t>Regarding the</w:t>
      </w:r>
      <w:r w:rsidR="009A294E">
        <w:rPr>
          <w:rFonts w:ascii="Arial" w:hAnsi="Arial" w:cs="Arial"/>
        </w:rPr>
        <w:t xml:space="preserve"> voice to text translation of voicemail message in Lync</w:t>
      </w:r>
      <w:r>
        <w:rPr>
          <w:rFonts w:ascii="Arial" w:hAnsi="Arial" w:cs="Arial"/>
        </w:rPr>
        <w:t>, g</w:t>
      </w:r>
      <w:r w:rsidR="009A294E">
        <w:rPr>
          <w:rFonts w:ascii="Arial" w:hAnsi="Arial" w:cs="Arial"/>
        </w:rPr>
        <w:t>iven the inaccuracies inherent in the translations and the potential that the translations created a false record the committee recommended that the voice to text translation feature be disabled countywide.</w:t>
      </w:r>
    </w:p>
    <w:p w:rsidR="005671D0" w:rsidRDefault="005671D0" w:rsidP="00641804">
      <w:pPr>
        <w:ind w:left="360" w:right="707"/>
        <w:rPr>
          <w:rFonts w:ascii="Arial" w:hAnsi="Arial" w:cs="Arial"/>
        </w:rPr>
      </w:pPr>
    </w:p>
    <w:p w:rsidR="00F20EED" w:rsidRDefault="00F20EED" w:rsidP="00F20EED">
      <w:pPr>
        <w:pStyle w:val="ListParagraph"/>
        <w:ind w:left="360"/>
        <w:rPr>
          <w:rFonts w:ascii="Arial" w:hAnsi="Arial" w:cs="Arial"/>
        </w:rPr>
      </w:pPr>
      <w:r w:rsidRPr="00F20EED">
        <w:rPr>
          <w:rFonts w:ascii="Arial" w:hAnsi="Arial" w:cs="Arial"/>
        </w:rPr>
        <w:t xml:space="preserve">At the </w:t>
      </w:r>
      <w:r w:rsidR="006A60E1" w:rsidRPr="00F20EED">
        <w:rPr>
          <w:rFonts w:ascii="Arial" w:hAnsi="Arial" w:cs="Arial"/>
        </w:rPr>
        <w:t>September</w:t>
      </w:r>
      <w:r w:rsidRPr="00F20EED">
        <w:rPr>
          <w:rFonts w:ascii="Arial" w:hAnsi="Arial" w:cs="Arial"/>
        </w:rPr>
        <w:t xml:space="preserve"> PRC meeting</w:t>
      </w:r>
      <w:r w:rsidR="006A60E1" w:rsidRPr="00F20EED">
        <w:rPr>
          <w:rFonts w:ascii="Arial" w:hAnsi="Arial" w:cs="Arial"/>
        </w:rPr>
        <w:t xml:space="preserve"> </w:t>
      </w:r>
      <w:proofErr w:type="spellStart"/>
      <w:r w:rsidR="006A60E1" w:rsidRPr="00F20EED">
        <w:rPr>
          <w:rFonts w:ascii="Arial" w:hAnsi="Arial" w:cs="Arial"/>
        </w:rPr>
        <w:t>Trever</w:t>
      </w:r>
      <w:proofErr w:type="spellEnd"/>
      <w:r w:rsidR="006A60E1" w:rsidRPr="00F20EED">
        <w:rPr>
          <w:rFonts w:ascii="Arial" w:hAnsi="Arial" w:cs="Arial"/>
        </w:rPr>
        <w:t xml:space="preserve"> </w:t>
      </w:r>
      <w:proofErr w:type="spellStart"/>
      <w:r w:rsidR="006A60E1" w:rsidRPr="00F20EED">
        <w:rPr>
          <w:rFonts w:ascii="Arial" w:hAnsi="Arial" w:cs="Arial"/>
        </w:rPr>
        <w:t>Esko</w:t>
      </w:r>
      <w:proofErr w:type="spellEnd"/>
      <w:r w:rsidR="006A60E1" w:rsidRPr="00F20EED">
        <w:rPr>
          <w:rFonts w:ascii="Arial" w:hAnsi="Arial" w:cs="Arial"/>
        </w:rPr>
        <w:t xml:space="preserve">, </w:t>
      </w:r>
      <w:r w:rsidR="004F156A">
        <w:rPr>
          <w:rFonts w:ascii="Arial" w:hAnsi="Arial" w:cs="Arial"/>
        </w:rPr>
        <w:t>Information Technology (</w:t>
      </w:r>
      <w:r w:rsidRPr="00F20EED">
        <w:rPr>
          <w:rFonts w:ascii="Arial" w:hAnsi="Arial" w:cs="Arial"/>
        </w:rPr>
        <w:t>IT</w:t>
      </w:r>
      <w:r w:rsidR="004F156A">
        <w:rPr>
          <w:rFonts w:ascii="Arial" w:hAnsi="Arial" w:cs="Arial"/>
        </w:rPr>
        <w:t>)</w:t>
      </w:r>
      <w:r w:rsidRPr="00F20EED">
        <w:rPr>
          <w:rFonts w:ascii="Arial" w:hAnsi="Arial" w:cs="Arial"/>
        </w:rPr>
        <w:t xml:space="preserve"> Project Director, reported that the KCIT Project Management Office recognized that IT projects produced </w:t>
      </w:r>
      <w:r w:rsidR="00B018B9">
        <w:rPr>
          <w:rFonts w:ascii="Arial" w:hAnsi="Arial" w:cs="Arial"/>
        </w:rPr>
        <w:t xml:space="preserve">both records that document the project implementation and </w:t>
      </w:r>
      <w:r w:rsidRPr="00F20EED">
        <w:rPr>
          <w:rFonts w:ascii="Arial" w:hAnsi="Arial" w:cs="Arial"/>
        </w:rPr>
        <w:t>informational records produced by the systems implemented as</w:t>
      </w:r>
      <w:r w:rsidR="00206D05">
        <w:rPr>
          <w:rFonts w:ascii="Arial" w:hAnsi="Arial" w:cs="Arial"/>
        </w:rPr>
        <w:t xml:space="preserve"> a result</w:t>
      </w:r>
      <w:r w:rsidRPr="00F20EED">
        <w:rPr>
          <w:rFonts w:ascii="Arial" w:hAnsi="Arial" w:cs="Arial"/>
        </w:rPr>
        <w:t xml:space="preserve"> IT project</w:t>
      </w:r>
      <w:r w:rsidR="00B018B9">
        <w:rPr>
          <w:rFonts w:ascii="Arial" w:hAnsi="Arial" w:cs="Arial"/>
        </w:rPr>
        <w:t xml:space="preserve">. He expressed </w:t>
      </w:r>
      <w:r w:rsidRPr="00F20EED">
        <w:rPr>
          <w:rFonts w:ascii="Arial" w:hAnsi="Arial" w:cs="Arial"/>
        </w:rPr>
        <w:t>KCIT</w:t>
      </w:r>
      <w:r w:rsidR="00B018B9">
        <w:rPr>
          <w:rFonts w:ascii="Arial" w:hAnsi="Arial" w:cs="Arial"/>
        </w:rPr>
        <w:t xml:space="preserve">’s willingness to </w:t>
      </w:r>
      <w:r w:rsidRPr="00F20EED">
        <w:rPr>
          <w:rFonts w:ascii="Arial" w:hAnsi="Arial" w:cs="Arial"/>
        </w:rPr>
        <w:t xml:space="preserve">consider </w:t>
      </w:r>
      <w:r w:rsidR="00206D05">
        <w:rPr>
          <w:rFonts w:ascii="Arial" w:hAnsi="Arial" w:cs="Arial"/>
        </w:rPr>
        <w:t>records management issues generated by IT projects</w:t>
      </w:r>
      <w:r w:rsidRPr="00F20EED">
        <w:rPr>
          <w:rFonts w:ascii="Arial" w:hAnsi="Arial" w:cs="Arial"/>
        </w:rPr>
        <w:t xml:space="preserve"> and to include records management functions in </w:t>
      </w:r>
      <w:r w:rsidR="00206D05">
        <w:rPr>
          <w:rFonts w:ascii="Arial" w:hAnsi="Arial" w:cs="Arial"/>
        </w:rPr>
        <w:t>IT project</w:t>
      </w:r>
      <w:r w:rsidRPr="00F20EED">
        <w:rPr>
          <w:rFonts w:ascii="Arial" w:hAnsi="Arial" w:cs="Arial"/>
        </w:rPr>
        <w:t xml:space="preserve"> implementation plans. </w:t>
      </w:r>
      <w:proofErr w:type="spellStart"/>
      <w:r w:rsidRPr="00F20EED">
        <w:rPr>
          <w:rFonts w:ascii="Arial" w:hAnsi="Arial" w:cs="Arial"/>
        </w:rPr>
        <w:t>Esko</w:t>
      </w:r>
      <w:proofErr w:type="spellEnd"/>
      <w:r w:rsidRPr="00F20EED">
        <w:rPr>
          <w:rFonts w:ascii="Arial" w:hAnsi="Arial" w:cs="Arial"/>
        </w:rPr>
        <w:t xml:space="preserve"> asked the PRC to recommend tools and techniques that would help KCIT </w:t>
      </w:r>
      <w:r w:rsidR="00206D05">
        <w:rPr>
          <w:rFonts w:ascii="Arial" w:hAnsi="Arial" w:cs="Arial"/>
        </w:rPr>
        <w:t xml:space="preserve">think </w:t>
      </w:r>
      <w:r w:rsidR="00206D05" w:rsidRPr="00F20EED">
        <w:rPr>
          <w:rFonts w:ascii="Arial" w:hAnsi="Arial" w:cs="Arial"/>
        </w:rPr>
        <w:t xml:space="preserve">proactively about records and records management </w:t>
      </w:r>
      <w:r w:rsidR="00206D05">
        <w:rPr>
          <w:rFonts w:ascii="Arial" w:hAnsi="Arial" w:cs="Arial"/>
        </w:rPr>
        <w:t xml:space="preserve">and to </w:t>
      </w:r>
      <w:r w:rsidRPr="00F20EED">
        <w:rPr>
          <w:rFonts w:ascii="Arial" w:hAnsi="Arial" w:cs="Arial"/>
        </w:rPr>
        <w:t>assess records management impacts on IT projects.</w:t>
      </w:r>
    </w:p>
    <w:p w:rsidR="00DD1427" w:rsidRDefault="00DD1427" w:rsidP="00F20EED">
      <w:pPr>
        <w:pStyle w:val="ListParagraph"/>
        <w:ind w:left="360"/>
        <w:rPr>
          <w:rFonts w:ascii="Arial" w:hAnsi="Arial" w:cs="Arial"/>
        </w:rPr>
      </w:pPr>
    </w:p>
    <w:p w:rsidR="00DD1427" w:rsidRDefault="00DD1427" w:rsidP="00F20EED">
      <w:pPr>
        <w:pStyle w:val="ListParagraph"/>
        <w:ind w:left="360"/>
        <w:rPr>
          <w:rFonts w:ascii="Arial" w:hAnsi="Arial" w:cs="Arial"/>
        </w:rPr>
      </w:pPr>
      <w:r>
        <w:rPr>
          <w:rFonts w:ascii="Arial" w:hAnsi="Arial" w:cs="Arial"/>
        </w:rPr>
        <w:t xml:space="preserve">In December, Nick Smith, KCIT’s </w:t>
      </w:r>
      <w:proofErr w:type="spellStart"/>
      <w:r>
        <w:rPr>
          <w:rFonts w:ascii="Arial" w:hAnsi="Arial" w:cs="Arial"/>
        </w:rPr>
        <w:t>eGov</w:t>
      </w:r>
      <w:proofErr w:type="spellEnd"/>
      <w:r>
        <w:rPr>
          <w:rFonts w:ascii="Arial" w:hAnsi="Arial" w:cs="Arial"/>
        </w:rPr>
        <w:t xml:space="preserve"> manager, reported on the </w:t>
      </w:r>
      <w:proofErr w:type="spellStart"/>
      <w:r>
        <w:rPr>
          <w:rFonts w:ascii="Arial" w:hAnsi="Arial" w:cs="Arial"/>
        </w:rPr>
        <w:t>eGovDelivery</w:t>
      </w:r>
      <w:proofErr w:type="spellEnd"/>
      <w:r>
        <w:rPr>
          <w:rFonts w:ascii="Arial" w:hAnsi="Arial" w:cs="Arial"/>
        </w:rPr>
        <w:t xml:space="preserve"> program. A part of the redesign and re-architecture of the kingcounty.gov website, the </w:t>
      </w:r>
      <w:proofErr w:type="spellStart"/>
      <w:r>
        <w:rPr>
          <w:rFonts w:ascii="Arial" w:hAnsi="Arial" w:cs="Arial"/>
        </w:rPr>
        <w:t>eGovDelivery</w:t>
      </w:r>
      <w:proofErr w:type="spellEnd"/>
      <w:r>
        <w:rPr>
          <w:rFonts w:ascii="Arial" w:hAnsi="Arial" w:cs="Arial"/>
        </w:rPr>
        <w:t xml:space="preserve"> program </w:t>
      </w:r>
      <w:r w:rsidRPr="00DD1427">
        <w:rPr>
          <w:rFonts w:ascii="Arial" w:hAnsi="Arial" w:cs="Arial"/>
        </w:rPr>
        <w:t xml:space="preserve">allows for the dissemination of communications and </w:t>
      </w:r>
      <w:r w:rsidRPr="00DD1427">
        <w:rPr>
          <w:rFonts w:ascii="Arial" w:hAnsi="Arial" w:cs="Arial"/>
        </w:rPr>
        <w:lastRenderedPageBreak/>
        <w:t>alerts</w:t>
      </w:r>
      <w:r>
        <w:rPr>
          <w:rFonts w:ascii="Arial" w:hAnsi="Arial" w:cs="Arial"/>
        </w:rPr>
        <w:t xml:space="preserve"> for agencies within the County and the records implications of this new system.</w:t>
      </w:r>
    </w:p>
    <w:p w:rsidR="00D4318E" w:rsidRDefault="00D4318E" w:rsidP="00F20EED">
      <w:pPr>
        <w:pStyle w:val="ListParagraph"/>
        <w:ind w:left="360"/>
        <w:rPr>
          <w:rFonts w:ascii="Arial" w:hAnsi="Arial" w:cs="Arial"/>
        </w:rPr>
      </w:pPr>
    </w:p>
    <w:p w:rsidR="00D4318E" w:rsidRPr="00F20EED" w:rsidRDefault="00D4318E" w:rsidP="00F20EED">
      <w:pPr>
        <w:pStyle w:val="ListParagraph"/>
        <w:ind w:left="360"/>
        <w:rPr>
          <w:rFonts w:ascii="Arial" w:hAnsi="Arial" w:cs="Arial"/>
        </w:rPr>
      </w:pPr>
      <w:r>
        <w:rPr>
          <w:rFonts w:ascii="Arial" w:hAnsi="Arial" w:cs="Arial"/>
        </w:rPr>
        <w:t>The Public Records Committee will continue to work closely with KCIT in 2013.</w:t>
      </w:r>
    </w:p>
    <w:p w:rsidR="00641804" w:rsidRPr="0032705D" w:rsidRDefault="00641804" w:rsidP="000B30CB">
      <w:pPr>
        <w:ind w:right="707"/>
        <w:rPr>
          <w:rFonts w:ascii="Arial" w:hAnsi="Arial" w:cs="Arial"/>
        </w:rPr>
      </w:pPr>
    </w:p>
    <w:p w:rsidR="00641804" w:rsidRDefault="00641804" w:rsidP="00641804">
      <w:pPr>
        <w:ind w:left="360" w:right="707"/>
        <w:rPr>
          <w:rFonts w:ascii="Arial" w:hAnsi="Arial" w:cs="Arial"/>
        </w:rPr>
      </w:pPr>
      <w:r w:rsidRPr="00641804">
        <w:rPr>
          <w:rFonts w:ascii="Arial" w:hAnsi="Arial" w:cs="Arial"/>
          <w:b/>
        </w:rPr>
        <w:t>PRC goal 3</w:t>
      </w:r>
      <w:r w:rsidR="009A294E">
        <w:rPr>
          <w:rFonts w:ascii="Arial" w:hAnsi="Arial" w:cs="Arial"/>
          <w:b/>
        </w:rPr>
        <w:t xml:space="preserve">: </w:t>
      </w:r>
      <w:r w:rsidRPr="009A294E">
        <w:rPr>
          <w:rFonts w:ascii="Arial" w:hAnsi="Arial" w:cs="Arial"/>
          <w:b/>
        </w:rPr>
        <w:t>Provide guidance on the planning and implementation of a countywide records storage management plan and a countywide electronic records management system.</w:t>
      </w:r>
    </w:p>
    <w:p w:rsidR="00EC01FD" w:rsidRDefault="00EC01FD" w:rsidP="00641804">
      <w:pPr>
        <w:ind w:left="360" w:right="707"/>
        <w:rPr>
          <w:rFonts w:ascii="Arial" w:hAnsi="Arial" w:cs="Arial"/>
        </w:rPr>
      </w:pPr>
    </w:p>
    <w:p w:rsidR="00EC01FD" w:rsidRDefault="00EC01FD" w:rsidP="00641804">
      <w:pPr>
        <w:ind w:left="360" w:right="707"/>
        <w:rPr>
          <w:rFonts w:ascii="Arial" w:hAnsi="Arial" w:cs="Arial"/>
        </w:rPr>
      </w:pPr>
      <w:r>
        <w:rPr>
          <w:rFonts w:ascii="Arial" w:hAnsi="Arial" w:cs="Arial"/>
        </w:rPr>
        <w:t>A working group was formed and agreed to draft a white paper on the current state of records storage in the County.</w:t>
      </w:r>
      <w:r w:rsidR="00F20EED">
        <w:rPr>
          <w:rFonts w:ascii="Arial" w:hAnsi="Arial" w:cs="Arial"/>
        </w:rPr>
        <w:t xml:space="preserve"> The working group surveyed the</w:t>
      </w:r>
      <w:r w:rsidR="00DD1427">
        <w:rPr>
          <w:rFonts w:ascii="Arial" w:hAnsi="Arial" w:cs="Arial"/>
        </w:rPr>
        <w:t xml:space="preserve"> </w:t>
      </w:r>
      <w:r w:rsidR="00512E42">
        <w:rPr>
          <w:rFonts w:ascii="Arial" w:hAnsi="Arial" w:cs="Arial"/>
        </w:rPr>
        <w:t>County</w:t>
      </w:r>
      <w:r w:rsidR="00DD1427">
        <w:rPr>
          <w:rFonts w:ascii="Arial" w:hAnsi="Arial" w:cs="Arial"/>
        </w:rPr>
        <w:t xml:space="preserve"> to determine where agencies were keeping their records. This information will be used in the white paper this working group is developing. This work will continue into 2013.</w:t>
      </w:r>
    </w:p>
    <w:p w:rsidR="00F20EED" w:rsidRDefault="00F20EED" w:rsidP="00641804">
      <w:pPr>
        <w:ind w:left="360" w:right="707"/>
        <w:rPr>
          <w:rFonts w:ascii="Arial" w:hAnsi="Arial" w:cs="Arial"/>
        </w:rPr>
      </w:pPr>
    </w:p>
    <w:p w:rsidR="00F20EED" w:rsidRPr="00641804" w:rsidRDefault="00F20EED" w:rsidP="00641804">
      <w:pPr>
        <w:ind w:left="360" w:right="707"/>
        <w:rPr>
          <w:rFonts w:ascii="Arial" w:hAnsi="Arial" w:cs="Arial"/>
        </w:rPr>
      </w:pPr>
      <w:r>
        <w:rPr>
          <w:rFonts w:ascii="Arial" w:hAnsi="Arial" w:cs="Arial"/>
        </w:rPr>
        <w:t xml:space="preserve">Throughout the year the PRC were kept up-to-date on the progress of the King County Electronic Records Management System (KC ERMS). These reports included updates on the purchase and implementation of a tool that provides an advance search capability within the system and of the closeout of the KC ERMS project. The County’s electronic records management system is </w:t>
      </w:r>
      <w:r w:rsidR="00DD1427">
        <w:rPr>
          <w:rFonts w:ascii="Arial" w:hAnsi="Arial" w:cs="Arial"/>
        </w:rPr>
        <w:t>scheduled to go operational in 2013 as part of the new countywide records management initiative.</w:t>
      </w:r>
    </w:p>
    <w:p w:rsidR="00F20EED" w:rsidRPr="0032705D" w:rsidRDefault="00F20EED" w:rsidP="00F20EED">
      <w:pPr>
        <w:ind w:right="707"/>
        <w:rPr>
          <w:rFonts w:ascii="Arial" w:hAnsi="Arial" w:cs="Arial"/>
        </w:rPr>
      </w:pPr>
      <w:r>
        <w:rPr>
          <w:rFonts w:ascii="Arial" w:hAnsi="Arial" w:cs="Arial"/>
        </w:rPr>
        <w:tab/>
      </w:r>
    </w:p>
    <w:p w:rsidR="00641804" w:rsidRDefault="00641804" w:rsidP="00641804">
      <w:pPr>
        <w:ind w:left="360" w:right="707"/>
        <w:rPr>
          <w:rFonts w:ascii="Arial" w:hAnsi="Arial" w:cs="Arial"/>
        </w:rPr>
      </w:pPr>
      <w:r w:rsidRPr="00641804">
        <w:rPr>
          <w:rFonts w:ascii="Arial" w:hAnsi="Arial" w:cs="Arial"/>
          <w:b/>
        </w:rPr>
        <w:t>PRC goal 4</w:t>
      </w:r>
      <w:r w:rsidR="009A294E">
        <w:rPr>
          <w:rFonts w:ascii="Arial" w:hAnsi="Arial" w:cs="Arial"/>
          <w:b/>
        </w:rPr>
        <w:t xml:space="preserve">: </w:t>
      </w:r>
      <w:r w:rsidRPr="009A294E">
        <w:rPr>
          <w:rFonts w:ascii="Arial" w:hAnsi="Arial" w:cs="Arial"/>
          <w:b/>
        </w:rPr>
        <w:t xml:space="preserve">Provide guidance on the development of policies and guidelines for the permanent preservation of the </w:t>
      </w:r>
      <w:r w:rsidR="00512E42">
        <w:rPr>
          <w:rFonts w:ascii="Arial" w:hAnsi="Arial" w:cs="Arial"/>
          <w:b/>
        </w:rPr>
        <w:t>County</w:t>
      </w:r>
      <w:r w:rsidRPr="009A294E">
        <w:rPr>
          <w:rFonts w:ascii="Arial" w:hAnsi="Arial" w:cs="Arial"/>
          <w:b/>
        </w:rPr>
        <w:t>’s historical records.</w:t>
      </w:r>
    </w:p>
    <w:p w:rsidR="00EC01FD" w:rsidRDefault="00EC01FD" w:rsidP="00641804">
      <w:pPr>
        <w:ind w:left="360" w:right="707"/>
        <w:rPr>
          <w:rFonts w:ascii="Arial" w:hAnsi="Arial" w:cs="Arial"/>
        </w:rPr>
      </w:pPr>
    </w:p>
    <w:p w:rsidR="00EC01FD" w:rsidRPr="00641804" w:rsidRDefault="00EC01FD" w:rsidP="00641804">
      <w:pPr>
        <w:ind w:left="360" w:right="707"/>
        <w:rPr>
          <w:rFonts w:ascii="Arial" w:hAnsi="Arial" w:cs="Arial"/>
        </w:rPr>
      </w:pPr>
      <w:r>
        <w:rPr>
          <w:rFonts w:ascii="Arial" w:hAnsi="Arial" w:cs="Arial"/>
        </w:rPr>
        <w:t>A working group was formed and began researching the number of records that are designated as both permanent and archival on the Washington State Records Retention Schedules starting with records created and maintained by the Department of Judicial Administration.</w:t>
      </w:r>
      <w:r w:rsidR="00D4318E">
        <w:rPr>
          <w:rFonts w:ascii="Arial" w:hAnsi="Arial" w:cs="Arial"/>
        </w:rPr>
        <w:t xml:space="preserve"> This work will continue into 2013.</w:t>
      </w:r>
    </w:p>
    <w:p w:rsidR="00EC01FD" w:rsidRPr="0032705D" w:rsidRDefault="00EC01FD" w:rsidP="00EC01FD">
      <w:pPr>
        <w:ind w:right="707"/>
        <w:rPr>
          <w:rFonts w:ascii="Arial" w:hAnsi="Arial" w:cs="Arial"/>
        </w:rPr>
      </w:pPr>
    </w:p>
    <w:p w:rsidR="006A60E1" w:rsidRDefault="00641804" w:rsidP="006A60E1">
      <w:pPr>
        <w:ind w:left="360" w:right="707"/>
        <w:rPr>
          <w:rFonts w:ascii="Arial" w:hAnsi="Arial" w:cs="Arial"/>
        </w:rPr>
      </w:pPr>
      <w:r w:rsidRPr="00641804">
        <w:rPr>
          <w:rFonts w:ascii="Arial" w:hAnsi="Arial" w:cs="Arial"/>
          <w:b/>
        </w:rPr>
        <w:t>PRC goal 5</w:t>
      </w:r>
      <w:r w:rsidR="009A294E">
        <w:rPr>
          <w:rFonts w:ascii="Arial" w:hAnsi="Arial" w:cs="Arial"/>
          <w:b/>
        </w:rPr>
        <w:t xml:space="preserve">: </w:t>
      </w:r>
      <w:r w:rsidRPr="009A294E">
        <w:rPr>
          <w:rFonts w:ascii="Arial" w:hAnsi="Arial" w:cs="Arial"/>
          <w:b/>
        </w:rPr>
        <w:t>Provide guidance for the development of policies and guidelines regardin</w:t>
      </w:r>
      <w:r w:rsidR="00762068">
        <w:rPr>
          <w:rFonts w:ascii="Arial" w:hAnsi="Arial" w:cs="Arial"/>
          <w:b/>
        </w:rPr>
        <w:t xml:space="preserve">g posting records on </w:t>
      </w:r>
      <w:r w:rsidR="00512E42">
        <w:rPr>
          <w:rFonts w:ascii="Arial" w:hAnsi="Arial" w:cs="Arial"/>
          <w:b/>
        </w:rPr>
        <w:t>County</w:t>
      </w:r>
      <w:r w:rsidR="00762068">
        <w:rPr>
          <w:rFonts w:ascii="Arial" w:hAnsi="Arial" w:cs="Arial"/>
          <w:b/>
        </w:rPr>
        <w:t xml:space="preserve"> web</w:t>
      </w:r>
      <w:r w:rsidRPr="009A294E">
        <w:rPr>
          <w:rFonts w:ascii="Arial" w:hAnsi="Arial" w:cs="Arial"/>
          <w:b/>
        </w:rPr>
        <w:t>sites.</w:t>
      </w:r>
    </w:p>
    <w:p w:rsidR="006A60E1" w:rsidRDefault="006A60E1" w:rsidP="006A60E1">
      <w:pPr>
        <w:ind w:left="360" w:right="707"/>
        <w:rPr>
          <w:rFonts w:ascii="Arial" w:hAnsi="Arial" w:cs="Arial"/>
        </w:rPr>
      </w:pPr>
    </w:p>
    <w:p w:rsidR="006A60E1" w:rsidRDefault="006A60E1" w:rsidP="006A60E1">
      <w:pPr>
        <w:ind w:left="360" w:right="707"/>
        <w:rPr>
          <w:rFonts w:ascii="Arial" w:hAnsi="Arial" w:cs="Arial"/>
        </w:rPr>
      </w:pPr>
      <w:r>
        <w:rPr>
          <w:rFonts w:ascii="Arial" w:hAnsi="Arial" w:cs="Arial"/>
        </w:rPr>
        <w:t>Through the second half of 2012 the committee reviewed and commented on the Quad Chart for the new countywide records management initiative planned for 2013.</w:t>
      </w:r>
      <w:r w:rsidR="00F20EED" w:rsidRPr="00F20EED">
        <w:rPr>
          <w:rFonts w:ascii="Arial" w:hAnsi="Arial" w:cs="Arial"/>
        </w:rPr>
        <w:t>The new model is for agencies to work with the records management program, on a fee-for-service basis, to develop retention schedules and file plans for each agency. Once the retention schedules and file plans have been developed</w:t>
      </w:r>
      <w:r w:rsidR="00852124">
        <w:rPr>
          <w:rFonts w:ascii="Arial" w:hAnsi="Arial" w:cs="Arial"/>
        </w:rPr>
        <w:t>,</w:t>
      </w:r>
      <w:r w:rsidR="00F20EED" w:rsidRPr="00F20EED">
        <w:rPr>
          <w:rFonts w:ascii="Arial" w:hAnsi="Arial" w:cs="Arial"/>
        </w:rPr>
        <w:t xml:space="preserve"> agency personnel will receive training on how to use the KC ERMS. To gain the support of top level management throughout the </w:t>
      </w:r>
      <w:r w:rsidR="00512E42">
        <w:rPr>
          <w:rFonts w:ascii="Arial" w:hAnsi="Arial" w:cs="Arial"/>
        </w:rPr>
        <w:t>County</w:t>
      </w:r>
      <w:r w:rsidR="00F20EED" w:rsidRPr="00F20EED">
        <w:rPr>
          <w:rFonts w:ascii="Arial" w:hAnsi="Arial" w:cs="Arial"/>
        </w:rPr>
        <w:t>, RALS is working to develop a top down records management methodology.</w:t>
      </w:r>
      <w:r w:rsidR="00D4318E">
        <w:rPr>
          <w:rFonts w:ascii="Arial" w:hAnsi="Arial" w:cs="Arial"/>
        </w:rPr>
        <w:t xml:space="preserve"> The committee will be kept informed of the progress of this initiative in 2013.</w:t>
      </w:r>
    </w:p>
    <w:p w:rsidR="006A60E1" w:rsidRDefault="006A60E1" w:rsidP="006A60E1">
      <w:pPr>
        <w:ind w:left="360" w:right="707"/>
        <w:rPr>
          <w:rFonts w:ascii="Arial" w:hAnsi="Arial" w:cs="Arial"/>
        </w:rPr>
      </w:pPr>
    </w:p>
    <w:p w:rsidR="006A60E1" w:rsidRDefault="006A60E1" w:rsidP="006A60E1">
      <w:pPr>
        <w:ind w:left="360" w:right="707"/>
        <w:rPr>
          <w:rFonts w:ascii="Arial" w:hAnsi="Arial" w:cs="Arial"/>
        </w:rPr>
      </w:pPr>
      <w:r>
        <w:rPr>
          <w:rFonts w:ascii="Arial" w:hAnsi="Arial" w:cs="Arial"/>
        </w:rPr>
        <w:t>In August the committee was introduced to three new work products that are being produced by the records management program: retention schedules, file plans and Disposition after Digitization (DAD) approvals. The Public Records Committee agreed to be the body to approve the retention schedules and DAD approvals once they have been through the records management program’s process.</w:t>
      </w:r>
    </w:p>
    <w:p w:rsidR="006A60E1" w:rsidRPr="0032705D" w:rsidRDefault="006A60E1" w:rsidP="006A60E1">
      <w:pPr>
        <w:ind w:left="360" w:right="707"/>
        <w:rPr>
          <w:rFonts w:ascii="Arial" w:hAnsi="Arial" w:cs="Arial"/>
        </w:rPr>
      </w:pPr>
    </w:p>
    <w:p w:rsidR="009F2139" w:rsidRPr="009A294E" w:rsidRDefault="00641804" w:rsidP="00A82CE8">
      <w:pPr>
        <w:ind w:left="360" w:right="707"/>
        <w:rPr>
          <w:rFonts w:ascii="Arial" w:hAnsi="Arial" w:cs="Arial"/>
          <w:b/>
        </w:rPr>
      </w:pPr>
      <w:r w:rsidRPr="00641804">
        <w:rPr>
          <w:rFonts w:ascii="Arial" w:hAnsi="Arial" w:cs="Arial"/>
          <w:b/>
        </w:rPr>
        <w:t>PRC goal 6</w:t>
      </w:r>
      <w:r w:rsidR="009A294E">
        <w:rPr>
          <w:rFonts w:ascii="Arial" w:hAnsi="Arial" w:cs="Arial"/>
          <w:b/>
        </w:rPr>
        <w:t xml:space="preserve">: </w:t>
      </w:r>
      <w:r w:rsidR="00AD641E" w:rsidRPr="009A294E">
        <w:rPr>
          <w:rFonts w:ascii="Arial" w:hAnsi="Arial" w:cs="Arial"/>
          <w:b/>
        </w:rPr>
        <w:t>Provide on-going, two-</w:t>
      </w:r>
      <w:r w:rsidRPr="009A294E">
        <w:rPr>
          <w:rFonts w:ascii="Arial" w:hAnsi="Arial" w:cs="Arial"/>
          <w:b/>
        </w:rPr>
        <w:t>way communication across the County to ensure employees are aware of issues and responsibilities regarding records creation and management</w:t>
      </w:r>
    </w:p>
    <w:p w:rsidR="005671D0" w:rsidRDefault="005671D0" w:rsidP="00D8496D">
      <w:pPr>
        <w:pStyle w:val="Heading1"/>
      </w:pPr>
      <w:r>
        <w:t>Officers</w:t>
      </w:r>
    </w:p>
    <w:p w:rsidR="005671D0" w:rsidRDefault="005671D0" w:rsidP="005671D0">
      <w:pPr>
        <w:ind w:left="360"/>
      </w:pPr>
      <w:r>
        <w:t>Chair: Norm Alberg, Director Designee, Department of Executive Services, Records and Licensing Services Division</w:t>
      </w:r>
    </w:p>
    <w:p w:rsidR="005671D0" w:rsidRDefault="005671D0" w:rsidP="005671D0">
      <w:pPr>
        <w:ind w:left="360"/>
      </w:pPr>
      <w:r>
        <w:t xml:space="preserve">Vice-Chair: Stan Roe, Public Information and Disclosure Coordinator, Department of Assessments </w:t>
      </w:r>
    </w:p>
    <w:p w:rsidR="005671D0" w:rsidRPr="005671D0" w:rsidRDefault="005671D0" w:rsidP="005671D0">
      <w:pPr>
        <w:ind w:left="360"/>
      </w:pPr>
      <w:r>
        <w:t>Secretary: Deborah Kennedy, Archives, Records Management and Mail Services Manager, Department of Executive Services, Records and Licensing Services Division</w:t>
      </w:r>
    </w:p>
    <w:p w:rsidR="00C240D1" w:rsidRDefault="00C240D1" w:rsidP="00C63CB3">
      <w:pPr>
        <w:rPr>
          <w:rFonts w:ascii="Arial" w:hAnsi="Arial" w:cs="Arial"/>
        </w:rPr>
      </w:pPr>
    </w:p>
    <w:p w:rsidR="00D4318E" w:rsidRDefault="005350A1" w:rsidP="0038284C">
      <w:pPr>
        <w:rPr>
          <w:rFonts w:ascii="Arial" w:hAnsi="Arial" w:cs="Arial"/>
        </w:rPr>
      </w:pPr>
      <w:r>
        <w:rPr>
          <w:rFonts w:ascii="Arial" w:hAnsi="Arial" w:cs="Arial"/>
        </w:rPr>
        <w:t xml:space="preserve">Minutes and agendas along with the meeting schedule is available on the </w:t>
      </w:r>
      <w:r w:rsidR="006544BA" w:rsidRPr="002A2111">
        <w:rPr>
          <w:rFonts w:ascii="Arial" w:hAnsi="Arial" w:cs="Arial"/>
        </w:rPr>
        <w:t>PRC website</w:t>
      </w:r>
      <w:r>
        <w:rPr>
          <w:rFonts w:ascii="Arial" w:hAnsi="Arial" w:cs="Arial"/>
        </w:rPr>
        <w:t xml:space="preserve">, </w:t>
      </w:r>
      <w:hyperlink r:id="rId9" w:history="1">
        <w:r w:rsidR="006544BA" w:rsidRPr="002A2111">
          <w:rPr>
            <w:rStyle w:val="Hyperlink"/>
            <w:rFonts w:ascii="Arial" w:hAnsi="Arial" w:cs="Arial"/>
          </w:rPr>
          <w:t>http://kcweb.metrokc.gov/archives/prc.aspx</w:t>
        </w:r>
      </w:hyperlink>
    </w:p>
    <w:p w:rsidR="00D4318E" w:rsidRDefault="00D4318E">
      <w:pPr>
        <w:rPr>
          <w:rFonts w:ascii="Arial" w:hAnsi="Arial" w:cs="Arial"/>
        </w:rPr>
      </w:pPr>
      <w:r>
        <w:rPr>
          <w:rFonts w:ascii="Arial" w:hAnsi="Arial" w:cs="Arial"/>
        </w:rPr>
        <w:br w:type="page"/>
      </w:r>
    </w:p>
    <w:p w:rsidR="00D4318E" w:rsidRDefault="00D4318E" w:rsidP="003C69EA">
      <w:pPr>
        <w:spacing w:before="29" w:line="322" w:lineRule="exact"/>
        <w:ind w:left="1914" w:right="1895"/>
        <w:jc w:val="center"/>
        <w:rPr>
          <w:rFonts w:ascii="Arial" w:hAnsi="Arial" w:cs="Arial"/>
        </w:rPr>
      </w:pPr>
      <w:r>
        <w:rPr>
          <w:rFonts w:ascii="Arial" w:hAnsi="Arial" w:cs="Arial"/>
        </w:rPr>
        <w:lastRenderedPageBreak/>
        <w:t>Attachment 1</w:t>
      </w:r>
    </w:p>
    <w:p w:rsidR="000B30CB" w:rsidRDefault="00D4318E" w:rsidP="000B30CB">
      <w:pPr>
        <w:jc w:val="center"/>
        <w:rPr>
          <w:rFonts w:ascii="Arial" w:eastAsia="Arial" w:hAnsi="Arial" w:cs="Arial"/>
          <w:b/>
          <w:bCs/>
          <w:w w:val="99"/>
          <w:sz w:val="28"/>
          <w:szCs w:val="28"/>
        </w:rPr>
      </w:pPr>
      <w:r>
        <w:rPr>
          <w:rFonts w:ascii="Arial" w:eastAsia="Arial" w:hAnsi="Arial" w:cs="Arial"/>
          <w:b/>
          <w:bCs/>
          <w:sz w:val="28"/>
          <w:szCs w:val="28"/>
        </w:rPr>
        <w:t>PUBLIC</w:t>
      </w:r>
      <w:r w:rsidR="000B30CB">
        <w:rPr>
          <w:rFonts w:ascii="Arial" w:eastAsia="Arial" w:hAnsi="Arial" w:cs="Arial"/>
          <w:b/>
          <w:bCs/>
          <w:sz w:val="28"/>
          <w:szCs w:val="28"/>
        </w:rPr>
        <w:t xml:space="preserve"> </w:t>
      </w:r>
      <w:r>
        <w:rPr>
          <w:rFonts w:ascii="Arial" w:eastAsia="Arial" w:hAnsi="Arial" w:cs="Arial"/>
          <w:b/>
          <w:bCs/>
          <w:sz w:val="28"/>
          <w:szCs w:val="28"/>
        </w:rPr>
        <w:t>RECORDS</w:t>
      </w:r>
      <w:r w:rsidR="000B30CB">
        <w:rPr>
          <w:rFonts w:ascii="Arial" w:eastAsia="Arial" w:hAnsi="Arial" w:cs="Arial"/>
          <w:b/>
          <w:bCs/>
          <w:sz w:val="28"/>
          <w:szCs w:val="28"/>
        </w:rPr>
        <w:t xml:space="preserve"> </w:t>
      </w:r>
      <w:r>
        <w:rPr>
          <w:rFonts w:ascii="Arial" w:eastAsia="Arial" w:hAnsi="Arial" w:cs="Arial"/>
          <w:b/>
          <w:bCs/>
          <w:sz w:val="28"/>
          <w:szCs w:val="28"/>
        </w:rPr>
        <w:t>C</w:t>
      </w:r>
      <w:r>
        <w:rPr>
          <w:rFonts w:ascii="Arial" w:eastAsia="Arial" w:hAnsi="Arial" w:cs="Arial"/>
          <w:b/>
          <w:bCs/>
          <w:spacing w:val="2"/>
          <w:sz w:val="28"/>
          <w:szCs w:val="28"/>
        </w:rPr>
        <w:t>O</w:t>
      </w:r>
      <w:r>
        <w:rPr>
          <w:rFonts w:ascii="Arial" w:eastAsia="Arial" w:hAnsi="Arial" w:cs="Arial"/>
          <w:b/>
          <w:bCs/>
          <w:sz w:val="28"/>
          <w:szCs w:val="28"/>
        </w:rPr>
        <w:t>M</w:t>
      </w:r>
      <w:r>
        <w:rPr>
          <w:rFonts w:ascii="Arial" w:eastAsia="Arial" w:hAnsi="Arial" w:cs="Arial"/>
          <w:b/>
          <w:bCs/>
          <w:spacing w:val="1"/>
          <w:sz w:val="28"/>
          <w:szCs w:val="28"/>
        </w:rPr>
        <w:t>M</w:t>
      </w:r>
      <w:r>
        <w:rPr>
          <w:rFonts w:ascii="Arial" w:eastAsia="Arial" w:hAnsi="Arial" w:cs="Arial"/>
          <w:b/>
          <w:bCs/>
          <w:sz w:val="28"/>
          <w:szCs w:val="28"/>
        </w:rPr>
        <w:t>ITTEE</w:t>
      </w:r>
      <w:r w:rsidR="000B30CB">
        <w:rPr>
          <w:rFonts w:ascii="Arial" w:eastAsia="Arial" w:hAnsi="Arial" w:cs="Arial"/>
          <w:b/>
          <w:bCs/>
          <w:sz w:val="28"/>
          <w:szCs w:val="28"/>
        </w:rPr>
        <w:t xml:space="preserve"> </w:t>
      </w:r>
      <w:r w:rsidR="000B30CB">
        <w:rPr>
          <w:rFonts w:ascii="Arial" w:eastAsia="Arial" w:hAnsi="Arial" w:cs="Arial"/>
          <w:b/>
          <w:bCs/>
          <w:w w:val="99"/>
          <w:sz w:val="28"/>
          <w:szCs w:val="28"/>
        </w:rPr>
        <w:t>C</w:t>
      </w:r>
      <w:r>
        <w:rPr>
          <w:rFonts w:ascii="Arial" w:eastAsia="Arial" w:hAnsi="Arial" w:cs="Arial"/>
          <w:b/>
          <w:bCs/>
          <w:w w:val="99"/>
          <w:sz w:val="28"/>
          <w:szCs w:val="28"/>
        </w:rPr>
        <w:t>HARTER</w:t>
      </w:r>
    </w:p>
    <w:p w:rsidR="00D4318E" w:rsidRDefault="00D4318E" w:rsidP="003C69EA">
      <w:pPr>
        <w:spacing w:before="29" w:line="322" w:lineRule="exact"/>
        <w:ind w:left="1914" w:right="1895"/>
        <w:jc w:val="center"/>
        <w:rPr>
          <w:rFonts w:ascii="Arial" w:eastAsia="Arial" w:hAnsi="Arial" w:cs="Arial"/>
          <w:sz w:val="28"/>
          <w:szCs w:val="28"/>
        </w:rPr>
      </w:pPr>
      <w:r>
        <w:rPr>
          <w:rFonts w:ascii="Arial" w:eastAsia="Arial" w:hAnsi="Arial" w:cs="Arial"/>
          <w:b/>
          <w:bCs/>
          <w:sz w:val="28"/>
          <w:szCs w:val="28"/>
        </w:rPr>
        <w:t>December 4, 2012</w:t>
      </w:r>
    </w:p>
    <w:p w:rsidR="00D4318E" w:rsidRDefault="00D4318E" w:rsidP="003C69EA">
      <w:pPr>
        <w:spacing w:before="6" w:line="140" w:lineRule="exact"/>
        <w:rPr>
          <w:sz w:val="14"/>
          <w:szCs w:val="14"/>
        </w:rPr>
      </w:pPr>
    </w:p>
    <w:p w:rsidR="00D4318E" w:rsidRDefault="00D4318E" w:rsidP="003C69EA">
      <w:pPr>
        <w:spacing w:line="200" w:lineRule="exact"/>
        <w:rPr>
          <w:sz w:val="20"/>
          <w:szCs w:val="20"/>
        </w:rPr>
      </w:pPr>
    </w:p>
    <w:p w:rsidR="00D4318E" w:rsidRDefault="00D4318E" w:rsidP="003C69EA">
      <w:pPr>
        <w:spacing w:line="200" w:lineRule="exact"/>
        <w:rPr>
          <w:sz w:val="20"/>
          <w:szCs w:val="20"/>
        </w:rPr>
      </w:pPr>
    </w:p>
    <w:p w:rsidR="00D4318E" w:rsidRDefault="00D4318E" w:rsidP="003C69EA">
      <w:pPr>
        <w:tabs>
          <w:tab w:val="left" w:pos="840"/>
        </w:tabs>
        <w:ind w:left="120" w:right="-20"/>
        <w:rPr>
          <w:rFonts w:ascii="Arial" w:eastAsia="Arial" w:hAnsi="Arial" w:cs="Arial"/>
        </w:rPr>
      </w:pPr>
      <w:r>
        <w:rPr>
          <w:rFonts w:ascii="Arial" w:eastAsia="Arial" w:hAnsi="Arial" w:cs="Arial"/>
        </w:rPr>
        <w:t>I</w:t>
      </w:r>
      <w:r w:rsidR="000B30CB">
        <w:rPr>
          <w:rFonts w:ascii="Arial" w:eastAsia="Arial" w:hAnsi="Arial" w:cs="Arial"/>
        </w:rPr>
        <w:tab/>
      </w:r>
      <w:r>
        <w:rPr>
          <w:rFonts w:ascii="Arial" w:eastAsia="Arial" w:hAnsi="Arial" w:cs="Arial"/>
          <w:b/>
          <w:bCs/>
        </w:rPr>
        <w:t>PURPOSE</w:t>
      </w:r>
    </w:p>
    <w:p w:rsidR="00D4318E" w:rsidRDefault="00D4318E" w:rsidP="003C69EA">
      <w:pPr>
        <w:spacing w:before="16" w:line="260" w:lineRule="exact"/>
        <w:rPr>
          <w:sz w:val="26"/>
          <w:szCs w:val="26"/>
        </w:rPr>
      </w:pPr>
    </w:p>
    <w:p w:rsidR="00D4318E" w:rsidRDefault="00D4318E" w:rsidP="003C69EA">
      <w:pPr>
        <w:spacing w:line="239" w:lineRule="auto"/>
        <w:ind w:left="120" w:right="333"/>
        <w:rPr>
          <w:rFonts w:ascii="Arial" w:eastAsia="Arial" w:hAnsi="Arial" w:cs="Arial"/>
        </w:rPr>
      </w:pPr>
      <w:r>
        <w:rPr>
          <w:rFonts w:ascii="Arial" w:eastAsia="Arial" w:hAnsi="Arial" w:cs="Arial"/>
        </w:rPr>
        <w:t xml:space="preserve">The King County Public Records Committee (PRC) is composed of representatives of all King County Executive Departments, as well as independently elected officials, superior and district courts. The PRC serves as a collective body of expertise and perspective to consider public records and records management impacts associated with </w:t>
      </w:r>
      <w:r w:rsidR="00512E42">
        <w:rPr>
          <w:rFonts w:ascii="Arial" w:eastAsia="Arial" w:hAnsi="Arial" w:cs="Arial"/>
        </w:rPr>
        <w:t>County</w:t>
      </w:r>
      <w:r>
        <w:rPr>
          <w:rFonts w:ascii="Arial" w:eastAsia="Arial" w:hAnsi="Arial" w:cs="Arial"/>
        </w:rPr>
        <w:t xml:space="preserve"> business. In this role, the PRC promotes employee awareness of public records and records management responsibilities, and advises the King County Council, the King County Executi</w:t>
      </w:r>
      <w:r>
        <w:rPr>
          <w:rFonts w:ascii="Arial" w:eastAsia="Arial" w:hAnsi="Arial" w:cs="Arial"/>
          <w:spacing w:val="1"/>
        </w:rPr>
        <w:t>v</w:t>
      </w:r>
      <w:r>
        <w:rPr>
          <w:rFonts w:ascii="Arial" w:eastAsia="Arial" w:hAnsi="Arial" w:cs="Arial"/>
        </w:rPr>
        <w:t>e, KCIT, and others</w:t>
      </w:r>
      <w:r w:rsidR="00852124">
        <w:rPr>
          <w:rFonts w:ascii="Arial" w:eastAsia="Arial" w:hAnsi="Arial" w:cs="Arial"/>
        </w:rPr>
        <w:t>,</w:t>
      </w:r>
      <w:r>
        <w:rPr>
          <w:rFonts w:ascii="Arial" w:eastAsia="Arial" w:hAnsi="Arial" w:cs="Arial"/>
        </w:rPr>
        <w:t xml:space="preserve"> as appropriate</w:t>
      </w:r>
      <w:r w:rsidR="00852124">
        <w:rPr>
          <w:rFonts w:ascii="Arial" w:eastAsia="Arial" w:hAnsi="Arial" w:cs="Arial"/>
        </w:rPr>
        <w:t>,</w:t>
      </w:r>
      <w:r>
        <w:rPr>
          <w:rFonts w:ascii="Arial" w:eastAsia="Arial" w:hAnsi="Arial" w:cs="Arial"/>
        </w:rPr>
        <w:t xml:space="preserve"> on policy matters associated with management of public re</w:t>
      </w:r>
      <w:r>
        <w:rPr>
          <w:rFonts w:ascii="Arial" w:eastAsia="Arial" w:hAnsi="Arial" w:cs="Arial"/>
          <w:spacing w:val="1"/>
        </w:rPr>
        <w:t>c</w:t>
      </w:r>
      <w:r>
        <w:rPr>
          <w:rFonts w:ascii="Arial" w:eastAsia="Arial" w:hAnsi="Arial" w:cs="Arial"/>
        </w:rPr>
        <w:t>ords</w:t>
      </w:r>
      <w:r w:rsidR="00EE5B97">
        <w:rPr>
          <w:rFonts w:ascii="Arial" w:eastAsia="Arial" w:hAnsi="Arial" w:cs="Arial"/>
        </w:rPr>
        <w:t xml:space="preserve"> </w:t>
      </w:r>
      <w:r>
        <w:rPr>
          <w:rFonts w:ascii="Arial" w:eastAsia="Arial" w:hAnsi="Arial" w:cs="Arial"/>
        </w:rPr>
        <w:t>(both electronic and paper-based)</w:t>
      </w:r>
      <w:r w:rsidR="00852124">
        <w:rPr>
          <w:rFonts w:ascii="Arial" w:eastAsia="Arial" w:hAnsi="Arial" w:cs="Arial"/>
        </w:rPr>
        <w:t>,</w:t>
      </w:r>
      <w:r>
        <w:rPr>
          <w:rFonts w:ascii="Arial" w:eastAsia="Arial" w:hAnsi="Arial" w:cs="Arial"/>
        </w:rPr>
        <w:t xml:space="preserve"> including the development and maintenance of a complete countywide records and information management (RIM) solution.  </w:t>
      </w:r>
    </w:p>
    <w:p w:rsidR="00D4318E" w:rsidRDefault="00D4318E" w:rsidP="003C69EA">
      <w:pPr>
        <w:spacing w:before="16" w:line="260" w:lineRule="exact"/>
        <w:rPr>
          <w:sz w:val="26"/>
          <w:szCs w:val="26"/>
        </w:rPr>
      </w:pPr>
    </w:p>
    <w:p w:rsidR="00D4318E" w:rsidRDefault="00D4318E" w:rsidP="003C69EA">
      <w:pPr>
        <w:tabs>
          <w:tab w:val="left" w:pos="840"/>
        </w:tabs>
        <w:ind w:left="120" w:right="-20"/>
        <w:rPr>
          <w:rFonts w:ascii="Arial" w:eastAsia="Arial" w:hAnsi="Arial" w:cs="Arial"/>
        </w:rPr>
      </w:pPr>
      <w:r>
        <w:rPr>
          <w:rFonts w:ascii="Arial" w:eastAsia="Arial" w:hAnsi="Arial" w:cs="Arial"/>
        </w:rPr>
        <w:t>II</w:t>
      </w:r>
      <w:r>
        <w:rPr>
          <w:rFonts w:ascii="Arial" w:eastAsia="Arial" w:hAnsi="Arial" w:cs="Arial"/>
        </w:rPr>
        <w:tab/>
      </w:r>
      <w:r>
        <w:rPr>
          <w:rFonts w:ascii="Arial" w:eastAsia="Arial" w:hAnsi="Arial" w:cs="Arial"/>
          <w:b/>
          <w:bCs/>
        </w:rPr>
        <w:t>VISION</w:t>
      </w:r>
    </w:p>
    <w:p w:rsidR="00D4318E" w:rsidRDefault="00D4318E" w:rsidP="003C69EA">
      <w:pPr>
        <w:spacing w:before="16" w:line="260" w:lineRule="exact"/>
        <w:rPr>
          <w:sz w:val="26"/>
          <w:szCs w:val="26"/>
        </w:rPr>
      </w:pPr>
    </w:p>
    <w:p w:rsidR="00D4318E" w:rsidRDefault="00D4318E" w:rsidP="003C69EA">
      <w:pPr>
        <w:spacing w:before="16" w:line="260" w:lineRule="exact"/>
        <w:rPr>
          <w:rFonts w:ascii="Arial" w:eastAsia="Arial" w:hAnsi="Arial" w:cs="Arial"/>
        </w:rPr>
      </w:pPr>
    </w:p>
    <w:p w:rsidR="00D4318E" w:rsidRDefault="00D4318E" w:rsidP="003C69EA">
      <w:pPr>
        <w:spacing w:before="16" w:line="260" w:lineRule="exact"/>
        <w:rPr>
          <w:rFonts w:ascii="Arial" w:eastAsia="Arial" w:hAnsi="Arial" w:cs="Arial"/>
        </w:rPr>
      </w:pPr>
      <w:r>
        <w:rPr>
          <w:rFonts w:ascii="Arial" w:eastAsia="Arial" w:hAnsi="Arial" w:cs="Arial"/>
        </w:rPr>
        <w:t xml:space="preserve">Public Records are recognized as valuable assets belonging to both King County and the citizens of King County, and as such are maintained in a manner that ensures their proper retention, destruction, preservation and access. </w:t>
      </w:r>
    </w:p>
    <w:p w:rsidR="00D4318E" w:rsidRDefault="00D4318E" w:rsidP="003C69EA">
      <w:pPr>
        <w:spacing w:before="16" w:line="260" w:lineRule="exact"/>
        <w:rPr>
          <w:sz w:val="26"/>
          <w:szCs w:val="26"/>
        </w:rPr>
      </w:pPr>
    </w:p>
    <w:p w:rsidR="00D4318E" w:rsidRDefault="00D4318E" w:rsidP="003C69EA">
      <w:pPr>
        <w:tabs>
          <w:tab w:val="left" w:pos="840"/>
        </w:tabs>
        <w:ind w:left="120" w:right="-20"/>
        <w:rPr>
          <w:rFonts w:ascii="Arial" w:eastAsia="Arial" w:hAnsi="Arial" w:cs="Arial"/>
        </w:rPr>
      </w:pPr>
      <w:r>
        <w:rPr>
          <w:rFonts w:ascii="Arial" w:eastAsia="Arial" w:hAnsi="Arial" w:cs="Arial"/>
        </w:rPr>
        <w:t>III</w:t>
      </w:r>
      <w:r>
        <w:rPr>
          <w:rFonts w:ascii="Arial" w:eastAsia="Arial" w:hAnsi="Arial" w:cs="Arial"/>
        </w:rPr>
        <w:tab/>
      </w:r>
      <w:r>
        <w:rPr>
          <w:rFonts w:ascii="Arial" w:eastAsia="Arial" w:hAnsi="Arial" w:cs="Arial"/>
          <w:b/>
          <w:bCs/>
        </w:rPr>
        <w:t>GUIDING</w:t>
      </w:r>
      <w:r w:rsidR="000B30CB">
        <w:rPr>
          <w:rFonts w:ascii="Arial" w:eastAsia="Arial" w:hAnsi="Arial" w:cs="Arial"/>
          <w:b/>
          <w:bCs/>
        </w:rPr>
        <w:t xml:space="preserve"> </w:t>
      </w:r>
      <w:r>
        <w:rPr>
          <w:rFonts w:ascii="Arial" w:eastAsia="Arial" w:hAnsi="Arial" w:cs="Arial"/>
          <w:b/>
          <w:bCs/>
        </w:rPr>
        <w:t>PRINCIPLES</w:t>
      </w:r>
    </w:p>
    <w:p w:rsidR="00D4318E" w:rsidRDefault="00D4318E" w:rsidP="003C69EA">
      <w:pPr>
        <w:spacing w:before="16" w:line="260" w:lineRule="exact"/>
        <w:rPr>
          <w:sz w:val="26"/>
          <w:szCs w:val="26"/>
        </w:rPr>
      </w:pPr>
    </w:p>
    <w:p w:rsidR="00D4318E" w:rsidRDefault="00D4318E" w:rsidP="00AC7DB7">
      <w:pPr>
        <w:ind w:left="840" w:right="923" w:hanging="360"/>
        <w:rPr>
          <w:rFonts w:ascii="Arial" w:eastAsia="Arial" w:hAnsi="Arial" w:cs="Arial"/>
        </w:rPr>
      </w:pPr>
      <w:r>
        <w:rPr>
          <w:rFonts w:ascii="Arial" w:eastAsia="Arial" w:hAnsi="Arial" w:cs="Arial"/>
        </w:rPr>
        <w:t xml:space="preserve">1. Our representative form </w:t>
      </w:r>
      <w:r w:rsidR="00512E42">
        <w:rPr>
          <w:rFonts w:ascii="Arial" w:eastAsia="Arial" w:hAnsi="Arial" w:cs="Arial"/>
        </w:rPr>
        <w:t>of government</w:t>
      </w:r>
      <w:r>
        <w:rPr>
          <w:rFonts w:ascii="Arial" w:eastAsia="Arial" w:hAnsi="Arial" w:cs="Arial"/>
        </w:rPr>
        <w:t xml:space="preserve"> is founded on a belief that an informed electorate is the ba</w:t>
      </w:r>
      <w:r>
        <w:rPr>
          <w:rFonts w:ascii="Arial" w:eastAsia="Arial" w:hAnsi="Arial" w:cs="Arial"/>
          <w:spacing w:val="1"/>
        </w:rPr>
        <w:t>s</w:t>
      </w:r>
      <w:r>
        <w:rPr>
          <w:rFonts w:ascii="Arial" w:eastAsia="Arial" w:hAnsi="Arial" w:cs="Arial"/>
        </w:rPr>
        <w:t>is of a democratic society.</w:t>
      </w:r>
    </w:p>
    <w:p w:rsidR="00D4318E" w:rsidRDefault="00D4318E" w:rsidP="00AC7DB7">
      <w:pPr>
        <w:spacing w:before="16" w:line="260" w:lineRule="exact"/>
        <w:ind w:left="840"/>
        <w:rPr>
          <w:sz w:val="26"/>
          <w:szCs w:val="26"/>
        </w:rPr>
      </w:pPr>
    </w:p>
    <w:p w:rsidR="00D4318E" w:rsidRDefault="00D4318E" w:rsidP="00AC7DB7">
      <w:pPr>
        <w:ind w:left="840" w:right="94" w:hanging="360"/>
        <w:rPr>
          <w:rFonts w:ascii="Arial" w:eastAsia="Arial" w:hAnsi="Arial" w:cs="Arial"/>
        </w:rPr>
      </w:pPr>
      <w:r>
        <w:rPr>
          <w:rFonts w:ascii="Arial" w:eastAsia="Arial" w:hAnsi="Arial" w:cs="Arial"/>
        </w:rPr>
        <w:t xml:space="preserve">2. Access to information concerning </w:t>
      </w:r>
      <w:r w:rsidR="00512E42">
        <w:rPr>
          <w:rFonts w:ascii="Arial" w:eastAsia="Arial" w:hAnsi="Arial" w:cs="Arial"/>
        </w:rPr>
        <w:t>the conduct</w:t>
      </w:r>
      <w:r>
        <w:rPr>
          <w:rFonts w:ascii="Arial" w:eastAsia="Arial" w:hAnsi="Arial" w:cs="Arial"/>
        </w:rPr>
        <w:t xml:space="preserve"> of government must be assured as a fundamental and necessary </w:t>
      </w:r>
      <w:r w:rsidR="00512E42">
        <w:rPr>
          <w:rFonts w:ascii="Arial" w:eastAsia="Arial" w:hAnsi="Arial" w:cs="Arial"/>
        </w:rPr>
        <w:t>precondition to</w:t>
      </w:r>
      <w:r>
        <w:rPr>
          <w:rFonts w:ascii="Arial" w:eastAsia="Arial" w:hAnsi="Arial" w:cs="Arial"/>
        </w:rPr>
        <w:t xml:space="preserve"> the sound governa</w:t>
      </w:r>
      <w:r>
        <w:rPr>
          <w:rFonts w:ascii="Arial" w:eastAsia="Arial" w:hAnsi="Arial" w:cs="Arial"/>
          <w:spacing w:val="1"/>
        </w:rPr>
        <w:t>n</w:t>
      </w:r>
      <w:r>
        <w:rPr>
          <w:rFonts w:ascii="Arial" w:eastAsia="Arial" w:hAnsi="Arial" w:cs="Arial"/>
        </w:rPr>
        <w:t>ce of a free society.</w:t>
      </w:r>
    </w:p>
    <w:p w:rsidR="00D4318E" w:rsidRDefault="00D4318E" w:rsidP="00AC7DB7">
      <w:pPr>
        <w:spacing w:before="16" w:line="260" w:lineRule="exact"/>
        <w:ind w:left="840"/>
        <w:rPr>
          <w:sz w:val="26"/>
          <w:szCs w:val="26"/>
        </w:rPr>
      </w:pPr>
    </w:p>
    <w:p w:rsidR="00D4318E" w:rsidRDefault="00D4318E" w:rsidP="00AC7DB7">
      <w:pPr>
        <w:ind w:left="840" w:right="252" w:hanging="360"/>
        <w:rPr>
          <w:rFonts w:ascii="Arial" w:eastAsia="Arial" w:hAnsi="Arial" w:cs="Arial"/>
        </w:rPr>
      </w:pPr>
      <w:r>
        <w:rPr>
          <w:rFonts w:ascii="Arial" w:eastAsia="Arial" w:hAnsi="Arial" w:cs="Arial"/>
        </w:rPr>
        <w:t xml:space="preserve">3. All public </w:t>
      </w:r>
      <w:r w:rsidRPr="00650A3D">
        <w:rPr>
          <w:rFonts w:ascii="Arial" w:eastAsia="Arial" w:hAnsi="Arial" w:cs="Arial"/>
        </w:rPr>
        <w:t>r</w:t>
      </w:r>
      <w:r>
        <w:rPr>
          <w:rFonts w:ascii="Arial" w:eastAsia="Arial" w:hAnsi="Arial" w:cs="Arial"/>
        </w:rPr>
        <w:t>ecords shall be and shall remain accessible to the citizens of King County.</w:t>
      </w:r>
    </w:p>
    <w:p w:rsidR="00D4318E" w:rsidRDefault="00D4318E" w:rsidP="00AC7DB7">
      <w:pPr>
        <w:spacing w:before="16" w:line="260" w:lineRule="exact"/>
        <w:ind w:left="840"/>
        <w:rPr>
          <w:sz w:val="26"/>
          <w:szCs w:val="26"/>
        </w:rPr>
      </w:pPr>
    </w:p>
    <w:p w:rsidR="00D4318E" w:rsidRDefault="00D4318E" w:rsidP="00AC7DB7">
      <w:pPr>
        <w:ind w:left="840" w:right="252" w:hanging="360"/>
        <w:rPr>
          <w:rFonts w:ascii="Arial" w:eastAsia="Arial" w:hAnsi="Arial" w:cs="Arial"/>
        </w:rPr>
      </w:pPr>
      <w:r>
        <w:rPr>
          <w:rFonts w:ascii="Arial" w:eastAsia="Arial" w:hAnsi="Arial" w:cs="Arial"/>
        </w:rPr>
        <w:t xml:space="preserve">4. The historical </w:t>
      </w:r>
      <w:r w:rsidR="00512E42">
        <w:rPr>
          <w:rFonts w:ascii="Arial" w:eastAsia="Arial" w:hAnsi="Arial" w:cs="Arial"/>
        </w:rPr>
        <w:t>records of</w:t>
      </w:r>
      <w:r>
        <w:rPr>
          <w:rFonts w:ascii="Arial" w:eastAsia="Arial" w:hAnsi="Arial" w:cs="Arial"/>
        </w:rPr>
        <w:t xml:space="preserve"> the </w:t>
      </w:r>
      <w:r w:rsidR="00512E42">
        <w:rPr>
          <w:rFonts w:ascii="Arial" w:eastAsia="Arial" w:hAnsi="Arial" w:cs="Arial"/>
        </w:rPr>
        <w:t>County</w:t>
      </w:r>
      <w:r>
        <w:rPr>
          <w:rFonts w:ascii="Arial" w:eastAsia="Arial" w:hAnsi="Arial" w:cs="Arial"/>
        </w:rPr>
        <w:t xml:space="preserve"> are at r</w:t>
      </w:r>
      <w:r>
        <w:rPr>
          <w:rFonts w:ascii="Arial" w:eastAsia="Arial" w:hAnsi="Arial" w:cs="Arial"/>
          <w:spacing w:val="-2"/>
        </w:rPr>
        <w:t>i</w:t>
      </w:r>
      <w:r>
        <w:rPr>
          <w:rFonts w:ascii="Arial" w:eastAsia="Arial" w:hAnsi="Arial" w:cs="Arial"/>
        </w:rPr>
        <w:t>sk of deter</w:t>
      </w:r>
      <w:r>
        <w:rPr>
          <w:rFonts w:ascii="Arial" w:eastAsia="Arial" w:hAnsi="Arial" w:cs="Arial"/>
          <w:spacing w:val="-2"/>
        </w:rPr>
        <w:t>i</w:t>
      </w:r>
      <w:r>
        <w:rPr>
          <w:rFonts w:ascii="Arial" w:eastAsia="Arial" w:hAnsi="Arial" w:cs="Arial"/>
        </w:rPr>
        <w:t>oration due to age and environmental degradation and that such do</w:t>
      </w:r>
      <w:r>
        <w:rPr>
          <w:rFonts w:ascii="Arial" w:eastAsia="Arial" w:hAnsi="Arial" w:cs="Arial"/>
          <w:spacing w:val="1"/>
        </w:rPr>
        <w:t>c</w:t>
      </w:r>
      <w:r>
        <w:rPr>
          <w:rFonts w:ascii="Arial" w:eastAsia="Arial" w:hAnsi="Arial" w:cs="Arial"/>
        </w:rPr>
        <w:t>uments require pre</w:t>
      </w:r>
      <w:r>
        <w:rPr>
          <w:rFonts w:ascii="Arial" w:eastAsia="Arial" w:hAnsi="Arial" w:cs="Arial"/>
          <w:spacing w:val="1"/>
        </w:rPr>
        <w:t>s</w:t>
      </w:r>
      <w:r>
        <w:rPr>
          <w:rFonts w:ascii="Arial" w:eastAsia="Arial" w:hAnsi="Arial" w:cs="Arial"/>
        </w:rPr>
        <w:t>ervation in the public interest before they are irreparably damaged.</w:t>
      </w:r>
    </w:p>
    <w:p w:rsidR="00D4318E" w:rsidRDefault="00D4318E" w:rsidP="00AC7DB7">
      <w:pPr>
        <w:spacing w:before="16" w:line="260" w:lineRule="exact"/>
        <w:ind w:left="840"/>
        <w:rPr>
          <w:sz w:val="26"/>
          <w:szCs w:val="26"/>
        </w:rPr>
      </w:pPr>
    </w:p>
    <w:p w:rsidR="00D4318E" w:rsidRDefault="00D4318E" w:rsidP="00AC7DB7">
      <w:pPr>
        <w:ind w:left="840" w:right="297" w:hanging="420"/>
        <w:jc w:val="both"/>
        <w:rPr>
          <w:rFonts w:ascii="Arial" w:eastAsia="Arial" w:hAnsi="Arial" w:cs="Arial"/>
        </w:rPr>
      </w:pPr>
      <w:r>
        <w:rPr>
          <w:rFonts w:ascii="Arial" w:eastAsia="Arial" w:hAnsi="Arial" w:cs="Arial"/>
        </w:rPr>
        <w:t>5. King Coun</w:t>
      </w:r>
      <w:r>
        <w:rPr>
          <w:rFonts w:ascii="Arial" w:eastAsia="Arial" w:hAnsi="Arial" w:cs="Arial"/>
          <w:spacing w:val="2"/>
        </w:rPr>
        <w:t>t</w:t>
      </w:r>
      <w:r>
        <w:rPr>
          <w:rFonts w:ascii="Arial" w:eastAsia="Arial" w:hAnsi="Arial" w:cs="Arial"/>
        </w:rPr>
        <w:t xml:space="preserve">y is responsible for the </w:t>
      </w:r>
      <w:r>
        <w:rPr>
          <w:rFonts w:ascii="Arial" w:eastAsia="Arial" w:hAnsi="Arial" w:cs="Arial"/>
          <w:spacing w:val="-1"/>
        </w:rPr>
        <w:t>m</w:t>
      </w:r>
      <w:r>
        <w:rPr>
          <w:rFonts w:ascii="Arial" w:eastAsia="Arial" w:hAnsi="Arial" w:cs="Arial"/>
        </w:rPr>
        <w:t xml:space="preserve">anagement of </w:t>
      </w:r>
      <w:r w:rsidR="00512E42">
        <w:rPr>
          <w:rFonts w:ascii="Arial" w:eastAsia="Arial" w:hAnsi="Arial" w:cs="Arial"/>
        </w:rPr>
        <w:t>multitude</w:t>
      </w:r>
      <w:r>
        <w:rPr>
          <w:rFonts w:ascii="Arial" w:eastAsia="Arial" w:hAnsi="Arial" w:cs="Arial"/>
        </w:rPr>
        <w:t xml:space="preserve"> of different </w:t>
      </w:r>
      <w:r w:rsidR="00512E42">
        <w:rPr>
          <w:rFonts w:ascii="Arial" w:eastAsia="Arial" w:hAnsi="Arial" w:cs="Arial"/>
        </w:rPr>
        <w:t>types of</w:t>
      </w:r>
      <w:r>
        <w:rPr>
          <w:rFonts w:ascii="Arial" w:eastAsia="Arial" w:hAnsi="Arial" w:cs="Arial"/>
        </w:rPr>
        <w:t xml:space="preserve"> records in accordance with state and </w:t>
      </w:r>
      <w:r w:rsidR="00512E42">
        <w:rPr>
          <w:rFonts w:ascii="Arial" w:eastAsia="Arial" w:hAnsi="Arial" w:cs="Arial"/>
        </w:rPr>
        <w:t>County</w:t>
      </w:r>
      <w:r>
        <w:rPr>
          <w:rFonts w:ascii="Arial" w:eastAsia="Arial" w:hAnsi="Arial" w:cs="Arial"/>
        </w:rPr>
        <w:t xml:space="preserve"> law.</w:t>
      </w:r>
    </w:p>
    <w:p w:rsidR="00D4318E" w:rsidRDefault="00D4318E" w:rsidP="00AC7DB7">
      <w:pPr>
        <w:spacing w:before="16" w:line="260" w:lineRule="exact"/>
        <w:ind w:left="840"/>
        <w:rPr>
          <w:sz w:val="26"/>
          <w:szCs w:val="26"/>
        </w:rPr>
      </w:pPr>
    </w:p>
    <w:p w:rsidR="00D4318E" w:rsidRDefault="00D4318E" w:rsidP="00AC7DB7">
      <w:pPr>
        <w:ind w:left="840" w:right="519" w:hanging="360"/>
        <w:rPr>
          <w:rFonts w:ascii="Arial" w:eastAsia="Arial" w:hAnsi="Arial" w:cs="Arial"/>
        </w:rPr>
      </w:pPr>
      <w:r>
        <w:rPr>
          <w:rFonts w:ascii="Arial" w:eastAsia="Arial" w:hAnsi="Arial" w:cs="Arial"/>
        </w:rPr>
        <w:lastRenderedPageBreak/>
        <w:t xml:space="preserve">6. A countywide standard for the </w:t>
      </w:r>
      <w:r w:rsidR="00512E42">
        <w:rPr>
          <w:rFonts w:ascii="Arial" w:eastAsia="Arial" w:hAnsi="Arial" w:cs="Arial"/>
        </w:rPr>
        <w:t>management of</w:t>
      </w:r>
      <w:r>
        <w:rPr>
          <w:rFonts w:ascii="Arial" w:eastAsia="Arial" w:hAnsi="Arial" w:cs="Arial"/>
        </w:rPr>
        <w:t xml:space="preserve"> electronic public records is necessary to avoid inefficiencies related to the management and long term accessi</w:t>
      </w:r>
      <w:r>
        <w:rPr>
          <w:rFonts w:ascii="Arial" w:eastAsia="Arial" w:hAnsi="Arial" w:cs="Arial"/>
          <w:spacing w:val="1"/>
        </w:rPr>
        <w:t>b</w:t>
      </w:r>
      <w:r>
        <w:rPr>
          <w:rFonts w:ascii="Arial" w:eastAsia="Arial" w:hAnsi="Arial" w:cs="Arial"/>
        </w:rPr>
        <w:t>ili</w:t>
      </w:r>
      <w:r>
        <w:rPr>
          <w:rFonts w:ascii="Arial" w:eastAsia="Arial" w:hAnsi="Arial" w:cs="Arial"/>
          <w:spacing w:val="2"/>
        </w:rPr>
        <w:t>t</w:t>
      </w:r>
      <w:r>
        <w:rPr>
          <w:rFonts w:ascii="Arial" w:eastAsia="Arial" w:hAnsi="Arial" w:cs="Arial"/>
        </w:rPr>
        <w:t>y of public records.</w:t>
      </w:r>
    </w:p>
    <w:p w:rsidR="00D4318E" w:rsidRDefault="00D4318E" w:rsidP="00AC7DB7">
      <w:pPr>
        <w:spacing w:before="16" w:line="260" w:lineRule="exact"/>
        <w:ind w:left="840"/>
        <w:rPr>
          <w:sz w:val="26"/>
          <w:szCs w:val="26"/>
        </w:rPr>
      </w:pPr>
    </w:p>
    <w:p w:rsidR="00AC7DB7" w:rsidRDefault="00D4318E" w:rsidP="00AC7DB7">
      <w:pPr>
        <w:spacing w:before="29"/>
        <w:ind w:left="840" w:right="787" w:hanging="360"/>
        <w:rPr>
          <w:rFonts w:ascii="Arial" w:eastAsia="Arial" w:hAnsi="Arial" w:cs="Arial"/>
        </w:rPr>
      </w:pPr>
      <w:r>
        <w:rPr>
          <w:rFonts w:ascii="Arial" w:eastAsia="Arial" w:hAnsi="Arial" w:cs="Arial"/>
        </w:rPr>
        <w:t xml:space="preserve">7. Identity theft is a public concern prompting agencies to seek methods for protecting personal </w:t>
      </w:r>
      <w:r w:rsidR="00512E42">
        <w:rPr>
          <w:rFonts w:ascii="Arial" w:eastAsia="Arial" w:hAnsi="Arial" w:cs="Arial"/>
        </w:rPr>
        <w:t>identifying i</w:t>
      </w:r>
      <w:r w:rsidR="00512E42">
        <w:rPr>
          <w:rFonts w:ascii="Arial" w:eastAsia="Arial" w:hAnsi="Arial" w:cs="Arial"/>
          <w:spacing w:val="2"/>
        </w:rPr>
        <w:t>n</w:t>
      </w:r>
      <w:r w:rsidR="00512E42">
        <w:rPr>
          <w:rFonts w:ascii="Arial" w:eastAsia="Arial" w:hAnsi="Arial" w:cs="Arial"/>
        </w:rPr>
        <w:t>formation</w:t>
      </w:r>
      <w:r>
        <w:rPr>
          <w:rFonts w:ascii="Arial" w:eastAsia="Arial" w:hAnsi="Arial" w:cs="Arial"/>
        </w:rPr>
        <w:t xml:space="preserve"> on public re</w:t>
      </w:r>
      <w:r>
        <w:rPr>
          <w:rFonts w:ascii="Arial" w:eastAsia="Arial" w:hAnsi="Arial" w:cs="Arial"/>
          <w:spacing w:val="1"/>
        </w:rPr>
        <w:t>c</w:t>
      </w:r>
      <w:r>
        <w:rPr>
          <w:rFonts w:ascii="Arial" w:eastAsia="Arial" w:hAnsi="Arial" w:cs="Arial"/>
        </w:rPr>
        <w:t>ords.</w:t>
      </w:r>
    </w:p>
    <w:p w:rsidR="00AC7DB7" w:rsidRDefault="00AC7DB7" w:rsidP="00AC7DB7">
      <w:pPr>
        <w:spacing w:before="29"/>
        <w:ind w:left="840" w:right="787" w:hanging="360"/>
        <w:rPr>
          <w:rFonts w:ascii="Arial" w:eastAsia="Arial" w:hAnsi="Arial" w:cs="Arial"/>
        </w:rPr>
      </w:pPr>
    </w:p>
    <w:p w:rsidR="00D4318E" w:rsidRDefault="00D4318E" w:rsidP="00AC7DB7">
      <w:pPr>
        <w:spacing w:before="29"/>
        <w:ind w:left="840" w:right="787" w:hanging="360"/>
        <w:rPr>
          <w:rFonts w:ascii="Arial" w:eastAsia="Arial" w:hAnsi="Arial" w:cs="Arial"/>
        </w:rPr>
      </w:pPr>
      <w:r>
        <w:rPr>
          <w:rFonts w:ascii="Arial" w:eastAsia="Arial" w:hAnsi="Arial" w:cs="Arial"/>
        </w:rPr>
        <w:t>8. King Coun</w:t>
      </w:r>
      <w:r>
        <w:rPr>
          <w:rFonts w:ascii="Arial" w:eastAsia="Arial" w:hAnsi="Arial" w:cs="Arial"/>
          <w:spacing w:val="2"/>
        </w:rPr>
        <w:t>t</w:t>
      </w:r>
      <w:r>
        <w:rPr>
          <w:rFonts w:ascii="Arial" w:eastAsia="Arial" w:hAnsi="Arial" w:cs="Arial"/>
        </w:rPr>
        <w:t xml:space="preserve">y is committed to managing its public </w:t>
      </w:r>
      <w:r w:rsidR="00512E42">
        <w:rPr>
          <w:rFonts w:ascii="Arial" w:eastAsia="Arial" w:hAnsi="Arial" w:cs="Arial"/>
        </w:rPr>
        <w:t>records as</w:t>
      </w:r>
      <w:r>
        <w:rPr>
          <w:rFonts w:ascii="Arial" w:eastAsia="Arial" w:hAnsi="Arial" w:cs="Arial"/>
        </w:rPr>
        <w:t xml:space="preserve"> a countywide resource and in a manner that meets </w:t>
      </w:r>
      <w:r>
        <w:rPr>
          <w:rFonts w:ascii="Arial" w:eastAsia="Arial" w:hAnsi="Arial" w:cs="Arial"/>
          <w:spacing w:val="-1"/>
        </w:rPr>
        <w:t>l</w:t>
      </w:r>
      <w:r>
        <w:rPr>
          <w:rFonts w:ascii="Arial" w:eastAsia="Arial" w:hAnsi="Arial" w:cs="Arial"/>
        </w:rPr>
        <w:t>egal record retention and di</w:t>
      </w:r>
      <w:r>
        <w:rPr>
          <w:rFonts w:ascii="Arial" w:eastAsia="Arial" w:hAnsi="Arial" w:cs="Arial"/>
          <w:spacing w:val="1"/>
        </w:rPr>
        <w:t>s</w:t>
      </w:r>
      <w:r>
        <w:rPr>
          <w:rFonts w:ascii="Arial" w:eastAsia="Arial" w:hAnsi="Arial" w:cs="Arial"/>
        </w:rPr>
        <w:t>position standards.</w:t>
      </w:r>
    </w:p>
    <w:p w:rsidR="00D4318E" w:rsidRDefault="00D4318E" w:rsidP="003C69EA">
      <w:pPr>
        <w:spacing w:before="16" w:line="260" w:lineRule="exact"/>
        <w:rPr>
          <w:sz w:val="26"/>
          <w:szCs w:val="26"/>
        </w:rPr>
      </w:pPr>
    </w:p>
    <w:p w:rsidR="00D4318E" w:rsidRDefault="00D4318E" w:rsidP="003C69EA">
      <w:pPr>
        <w:tabs>
          <w:tab w:val="left" w:pos="840"/>
        </w:tabs>
        <w:ind w:left="120" w:right="-20"/>
        <w:rPr>
          <w:rFonts w:ascii="Arial" w:eastAsia="Arial" w:hAnsi="Arial" w:cs="Arial"/>
        </w:rPr>
      </w:pPr>
      <w:r>
        <w:rPr>
          <w:rFonts w:ascii="Arial" w:eastAsia="Arial" w:hAnsi="Arial" w:cs="Arial"/>
        </w:rPr>
        <w:t>IV</w:t>
      </w:r>
      <w:r>
        <w:rPr>
          <w:rFonts w:ascii="Arial" w:eastAsia="Arial" w:hAnsi="Arial" w:cs="Arial"/>
        </w:rPr>
        <w:tab/>
      </w:r>
      <w:r>
        <w:rPr>
          <w:rFonts w:ascii="Arial" w:eastAsia="Arial" w:hAnsi="Arial" w:cs="Arial"/>
          <w:b/>
          <w:bCs/>
        </w:rPr>
        <w:t>AUTHOR</w:t>
      </w:r>
      <w:r>
        <w:rPr>
          <w:rFonts w:ascii="Arial" w:eastAsia="Arial" w:hAnsi="Arial" w:cs="Arial"/>
          <w:b/>
          <w:bCs/>
          <w:spacing w:val="2"/>
        </w:rPr>
        <w:t>I</w:t>
      </w:r>
      <w:r>
        <w:rPr>
          <w:rFonts w:ascii="Arial" w:eastAsia="Arial" w:hAnsi="Arial" w:cs="Arial"/>
          <w:b/>
          <w:bCs/>
        </w:rPr>
        <w:t>TY</w:t>
      </w:r>
    </w:p>
    <w:p w:rsidR="00D4318E" w:rsidRDefault="00D4318E" w:rsidP="003C69EA">
      <w:pPr>
        <w:spacing w:before="16" w:line="260" w:lineRule="exact"/>
        <w:rPr>
          <w:sz w:val="26"/>
          <w:szCs w:val="26"/>
        </w:rPr>
      </w:pPr>
    </w:p>
    <w:p w:rsidR="00D4318E" w:rsidRDefault="00D4318E" w:rsidP="003C69EA">
      <w:pPr>
        <w:ind w:left="120" w:right="225"/>
        <w:rPr>
          <w:rFonts w:ascii="Arial" w:eastAsia="Arial" w:hAnsi="Arial" w:cs="Arial"/>
        </w:rPr>
      </w:pPr>
      <w:r>
        <w:rPr>
          <w:rFonts w:ascii="Arial" w:eastAsia="Arial" w:hAnsi="Arial" w:cs="Arial"/>
        </w:rPr>
        <w:t xml:space="preserve">Ordinance 15608, as amended, codified in King </w:t>
      </w:r>
      <w:r w:rsidR="00512E42">
        <w:rPr>
          <w:rFonts w:ascii="Arial" w:eastAsia="Arial" w:hAnsi="Arial" w:cs="Arial"/>
        </w:rPr>
        <w:t>Coun</w:t>
      </w:r>
      <w:r w:rsidR="00512E42">
        <w:rPr>
          <w:rFonts w:ascii="Arial" w:eastAsia="Arial" w:hAnsi="Arial" w:cs="Arial"/>
          <w:spacing w:val="2"/>
        </w:rPr>
        <w:t>t</w:t>
      </w:r>
      <w:r w:rsidR="00512E42">
        <w:rPr>
          <w:rFonts w:ascii="Arial" w:eastAsia="Arial" w:hAnsi="Arial" w:cs="Arial"/>
        </w:rPr>
        <w:t>y Code</w:t>
      </w:r>
      <w:r>
        <w:rPr>
          <w:rFonts w:ascii="Arial" w:eastAsia="Arial" w:hAnsi="Arial" w:cs="Arial"/>
        </w:rPr>
        <w:t xml:space="preserve"> 2.14.010 and 2.14.020, is the legal authority for </w:t>
      </w:r>
      <w:r w:rsidR="00512E42">
        <w:rPr>
          <w:rFonts w:ascii="Arial" w:eastAsia="Arial" w:hAnsi="Arial" w:cs="Arial"/>
        </w:rPr>
        <w:t>the Public Records Committee</w:t>
      </w:r>
      <w:r>
        <w:rPr>
          <w:rFonts w:ascii="Arial" w:eastAsia="Arial" w:hAnsi="Arial" w:cs="Arial"/>
        </w:rPr>
        <w:t>.</w:t>
      </w:r>
    </w:p>
    <w:p w:rsidR="00D4318E" w:rsidRDefault="00D4318E" w:rsidP="003C69EA">
      <w:pPr>
        <w:spacing w:before="16" w:line="260" w:lineRule="exact"/>
        <w:rPr>
          <w:sz w:val="26"/>
          <w:szCs w:val="26"/>
        </w:rPr>
      </w:pPr>
    </w:p>
    <w:p w:rsidR="00D4318E" w:rsidRDefault="00D4318E" w:rsidP="003C69EA">
      <w:pPr>
        <w:rPr>
          <w:rFonts w:ascii="Arial" w:eastAsia="Arial" w:hAnsi="Arial" w:cs="Arial"/>
          <w:b/>
          <w:bCs/>
        </w:rPr>
      </w:pPr>
      <w:r>
        <w:rPr>
          <w:rFonts w:ascii="Arial" w:eastAsia="Arial" w:hAnsi="Arial" w:cs="Arial"/>
        </w:rPr>
        <w:t>V</w:t>
      </w:r>
      <w:r>
        <w:rPr>
          <w:rFonts w:ascii="Arial" w:eastAsia="Arial" w:hAnsi="Arial" w:cs="Arial"/>
        </w:rPr>
        <w:tab/>
      </w:r>
      <w:r>
        <w:rPr>
          <w:rFonts w:ascii="Arial" w:eastAsia="Arial" w:hAnsi="Arial" w:cs="Arial"/>
          <w:b/>
          <w:bCs/>
        </w:rPr>
        <w:t>GOALS</w:t>
      </w:r>
    </w:p>
    <w:p w:rsidR="000B30CB" w:rsidRPr="0032705D" w:rsidRDefault="000B30CB" w:rsidP="003C69EA">
      <w:pPr>
        <w:rPr>
          <w:rFonts w:ascii="Arial" w:hAnsi="Arial" w:cs="Arial"/>
        </w:rPr>
      </w:pPr>
    </w:p>
    <w:p w:rsidR="00D4318E" w:rsidRPr="0032705D" w:rsidRDefault="00D4318E" w:rsidP="003C69EA">
      <w:pPr>
        <w:ind w:left="120" w:right="630"/>
        <w:rPr>
          <w:rFonts w:ascii="Arial" w:hAnsi="Arial" w:cs="Arial"/>
        </w:rPr>
      </w:pPr>
      <w:r w:rsidRPr="0032705D">
        <w:rPr>
          <w:rFonts w:ascii="Arial" w:hAnsi="Arial" w:cs="Arial"/>
        </w:rPr>
        <w:t>A primary responsibility of the PRC is to establish and maintain p</w:t>
      </w:r>
      <w:r w:rsidRPr="0032705D">
        <w:rPr>
          <w:rFonts w:ascii="Arial" w:hAnsi="Arial" w:cs="Arial"/>
          <w:spacing w:val="1"/>
        </w:rPr>
        <w:t>o</w:t>
      </w:r>
      <w:r w:rsidRPr="0032705D">
        <w:rPr>
          <w:rFonts w:ascii="Arial" w:hAnsi="Arial" w:cs="Arial"/>
        </w:rPr>
        <w:t>li</w:t>
      </w:r>
      <w:r w:rsidRPr="0032705D">
        <w:rPr>
          <w:rFonts w:ascii="Arial" w:hAnsi="Arial" w:cs="Arial"/>
          <w:spacing w:val="1"/>
        </w:rPr>
        <w:t>c</w:t>
      </w:r>
      <w:r w:rsidRPr="0032705D">
        <w:rPr>
          <w:rFonts w:ascii="Arial" w:hAnsi="Arial" w:cs="Arial"/>
        </w:rPr>
        <w:t>ies and guidelines to protect personal identifyi</w:t>
      </w:r>
      <w:r w:rsidRPr="0032705D">
        <w:rPr>
          <w:rFonts w:ascii="Arial" w:hAnsi="Arial" w:cs="Arial"/>
          <w:spacing w:val="-2"/>
        </w:rPr>
        <w:t>n</w:t>
      </w:r>
      <w:r w:rsidRPr="0032705D">
        <w:rPr>
          <w:rFonts w:ascii="Arial" w:hAnsi="Arial" w:cs="Arial"/>
        </w:rPr>
        <w:t>g in</w:t>
      </w:r>
      <w:r w:rsidRPr="0032705D">
        <w:rPr>
          <w:rFonts w:ascii="Arial" w:hAnsi="Arial" w:cs="Arial"/>
          <w:spacing w:val="2"/>
        </w:rPr>
        <w:t>f</w:t>
      </w:r>
      <w:r w:rsidRPr="0032705D">
        <w:rPr>
          <w:rFonts w:ascii="Arial" w:hAnsi="Arial" w:cs="Arial"/>
        </w:rPr>
        <w:t>ormation when r</w:t>
      </w:r>
      <w:r w:rsidR="00AC7DB7">
        <w:rPr>
          <w:rFonts w:ascii="Arial" w:hAnsi="Arial" w:cs="Arial"/>
        </w:rPr>
        <w:t>ecords are posted on county web</w:t>
      </w:r>
      <w:r w:rsidRPr="0032705D">
        <w:rPr>
          <w:rFonts w:ascii="Arial" w:hAnsi="Arial" w:cs="Arial"/>
        </w:rPr>
        <w:t>sites.  Additionally, the Public Re</w:t>
      </w:r>
      <w:r w:rsidRPr="0032705D">
        <w:rPr>
          <w:rFonts w:ascii="Arial" w:hAnsi="Arial" w:cs="Arial"/>
          <w:spacing w:val="1"/>
        </w:rPr>
        <w:t>c</w:t>
      </w:r>
      <w:r w:rsidRPr="0032705D">
        <w:rPr>
          <w:rFonts w:ascii="Arial" w:hAnsi="Arial" w:cs="Arial"/>
        </w:rPr>
        <w:t>ords Committee has established the following goals:</w:t>
      </w:r>
    </w:p>
    <w:p w:rsidR="00D4318E" w:rsidRPr="0032705D" w:rsidRDefault="00D4318E" w:rsidP="003C69EA">
      <w:pPr>
        <w:spacing w:before="16" w:line="260" w:lineRule="exact"/>
        <w:rPr>
          <w:rFonts w:ascii="Arial" w:hAnsi="Arial" w:cs="Arial"/>
        </w:rPr>
      </w:pPr>
    </w:p>
    <w:p w:rsidR="00D4318E" w:rsidRPr="0032705D" w:rsidRDefault="00D4318E" w:rsidP="00AC7DB7">
      <w:pPr>
        <w:pStyle w:val="ListParagraph"/>
        <w:numPr>
          <w:ilvl w:val="0"/>
          <w:numId w:val="29"/>
        </w:numPr>
        <w:ind w:right="707"/>
        <w:contextualSpacing w:val="0"/>
        <w:rPr>
          <w:rFonts w:ascii="Arial" w:hAnsi="Arial" w:cs="Arial"/>
        </w:rPr>
      </w:pPr>
      <w:r w:rsidRPr="0032705D">
        <w:rPr>
          <w:rFonts w:ascii="Arial" w:hAnsi="Arial" w:cs="Arial"/>
        </w:rPr>
        <w:t>Review, comment and provide advice on County documents regarding public records management, including policies, public rules, ordinances, guid</w:t>
      </w:r>
      <w:r w:rsidRPr="0032705D">
        <w:rPr>
          <w:rFonts w:ascii="Arial" w:hAnsi="Arial" w:cs="Arial"/>
          <w:spacing w:val="2"/>
        </w:rPr>
        <w:t>e</w:t>
      </w:r>
      <w:r w:rsidRPr="0032705D">
        <w:rPr>
          <w:rFonts w:ascii="Arial" w:hAnsi="Arial" w:cs="Arial"/>
        </w:rPr>
        <w:t xml:space="preserve">lines, best practices, etc. </w:t>
      </w:r>
    </w:p>
    <w:p w:rsidR="00D4318E" w:rsidRPr="0032705D" w:rsidRDefault="00D4318E" w:rsidP="00AC7DB7">
      <w:pPr>
        <w:ind w:left="480" w:right="707"/>
        <w:rPr>
          <w:rFonts w:ascii="Arial" w:hAnsi="Arial" w:cs="Arial"/>
        </w:rPr>
      </w:pPr>
    </w:p>
    <w:p w:rsidR="00D4318E" w:rsidRPr="0032705D" w:rsidRDefault="00D4318E" w:rsidP="00AC7DB7">
      <w:pPr>
        <w:pStyle w:val="ListParagraph"/>
        <w:numPr>
          <w:ilvl w:val="0"/>
          <w:numId w:val="29"/>
        </w:numPr>
        <w:ind w:right="707"/>
        <w:contextualSpacing w:val="0"/>
        <w:rPr>
          <w:rFonts w:ascii="Arial" w:hAnsi="Arial" w:cs="Arial"/>
        </w:rPr>
      </w:pPr>
      <w:r w:rsidRPr="0032705D">
        <w:rPr>
          <w:rFonts w:ascii="Arial" w:hAnsi="Arial" w:cs="Arial"/>
        </w:rPr>
        <w:t xml:space="preserve">Collaborate with County agencies and KCIT on technology based communication tools as they are deployed to ensure matters associated with records creation and management are known and addressed. </w:t>
      </w:r>
    </w:p>
    <w:p w:rsidR="00D4318E" w:rsidRPr="0032705D" w:rsidRDefault="00D4318E" w:rsidP="00AC7DB7">
      <w:pPr>
        <w:ind w:left="480" w:right="707"/>
        <w:rPr>
          <w:rFonts w:ascii="Arial" w:hAnsi="Arial" w:cs="Arial"/>
        </w:rPr>
      </w:pPr>
    </w:p>
    <w:p w:rsidR="00D4318E" w:rsidRPr="0032705D" w:rsidRDefault="00D4318E" w:rsidP="00AC7DB7">
      <w:pPr>
        <w:pStyle w:val="ListParagraph"/>
        <w:numPr>
          <w:ilvl w:val="0"/>
          <w:numId w:val="29"/>
        </w:numPr>
        <w:ind w:right="707"/>
        <w:contextualSpacing w:val="0"/>
        <w:rPr>
          <w:rFonts w:ascii="Arial" w:hAnsi="Arial" w:cs="Arial"/>
        </w:rPr>
      </w:pPr>
      <w:r w:rsidRPr="0032705D">
        <w:rPr>
          <w:rFonts w:ascii="Arial" w:hAnsi="Arial" w:cs="Arial"/>
        </w:rPr>
        <w:t>Provide guidance on the planning and implementation of a countywide records storage management plan</w:t>
      </w:r>
      <w:r>
        <w:rPr>
          <w:rFonts w:ascii="Arial" w:hAnsi="Arial" w:cs="Arial"/>
        </w:rPr>
        <w:t xml:space="preserve"> and a countywide electronic records management system.</w:t>
      </w:r>
    </w:p>
    <w:p w:rsidR="00D4318E" w:rsidRPr="0032705D" w:rsidRDefault="00D4318E" w:rsidP="00AC7DB7">
      <w:pPr>
        <w:ind w:left="480" w:right="707"/>
        <w:rPr>
          <w:rFonts w:ascii="Arial" w:hAnsi="Arial" w:cs="Arial"/>
        </w:rPr>
      </w:pPr>
    </w:p>
    <w:p w:rsidR="00D4318E" w:rsidRPr="0032705D" w:rsidRDefault="00D4318E" w:rsidP="00AC7DB7">
      <w:pPr>
        <w:pStyle w:val="ListParagraph"/>
        <w:numPr>
          <w:ilvl w:val="0"/>
          <w:numId w:val="29"/>
        </w:numPr>
        <w:ind w:right="707"/>
        <w:contextualSpacing w:val="0"/>
        <w:rPr>
          <w:rFonts w:ascii="Arial" w:hAnsi="Arial" w:cs="Arial"/>
        </w:rPr>
      </w:pPr>
      <w:r w:rsidRPr="0032705D">
        <w:rPr>
          <w:rFonts w:ascii="Arial" w:hAnsi="Arial" w:cs="Arial"/>
        </w:rPr>
        <w:t xml:space="preserve">Provide guidance on the development of policies and guidelines for the permanent preservation of the </w:t>
      </w:r>
      <w:r w:rsidR="00512E42">
        <w:rPr>
          <w:rFonts w:ascii="Arial" w:hAnsi="Arial" w:cs="Arial"/>
        </w:rPr>
        <w:t>County</w:t>
      </w:r>
      <w:r w:rsidRPr="0032705D">
        <w:rPr>
          <w:rFonts w:ascii="Arial" w:hAnsi="Arial" w:cs="Arial"/>
        </w:rPr>
        <w:t>’s historical records.</w:t>
      </w:r>
    </w:p>
    <w:p w:rsidR="00D4318E" w:rsidRPr="0032705D" w:rsidRDefault="00D4318E" w:rsidP="00AC7DB7">
      <w:pPr>
        <w:ind w:left="480" w:right="707"/>
        <w:rPr>
          <w:rFonts w:ascii="Arial" w:hAnsi="Arial" w:cs="Arial"/>
        </w:rPr>
      </w:pPr>
    </w:p>
    <w:p w:rsidR="00D4318E" w:rsidRPr="0032705D" w:rsidRDefault="00D4318E" w:rsidP="00AC7DB7">
      <w:pPr>
        <w:pStyle w:val="ListParagraph"/>
        <w:numPr>
          <w:ilvl w:val="0"/>
          <w:numId w:val="29"/>
        </w:numPr>
        <w:ind w:right="707"/>
        <w:contextualSpacing w:val="0"/>
        <w:rPr>
          <w:rFonts w:ascii="Arial" w:hAnsi="Arial" w:cs="Arial"/>
        </w:rPr>
      </w:pPr>
      <w:r w:rsidRPr="0032705D">
        <w:rPr>
          <w:rFonts w:ascii="Arial" w:hAnsi="Arial" w:cs="Arial"/>
        </w:rPr>
        <w:t>Provide guidance for the development of policies and guidelines regardin</w:t>
      </w:r>
      <w:r w:rsidR="00AC7DB7">
        <w:rPr>
          <w:rFonts w:ascii="Arial" w:hAnsi="Arial" w:cs="Arial"/>
        </w:rPr>
        <w:t xml:space="preserve">g posting records on </w:t>
      </w:r>
      <w:r w:rsidR="00512E42">
        <w:rPr>
          <w:rFonts w:ascii="Arial" w:hAnsi="Arial" w:cs="Arial"/>
        </w:rPr>
        <w:t>County</w:t>
      </w:r>
      <w:r w:rsidR="00AC7DB7">
        <w:rPr>
          <w:rFonts w:ascii="Arial" w:hAnsi="Arial" w:cs="Arial"/>
        </w:rPr>
        <w:t xml:space="preserve"> web</w:t>
      </w:r>
      <w:r w:rsidRPr="0032705D">
        <w:rPr>
          <w:rFonts w:ascii="Arial" w:hAnsi="Arial" w:cs="Arial"/>
        </w:rPr>
        <w:t>sites.</w:t>
      </w:r>
    </w:p>
    <w:p w:rsidR="00D4318E" w:rsidRPr="0032705D" w:rsidRDefault="00D4318E" w:rsidP="00AC7DB7">
      <w:pPr>
        <w:ind w:left="480" w:right="707"/>
        <w:rPr>
          <w:rFonts w:ascii="Arial" w:hAnsi="Arial" w:cs="Arial"/>
        </w:rPr>
      </w:pPr>
    </w:p>
    <w:p w:rsidR="00D4318E" w:rsidRPr="0032705D" w:rsidRDefault="00D4318E" w:rsidP="00AC7DB7">
      <w:pPr>
        <w:pStyle w:val="ListParagraph"/>
        <w:numPr>
          <w:ilvl w:val="0"/>
          <w:numId w:val="29"/>
        </w:numPr>
        <w:ind w:right="707"/>
        <w:contextualSpacing w:val="0"/>
        <w:rPr>
          <w:rFonts w:ascii="Arial" w:hAnsi="Arial" w:cs="Arial"/>
        </w:rPr>
      </w:pPr>
      <w:r w:rsidRPr="0032705D">
        <w:rPr>
          <w:rFonts w:ascii="Arial" w:hAnsi="Arial" w:cs="Arial"/>
        </w:rPr>
        <w:t>Provide ongoing, two</w:t>
      </w:r>
      <w:r w:rsidR="00EE5B97">
        <w:rPr>
          <w:rFonts w:ascii="Arial" w:hAnsi="Arial" w:cs="Arial"/>
        </w:rPr>
        <w:t>-</w:t>
      </w:r>
      <w:r w:rsidRPr="0032705D">
        <w:rPr>
          <w:rFonts w:ascii="Arial" w:hAnsi="Arial" w:cs="Arial"/>
        </w:rPr>
        <w:t>way communication across the County to ensure employees are aware of issues and responsibilities regarding records creation and management</w:t>
      </w:r>
    </w:p>
    <w:p w:rsidR="00D4318E" w:rsidRDefault="00D4318E" w:rsidP="003C69EA">
      <w:pPr>
        <w:sectPr w:rsidR="00D4318E" w:rsidSect="009476ED">
          <w:headerReference w:type="default" r:id="rId10"/>
          <w:footerReference w:type="default" r:id="rId11"/>
          <w:pgSz w:w="12240" w:h="15840" w:code="1"/>
          <w:pgMar w:top="1440" w:right="1440" w:bottom="1440" w:left="1613" w:header="720" w:footer="720" w:gutter="0"/>
          <w:cols w:space="720"/>
          <w:titlePg/>
          <w:docGrid w:linePitch="360"/>
        </w:sectPr>
      </w:pPr>
    </w:p>
    <w:p w:rsidR="00D4318E" w:rsidRDefault="00D4318E" w:rsidP="003C69EA">
      <w:pPr>
        <w:spacing w:before="9" w:line="150" w:lineRule="exact"/>
        <w:rPr>
          <w:sz w:val="15"/>
          <w:szCs w:val="15"/>
        </w:rPr>
      </w:pPr>
    </w:p>
    <w:p w:rsidR="00D4318E" w:rsidRDefault="00D4318E" w:rsidP="003C69EA">
      <w:pPr>
        <w:spacing w:line="200" w:lineRule="exact"/>
        <w:rPr>
          <w:sz w:val="20"/>
          <w:szCs w:val="20"/>
        </w:rPr>
      </w:pPr>
    </w:p>
    <w:p w:rsidR="00D4318E" w:rsidRDefault="00D4318E" w:rsidP="003C69EA">
      <w:pPr>
        <w:spacing w:line="200" w:lineRule="exact"/>
        <w:rPr>
          <w:sz w:val="20"/>
          <w:szCs w:val="20"/>
        </w:rPr>
      </w:pPr>
    </w:p>
    <w:p w:rsidR="00D4318E" w:rsidRDefault="00D4318E" w:rsidP="007F683B">
      <w:pPr>
        <w:tabs>
          <w:tab w:val="left" w:pos="820"/>
        </w:tabs>
        <w:spacing w:before="29"/>
        <w:ind w:left="100" w:right="-20"/>
        <w:rPr>
          <w:rFonts w:ascii="Arial" w:eastAsia="Arial" w:hAnsi="Arial" w:cs="Arial"/>
        </w:rPr>
      </w:pPr>
      <w:r>
        <w:rPr>
          <w:rFonts w:ascii="Arial" w:eastAsia="Arial" w:hAnsi="Arial" w:cs="Arial"/>
        </w:rPr>
        <w:t>VI</w:t>
      </w:r>
      <w:r>
        <w:rPr>
          <w:rFonts w:ascii="Arial" w:eastAsia="Arial" w:hAnsi="Arial" w:cs="Arial"/>
        </w:rPr>
        <w:tab/>
      </w:r>
      <w:r>
        <w:rPr>
          <w:rFonts w:ascii="Arial" w:eastAsia="Arial" w:hAnsi="Arial" w:cs="Arial"/>
          <w:b/>
          <w:bCs/>
        </w:rPr>
        <w:t>GOVERNANCEANDMANA</w:t>
      </w:r>
      <w:r>
        <w:rPr>
          <w:rFonts w:ascii="Arial" w:eastAsia="Arial" w:hAnsi="Arial" w:cs="Arial"/>
          <w:b/>
          <w:bCs/>
          <w:spacing w:val="1"/>
        </w:rPr>
        <w:t>GE</w:t>
      </w:r>
      <w:r>
        <w:rPr>
          <w:rFonts w:ascii="Arial" w:eastAsia="Arial" w:hAnsi="Arial" w:cs="Arial"/>
          <w:b/>
          <w:bCs/>
        </w:rPr>
        <w:t>MENT STRUCTURE</w:t>
      </w:r>
    </w:p>
    <w:p w:rsidR="00D4318E" w:rsidRDefault="00D4318E" w:rsidP="007F683B">
      <w:pPr>
        <w:spacing w:before="16" w:line="260" w:lineRule="exact"/>
        <w:rPr>
          <w:sz w:val="26"/>
          <w:szCs w:val="26"/>
        </w:rPr>
      </w:pPr>
    </w:p>
    <w:p w:rsidR="00D4318E" w:rsidRDefault="00D4318E" w:rsidP="007F683B">
      <w:pPr>
        <w:tabs>
          <w:tab w:val="left" w:pos="1540"/>
        </w:tabs>
        <w:ind w:left="820" w:right="-20"/>
        <w:rPr>
          <w:rFonts w:ascii="Arial" w:eastAsia="Arial" w:hAnsi="Arial" w:cs="Arial"/>
        </w:rPr>
      </w:pPr>
      <w:r>
        <w:rPr>
          <w:rFonts w:ascii="Arial" w:eastAsia="Arial" w:hAnsi="Arial" w:cs="Arial"/>
        </w:rPr>
        <w:t>1.</w:t>
      </w:r>
      <w:r>
        <w:rPr>
          <w:rFonts w:ascii="Arial" w:eastAsia="Arial" w:hAnsi="Arial" w:cs="Arial"/>
        </w:rPr>
        <w:tab/>
        <w:t>MEMBERSHIP</w:t>
      </w:r>
    </w:p>
    <w:p w:rsidR="00D4318E" w:rsidRDefault="00D4318E" w:rsidP="007F683B">
      <w:pPr>
        <w:spacing w:before="16" w:line="260" w:lineRule="exact"/>
        <w:rPr>
          <w:sz w:val="26"/>
          <w:szCs w:val="26"/>
        </w:rPr>
      </w:pPr>
    </w:p>
    <w:p w:rsidR="00D4318E" w:rsidRDefault="00D4318E" w:rsidP="007F683B">
      <w:pPr>
        <w:ind w:left="820" w:right="1377"/>
        <w:rPr>
          <w:rFonts w:ascii="Arial" w:eastAsia="Arial" w:hAnsi="Arial" w:cs="Arial"/>
        </w:rPr>
      </w:pPr>
      <w:r>
        <w:rPr>
          <w:rFonts w:ascii="Arial" w:eastAsia="Arial" w:hAnsi="Arial" w:cs="Arial"/>
        </w:rPr>
        <w:t>Members of the committee include representatives from the following departments, independently elected officials and the courts:</w:t>
      </w:r>
    </w:p>
    <w:p w:rsidR="00D4318E" w:rsidRDefault="00D4318E" w:rsidP="007F683B">
      <w:pPr>
        <w:spacing w:before="16" w:line="260" w:lineRule="exact"/>
        <w:rPr>
          <w:sz w:val="26"/>
          <w:szCs w:val="26"/>
        </w:rPr>
      </w:pPr>
    </w:p>
    <w:p w:rsidR="00D4318E" w:rsidRPr="00AB3BE5" w:rsidRDefault="00D4318E" w:rsidP="00D4318E">
      <w:pPr>
        <w:pStyle w:val="ListParagraph"/>
        <w:widowControl w:val="0"/>
        <w:numPr>
          <w:ilvl w:val="0"/>
          <w:numId w:val="18"/>
        </w:numPr>
        <w:ind w:right="-20"/>
        <w:rPr>
          <w:rFonts w:ascii="Arial" w:hAnsi="Arial" w:cs="Arial"/>
        </w:rPr>
      </w:pPr>
      <w:r w:rsidRPr="00AB3BE5">
        <w:rPr>
          <w:rFonts w:ascii="Arial" w:hAnsi="Arial" w:cs="Arial"/>
        </w:rPr>
        <w:t>County Council</w:t>
      </w:r>
    </w:p>
    <w:p w:rsidR="00D4318E" w:rsidRPr="00AB3BE5" w:rsidRDefault="00D4318E" w:rsidP="00D4318E">
      <w:pPr>
        <w:pStyle w:val="ListParagraph"/>
        <w:widowControl w:val="0"/>
        <w:numPr>
          <w:ilvl w:val="0"/>
          <w:numId w:val="18"/>
        </w:numPr>
        <w:ind w:right="4135"/>
        <w:rPr>
          <w:rFonts w:ascii="Arial" w:hAnsi="Arial" w:cs="Arial"/>
        </w:rPr>
      </w:pPr>
      <w:r w:rsidRPr="00AB3BE5">
        <w:rPr>
          <w:rFonts w:ascii="Arial" w:hAnsi="Arial" w:cs="Arial"/>
        </w:rPr>
        <w:t>Prosecuting Attorney</w:t>
      </w:r>
    </w:p>
    <w:p w:rsidR="00D4318E" w:rsidRPr="00AB3BE5" w:rsidRDefault="00D4318E" w:rsidP="00D4318E">
      <w:pPr>
        <w:pStyle w:val="ListParagraph"/>
        <w:widowControl w:val="0"/>
        <w:numPr>
          <w:ilvl w:val="0"/>
          <w:numId w:val="18"/>
        </w:numPr>
        <w:ind w:right="4135"/>
        <w:rPr>
          <w:rFonts w:ascii="Arial" w:hAnsi="Arial" w:cs="Arial"/>
        </w:rPr>
      </w:pPr>
      <w:r w:rsidRPr="00AB3BE5">
        <w:rPr>
          <w:rFonts w:ascii="Arial" w:hAnsi="Arial" w:cs="Arial"/>
        </w:rPr>
        <w:t>Sheriff</w:t>
      </w:r>
    </w:p>
    <w:p w:rsidR="00D4318E" w:rsidRPr="00AB3BE5" w:rsidRDefault="00D4318E" w:rsidP="00D4318E">
      <w:pPr>
        <w:pStyle w:val="ListParagraph"/>
        <w:widowControl w:val="0"/>
        <w:numPr>
          <w:ilvl w:val="0"/>
          <w:numId w:val="18"/>
        </w:numPr>
        <w:ind w:right="-20"/>
        <w:rPr>
          <w:rFonts w:ascii="Arial" w:hAnsi="Arial" w:cs="Arial"/>
        </w:rPr>
      </w:pPr>
      <w:r w:rsidRPr="00AB3BE5">
        <w:rPr>
          <w:rFonts w:ascii="Arial" w:hAnsi="Arial" w:cs="Arial"/>
        </w:rPr>
        <w:t>County Assessor</w:t>
      </w:r>
    </w:p>
    <w:p w:rsidR="00D4318E" w:rsidRPr="00AB3BE5" w:rsidRDefault="00D4318E" w:rsidP="00D4318E">
      <w:pPr>
        <w:pStyle w:val="ListParagraph"/>
        <w:widowControl w:val="0"/>
        <w:numPr>
          <w:ilvl w:val="0"/>
          <w:numId w:val="18"/>
        </w:numPr>
        <w:ind w:right="3257"/>
        <w:rPr>
          <w:rFonts w:ascii="Arial" w:hAnsi="Arial" w:cs="Arial"/>
        </w:rPr>
      </w:pPr>
      <w:r w:rsidRPr="00AB3BE5">
        <w:rPr>
          <w:rFonts w:ascii="Arial" w:hAnsi="Arial" w:cs="Arial"/>
        </w:rPr>
        <w:t>County Executive</w:t>
      </w:r>
    </w:p>
    <w:p w:rsidR="00D4318E" w:rsidRPr="00AB3BE5" w:rsidRDefault="00D4318E" w:rsidP="00D4318E">
      <w:pPr>
        <w:pStyle w:val="ListParagraph"/>
        <w:widowControl w:val="0"/>
        <w:numPr>
          <w:ilvl w:val="0"/>
          <w:numId w:val="18"/>
        </w:numPr>
        <w:ind w:right="3257"/>
        <w:rPr>
          <w:rFonts w:ascii="Arial" w:hAnsi="Arial" w:cs="Arial"/>
        </w:rPr>
      </w:pPr>
      <w:r w:rsidRPr="00AB3BE5">
        <w:rPr>
          <w:rFonts w:ascii="Arial" w:hAnsi="Arial" w:cs="Arial"/>
        </w:rPr>
        <w:t>Elections</w:t>
      </w:r>
    </w:p>
    <w:p w:rsidR="00D4318E" w:rsidRDefault="00D4318E" w:rsidP="00D4318E">
      <w:pPr>
        <w:pStyle w:val="ListParagraph"/>
        <w:widowControl w:val="0"/>
        <w:numPr>
          <w:ilvl w:val="0"/>
          <w:numId w:val="18"/>
        </w:numPr>
        <w:ind w:right="2508"/>
        <w:rPr>
          <w:rFonts w:ascii="Arial" w:hAnsi="Arial" w:cs="Arial"/>
        </w:rPr>
      </w:pPr>
      <w:r>
        <w:rPr>
          <w:rFonts w:ascii="Arial" w:hAnsi="Arial" w:cs="Arial"/>
        </w:rPr>
        <w:t>Office of Performance, Strategy and Budget</w:t>
      </w:r>
    </w:p>
    <w:p w:rsidR="00D4318E" w:rsidRPr="00AB3BE5" w:rsidRDefault="00D4318E" w:rsidP="00D4318E">
      <w:pPr>
        <w:pStyle w:val="ListParagraph"/>
        <w:widowControl w:val="0"/>
        <w:numPr>
          <w:ilvl w:val="0"/>
          <w:numId w:val="18"/>
        </w:numPr>
        <w:ind w:right="2508"/>
        <w:rPr>
          <w:rFonts w:ascii="Arial" w:hAnsi="Arial" w:cs="Arial"/>
        </w:rPr>
      </w:pPr>
      <w:r w:rsidRPr="00AB3BE5">
        <w:rPr>
          <w:rFonts w:ascii="Arial" w:hAnsi="Arial" w:cs="Arial"/>
        </w:rPr>
        <w:t>Superior Court</w:t>
      </w:r>
    </w:p>
    <w:p w:rsidR="00D4318E" w:rsidRPr="00AB3BE5" w:rsidRDefault="00D4318E" w:rsidP="00D4318E">
      <w:pPr>
        <w:pStyle w:val="ListParagraph"/>
        <w:widowControl w:val="0"/>
        <w:numPr>
          <w:ilvl w:val="0"/>
          <w:numId w:val="18"/>
        </w:numPr>
        <w:ind w:right="2508"/>
        <w:rPr>
          <w:rFonts w:ascii="Arial" w:hAnsi="Arial" w:cs="Arial"/>
        </w:rPr>
      </w:pPr>
      <w:r w:rsidRPr="00AB3BE5">
        <w:rPr>
          <w:rFonts w:ascii="Arial" w:hAnsi="Arial" w:cs="Arial"/>
        </w:rPr>
        <w:t>District Court</w:t>
      </w:r>
    </w:p>
    <w:p w:rsidR="00D4318E" w:rsidRPr="00AB3BE5" w:rsidRDefault="00D4318E" w:rsidP="00D4318E">
      <w:pPr>
        <w:pStyle w:val="ListParagraph"/>
        <w:widowControl w:val="0"/>
        <w:numPr>
          <w:ilvl w:val="0"/>
          <w:numId w:val="18"/>
        </w:numPr>
        <w:ind w:right="2508"/>
        <w:rPr>
          <w:rFonts w:ascii="Arial" w:hAnsi="Arial" w:cs="Arial"/>
        </w:rPr>
      </w:pPr>
      <w:r w:rsidRPr="00AB3BE5">
        <w:rPr>
          <w:rFonts w:ascii="Arial" w:hAnsi="Arial" w:cs="Arial"/>
        </w:rPr>
        <w:t>Executive Departments</w:t>
      </w:r>
    </w:p>
    <w:p w:rsidR="00D4318E" w:rsidRPr="00AB3BE5" w:rsidRDefault="00D4318E" w:rsidP="00D4318E">
      <w:pPr>
        <w:pStyle w:val="ListParagraph"/>
        <w:widowControl w:val="0"/>
        <w:numPr>
          <w:ilvl w:val="1"/>
          <w:numId w:val="19"/>
        </w:numPr>
        <w:ind w:right="-20"/>
        <w:rPr>
          <w:rFonts w:ascii="Arial" w:hAnsi="Arial" w:cs="Arial"/>
        </w:rPr>
      </w:pPr>
      <w:r w:rsidRPr="00AB3BE5">
        <w:rPr>
          <w:rFonts w:ascii="Arial" w:hAnsi="Arial" w:cs="Arial"/>
        </w:rPr>
        <w:t>King County Information Technology</w:t>
      </w:r>
    </w:p>
    <w:p w:rsidR="00D4318E" w:rsidRPr="00AB3BE5" w:rsidRDefault="00D4318E" w:rsidP="00D4318E">
      <w:pPr>
        <w:pStyle w:val="ListParagraph"/>
        <w:widowControl w:val="0"/>
        <w:numPr>
          <w:ilvl w:val="1"/>
          <w:numId w:val="19"/>
        </w:numPr>
        <w:ind w:right="-20"/>
        <w:rPr>
          <w:rFonts w:ascii="Arial" w:hAnsi="Arial" w:cs="Arial"/>
        </w:rPr>
      </w:pPr>
      <w:r w:rsidRPr="00AB3BE5">
        <w:rPr>
          <w:rFonts w:ascii="Arial" w:hAnsi="Arial" w:cs="Arial"/>
        </w:rPr>
        <w:t xml:space="preserve">Community and Human Services </w:t>
      </w:r>
    </w:p>
    <w:p w:rsidR="00D4318E" w:rsidRPr="00AB3BE5" w:rsidRDefault="00D4318E" w:rsidP="00D4318E">
      <w:pPr>
        <w:pStyle w:val="ListParagraph"/>
        <w:widowControl w:val="0"/>
        <w:numPr>
          <w:ilvl w:val="1"/>
          <w:numId w:val="19"/>
        </w:numPr>
        <w:ind w:right="-20"/>
        <w:rPr>
          <w:rFonts w:ascii="Arial" w:hAnsi="Arial" w:cs="Arial"/>
        </w:rPr>
      </w:pPr>
      <w:r>
        <w:rPr>
          <w:rFonts w:ascii="Arial" w:hAnsi="Arial" w:cs="Arial"/>
        </w:rPr>
        <w:t>Permitting</w:t>
      </w:r>
      <w:r w:rsidRPr="00AB3BE5">
        <w:rPr>
          <w:rFonts w:ascii="Arial" w:hAnsi="Arial" w:cs="Arial"/>
        </w:rPr>
        <w:t xml:space="preserve"> and Environmental </w:t>
      </w:r>
      <w:r>
        <w:rPr>
          <w:rFonts w:ascii="Arial" w:hAnsi="Arial" w:cs="Arial"/>
        </w:rPr>
        <w:t>Review</w:t>
      </w:r>
    </w:p>
    <w:p w:rsidR="00D4318E" w:rsidRPr="00AB3BE5" w:rsidRDefault="00D4318E" w:rsidP="00D4318E">
      <w:pPr>
        <w:pStyle w:val="ListParagraph"/>
        <w:widowControl w:val="0"/>
        <w:numPr>
          <w:ilvl w:val="1"/>
          <w:numId w:val="19"/>
        </w:numPr>
        <w:ind w:right="-20"/>
        <w:rPr>
          <w:rFonts w:ascii="Arial" w:hAnsi="Arial" w:cs="Arial"/>
        </w:rPr>
      </w:pPr>
      <w:r w:rsidRPr="00AB3BE5">
        <w:rPr>
          <w:rFonts w:ascii="Arial" w:hAnsi="Arial" w:cs="Arial"/>
        </w:rPr>
        <w:t>Executive Services</w:t>
      </w:r>
    </w:p>
    <w:p w:rsidR="00D4318E" w:rsidRPr="00AB3BE5" w:rsidRDefault="00D4318E" w:rsidP="00D4318E">
      <w:pPr>
        <w:pStyle w:val="ListParagraph"/>
        <w:widowControl w:val="0"/>
        <w:numPr>
          <w:ilvl w:val="1"/>
          <w:numId w:val="19"/>
        </w:numPr>
        <w:ind w:right="2137"/>
        <w:rPr>
          <w:rFonts w:ascii="Arial" w:hAnsi="Arial" w:cs="Arial"/>
        </w:rPr>
      </w:pPr>
      <w:r w:rsidRPr="00AB3BE5">
        <w:rPr>
          <w:rFonts w:ascii="Arial" w:hAnsi="Arial" w:cs="Arial"/>
        </w:rPr>
        <w:t xml:space="preserve">Natural Resources and Parks </w:t>
      </w:r>
    </w:p>
    <w:p w:rsidR="00D4318E" w:rsidRPr="00AB3BE5" w:rsidRDefault="00D4318E" w:rsidP="00D4318E">
      <w:pPr>
        <w:pStyle w:val="ListParagraph"/>
        <w:widowControl w:val="0"/>
        <w:numPr>
          <w:ilvl w:val="1"/>
          <w:numId w:val="19"/>
        </w:numPr>
        <w:ind w:right="2137"/>
        <w:rPr>
          <w:rFonts w:ascii="Arial" w:hAnsi="Arial" w:cs="Arial"/>
        </w:rPr>
      </w:pPr>
      <w:r w:rsidRPr="00AB3BE5">
        <w:rPr>
          <w:rFonts w:ascii="Arial" w:hAnsi="Arial" w:cs="Arial"/>
        </w:rPr>
        <w:t xml:space="preserve">Public Health </w:t>
      </w:r>
    </w:p>
    <w:p w:rsidR="00D4318E" w:rsidRPr="00AB3BE5" w:rsidRDefault="00D4318E" w:rsidP="00D4318E">
      <w:pPr>
        <w:pStyle w:val="ListParagraph"/>
        <w:widowControl w:val="0"/>
        <w:numPr>
          <w:ilvl w:val="1"/>
          <w:numId w:val="19"/>
        </w:numPr>
        <w:ind w:right="2137"/>
        <w:rPr>
          <w:rFonts w:ascii="Arial" w:hAnsi="Arial" w:cs="Arial"/>
        </w:rPr>
      </w:pPr>
      <w:r w:rsidRPr="00AB3BE5">
        <w:rPr>
          <w:rFonts w:ascii="Arial" w:hAnsi="Arial" w:cs="Arial"/>
        </w:rPr>
        <w:t>Transportation</w:t>
      </w:r>
    </w:p>
    <w:p w:rsidR="00D4318E" w:rsidRPr="00AB3BE5" w:rsidRDefault="00D4318E" w:rsidP="00D4318E">
      <w:pPr>
        <w:pStyle w:val="ListParagraph"/>
        <w:widowControl w:val="0"/>
        <w:numPr>
          <w:ilvl w:val="1"/>
          <w:numId w:val="19"/>
        </w:numPr>
        <w:ind w:right="803"/>
        <w:rPr>
          <w:rFonts w:ascii="Arial" w:hAnsi="Arial" w:cs="Arial"/>
        </w:rPr>
      </w:pPr>
      <w:r w:rsidRPr="00AB3BE5">
        <w:rPr>
          <w:rFonts w:ascii="Arial" w:hAnsi="Arial" w:cs="Arial"/>
        </w:rPr>
        <w:t>Adult and Juvenile Dete</w:t>
      </w:r>
      <w:r w:rsidRPr="00AB3BE5">
        <w:rPr>
          <w:rFonts w:ascii="Arial" w:hAnsi="Arial" w:cs="Arial"/>
          <w:spacing w:val="1"/>
        </w:rPr>
        <w:t>nt</w:t>
      </w:r>
      <w:r w:rsidRPr="00AB3BE5">
        <w:rPr>
          <w:rFonts w:ascii="Arial" w:hAnsi="Arial" w:cs="Arial"/>
        </w:rPr>
        <w:t>ion</w:t>
      </w:r>
    </w:p>
    <w:p w:rsidR="00D4318E" w:rsidRPr="00AB3BE5" w:rsidRDefault="00D4318E" w:rsidP="00D4318E">
      <w:pPr>
        <w:pStyle w:val="ListParagraph"/>
        <w:widowControl w:val="0"/>
        <w:numPr>
          <w:ilvl w:val="1"/>
          <w:numId w:val="19"/>
        </w:numPr>
        <w:spacing w:before="16" w:line="260" w:lineRule="exact"/>
        <w:rPr>
          <w:rFonts w:ascii="Arial" w:hAnsi="Arial" w:cs="Arial"/>
        </w:rPr>
      </w:pPr>
      <w:r w:rsidRPr="00AB3BE5">
        <w:rPr>
          <w:rFonts w:ascii="Arial" w:hAnsi="Arial" w:cs="Arial"/>
        </w:rPr>
        <w:t>Judicial Administration</w:t>
      </w:r>
    </w:p>
    <w:p w:rsidR="00D4318E" w:rsidRDefault="00D4318E" w:rsidP="007F683B">
      <w:pPr>
        <w:spacing w:before="16" w:line="260" w:lineRule="exact"/>
        <w:rPr>
          <w:sz w:val="26"/>
          <w:szCs w:val="26"/>
        </w:rPr>
      </w:pPr>
    </w:p>
    <w:p w:rsidR="00D4318E" w:rsidRDefault="00D4318E" w:rsidP="007F683B">
      <w:pPr>
        <w:spacing w:line="239" w:lineRule="auto"/>
        <w:ind w:left="820" w:right="173"/>
        <w:rPr>
          <w:rFonts w:ascii="Arial" w:eastAsia="Arial" w:hAnsi="Arial" w:cs="Arial"/>
        </w:rPr>
      </w:pPr>
      <w:r>
        <w:rPr>
          <w:rFonts w:ascii="Arial" w:eastAsia="Arial" w:hAnsi="Arial" w:cs="Arial"/>
        </w:rPr>
        <w:t>The following staff positions a</w:t>
      </w:r>
      <w:r>
        <w:rPr>
          <w:rFonts w:ascii="Arial" w:eastAsia="Arial" w:hAnsi="Arial" w:cs="Arial"/>
          <w:spacing w:val="1"/>
        </w:rPr>
        <w:t>r</w:t>
      </w:r>
      <w:r>
        <w:rPr>
          <w:rFonts w:ascii="Arial" w:eastAsia="Arial" w:hAnsi="Arial" w:cs="Arial"/>
        </w:rPr>
        <w:t xml:space="preserve">e designated as standing </w:t>
      </w:r>
      <w:r w:rsidR="00512E42">
        <w:rPr>
          <w:rFonts w:ascii="Arial" w:eastAsia="Arial" w:hAnsi="Arial" w:cs="Arial"/>
        </w:rPr>
        <w:t>members of</w:t>
      </w:r>
      <w:r>
        <w:rPr>
          <w:rFonts w:ascii="Arial" w:eastAsia="Arial" w:hAnsi="Arial" w:cs="Arial"/>
        </w:rPr>
        <w:t xml:space="preserve"> the PRC due to their exp</w:t>
      </w:r>
      <w:r>
        <w:rPr>
          <w:rFonts w:ascii="Arial" w:eastAsia="Arial" w:hAnsi="Arial" w:cs="Arial"/>
          <w:spacing w:val="-1"/>
        </w:rPr>
        <w:t>e</w:t>
      </w:r>
      <w:r>
        <w:rPr>
          <w:rFonts w:ascii="Arial" w:eastAsia="Arial" w:hAnsi="Arial" w:cs="Arial"/>
        </w:rPr>
        <w:t>rtise in their respective subject areas: K</w:t>
      </w:r>
      <w:r>
        <w:rPr>
          <w:rFonts w:ascii="Arial" w:eastAsia="Arial" w:hAnsi="Arial" w:cs="Arial"/>
          <w:spacing w:val="-2"/>
        </w:rPr>
        <w:t>i</w:t>
      </w:r>
      <w:r>
        <w:rPr>
          <w:rFonts w:ascii="Arial" w:eastAsia="Arial" w:hAnsi="Arial" w:cs="Arial"/>
        </w:rPr>
        <w:t>ng County Executive Branch Public Re</w:t>
      </w:r>
      <w:r>
        <w:rPr>
          <w:rFonts w:ascii="Arial" w:eastAsia="Arial" w:hAnsi="Arial" w:cs="Arial"/>
          <w:spacing w:val="1"/>
        </w:rPr>
        <w:t>c</w:t>
      </w:r>
      <w:r>
        <w:rPr>
          <w:rFonts w:ascii="Arial" w:eastAsia="Arial" w:hAnsi="Arial" w:cs="Arial"/>
        </w:rPr>
        <w:t xml:space="preserve">ords Officer, KCIT Director of web-based services, and the Archives, Records Management and Mail Services Manager. The Archives, </w:t>
      </w:r>
      <w:r w:rsidR="00512E42">
        <w:rPr>
          <w:rFonts w:ascii="Arial" w:eastAsia="Arial" w:hAnsi="Arial" w:cs="Arial"/>
        </w:rPr>
        <w:t>R</w:t>
      </w:r>
      <w:r w:rsidR="00512E42">
        <w:rPr>
          <w:rFonts w:ascii="Arial" w:eastAsia="Arial" w:hAnsi="Arial" w:cs="Arial"/>
          <w:spacing w:val="-1"/>
        </w:rPr>
        <w:t>e</w:t>
      </w:r>
      <w:r w:rsidR="00512E42">
        <w:rPr>
          <w:rFonts w:ascii="Arial" w:eastAsia="Arial" w:hAnsi="Arial" w:cs="Arial"/>
        </w:rPr>
        <w:t>cords Management</w:t>
      </w:r>
      <w:r>
        <w:rPr>
          <w:rFonts w:ascii="Arial" w:eastAsia="Arial" w:hAnsi="Arial" w:cs="Arial"/>
        </w:rPr>
        <w:t xml:space="preserve"> and Mail Services Section, Records and </w:t>
      </w:r>
      <w:r w:rsidR="00512E42">
        <w:rPr>
          <w:rFonts w:ascii="Arial" w:eastAsia="Arial" w:hAnsi="Arial" w:cs="Arial"/>
        </w:rPr>
        <w:t>Licen</w:t>
      </w:r>
      <w:r w:rsidR="00512E42">
        <w:rPr>
          <w:rFonts w:ascii="Arial" w:eastAsia="Arial" w:hAnsi="Arial" w:cs="Arial"/>
          <w:spacing w:val="1"/>
        </w:rPr>
        <w:t>s</w:t>
      </w:r>
      <w:r w:rsidR="00512E42">
        <w:rPr>
          <w:rFonts w:ascii="Arial" w:eastAsia="Arial" w:hAnsi="Arial" w:cs="Arial"/>
        </w:rPr>
        <w:t>ing Services Division, Department</w:t>
      </w:r>
      <w:r>
        <w:rPr>
          <w:rFonts w:ascii="Arial" w:eastAsia="Arial" w:hAnsi="Arial" w:cs="Arial"/>
        </w:rPr>
        <w:t xml:space="preserve"> of Executive </w:t>
      </w:r>
      <w:r w:rsidR="00EE5B97">
        <w:rPr>
          <w:rFonts w:ascii="Arial" w:eastAsia="Arial" w:hAnsi="Arial" w:cs="Arial"/>
          <w:spacing w:val="1"/>
        </w:rPr>
        <w:t>S</w:t>
      </w:r>
      <w:r w:rsidR="00512E42">
        <w:rPr>
          <w:rFonts w:ascii="Arial" w:eastAsia="Arial" w:hAnsi="Arial" w:cs="Arial"/>
        </w:rPr>
        <w:t>ervices will</w:t>
      </w:r>
      <w:r>
        <w:rPr>
          <w:rFonts w:ascii="Arial" w:eastAsia="Arial" w:hAnsi="Arial" w:cs="Arial"/>
        </w:rPr>
        <w:t xml:space="preserve"> provide staff support to the PRC.</w:t>
      </w:r>
    </w:p>
    <w:p w:rsidR="00D4318E" w:rsidRDefault="00D4318E" w:rsidP="003C69EA">
      <w:pPr>
        <w:spacing w:before="16" w:line="260" w:lineRule="exact"/>
        <w:rPr>
          <w:sz w:val="26"/>
          <w:szCs w:val="26"/>
        </w:rPr>
      </w:pPr>
    </w:p>
    <w:p w:rsidR="00D4318E" w:rsidRDefault="00D4318E" w:rsidP="003C69EA">
      <w:pPr>
        <w:tabs>
          <w:tab w:val="left" w:pos="1520"/>
        </w:tabs>
        <w:ind w:left="820" w:right="-20"/>
        <w:rPr>
          <w:rFonts w:ascii="Arial" w:eastAsia="Arial" w:hAnsi="Arial" w:cs="Arial"/>
        </w:rPr>
      </w:pPr>
      <w:r>
        <w:rPr>
          <w:rFonts w:ascii="Arial" w:eastAsia="Arial" w:hAnsi="Arial" w:cs="Arial"/>
        </w:rPr>
        <w:t>2.</w:t>
      </w:r>
      <w:r>
        <w:rPr>
          <w:rFonts w:ascii="Arial" w:eastAsia="Arial" w:hAnsi="Arial" w:cs="Arial"/>
        </w:rPr>
        <w:tab/>
        <w:t>OFFICERS</w:t>
      </w:r>
    </w:p>
    <w:p w:rsidR="00D4318E" w:rsidRDefault="00D4318E" w:rsidP="003C69EA">
      <w:pPr>
        <w:spacing w:before="16" w:line="260" w:lineRule="exact"/>
        <w:rPr>
          <w:sz w:val="26"/>
          <w:szCs w:val="26"/>
        </w:rPr>
      </w:pPr>
    </w:p>
    <w:p w:rsidR="00D4318E" w:rsidRDefault="00D4318E" w:rsidP="003C69EA">
      <w:pPr>
        <w:ind w:left="820" w:right="734"/>
        <w:rPr>
          <w:rFonts w:ascii="Arial" w:eastAsia="Arial" w:hAnsi="Arial" w:cs="Arial"/>
        </w:rPr>
      </w:pPr>
      <w:r>
        <w:rPr>
          <w:rFonts w:ascii="Arial" w:eastAsia="Arial" w:hAnsi="Arial" w:cs="Arial"/>
        </w:rPr>
        <w:t xml:space="preserve">Officers </w:t>
      </w:r>
      <w:r w:rsidR="00512E42">
        <w:rPr>
          <w:rFonts w:ascii="Arial" w:eastAsia="Arial" w:hAnsi="Arial" w:cs="Arial"/>
          <w:spacing w:val="-1"/>
        </w:rPr>
        <w:t>o</w:t>
      </w:r>
      <w:r w:rsidR="00512E42">
        <w:rPr>
          <w:rFonts w:ascii="Arial" w:eastAsia="Arial" w:hAnsi="Arial" w:cs="Arial"/>
        </w:rPr>
        <w:t>f the</w:t>
      </w:r>
      <w:r>
        <w:rPr>
          <w:rFonts w:ascii="Arial" w:eastAsia="Arial" w:hAnsi="Arial" w:cs="Arial"/>
        </w:rPr>
        <w:t xml:space="preserve"> committee shall include </w:t>
      </w:r>
      <w:r>
        <w:rPr>
          <w:rFonts w:ascii="Arial" w:eastAsia="Arial" w:hAnsi="Arial" w:cs="Arial"/>
          <w:spacing w:val="1"/>
        </w:rPr>
        <w:t>t</w:t>
      </w:r>
      <w:r>
        <w:rPr>
          <w:rFonts w:ascii="Arial" w:eastAsia="Arial" w:hAnsi="Arial" w:cs="Arial"/>
        </w:rPr>
        <w:t>he Chair, Vice Chair and Secretary. Officers shall perform those duties custo</w:t>
      </w:r>
      <w:r>
        <w:rPr>
          <w:rFonts w:ascii="Arial" w:eastAsia="Arial" w:hAnsi="Arial" w:cs="Arial"/>
          <w:spacing w:val="2"/>
        </w:rPr>
        <w:t>m</w:t>
      </w:r>
      <w:r>
        <w:rPr>
          <w:rFonts w:ascii="Arial" w:eastAsia="Arial" w:hAnsi="Arial" w:cs="Arial"/>
        </w:rPr>
        <w:t>ar</w:t>
      </w:r>
      <w:r>
        <w:rPr>
          <w:rFonts w:ascii="Arial" w:eastAsia="Arial" w:hAnsi="Arial" w:cs="Arial"/>
          <w:spacing w:val="-2"/>
        </w:rPr>
        <w:t>i</w:t>
      </w:r>
      <w:r>
        <w:rPr>
          <w:rFonts w:ascii="Arial" w:eastAsia="Arial" w:hAnsi="Arial" w:cs="Arial"/>
          <w:spacing w:val="-1"/>
        </w:rPr>
        <w:t>l</w:t>
      </w:r>
      <w:r>
        <w:rPr>
          <w:rFonts w:ascii="Arial" w:eastAsia="Arial" w:hAnsi="Arial" w:cs="Arial"/>
        </w:rPr>
        <w:t>y assigned to the offi</w:t>
      </w:r>
      <w:r>
        <w:rPr>
          <w:rFonts w:ascii="Arial" w:eastAsia="Arial" w:hAnsi="Arial" w:cs="Arial"/>
          <w:spacing w:val="-1"/>
        </w:rPr>
        <w:t>c</w:t>
      </w:r>
      <w:r>
        <w:rPr>
          <w:rFonts w:ascii="Arial" w:eastAsia="Arial" w:hAnsi="Arial" w:cs="Arial"/>
        </w:rPr>
        <w:t>es held.</w:t>
      </w:r>
    </w:p>
    <w:p w:rsidR="00D4318E" w:rsidRDefault="00D4318E" w:rsidP="003C69EA">
      <w:pPr>
        <w:spacing w:before="16" w:line="260" w:lineRule="exact"/>
        <w:rPr>
          <w:sz w:val="26"/>
          <w:szCs w:val="26"/>
        </w:rPr>
      </w:pPr>
    </w:p>
    <w:p w:rsidR="00D4318E" w:rsidRPr="00B8484A" w:rsidRDefault="00D4318E" w:rsidP="00D4318E">
      <w:pPr>
        <w:pStyle w:val="ListParagraph"/>
        <w:widowControl w:val="0"/>
        <w:numPr>
          <w:ilvl w:val="0"/>
          <w:numId w:val="25"/>
        </w:numPr>
        <w:ind w:left="1540" w:right="120"/>
        <w:rPr>
          <w:rFonts w:ascii="Arial" w:eastAsia="Arial" w:hAnsi="Arial" w:cs="Arial"/>
        </w:rPr>
      </w:pPr>
      <w:r w:rsidRPr="00B8484A">
        <w:rPr>
          <w:rFonts w:ascii="Arial" w:eastAsia="Arial" w:hAnsi="Arial" w:cs="Arial"/>
        </w:rPr>
        <w:t>Chair: The Director of the Rec</w:t>
      </w:r>
      <w:r w:rsidRPr="00B8484A">
        <w:rPr>
          <w:rFonts w:ascii="Arial" w:eastAsia="Arial" w:hAnsi="Arial" w:cs="Arial"/>
          <w:spacing w:val="-1"/>
        </w:rPr>
        <w:t>o</w:t>
      </w:r>
      <w:r w:rsidRPr="00B8484A">
        <w:rPr>
          <w:rFonts w:ascii="Arial" w:eastAsia="Arial" w:hAnsi="Arial" w:cs="Arial"/>
        </w:rPr>
        <w:t>rds and Licensing Services Divi</w:t>
      </w:r>
      <w:r w:rsidRPr="00B8484A">
        <w:rPr>
          <w:rFonts w:ascii="Arial" w:eastAsia="Arial" w:hAnsi="Arial" w:cs="Arial"/>
          <w:spacing w:val="1"/>
        </w:rPr>
        <w:t>s</w:t>
      </w:r>
      <w:r>
        <w:rPr>
          <w:rFonts w:ascii="Arial" w:eastAsia="Arial" w:hAnsi="Arial" w:cs="Arial"/>
        </w:rPr>
        <w:t xml:space="preserve">ion </w:t>
      </w:r>
      <w:r w:rsidRPr="00B8484A">
        <w:rPr>
          <w:rFonts w:ascii="Arial" w:eastAsia="Arial" w:hAnsi="Arial" w:cs="Arial"/>
        </w:rPr>
        <w:t>shall be the chair of the PRC. The Cha</w:t>
      </w:r>
      <w:r w:rsidRPr="00B8484A">
        <w:rPr>
          <w:rFonts w:ascii="Arial" w:eastAsia="Arial" w:hAnsi="Arial" w:cs="Arial"/>
          <w:spacing w:val="-2"/>
        </w:rPr>
        <w:t>i</w:t>
      </w:r>
      <w:r w:rsidRPr="00B8484A">
        <w:rPr>
          <w:rFonts w:ascii="Arial" w:eastAsia="Arial" w:hAnsi="Arial" w:cs="Arial"/>
        </w:rPr>
        <w:t xml:space="preserve">r shall preside </w:t>
      </w:r>
      <w:r w:rsidR="00512E42" w:rsidRPr="00B8484A">
        <w:rPr>
          <w:rFonts w:ascii="Arial" w:eastAsia="Arial" w:hAnsi="Arial" w:cs="Arial"/>
        </w:rPr>
        <w:t>at meetings</w:t>
      </w:r>
      <w:r w:rsidRPr="00B8484A">
        <w:rPr>
          <w:rFonts w:ascii="Arial" w:eastAsia="Arial" w:hAnsi="Arial" w:cs="Arial"/>
        </w:rPr>
        <w:t xml:space="preserve"> of </w:t>
      </w:r>
      <w:r w:rsidRPr="00B8484A">
        <w:rPr>
          <w:rFonts w:ascii="Arial" w:eastAsia="Arial" w:hAnsi="Arial" w:cs="Arial"/>
        </w:rPr>
        <w:lastRenderedPageBreak/>
        <w:t xml:space="preserve">the PRC and </w:t>
      </w:r>
      <w:r w:rsidRPr="00B8484A">
        <w:rPr>
          <w:rFonts w:ascii="Arial" w:eastAsia="Arial" w:hAnsi="Arial" w:cs="Arial"/>
          <w:spacing w:val="1"/>
        </w:rPr>
        <w:t>s</w:t>
      </w:r>
      <w:r w:rsidRPr="00B8484A">
        <w:rPr>
          <w:rFonts w:ascii="Arial" w:eastAsia="Arial" w:hAnsi="Arial" w:cs="Arial"/>
        </w:rPr>
        <w:t xml:space="preserve">hall otherwise be </w:t>
      </w:r>
      <w:r w:rsidR="00512E42" w:rsidRPr="00B8484A">
        <w:rPr>
          <w:rFonts w:ascii="Arial" w:eastAsia="Arial" w:hAnsi="Arial" w:cs="Arial"/>
        </w:rPr>
        <w:t>responsible</w:t>
      </w:r>
      <w:r w:rsidR="00512E42">
        <w:rPr>
          <w:rFonts w:ascii="Arial" w:eastAsia="Arial" w:hAnsi="Arial" w:cs="Arial"/>
        </w:rPr>
        <w:t xml:space="preserve"> </w:t>
      </w:r>
      <w:r w:rsidR="00512E42" w:rsidRPr="00B8484A">
        <w:rPr>
          <w:rFonts w:ascii="Arial" w:eastAsia="Arial" w:hAnsi="Arial" w:cs="Arial"/>
        </w:rPr>
        <w:t>for</w:t>
      </w:r>
      <w:r w:rsidRPr="00B8484A">
        <w:rPr>
          <w:rFonts w:ascii="Arial" w:eastAsia="Arial" w:hAnsi="Arial" w:cs="Arial"/>
        </w:rPr>
        <w:t xml:space="preserve"> the conduct of the business of the committee. The Chair will </w:t>
      </w:r>
      <w:r w:rsidR="00512E42" w:rsidRPr="00B8484A">
        <w:rPr>
          <w:rFonts w:ascii="Arial" w:eastAsia="Arial" w:hAnsi="Arial" w:cs="Arial"/>
        </w:rPr>
        <w:t>appoint</w:t>
      </w:r>
      <w:r w:rsidR="00512E42">
        <w:rPr>
          <w:rFonts w:ascii="Arial" w:eastAsia="Arial" w:hAnsi="Arial" w:cs="Arial"/>
        </w:rPr>
        <w:t xml:space="preserve"> </w:t>
      </w:r>
      <w:r w:rsidR="00512E42" w:rsidRPr="00B8484A">
        <w:rPr>
          <w:rFonts w:ascii="Arial" w:eastAsia="Arial" w:hAnsi="Arial" w:cs="Arial"/>
        </w:rPr>
        <w:t>a</w:t>
      </w:r>
      <w:r w:rsidRPr="00B8484A">
        <w:rPr>
          <w:rFonts w:ascii="Arial" w:eastAsia="Arial" w:hAnsi="Arial" w:cs="Arial"/>
        </w:rPr>
        <w:t xml:space="preserve"> vice chair, who will be a committee member, and a Secretary, who may be a staff support person from the Department of Executive Services.</w:t>
      </w:r>
    </w:p>
    <w:p w:rsidR="00D4318E" w:rsidRDefault="00D4318E" w:rsidP="003C69EA">
      <w:pPr>
        <w:pStyle w:val="ListParagraph"/>
        <w:ind w:left="2720" w:right="120"/>
        <w:rPr>
          <w:rFonts w:ascii="Arial" w:eastAsia="Arial" w:hAnsi="Arial" w:cs="Arial"/>
        </w:rPr>
      </w:pPr>
    </w:p>
    <w:p w:rsidR="00D4318E" w:rsidRPr="00B8484A" w:rsidRDefault="00D4318E" w:rsidP="00D4318E">
      <w:pPr>
        <w:pStyle w:val="ListParagraph"/>
        <w:widowControl w:val="0"/>
        <w:numPr>
          <w:ilvl w:val="0"/>
          <w:numId w:val="25"/>
        </w:numPr>
        <w:ind w:left="1540" w:right="120"/>
        <w:rPr>
          <w:rFonts w:ascii="Arial" w:eastAsia="Arial" w:hAnsi="Arial" w:cs="Arial"/>
        </w:rPr>
      </w:pPr>
      <w:r w:rsidRPr="00B8484A">
        <w:rPr>
          <w:rFonts w:ascii="Arial" w:eastAsia="Arial" w:hAnsi="Arial" w:cs="Arial"/>
        </w:rPr>
        <w:t>As Chair of the committee, the Director of the Records and Licensing Services Division may delegate the duties of chair to the Deputy Director, Records and Licensing Services Division.</w:t>
      </w:r>
    </w:p>
    <w:p w:rsidR="00D4318E" w:rsidRPr="00B8484A" w:rsidRDefault="00D4318E" w:rsidP="003C69EA">
      <w:pPr>
        <w:pStyle w:val="ListParagraph"/>
        <w:ind w:left="1540"/>
        <w:rPr>
          <w:rFonts w:ascii="Arial" w:eastAsia="Arial" w:hAnsi="Arial" w:cs="Arial"/>
        </w:rPr>
      </w:pPr>
    </w:p>
    <w:p w:rsidR="00D4318E" w:rsidRPr="00B8484A" w:rsidRDefault="00D4318E" w:rsidP="00D4318E">
      <w:pPr>
        <w:pStyle w:val="ListParagraph"/>
        <w:widowControl w:val="0"/>
        <w:numPr>
          <w:ilvl w:val="0"/>
          <w:numId w:val="25"/>
        </w:numPr>
        <w:ind w:left="1540" w:right="120"/>
        <w:rPr>
          <w:rFonts w:ascii="Arial" w:eastAsia="Arial" w:hAnsi="Arial" w:cs="Arial"/>
        </w:rPr>
      </w:pPr>
      <w:r w:rsidRPr="00B8484A">
        <w:rPr>
          <w:rFonts w:ascii="Arial" w:eastAsia="Arial" w:hAnsi="Arial" w:cs="Arial"/>
        </w:rPr>
        <w:t xml:space="preserve">Vice Chair: The vice chair </w:t>
      </w:r>
      <w:r w:rsidR="00512E42" w:rsidRPr="00B8484A">
        <w:rPr>
          <w:rFonts w:ascii="Arial" w:eastAsia="Arial" w:hAnsi="Arial" w:cs="Arial"/>
        </w:rPr>
        <w:t>will serve</w:t>
      </w:r>
      <w:r w:rsidRPr="00B8484A">
        <w:rPr>
          <w:rFonts w:ascii="Arial" w:eastAsia="Arial" w:hAnsi="Arial" w:cs="Arial"/>
        </w:rPr>
        <w:t xml:space="preserve"> as Chair in the absence of the Chair.</w:t>
      </w:r>
    </w:p>
    <w:p w:rsidR="00D4318E" w:rsidRDefault="00D4318E" w:rsidP="003C69EA">
      <w:pPr>
        <w:ind w:left="2360" w:right="-20" w:firstLine="360"/>
        <w:rPr>
          <w:rFonts w:ascii="Arial" w:eastAsia="Arial" w:hAnsi="Arial" w:cs="Arial"/>
        </w:rPr>
      </w:pPr>
    </w:p>
    <w:p w:rsidR="00D4318E" w:rsidRPr="00B8484A" w:rsidRDefault="00D4318E" w:rsidP="00D4318E">
      <w:pPr>
        <w:pStyle w:val="ListParagraph"/>
        <w:widowControl w:val="0"/>
        <w:numPr>
          <w:ilvl w:val="0"/>
          <w:numId w:val="25"/>
        </w:numPr>
        <w:ind w:left="1540" w:right="-20"/>
        <w:rPr>
          <w:rFonts w:ascii="Arial" w:eastAsia="Arial" w:hAnsi="Arial" w:cs="Arial"/>
        </w:rPr>
      </w:pPr>
      <w:r w:rsidRPr="00B8484A">
        <w:rPr>
          <w:rFonts w:ascii="Arial" w:eastAsia="Arial" w:hAnsi="Arial" w:cs="Arial"/>
        </w:rPr>
        <w:t>The Secretary shall be respon</w:t>
      </w:r>
      <w:r w:rsidRPr="00B8484A">
        <w:rPr>
          <w:rFonts w:ascii="Arial" w:eastAsia="Arial" w:hAnsi="Arial" w:cs="Arial"/>
          <w:spacing w:val="1"/>
        </w:rPr>
        <w:t>s</w:t>
      </w:r>
      <w:r w:rsidRPr="00B8484A">
        <w:rPr>
          <w:rFonts w:ascii="Arial" w:eastAsia="Arial" w:hAnsi="Arial" w:cs="Arial"/>
        </w:rPr>
        <w:t>i</w:t>
      </w:r>
      <w:r w:rsidRPr="00B8484A">
        <w:rPr>
          <w:rFonts w:ascii="Arial" w:eastAsia="Arial" w:hAnsi="Arial" w:cs="Arial"/>
          <w:spacing w:val="1"/>
        </w:rPr>
        <w:t>b</w:t>
      </w:r>
      <w:r w:rsidRPr="00B8484A">
        <w:rPr>
          <w:rFonts w:ascii="Arial" w:eastAsia="Arial" w:hAnsi="Arial" w:cs="Arial"/>
        </w:rPr>
        <w:t>le for preparing the meeting agendas and the meeting minutes and for distributing them to all m</w:t>
      </w:r>
      <w:r w:rsidRPr="00B8484A">
        <w:rPr>
          <w:rFonts w:ascii="Arial" w:eastAsia="Arial" w:hAnsi="Arial" w:cs="Arial"/>
          <w:spacing w:val="-1"/>
        </w:rPr>
        <w:t>e</w:t>
      </w:r>
      <w:r w:rsidRPr="00B8484A">
        <w:rPr>
          <w:rFonts w:ascii="Arial" w:eastAsia="Arial" w:hAnsi="Arial" w:cs="Arial"/>
        </w:rPr>
        <w:t>mbers at least a week p</w:t>
      </w:r>
      <w:r w:rsidRPr="00B8484A">
        <w:rPr>
          <w:rFonts w:ascii="Arial" w:eastAsia="Arial" w:hAnsi="Arial" w:cs="Arial"/>
          <w:spacing w:val="-1"/>
        </w:rPr>
        <w:t>r</w:t>
      </w:r>
      <w:r w:rsidRPr="00B8484A">
        <w:rPr>
          <w:rFonts w:ascii="Arial" w:eastAsia="Arial" w:hAnsi="Arial" w:cs="Arial"/>
        </w:rPr>
        <w:t>ior to the next meeting. The Secretary shall see that all no</w:t>
      </w:r>
      <w:r w:rsidRPr="00B8484A">
        <w:rPr>
          <w:rFonts w:ascii="Arial" w:eastAsia="Arial" w:hAnsi="Arial" w:cs="Arial"/>
          <w:spacing w:val="1"/>
        </w:rPr>
        <w:t>t</w:t>
      </w:r>
      <w:r w:rsidRPr="00B8484A">
        <w:rPr>
          <w:rFonts w:ascii="Arial" w:eastAsia="Arial" w:hAnsi="Arial" w:cs="Arial"/>
        </w:rPr>
        <w:t>ices are duly giv</w:t>
      </w:r>
      <w:r w:rsidRPr="00B8484A">
        <w:rPr>
          <w:rFonts w:ascii="Arial" w:eastAsia="Arial" w:hAnsi="Arial" w:cs="Arial"/>
          <w:spacing w:val="1"/>
        </w:rPr>
        <w:t>e</w:t>
      </w:r>
      <w:r w:rsidRPr="00B8484A">
        <w:rPr>
          <w:rFonts w:ascii="Arial" w:eastAsia="Arial" w:hAnsi="Arial" w:cs="Arial"/>
        </w:rPr>
        <w:t>n to all committee members; maintain a list of members; and perform other duties incidental to the office of Secretary.</w:t>
      </w:r>
    </w:p>
    <w:p w:rsidR="00D4318E" w:rsidRDefault="00D4318E" w:rsidP="003C69EA">
      <w:pPr>
        <w:spacing w:before="16" w:line="260" w:lineRule="exact"/>
        <w:rPr>
          <w:sz w:val="26"/>
          <w:szCs w:val="26"/>
        </w:rPr>
      </w:pPr>
    </w:p>
    <w:p w:rsidR="00D4318E" w:rsidRDefault="00D4318E" w:rsidP="003C69EA">
      <w:pPr>
        <w:tabs>
          <w:tab w:val="left" w:pos="1540"/>
        </w:tabs>
        <w:ind w:left="820" w:right="-20"/>
        <w:rPr>
          <w:rFonts w:ascii="Arial" w:eastAsia="Arial" w:hAnsi="Arial" w:cs="Arial"/>
        </w:rPr>
      </w:pPr>
      <w:r>
        <w:rPr>
          <w:rFonts w:ascii="Arial" w:eastAsia="Arial" w:hAnsi="Arial" w:cs="Arial"/>
        </w:rPr>
        <w:t>3.</w:t>
      </w:r>
      <w:r>
        <w:rPr>
          <w:rFonts w:ascii="Arial" w:eastAsia="Arial" w:hAnsi="Arial" w:cs="Arial"/>
        </w:rPr>
        <w:tab/>
        <w:t>SUBCOMMITTEES</w:t>
      </w:r>
    </w:p>
    <w:p w:rsidR="00D4318E" w:rsidRDefault="00D4318E" w:rsidP="003C69EA">
      <w:pPr>
        <w:spacing w:before="16" w:line="260" w:lineRule="exact"/>
        <w:rPr>
          <w:sz w:val="26"/>
          <w:szCs w:val="26"/>
        </w:rPr>
      </w:pPr>
    </w:p>
    <w:p w:rsidR="00D4318E" w:rsidRPr="00B8484A" w:rsidRDefault="00D4318E" w:rsidP="00D4318E">
      <w:pPr>
        <w:pStyle w:val="ListParagraph"/>
        <w:widowControl w:val="0"/>
        <w:numPr>
          <w:ilvl w:val="0"/>
          <w:numId w:val="26"/>
        </w:numPr>
        <w:ind w:left="1540" w:right="-20"/>
        <w:rPr>
          <w:rFonts w:ascii="Arial" w:eastAsia="Arial" w:hAnsi="Arial" w:cs="Arial"/>
        </w:rPr>
      </w:pPr>
      <w:r w:rsidRPr="00B8484A">
        <w:rPr>
          <w:rFonts w:ascii="Arial" w:eastAsia="Arial" w:hAnsi="Arial" w:cs="Arial"/>
        </w:rPr>
        <w:t xml:space="preserve">At any meeting of the </w:t>
      </w:r>
      <w:r w:rsidR="00512E42" w:rsidRPr="00B8484A">
        <w:rPr>
          <w:rFonts w:ascii="Arial" w:eastAsia="Arial" w:hAnsi="Arial" w:cs="Arial"/>
        </w:rPr>
        <w:t>PRC,</w:t>
      </w:r>
      <w:r w:rsidR="00512E42">
        <w:rPr>
          <w:rFonts w:ascii="Arial" w:eastAsia="Arial" w:hAnsi="Arial" w:cs="Arial"/>
        </w:rPr>
        <w:t xml:space="preserve"> </w:t>
      </w:r>
      <w:r w:rsidR="00512E42" w:rsidRPr="00B8484A">
        <w:rPr>
          <w:rFonts w:ascii="Arial" w:eastAsia="Arial" w:hAnsi="Arial" w:cs="Arial"/>
        </w:rPr>
        <w:t>the</w:t>
      </w:r>
      <w:r w:rsidRPr="00B8484A">
        <w:rPr>
          <w:rFonts w:ascii="Arial" w:eastAsia="Arial" w:hAnsi="Arial" w:cs="Arial"/>
        </w:rPr>
        <w:t xml:space="preserve"> members may address tasks, t</w:t>
      </w:r>
      <w:r w:rsidRPr="00B8484A">
        <w:rPr>
          <w:rFonts w:ascii="Arial" w:eastAsia="Arial" w:hAnsi="Arial" w:cs="Arial"/>
          <w:spacing w:val="-1"/>
        </w:rPr>
        <w:t>a</w:t>
      </w:r>
      <w:r w:rsidRPr="00B8484A">
        <w:rPr>
          <w:rFonts w:ascii="Arial" w:eastAsia="Arial" w:hAnsi="Arial" w:cs="Arial"/>
        </w:rPr>
        <w:t>ke action on i</w:t>
      </w:r>
      <w:r w:rsidRPr="00B8484A">
        <w:rPr>
          <w:rFonts w:ascii="Arial" w:eastAsia="Arial" w:hAnsi="Arial" w:cs="Arial"/>
          <w:spacing w:val="1"/>
        </w:rPr>
        <w:t>s</w:t>
      </w:r>
      <w:r w:rsidRPr="00B8484A">
        <w:rPr>
          <w:rFonts w:ascii="Arial" w:eastAsia="Arial" w:hAnsi="Arial" w:cs="Arial"/>
        </w:rPr>
        <w:t xml:space="preserve">sues or assign </w:t>
      </w:r>
      <w:r w:rsidR="00512E42" w:rsidRPr="00B8484A">
        <w:rPr>
          <w:rFonts w:ascii="Arial" w:eastAsia="Arial" w:hAnsi="Arial" w:cs="Arial"/>
        </w:rPr>
        <w:t>deliverables</w:t>
      </w:r>
      <w:r w:rsidR="00512E42">
        <w:rPr>
          <w:rFonts w:ascii="Arial" w:eastAsia="Arial" w:hAnsi="Arial" w:cs="Arial"/>
        </w:rPr>
        <w:t xml:space="preserve"> </w:t>
      </w:r>
      <w:r w:rsidR="00512E42" w:rsidRPr="00B8484A">
        <w:rPr>
          <w:rFonts w:ascii="Arial" w:eastAsia="Arial" w:hAnsi="Arial" w:cs="Arial"/>
        </w:rPr>
        <w:t>by</w:t>
      </w:r>
      <w:r w:rsidRPr="00B8484A">
        <w:rPr>
          <w:rFonts w:ascii="Arial" w:eastAsia="Arial" w:hAnsi="Arial" w:cs="Arial"/>
        </w:rPr>
        <w:t xml:space="preserve"> the creation of a Public Records Sub</w:t>
      </w:r>
      <w:r w:rsidR="00EE5B97">
        <w:rPr>
          <w:rFonts w:ascii="Arial" w:eastAsia="Arial" w:hAnsi="Arial" w:cs="Arial"/>
        </w:rPr>
        <w:t>c</w:t>
      </w:r>
      <w:r w:rsidRPr="00B8484A">
        <w:rPr>
          <w:rFonts w:ascii="Arial" w:eastAsia="Arial" w:hAnsi="Arial" w:cs="Arial"/>
        </w:rPr>
        <w:t xml:space="preserve">ommittee. A member must chair all PRC subcommittees; all recommendations, opinions, </w:t>
      </w:r>
      <w:r w:rsidR="00512E42" w:rsidRPr="00B8484A">
        <w:rPr>
          <w:rFonts w:ascii="Arial" w:eastAsia="Arial" w:hAnsi="Arial" w:cs="Arial"/>
        </w:rPr>
        <w:t>research</w:t>
      </w:r>
      <w:r w:rsidR="00512E42">
        <w:rPr>
          <w:rFonts w:ascii="Arial" w:eastAsia="Arial" w:hAnsi="Arial" w:cs="Arial"/>
        </w:rPr>
        <w:t xml:space="preserve"> </w:t>
      </w:r>
      <w:r w:rsidR="00512E42" w:rsidRPr="00B8484A">
        <w:rPr>
          <w:rFonts w:ascii="Arial" w:eastAsia="Arial" w:hAnsi="Arial" w:cs="Arial"/>
        </w:rPr>
        <w:t>and</w:t>
      </w:r>
      <w:r w:rsidR="00512E42">
        <w:rPr>
          <w:rFonts w:ascii="Arial" w:eastAsia="Arial" w:hAnsi="Arial" w:cs="Arial"/>
        </w:rPr>
        <w:t xml:space="preserve"> </w:t>
      </w:r>
      <w:r w:rsidR="00512E42" w:rsidRPr="00B8484A">
        <w:rPr>
          <w:rFonts w:ascii="Arial" w:eastAsia="Arial" w:hAnsi="Arial" w:cs="Arial"/>
        </w:rPr>
        <w:t>deliverables</w:t>
      </w:r>
      <w:r w:rsidR="00512E42">
        <w:rPr>
          <w:rFonts w:ascii="Arial" w:eastAsia="Arial" w:hAnsi="Arial" w:cs="Arial"/>
        </w:rPr>
        <w:t xml:space="preserve"> </w:t>
      </w:r>
      <w:r w:rsidR="00512E42" w:rsidRPr="00B8484A">
        <w:rPr>
          <w:rFonts w:ascii="Arial" w:eastAsia="Arial" w:hAnsi="Arial" w:cs="Arial"/>
        </w:rPr>
        <w:t>of</w:t>
      </w:r>
      <w:r w:rsidR="00512E42">
        <w:rPr>
          <w:rFonts w:ascii="Arial" w:eastAsia="Arial" w:hAnsi="Arial" w:cs="Arial"/>
        </w:rPr>
        <w:t xml:space="preserve"> </w:t>
      </w:r>
      <w:r w:rsidR="00512E42" w:rsidRPr="00B8484A">
        <w:rPr>
          <w:rFonts w:ascii="Arial" w:eastAsia="Arial" w:hAnsi="Arial" w:cs="Arial"/>
        </w:rPr>
        <w:t>the</w:t>
      </w:r>
      <w:r w:rsidRPr="00B8484A">
        <w:rPr>
          <w:rFonts w:ascii="Arial" w:eastAsia="Arial" w:hAnsi="Arial" w:cs="Arial"/>
        </w:rPr>
        <w:t xml:space="preserve"> subcommittees will be presented to the PRC for review, adoption and approval for action. </w:t>
      </w:r>
      <w:r w:rsidRPr="00B8484A">
        <w:rPr>
          <w:rFonts w:ascii="Arial" w:eastAsia="Arial" w:hAnsi="Arial" w:cs="Arial"/>
          <w:spacing w:val="-2"/>
        </w:rPr>
        <w:t>P</w:t>
      </w:r>
      <w:r w:rsidRPr="00B8484A">
        <w:rPr>
          <w:rFonts w:ascii="Arial" w:eastAsia="Arial" w:hAnsi="Arial" w:cs="Arial"/>
        </w:rPr>
        <w:t>RC subcommittees are created as the PRC deems appropriate. Individuals may part</w:t>
      </w:r>
      <w:r w:rsidRPr="00B8484A">
        <w:rPr>
          <w:rFonts w:ascii="Arial" w:eastAsia="Arial" w:hAnsi="Arial" w:cs="Arial"/>
          <w:spacing w:val="-2"/>
        </w:rPr>
        <w:t>i</w:t>
      </w:r>
      <w:r w:rsidRPr="00B8484A">
        <w:rPr>
          <w:rFonts w:ascii="Arial" w:eastAsia="Arial" w:hAnsi="Arial" w:cs="Arial"/>
        </w:rPr>
        <w:t>cipate in multiple sub</w:t>
      </w:r>
      <w:r w:rsidRPr="00B8484A">
        <w:rPr>
          <w:rFonts w:ascii="Arial" w:eastAsia="Arial" w:hAnsi="Arial" w:cs="Arial"/>
          <w:spacing w:val="1"/>
        </w:rPr>
        <w:t>c</w:t>
      </w:r>
      <w:r w:rsidRPr="00B8484A">
        <w:rPr>
          <w:rFonts w:ascii="Arial" w:eastAsia="Arial" w:hAnsi="Arial" w:cs="Arial"/>
        </w:rPr>
        <w:t>ommittees.</w:t>
      </w:r>
    </w:p>
    <w:p w:rsidR="00D4318E" w:rsidRDefault="00D4318E" w:rsidP="003C69EA">
      <w:pPr>
        <w:spacing w:before="16" w:line="260" w:lineRule="exact"/>
        <w:ind w:left="820"/>
        <w:rPr>
          <w:sz w:val="26"/>
          <w:szCs w:val="26"/>
        </w:rPr>
      </w:pPr>
    </w:p>
    <w:p w:rsidR="00D4318E" w:rsidRPr="00B8484A" w:rsidRDefault="00D4318E" w:rsidP="00D4318E">
      <w:pPr>
        <w:pStyle w:val="ListParagraph"/>
        <w:widowControl w:val="0"/>
        <w:numPr>
          <w:ilvl w:val="0"/>
          <w:numId w:val="26"/>
        </w:numPr>
        <w:ind w:left="1540" w:right="430"/>
        <w:rPr>
          <w:rFonts w:ascii="Arial" w:eastAsia="Arial" w:hAnsi="Arial" w:cs="Arial"/>
        </w:rPr>
      </w:pPr>
      <w:r w:rsidRPr="00B8484A">
        <w:rPr>
          <w:rFonts w:ascii="Arial" w:eastAsia="Arial" w:hAnsi="Arial" w:cs="Arial"/>
        </w:rPr>
        <w:t>The subcommittee chair shall be appointed by the PRC Chair.</w:t>
      </w:r>
    </w:p>
    <w:p w:rsidR="00D4318E" w:rsidRDefault="00D4318E" w:rsidP="003C69EA">
      <w:pPr>
        <w:spacing w:before="16" w:line="260" w:lineRule="exact"/>
        <w:ind w:left="820"/>
        <w:rPr>
          <w:sz w:val="26"/>
          <w:szCs w:val="26"/>
        </w:rPr>
      </w:pPr>
    </w:p>
    <w:p w:rsidR="00D4318E" w:rsidRPr="00B8484A" w:rsidRDefault="00D4318E" w:rsidP="00D4318E">
      <w:pPr>
        <w:pStyle w:val="ListParagraph"/>
        <w:widowControl w:val="0"/>
        <w:numPr>
          <w:ilvl w:val="0"/>
          <w:numId w:val="26"/>
        </w:numPr>
        <w:ind w:left="1540" w:right="623"/>
        <w:rPr>
          <w:rFonts w:ascii="Arial" w:eastAsia="Arial" w:hAnsi="Arial" w:cs="Arial"/>
        </w:rPr>
      </w:pPr>
      <w:r w:rsidRPr="00B8484A">
        <w:rPr>
          <w:rFonts w:ascii="Arial" w:eastAsia="Arial" w:hAnsi="Arial" w:cs="Arial"/>
        </w:rPr>
        <w:t xml:space="preserve">The Chair of the PRC shall </w:t>
      </w:r>
      <w:r w:rsidR="00512E42" w:rsidRPr="00B8484A">
        <w:rPr>
          <w:rFonts w:ascii="Arial" w:eastAsia="Arial" w:hAnsi="Arial" w:cs="Arial"/>
        </w:rPr>
        <w:t>be</w:t>
      </w:r>
      <w:r w:rsidR="00512E42">
        <w:rPr>
          <w:rFonts w:ascii="Arial" w:eastAsia="Arial" w:hAnsi="Arial" w:cs="Arial"/>
        </w:rPr>
        <w:t xml:space="preserve"> </w:t>
      </w:r>
      <w:r w:rsidR="00512E42" w:rsidRPr="00B8484A">
        <w:rPr>
          <w:rFonts w:ascii="Arial" w:eastAsia="Arial" w:hAnsi="Arial" w:cs="Arial"/>
        </w:rPr>
        <w:t>an</w:t>
      </w:r>
      <w:r w:rsidRPr="00B8484A">
        <w:rPr>
          <w:rFonts w:ascii="Arial" w:eastAsia="Arial" w:hAnsi="Arial" w:cs="Arial"/>
        </w:rPr>
        <w:t xml:space="preserve"> ex-officio member of all subcommittees. At the Chair's </w:t>
      </w:r>
      <w:r w:rsidR="00512E42" w:rsidRPr="00B8484A">
        <w:rPr>
          <w:rFonts w:ascii="Arial" w:eastAsia="Arial" w:hAnsi="Arial" w:cs="Arial"/>
        </w:rPr>
        <w:t>discretion,</w:t>
      </w:r>
      <w:r w:rsidR="00512E42">
        <w:rPr>
          <w:rFonts w:ascii="Arial" w:eastAsia="Arial" w:hAnsi="Arial" w:cs="Arial"/>
        </w:rPr>
        <w:t xml:space="preserve"> </w:t>
      </w:r>
      <w:r w:rsidR="00512E42" w:rsidRPr="00B8484A">
        <w:rPr>
          <w:rFonts w:ascii="Arial" w:eastAsia="Arial" w:hAnsi="Arial" w:cs="Arial"/>
        </w:rPr>
        <w:t>the</w:t>
      </w:r>
      <w:r w:rsidRPr="00B8484A">
        <w:rPr>
          <w:rFonts w:ascii="Arial" w:eastAsia="Arial" w:hAnsi="Arial" w:cs="Arial"/>
        </w:rPr>
        <w:t xml:space="preserve"> Vice Chair may be asked to serve in this capacity.</w:t>
      </w:r>
    </w:p>
    <w:p w:rsidR="00D4318E" w:rsidRDefault="00D4318E" w:rsidP="003C69EA">
      <w:pPr>
        <w:spacing w:before="16" w:line="260" w:lineRule="exact"/>
        <w:ind w:left="820"/>
        <w:rPr>
          <w:sz w:val="26"/>
          <w:szCs w:val="26"/>
        </w:rPr>
      </w:pPr>
    </w:p>
    <w:p w:rsidR="00D4318E" w:rsidRPr="00B8484A" w:rsidRDefault="00D4318E" w:rsidP="00D4318E">
      <w:pPr>
        <w:pStyle w:val="ListParagraph"/>
        <w:widowControl w:val="0"/>
        <w:numPr>
          <w:ilvl w:val="0"/>
          <w:numId w:val="26"/>
        </w:numPr>
        <w:ind w:left="1540" w:right="172"/>
        <w:rPr>
          <w:rFonts w:ascii="Arial" w:eastAsia="Arial" w:hAnsi="Arial" w:cs="Arial"/>
        </w:rPr>
      </w:pPr>
      <w:r w:rsidRPr="00B8484A">
        <w:rPr>
          <w:rFonts w:ascii="Arial" w:eastAsia="Arial" w:hAnsi="Arial" w:cs="Arial"/>
        </w:rPr>
        <w:t>Meetings of each subcommittee m</w:t>
      </w:r>
      <w:r w:rsidRPr="00B8484A">
        <w:rPr>
          <w:rFonts w:ascii="Arial" w:eastAsia="Arial" w:hAnsi="Arial" w:cs="Arial"/>
          <w:spacing w:val="-1"/>
        </w:rPr>
        <w:t>a</w:t>
      </w:r>
      <w:r w:rsidRPr="00B8484A">
        <w:rPr>
          <w:rFonts w:ascii="Arial" w:eastAsia="Arial" w:hAnsi="Arial" w:cs="Arial"/>
        </w:rPr>
        <w:t xml:space="preserve">y be called by its Chair or by the PRC Chair. Subcommittees shall meet as often </w:t>
      </w:r>
      <w:r w:rsidR="00512E42" w:rsidRPr="00B8484A">
        <w:rPr>
          <w:rFonts w:ascii="Arial" w:eastAsia="Arial" w:hAnsi="Arial" w:cs="Arial"/>
        </w:rPr>
        <w:t>as</w:t>
      </w:r>
      <w:r w:rsidR="00512E42">
        <w:rPr>
          <w:rFonts w:ascii="Arial" w:eastAsia="Arial" w:hAnsi="Arial" w:cs="Arial"/>
        </w:rPr>
        <w:t xml:space="preserve"> </w:t>
      </w:r>
      <w:r w:rsidR="00512E42" w:rsidRPr="00B8484A">
        <w:rPr>
          <w:rFonts w:ascii="Arial" w:eastAsia="Arial" w:hAnsi="Arial" w:cs="Arial"/>
        </w:rPr>
        <w:t>is</w:t>
      </w:r>
      <w:r w:rsidRPr="00B8484A">
        <w:rPr>
          <w:rFonts w:ascii="Arial" w:eastAsia="Arial" w:hAnsi="Arial" w:cs="Arial"/>
        </w:rPr>
        <w:t xml:space="preserve"> necessary to conduct business.</w:t>
      </w:r>
    </w:p>
    <w:p w:rsidR="00D4318E" w:rsidRDefault="00D4318E" w:rsidP="003C69EA">
      <w:pPr>
        <w:spacing w:before="15" w:line="260" w:lineRule="exact"/>
        <w:ind w:left="820"/>
        <w:rPr>
          <w:sz w:val="26"/>
          <w:szCs w:val="26"/>
        </w:rPr>
      </w:pPr>
    </w:p>
    <w:p w:rsidR="00D4318E" w:rsidRPr="00B8484A" w:rsidRDefault="00D4318E" w:rsidP="00D4318E">
      <w:pPr>
        <w:pStyle w:val="ListParagraph"/>
        <w:widowControl w:val="0"/>
        <w:numPr>
          <w:ilvl w:val="0"/>
          <w:numId w:val="26"/>
        </w:numPr>
        <w:ind w:left="1540" w:right="81"/>
        <w:rPr>
          <w:rFonts w:ascii="Arial" w:eastAsia="Arial" w:hAnsi="Arial" w:cs="Arial"/>
        </w:rPr>
      </w:pPr>
      <w:r w:rsidRPr="00B8484A">
        <w:rPr>
          <w:rFonts w:ascii="Arial" w:eastAsia="Arial" w:hAnsi="Arial" w:cs="Arial"/>
        </w:rPr>
        <w:t>All subcommittees of the PRC shall prepare written reports to be submitted at the PRC meeting summarizing the actions taken by the subcommittee.</w:t>
      </w:r>
    </w:p>
    <w:p w:rsidR="000B30CB" w:rsidRDefault="000B30CB">
      <w:pPr>
        <w:rPr>
          <w:rFonts w:ascii="Arial" w:eastAsia="Arial" w:hAnsi="Arial" w:cs="Arial"/>
        </w:rPr>
      </w:pPr>
      <w:r>
        <w:rPr>
          <w:rFonts w:ascii="Arial" w:eastAsia="Arial" w:hAnsi="Arial" w:cs="Arial"/>
        </w:rPr>
        <w:br w:type="page"/>
      </w:r>
    </w:p>
    <w:p w:rsidR="00D4318E" w:rsidRDefault="00D4318E" w:rsidP="003C69EA">
      <w:pPr>
        <w:tabs>
          <w:tab w:val="left" w:pos="1520"/>
        </w:tabs>
        <w:ind w:left="820" w:right="-20"/>
        <w:rPr>
          <w:rFonts w:ascii="Arial" w:eastAsia="Arial" w:hAnsi="Arial" w:cs="Arial"/>
        </w:rPr>
      </w:pPr>
      <w:r>
        <w:rPr>
          <w:rFonts w:ascii="Arial" w:eastAsia="Arial" w:hAnsi="Arial" w:cs="Arial"/>
        </w:rPr>
        <w:lastRenderedPageBreak/>
        <w:t>4.</w:t>
      </w:r>
      <w:r>
        <w:rPr>
          <w:rFonts w:ascii="Arial" w:eastAsia="Arial" w:hAnsi="Arial" w:cs="Arial"/>
        </w:rPr>
        <w:tab/>
        <w:t>PROCEDURES</w:t>
      </w:r>
    </w:p>
    <w:p w:rsidR="00D4318E" w:rsidRDefault="00D4318E" w:rsidP="003C69EA">
      <w:pPr>
        <w:spacing w:before="16" w:line="260" w:lineRule="exact"/>
        <w:rPr>
          <w:sz w:val="26"/>
          <w:szCs w:val="26"/>
        </w:rPr>
      </w:pPr>
    </w:p>
    <w:p w:rsidR="00D4318E" w:rsidRPr="00B8484A" w:rsidRDefault="00D4318E" w:rsidP="00D4318E">
      <w:pPr>
        <w:pStyle w:val="ListParagraph"/>
        <w:widowControl w:val="0"/>
        <w:numPr>
          <w:ilvl w:val="0"/>
          <w:numId w:val="27"/>
        </w:numPr>
        <w:ind w:left="1540" w:right="159"/>
        <w:rPr>
          <w:rFonts w:ascii="Arial" w:eastAsia="Arial" w:hAnsi="Arial" w:cs="Arial"/>
        </w:rPr>
      </w:pPr>
      <w:r w:rsidRPr="00B8484A">
        <w:rPr>
          <w:rFonts w:ascii="Arial" w:eastAsia="Arial" w:hAnsi="Arial" w:cs="Arial"/>
        </w:rPr>
        <w:t>The Chair will reg</w:t>
      </w:r>
      <w:r w:rsidRPr="00B8484A">
        <w:rPr>
          <w:rFonts w:ascii="Arial" w:eastAsia="Arial" w:hAnsi="Arial" w:cs="Arial"/>
          <w:spacing w:val="1"/>
        </w:rPr>
        <w:t>u</w:t>
      </w:r>
      <w:r w:rsidRPr="00B8484A">
        <w:rPr>
          <w:rFonts w:ascii="Arial" w:eastAsia="Arial" w:hAnsi="Arial" w:cs="Arial"/>
        </w:rPr>
        <w:t>larly conve</w:t>
      </w:r>
      <w:r w:rsidRPr="00B8484A">
        <w:rPr>
          <w:rFonts w:ascii="Arial" w:eastAsia="Arial" w:hAnsi="Arial" w:cs="Arial"/>
          <w:spacing w:val="1"/>
        </w:rPr>
        <w:t>n</w:t>
      </w:r>
      <w:r w:rsidRPr="00B8484A">
        <w:rPr>
          <w:rFonts w:ascii="Arial" w:eastAsia="Arial" w:hAnsi="Arial" w:cs="Arial"/>
        </w:rPr>
        <w:t xml:space="preserve">e meetings of the PRC to discuss public records management issues facing </w:t>
      </w:r>
      <w:r w:rsidR="00512E42">
        <w:rPr>
          <w:rFonts w:ascii="Arial" w:eastAsia="Arial" w:hAnsi="Arial" w:cs="Arial"/>
        </w:rPr>
        <w:t>County</w:t>
      </w:r>
      <w:r w:rsidRPr="00B8484A">
        <w:rPr>
          <w:rFonts w:ascii="Arial" w:eastAsia="Arial" w:hAnsi="Arial" w:cs="Arial"/>
        </w:rPr>
        <w:t xml:space="preserve"> government.</w:t>
      </w:r>
    </w:p>
    <w:p w:rsidR="00D4318E" w:rsidRDefault="00D4318E" w:rsidP="003C69EA">
      <w:pPr>
        <w:spacing w:line="280" w:lineRule="exact"/>
        <w:ind w:left="820"/>
        <w:rPr>
          <w:sz w:val="28"/>
          <w:szCs w:val="28"/>
        </w:rPr>
      </w:pPr>
    </w:p>
    <w:p w:rsidR="00D4318E" w:rsidRPr="00B8484A" w:rsidRDefault="00512E42" w:rsidP="00D4318E">
      <w:pPr>
        <w:pStyle w:val="ListParagraph"/>
        <w:widowControl w:val="0"/>
        <w:numPr>
          <w:ilvl w:val="0"/>
          <w:numId w:val="27"/>
        </w:numPr>
        <w:spacing w:line="276" w:lineRule="exact"/>
        <w:ind w:left="1540" w:right="71"/>
        <w:rPr>
          <w:rFonts w:ascii="Arial" w:eastAsia="Arial" w:hAnsi="Arial" w:cs="Arial"/>
        </w:rPr>
      </w:pPr>
      <w:r w:rsidRPr="00B8484A">
        <w:rPr>
          <w:rFonts w:ascii="Arial" w:eastAsia="Arial" w:hAnsi="Arial" w:cs="Arial"/>
        </w:rPr>
        <w:t xml:space="preserve">The Public Records Committee shall prepare a report on the status of its work to be presented to the King County Executive, the Business Management Council and the King County Council as often as necessary but at least once a year not later than March </w:t>
      </w:r>
      <w:r w:rsidRPr="00B8484A">
        <w:rPr>
          <w:rFonts w:ascii="Arial" w:eastAsia="Arial" w:hAnsi="Arial" w:cs="Arial"/>
          <w:spacing w:val="-2"/>
        </w:rPr>
        <w:t>first.</w:t>
      </w:r>
      <w:r>
        <w:rPr>
          <w:rFonts w:ascii="Arial" w:eastAsia="Arial" w:hAnsi="Arial" w:cs="Arial"/>
          <w:spacing w:val="-2"/>
        </w:rPr>
        <w:t xml:space="preserve"> </w:t>
      </w:r>
      <w:r w:rsidRPr="00B8484A">
        <w:rPr>
          <w:rFonts w:ascii="Arial" w:eastAsia="Arial" w:hAnsi="Arial" w:cs="Arial"/>
        </w:rPr>
        <w:t>The report will s</w:t>
      </w:r>
      <w:r w:rsidRPr="00B8484A">
        <w:rPr>
          <w:rFonts w:ascii="Arial" w:eastAsia="Arial" w:hAnsi="Arial" w:cs="Arial"/>
          <w:spacing w:val="1"/>
        </w:rPr>
        <w:t>u</w:t>
      </w:r>
      <w:r w:rsidRPr="00B8484A">
        <w:rPr>
          <w:rFonts w:ascii="Arial" w:eastAsia="Arial" w:hAnsi="Arial" w:cs="Arial"/>
        </w:rPr>
        <w:t>mmarize the activities of the committee in relation to the goals stated above, and make programmatic and policy recommendations as to how King County can best manage, preserve and provide ac</w:t>
      </w:r>
      <w:r w:rsidRPr="00B8484A">
        <w:rPr>
          <w:rFonts w:ascii="Arial" w:eastAsia="Arial" w:hAnsi="Arial" w:cs="Arial"/>
          <w:spacing w:val="1"/>
        </w:rPr>
        <w:t>c</w:t>
      </w:r>
      <w:r w:rsidRPr="00B8484A">
        <w:rPr>
          <w:rFonts w:ascii="Arial" w:eastAsia="Arial" w:hAnsi="Arial" w:cs="Arial"/>
        </w:rPr>
        <w:t>ess to its public reco</w:t>
      </w:r>
      <w:r w:rsidRPr="00B8484A">
        <w:rPr>
          <w:rFonts w:ascii="Arial" w:eastAsia="Arial" w:hAnsi="Arial" w:cs="Arial"/>
          <w:spacing w:val="2"/>
        </w:rPr>
        <w:t>r</w:t>
      </w:r>
      <w:r w:rsidRPr="00B8484A">
        <w:rPr>
          <w:rFonts w:ascii="Arial" w:eastAsia="Arial" w:hAnsi="Arial" w:cs="Arial"/>
        </w:rPr>
        <w:t xml:space="preserve">ds. </w:t>
      </w:r>
    </w:p>
    <w:p w:rsidR="00D4318E" w:rsidRPr="00B8484A" w:rsidRDefault="00D4318E" w:rsidP="003C69EA">
      <w:pPr>
        <w:spacing w:line="276" w:lineRule="exact"/>
        <w:ind w:right="71"/>
        <w:rPr>
          <w:rFonts w:ascii="Arial" w:eastAsia="Arial" w:hAnsi="Arial" w:cs="Arial"/>
        </w:rPr>
      </w:pPr>
    </w:p>
    <w:p w:rsidR="00D4318E" w:rsidRDefault="00D4318E" w:rsidP="003C69EA">
      <w:pPr>
        <w:tabs>
          <w:tab w:val="left" w:pos="1520"/>
        </w:tabs>
        <w:ind w:left="820" w:right="-20"/>
        <w:rPr>
          <w:rFonts w:ascii="Arial" w:eastAsia="Arial" w:hAnsi="Arial" w:cs="Arial"/>
        </w:rPr>
      </w:pPr>
      <w:r>
        <w:rPr>
          <w:rFonts w:ascii="Arial" w:eastAsia="Arial" w:hAnsi="Arial" w:cs="Arial"/>
        </w:rPr>
        <w:t>5.</w:t>
      </w:r>
      <w:r>
        <w:rPr>
          <w:rFonts w:ascii="Arial" w:eastAsia="Arial" w:hAnsi="Arial" w:cs="Arial"/>
        </w:rPr>
        <w:tab/>
        <w:t>MEETINGS</w:t>
      </w:r>
    </w:p>
    <w:p w:rsidR="00D4318E" w:rsidRDefault="00D4318E" w:rsidP="003C69EA">
      <w:pPr>
        <w:spacing w:before="16" w:line="260" w:lineRule="exact"/>
        <w:rPr>
          <w:sz w:val="26"/>
          <w:szCs w:val="26"/>
        </w:rPr>
      </w:pPr>
    </w:p>
    <w:p w:rsidR="00D4318E" w:rsidRDefault="00D4318E" w:rsidP="003C69EA">
      <w:pPr>
        <w:ind w:left="1540" w:right="118"/>
        <w:rPr>
          <w:rFonts w:ascii="Arial" w:eastAsia="Arial" w:hAnsi="Arial" w:cs="Arial"/>
        </w:rPr>
      </w:pPr>
      <w:r>
        <w:rPr>
          <w:rFonts w:ascii="Arial" w:eastAsia="Arial" w:hAnsi="Arial" w:cs="Arial"/>
        </w:rPr>
        <w:t>Meetings of the PRC shall be held at least once per quarter as determined by the Chair. Members are expected to attend all scheduled meetin</w:t>
      </w:r>
      <w:r>
        <w:rPr>
          <w:rFonts w:ascii="Arial" w:eastAsia="Arial" w:hAnsi="Arial" w:cs="Arial"/>
          <w:spacing w:val="1"/>
        </w:rPr>
        <w:t>g</w:t>
      </w:r>
      <w:r>
        <w:rPr>
          <w:rFonts w:ascii="Arial" w:eastAsia="Arial" w:hAnsi="Arial" w:cs="Arial"/>
        </w:rPr>
        <w:t>s. To provide c</w:t>
      </w:r>
      <w:r>
        <w:rPr>
          <w:rFonts w:ascii="Arial" w:eastAsia="Arial" w:hAnsi="Arial" w:cs="Arial"/>
          <w:spacing w:val="1"/>
        </w:rPr>
        <w:t>o</w:t>
      </w:r>
      <w:r>
        <w:rPr>
          <w:rFonts w:ascii="Arial" w:eastAsia="Arial" w:hAnsi="Arial" w:cs="Arial"/>
        </w:rPr>
        <w:t xml:space="preserve">nsistency and efficient conduct of business </w:t>
      </w:r>
      <w:r>
        <w:rPr>
          <w:rFonts w:ascii="Arial" w:eastAsia="Arial" w:hAnsi="Arial" w:cs="Arial"/>
          <w:spacing w:val="1"/>
        </w:rPr>
        <w:t>a</w:t>
      </w:r>
      <w:r>
        <w:rPr>
          <w:rFonts w:ascii="Arial" w:eastAsia="Arial" w:hAnsi="Arial" w:cs="Arial"/>
        </w:rPr>
        <w:t>nd to facilitate broad representation of the membership, each PRC member may appoint an indi</w:t>
      </w:r>
      <w:r>
        <w:rPr>
          <w:rFonts w:ascii="Arial" w:eastAsia="Arial" w:hAnsi="Arial" w:cs="Arial"/>
          <w:spacing w:val="1"/>
        </w:rPr>
        <w:t>v</w:t>
      </w:r>
      <w:r>
        <w:rPr>
          <w:rFonts w:ascii="Arial" w:eastAsia="Arial" w:hAnsi="Arial" w:cs="Arial"/>
          <w:spacing w:val="-1"/>
        </w:rPr>
        <w:t>i</w:t>
      </w:r>
      <w:r>
        <w:rPr>
          <w:rFonts w:ascii="Arial" w:eastAsia="Arial" w:hAnsi="Arial" w:cs="Arial"/>
        </w:rPr>
        <w:t xml:space="preserve">dual to act as their assigned designee empowered to speak in the member's absence. On request </w:t>
      </w:r>
      <w:r w:rsidR="00512E42">
        <w:rPr>
          <w:rFonts w:ascii="Arial" w:eastAsia="Arial" w:hAnsi="Arial" w:cs="Arial"/>
        </w:rPr>
        <w:t>of the</w:t>
      </w:r>
      <w:r>
        <w:rPr>
          <w:rFonts w:ascii="Arial" w:eastAsia="Arial" w:hAnsi="Arial" w:cs="Arial"/>
        </w:rPr>
        <w:t xml:space="preserve"> member, a designee may receive</w:t>
      </w:r>
    </w:p>
    <w:p w:rsidR="00D4318E" w:rsidRDefault="00D4318E" w:rsidP="003C69EA">
      <w:pPr>
        <w:ind w:left="1540" w:right="1255"/>
        <w:rPr>
          <w:rFonts w:ascii="Arial" w:eastAsia="Arial" w:hAnsi="Arial" w:cs="Arial"/>
        </w:rPr>
      </w:pPr>
      <w:r>
        <w:rPr>
          <w:rFonts w:ascii="Arial" w:eastAsia="Arial" w:hAnsi="Arial" w:cs="Arial"/>
        </w:rPr>
        <w:t xml:space="preserve">all communications and materials </w:t>
      </w:r>
      <w:r>
        <w:rPr>
          <w:rFonts w:ascii="Arial" w:eastAsia="Arial" w:hAnsi="Arial" w:cs="Arial"/>
          <w:spacing w:val="1"/>
        </w:rPr>
        <w:t>t</w:t>
      </w:r>
      <w:r>
        <w:rPr>
          <w:rFonts w:ascii="Arial" w:eastAsia="Arial" w:hAnsi="Arial" w:cs="Arial"/>
        </w:rPr>
        <w:t>hat pe</w:t>
      </w:r>
      <w:r>
        <w:rPr>
          <w:rFonts w:ascii="Arial" w:eastAsia="Arial" w:hAnsi="Arial" w:cs="Arial"/>
          <w:spacing w:val="-1"/>
        </w:rPr>
        <w:t>r</w:t>
      </w:r>
      <w:r>
        <w:rPr>
          <w:rFonts w:ascii="Arial" w:eastAsia="Arial" w:hAnsi="Arial" w:cs="Arial"/>
        </w:rPr>
        <w:t>tain to the w</w:t>
      </w:r>
      <w:r>
        <w:rPr>
          <w:rFonts w:ascii="Arial" w:eastAsia="Arial" w:hAnsi="Arial" w:cs="Arial"/>
          <w:spacing w:val="-1"/>
        </w:rPr>
        <w:t>o</w:t>
      </w:r>
      <w:r>
        <w:rPr>
          <w:rFonts w:ascii="Arial" w:eastAsia="Arial" w:hAnsi="Arial" w:cs="Arial"/>
        </w:rPr>
        <w:t>rk of the committee.</w:t>
      </w:r>
    </w:p>
    <w:p w:rsidR="00D4318E" w:rsidRDefault="00D4318E" w:rsidP="003C69EA">
      <w:pPr>
        <w:spacing w:before="16" w:line="260" w:lineRule="exact"/>
        <w:rPr>
          <w:sz w:val="26"/>
          <w:szCs w:val="26"/>
        </w:rPr>
      </w:pPr>
    </w:p>
    <w:p w:rsidR="00D4318E" w:rsidRDefault="00D4318E" w:rsidP="003C69EA">
      <w:pPr>
        <w:tabs>
          <w:tab w:val="left" w:pos="1540"/>
        </w:tabs>
        <w:ind w:left="820" w:right="-20"/>
        <w:rPr>
          <w:rFonts w:ascii="Arial" w:eastAsia="Arial" w:hAnsi="Arial" w:cs="Arial"/>
        </w:rPr>
      </w:pPr>
      <w:r>
        <w:rPr>
          <w:rFonts w:ascii="Arial" w:eastAsia="Arial" w:hAnsi="Arial" w:cs="Arial"/>
        </w:rPr>
        <w:t>6.</w:t>
      </w:r>
      <w:r>
        <w:rPr>
          <w:rFonts w:ascii="Arial" w:eastAsia="Arial" w:hAnsi="Arial" w:cs="Arial"/>
        </w:rPr>
        <w:tab/>
        <w:t>AMENDMENTS</w:t>
      </w:r>
    </w:p>
    <w:p w:rsidR="00D4318E" w:rsidRDefault="00D4318E" w:rsidP="003C69EA">
      <w:pPr>
        <w:spacing w:before="16" w:line="260" w:lineRule="exact"/>
        <w:rPr>
          <w:sz w:val="26"/>
          <w:szCs w:val="26"/>
        </w:rPr>
      </w:pPr>
    </w:p>
    <w:p w:rsidR="00D4318E" w:rsidRDefault="00D4318E" w:rsidP="003C69EA">
      <w:pPr>
        <w:spacing w:line="239" w:lineRule="auto"/>
        <w:ind w:left="1540" w:right="82"/>
        <w:rPr>
          <w:rFonts w:ascii="Arial" w:eastAsia="Arial" w:hAnsi="Arial" w:cs="Arial"/>
        </w:rPr>
      </w:pPr>
      <w:r>
        <w:rPr>
          <w:rFonts w:ascii="Arial" w:eastAsia="Arial" w:hAnsi="Arial" w:cs="Arial"/>
        </w:rPr>
        <w:t xml:space="preserve">This Charter shall be amended by a two-thirds majority vote of the PRC members present and voting at any </w:t>
      </w:r>
      <w:r w:rsidR="00512E42">
        <w:rPr>
          <w:rFonts w:ascii="Arial" w:eastAsia="Arial" w:hAnsi="Arial" w:cs="Arial"/>
        </w:rPr>
        <w:t>duly called</w:t>
      </w:r>
      <w:r>
        <w:rPr>
          <w:rFonts w:ascii="Arial" w:eastAsia="Arial" w:hAnsi="Arial" w:cs="Arial"/>
        </w:rPr>
        <w:t xml:space="preserve"> meeting or special meeting of the PRC called for that purpose. Each proposed amendment shall be made available prior to the </w:t>
      </w:r>
      <w:r w:rsidR="00512E42">
        <w:rPr>
          <w:rFonts w:ascii="Arial" w:eastAsia="Arial" w:hAnsi="Arial" w:cs="Arial"/>
        </w:rPr>
        <w:t>meet</w:t>
      </w:r>
      <w:r w:rsidR="00512E42">
        <w:rPr>
          <w:rFonts w:ascii="Arial" w:eastAsia="Arial" w:hAnsi="Arial" w:cs="Arial"/>
          <w:spacing w:val="-2"/>
        </w:rPr>
        <w:t>i</w:t>
      </w:r>
      <w:r w:rsidR="00512E42">
        <w:rPr>
          <w:rFonts w:ascii="Arial" w:eastAsia="Arial" w:hAnsi="Arial" w:cs="Arial"/>
        </w:rPr>
        <w:t>ng at</w:t>
      </w:r>
      <w:r>
        <w:rPr>
          <w:rFonts w:ascii="Arial" w:eastAsia="Arial" w:hAnsi="Arial" w:cs="Arial"/>
        </w:rPr>
        <w:t xml:space="preserve"> which it is presented and voted upon. Each proposed amendment shall specify the date it is to become effective.</w:t>
      </w:r>
    </w:p>
    <w:p w:rsidR="00D4318E" w:rsidRDefault="00D4318E"/>
    <w:p w:rsidR="00D4318E" w:rsidRDefault="00D4318E">
      <w:pPr>
        <w:rPr>
          <w:rFonts w:ascii="Arial" w:hAnsi="Arial" w:cs="Arial"/>
        </w:rPr>
      </w:pPr>
      <w:r>
        <w:rPr>
          <w:rFonts w:ascii="Arial" w:hAnsi="Arial" w:cs="Arial"/>
        </w:rPr>
        <w:br w:type="page"/>
      </w:r>
    </w:p>
    <w:p w:rsidR="000F6711" w:rsidRDefault="000F6711" w:rsidP="000F6711">
      <w:pPr>
        <w:tabs>
          <w:tab w:val="left" w:pos="503"/>
        </w:tabs>
        <w:jc w:val="center"/>
      </w:pPr>
      <w:r>
        <w:lastRenderedPageBreak/>
        <w:t>Attachment 2</w:t>
      </w:r>
    </w:p>
    <w:p w:rsidR="000F6711" w:rsidRPr="000F6711" w:rsidRDefault="000F6711" w:rsidP="000F6711">
      <w:pPr>
        <w:tabs>
          <w:tab w:val="left" w:pos="503"/>
        </w:tabs>
        <w:jc w:val="center"/>
        <w:rPr>
          <w:b/>
        </w:rPr>
      </w:pPr>
      <w:r w:rsidRPr="000F6711">
        <w:rPr>
          <w:b/>
        </w:rPr>
        <w:t>Public Records Committee</w:t>
      </w:r>
    </w:p>
    <w:p w:rsidR="000F6711" w:rsidRPr="000F6711" w:rsidRDefault="000F6711" w:rsidP="000F6711">
      <w:pPr>
        <w:tabs>
          <w:tab w:val="left" w:pos="503"/>
        </w:tabs>
        <w:jc w:val="center"/>
        <w:rPr>
          <w:b/>
        </w:rPr>
      </w:pPr>
      <w:r w:rsidRPr="000F6711">
        <w:rPr>
          <w:b/>
        </w:rPr>
        <w:t>Membership List</w:t>
      </w:r>
    </w:p>
    <w:p w:rsidR="000F6711" w:rsidRDefault="000F6711"/>
    <w:tbl>
      <w:tblPr>
        <w:tblW w:w="9914" w:type="dxa"/>
        <w:tblInd w:w="-449" w:type="dxa"/>
        <w:tblLayout w:type="fixed"/>
        <w:tblCellMar>
          <w:left w:w="105" w:type="dxa"/>
          <w:right w:w="105" w:type="dxa"/>
        </w:tblCellMar>
        <w:tblLook w:val="0000" w:firstRow="0" w:lastRow="0" w:firstColumn="0" w:lastColumn="0" w:noHBand="0" w:noVBand="0"/>
      </w:tblPr>
      <w:tblGrid>
        <w:gridCol w:w="1350"/>
        <w:gridCol w:w="2236"/>
        <w:gridCol w:w="6328"/>
      </w:tblGrid>
      <w:tr w:rsidR="000F6711" w:rsidRPr="00126678" w:rsidTr="008F6CAF">
        <w:tc>
          <w:tcPr>
            <w:tcW w:w="1350" w:type="dxa"/>
          </w:tcPr>
          <w:p w:rsidR="000F6711" w:rsidRPr="00E62290" w:rsidRDefault="000F6711" w:rsidP="00E77CB7">
            <w:pPr>
              <w:rPr>
                <w:sz w:val="20"/>
                <w:szCs w:val="20"/>
              </w:rPr>
            </w:pPr>
            <w:r>
              <w:rPr>
                <w:sz w:val="20"/>
                <w:szCs w:val="20"/>
              </w:rPr>
              <w:t xml:space="preserve">Andrea  </w:t>
            </w:r>
          </w:p>
        </w:tc>
        <w:tc>
          <w:tcPr>
            <w:tcW w:w="2236" w:type="dxa"/>
          </w:tcPr>
          <w:p w:rsidR="000F6711" w:rsidRDefault="000F6711" w:rsidP="00DE6AC5">
            <w:pPr>
              <w:rPr>
                <w:sz w:val="20"/>
                <w:szCs w:val="20"/>
              </w:rPr>
            </w:pPr>
            <w:r>
              <w:rPr>
                <w:sz w:val="20"/>
                <w:szCs w:val="20"/>
              </w:rPr>
              <w:t>Williams</w:t>
            </w:r>
          </w:p>
        </w:tc>
        <w:tc>
          <w:tcPr>
            <w:tcW w:w="6328" w:type="dxa"/>
          </w:tcPr>
          <w:p w:rsidR="000F6711" w:rsidRPr="00E62290" w:rsidRDefault="000F6711" w:rsidP="00DE6AC5">
            <w:pPr>
              <w:rPr>
                <w:sz w:val="20"/>
                <w:szCs w:val="20"/>
              </w:rPr>
            </w:pPr>
            <w:r>
              <w:rPr>
                <w:sz w:val="20"/>
                <w:szCs w:val="20"/>
              </w:rPr>
              <w:t>Adult &amp; Juvenile Detention</w:t>
            </w:r>
          </w:p>
        </w:tc>
      </w:tr>
      <w:tr w:rsidR="000F6711" w:rsidRPr="00126678" w:rsidTr="008F6CAF">
        <w:tc>
          <w:tcPr>
            <w:tcW w:w="1350" w:type="dxa"/>
          </w:tcPr>
          <w:p w:rsidR="000F6711" w:rsidRDefault="000F6711" w:rsidP="00E77CB7">
            <w:pPr>
              <w:rPr>
                <w:sz w:val="20"/>
                <w:szCs w:val="20"/>
              </w:rPr>
            </w:pPr>
            <w:r>
              <w:rPr>
                <w:sz w:val="20"/>
                <w:szCs w:val="20"/>
              </w:rPr>
              <w:t xml:space="preserve">Deborah  </w:t>
            </w:r>
          </w:p>
        </w:tc>
        <w:tc>
          <w:tcPr>
            <w:tcW w:w="2236" w:type="dxa"/>
          </w:tcPr>
          <w:p w:rsidR="000F6711" w:rsidRDefault="000F6711" w:rsidP="00DE6AC5">
            <w:pPr>
              <w:rPr>
                <w:sz w:val="20"/>
                <w:szCs w:val="20"/>
              </w:rPr>
            </w:pPr>
            <w:r>
              <w:rPr>
                <w:sz w:val="20"/>
                <w:szCs w:val="20"/>
              </w:rPr>
              <w:t>Kennedy</w:t>
            </w:r>
          </w:p>
        </w:tc>
        <w:tc>
          <w:tcPr>
            <w:tcW w:w="6328" w:type="dxa"/>
          </w:tcPr>
          <w:p w:rsidR="000F6711" w:rsidRDefault="000F6711" w:rsidP="00DE6AC5">
            <w:pPr>
              <w:rPr>
                <w:sz w:val="20"/>
                <w:szCs w:val="20"/>
              </w:rPr>
            </w:pPr>
            <w:r>
              <w:rPr>
                <w:sz w:val="20"/>
                <w:szCs w:val="20"/>
              </w:rPr>
              <w:t>Archives, Records Management and Mail Services Manager</w:t>
            </w:r>
          </w:p>
        </w:tc>
      </w:tr>
      <w:tr w:rsidR="000F6711" w:rsidRPr="00126678" w:rsidTr="008F6CAF">
        <w:tc>
          <w:tcPr>
            <w:tcW w:w="1350" w:type="dxa"/>
          </w:tcPr>
          <w:p w:rsidR="000F6711" w:rsidRPr="00E62290" w:rsidRDefault="000F6711" w:rsidP="00E77CB7">
            <w:pPr>
              <w:rPr>
                <w:sz w:val="20"/>
                <w:szCs w:val="20"/>
              </w:rPr>
            </w:pPr>
            <w:r>
              <w:rPr>
                <w:sz w:val="20"/>
                <w:szCs w:val="20"/>
              </w:rPr>
              <w:t xml:space="preserve">Stan  </w:t>
            </w:r>
          </w:p>
        </w:tc>
        <w:tc>
          <w:tcPr>
            <w:tcW w:w="2236" w:type="dxa"/>
          </w:tcPr>
          <w:p w:rsidR="000F6711" w:rsidRPr="00E62290" w:rsidRDefault="000F6711" w:rsidP="00DE6AC5">
            <w:pPr>
              <w:rPr>
                <w:sz w:val="20"/>
                <w:szCs w:val="20"/>
              </w:rPr>
            </w:pPr>
            <w:r>
              <w:rPr>
                <w:sz w:val="20"/>
                <w:szCs w:val="20"/>
              </w:rPr>
              <w:t>Roe</w:t>
            </w:r>
          </w:p>
        </w:tc>
        <w:tc>
          <w:tcPr>
            <w:tcW w:w="6328" w:type="dxa"/>
          </w:tcPr>
          <w:p w:rsidR="000F6711" w:rsidRPr="00E62290" w:rsidRDefault="000F6711" w:rsidP="00DE6AC5">
            <w:pPr>
              <w:rPr>
                <w:sz w:val="20"/>
                <w:szCs w:val="20"/>
              </w:rPr>
            </w:pPr>
            <w:r w:rsidRPr="00E62290">
              <w:rPr>
                <w:sz w:val="20"/>
                <w:szCs w:val="20"/>
              </w:rPr>
              <w:t>Assessor’s Office</w:t>
            </w:r>
          </w:p>
        </w:tc>
      </w:tr>
      <w:tr w:rsidR="000F6711" w:rsidRPr="00126678" w:rsidTr="008F6CAF">
        <w:tc>
          <w:tcPr>
            <w:tcW w:w="1350" w:type="dxa"/>
          </w:tcPr>
          <w:p w:rsidR="000F6711" w:rsidRPr="00E62290" w:rsidRDefault="000F6711" w:rsidP="00E77CB7">
            <w:pPr>
              <w:rPr>
                <w:sz w:val="20"/>
                <w:szCs w:val="20"/>
              </w:rPr>
            </w:pPr>
            <w:r>
              <w:rPr>
                <w:sz w:val="20"/>
                <w:szCs w:val="20"/>
              </w:rPr>
              <w:t xml:space="preserve">Dave  </w:t>
            </w:r>
          </w:p>
        </w:tc>
        <w:tc>
          <w:tcPr>
            <w:tcW w:w="2236" w:type="dxa"/>
          </w:tcPr>
          <w:p w:rsidR="000F6711" w:rsidRDefault="000F6711" w:rsidP="00DE6AC5">
            <w:pPr>
              <w:rPr>
                <w:sz w:val="20"/>
                <w:szCs w:val="20"/>
              </w:rPr>
            </w:pPr>
            <w:r>
              <w:rPr>
                <w:sz w:val="20"/>
                <w:szCs w:val="20"/>
              </w:rPr>
              <w:t>Goff</w:t>
            </w:r>
          </w:p>
        </w:tc>
        <w:tc>
          <w:tcPr>
            <w:tcW w:w="6328" w:type="dxa"/>
          </w:tcPr>
          <w:p w:rsidR="000F6711" w:rsidRPr="00E62290" w:rsidRDefault="000F6711" w:rsidP="00DE6AC5">
            <w:pPr>
              <w:rPr>
                <w:sz w:val="20"/>
                <w:szCs w:val="20"/>
              </w:rPr>
            </w:pPr>
            <w:r>
              <w:rPr>
                <w:sz w:val="20"/>
                <w:szCs w:val="20"/>
              </w:rPr>
              <w:t>Board of Equalization</w:t>
            </w:r>
          </w:p>
        </w:tc>
      </w:tr>
      <w:tr w:rsidR="000F6711" w:rsidRPr="00126678" w:rsidTr="008F6CAF">
        <w:tc>
          <w:tcPr>
            <w:tcW w:w="1350" w:type="dxa"/>
          </w:tcPr>
          <w:p w:rsidR="000F6711" w:rsidRPr="00E62290" w:rsidRDefault="000F6711" w:rsidP="00E77CB7">
            <w:pPr>
              <w:rPr>
                <w:sz w:val="20"/>
                <w:szCs w:val="20"/>
              </w:rPr>
            </w:pPr>
            <w:r>
              <w:rPr>
                <w:sz w:val="20"/>
                <w:szCs w:val="20"/>
              </w:rPr>
              <w:t xml:space="preserve">Rene  </w:t>
            </w:r>
          </w:p>
        </w:tc>
        <w:tc>
          <w:tcPr>
            <w:tcW w:w="2236" w:type="dxa"/>
          </w:tcPr>
          <w:p w:rsidR="000F6711" w:rsidRPr="00E62290" w:rsidRDefault="000F6711" w:rsidP="00DE6AC5">
            <w:pPr>
              <w:rPr>
                <w:sz w:val="20"/>
                <w:szCs w:val="20"/>
              </w:rPr>
            </w:pPr>
            <w:r>
              <w:rPr>
                <w:sz w:val="20"/>
                <w:szCs w:val="20"/>
              </w:rPr>
              <w:t>Franzen</w:t>
            </w:r>
          </w:p>
        </w:tc>
        <w:tc>
          <w:tcPr>
            <w:tcW w:w="6328" w:type="dxa"/>
          </w:tcPr>
          <w:p w:rsidR="000F6711" w:rsidRPr="00E62290" w:rsidRDefault="000F6711" w:rsidP="00DE6AC5">
            <w:pPr>
              <w:rPr>
                <w:sz w:val="20"/>
                <w:szCs w:val="20"/>
              </w:rPr>
            </w:pPr>
            <w:r w:rsidRPr="00E62290">
              <w:rPr>
                <w:sz w:val="20"/>
                <w:szCs w:val="20"/>
              </w:rPr>
              <w:t>Community &amp; Human Services</w:t>
            </w:r>
          </w:p>
        </w:tc>
      </w:tr>
      <w:tr w:rsidR="000F6711" w:rsidRPr="00126678" w:rsidTr="008F6CAF">
        <w:tc>
          <w:tcPr>
            <w:tcW w:w="1350" w:type="dxa"/>
          </w:tcPr>
          <w:p w:rsidR="000F6711" w:rsidRDefault="000F6711" w:rsidP="00E77CB7">
            <w:pPr>
              <w:rPr>
                <w:sz w:val="20"/>
                <w:szCs w:val="20"/>
              </w:rPr>
            </w:pPr>
            <w:r>
              <w:rPr>
                <w:sz w:val="20"/>
                <w:szCs w:val="20"/>
              </w:rPr>
              <w:t xml:space="preserve">Sharon </w:t>
            </w:r>
          </w:p>
        </w:tc>
        <w:tc>
          <w:tcPr>
            <w:tcW w:w="2236" w:type="dxa"/>
          </w:tcPr>
          <w:p w:rsidR="000F6711" w:rsidRDefault="000F6711" w:rsidP="00DE6AC5">
            <w:pPr>
              <w:rPr>
                <w:sz w:val="20"/>
                <w:szCs w:val="20"/>
              </w:rPr>
            </w:pPr>
            <w:r>
              <w:rPr>
                <w:sz w:val="20"/>
                <w:szCs w:val="20"/>
              </w:rPr>
              <w:t>Logue</w:t>
            </w:r>
          </w:p>
        </w:tc>
        <w:tc>
          <w:tcPr>
            <w:tcW w:w="6328" w:type="dxa"/>
          </w:tcPr>
          <w:p w:rsidR="000F6711" w:rsidRDefault="000F6711" w:rsidP="00C867A2">
            <w:pPr>
              <w:rPr>
                <w:sz w:val="20"/>
                <w:szCs w:val="20"/>
              </w:rPr>
            </w:pPr>
            <w:r>
              <w:rPr>
                <w:sz w:val="20"/>
                <w:szCs w:val="20"/>
              </w:rPr>
              <w:t>Community &amp; Human Services</w:t>
            </w:r>
          </w:p>
        </w:tc>
      </w:tr>
      <w:tr w:rsidR="00EE5B97" w:rsidRPr="00126678" w:rsidTr="008F6CAF">
        <w:tc>
          <w:tcPr>
            <w:tcW w:w="1350" w:type="dxa"/>
          </w:tcPr>
          <w:p w:rsidR="00EE5B97" w:rsidRPr="00E62290" w:rsidRDefault="00EE5B97" w:rsidP="00E77CB7">
            <w:pPr>
              <w:rPr>
                <w:sz w:val="20"/>
                <w:szCs w:val="20"/>
              </w:rPr>
            </w:pPr>
            <w:r>
              <w:rPr>
                <w:sz w:val="20"/>
                <w:szCs w:val="20"/>
              </w:rPr>
              <w:t xml:space="preserve">Kim </w:t>
            </w:r>
          </w:p>
        </w:tc>
        <w:tc>
          <w:tcPr>
            <w:tcW w:w="2236" w:type="dxa"/>
          </w:tcPr>
          <w:p w:rsidR="00EE5B97" w:rsidRDefault="00EE5B97" w:rsidP="00DE6AC5">
            <w:pPr>
              <w:rPr>
                <w:sz w:val="20"/>
                <w:szCs w:val="20"/>
              </w:rPr>
            </w:pPr>
            <w:r>
              <w:rPr>
                <w:sz w:val="20"/>
                <w:szCs w:val="20"/>
              </w:rPr>
              <w:t>Laymen</w:t>
            </w:r>
          </w:p>
        </w:tc>
        <w:tc>
          <w:tcPr>
            <w:tcW w:w="6328" w:type="dxa"/>
          </w:tcPr>
          <w:p w:rsidR="00EE5B97" w:rsidRPr="00EE5B97" w:rsidRDefault="00EE5B97" w:rsidP="00DE6AC5">
            <w:pPr>
              <w:rPr>
                <w:sz w:val="20"/>
                <w:szCs w:val="20"/>
              </w:rPr>
            </w:pPr>
            <w:r w:rsidRPr="001B0E79">
              <w:rPr>
                <w:sz w:val="20"/>
                <w:szCs w:val="20"/>
              </w:rPr>
              <w:t>Permitting and Environmental Review</w:t>
            </w:r>
          </w:p>
        </w:tc>
      </w:tr>
      <w:tr w:rsidR="00EE5B97" w:rsidRPr="00126678" w:rsidTr="001B0E79">
        <w:trPr>
          <w:trHeight w:val="68"/>
        </w:trPr>
        <w:tc>
          <w:tcPr>
            <w:tcW w:w="1350" w:type="dxa"/>
          </w:tcPr>
          <w:p w:rsidR="00EE5B97" w:rsidRPr="00E62290" w:rsidRDefault="00EE5B97" w:rsidP="00DE6AC5">
            <w:pPr>
              <w:rPr>
                <w:sz w:val="20"/>
                <w:szCs w:val="20"/>
              </w:rPr>
            </w:pPr>
            <w:r>
              <w:rPr>
                <w:sz w:val="20"/>
                <w:szCs w:val="20"/>
              </w:rPr>
              <w:t>Lisa</w:t>
            </w:r>
          </w:p>
        </w:tc>
        <w:tc>
          <w:tcPr>
            <w:tcW w:w="2236" w:type="dxa"/>
          </w:tcPr>
          <w:p w:rsidR="00EE5B97" w:rsidRPr="00E62290" w:rsidRDefault="00EE5B97" w:rsidP="00DE6AC5">
            <w:pPr>
              <w:rPr>
                <w:sz w:val="20"/>
                <w:szCs w:val="20"/>
              </w:rPr>
            </w:pPr>
            <w:r>
              <w:rPr>
                <w:sz w:val="20"/>
                <w:szCs w:val="20"/>
              </w:rPr>
              <w:t>Mankin</w:t>
            </w:r>
          </w:p>
        </w:tc>
        <w:tc>
          <w:tcPr>
            <w:tcW w:w="6328" w:type="dxa"/>
          </w:tcPr>
          <w:p w:rsidR="00EE5B97" w:rsidRPr="00EE5B97" w:rsidRDefault="00EE5B97" w:rsidP="00DE6AC5">
            <w:pPr>
              <w:rPr>
                <w:sz w:val="20"/>
                <w:szCs w:val="20"/>
              </w:rPr>
            </w:pPr>
            <w:r w:rsidRPr="001B0E79">
              <w:rPr>
                <w:sz w:val="20"/>
                <w:szCs w:val="20"/>
              </w:rPr>
              <w:t>Permitting and Environmental Review</w:t>
            </w:r>
          </w:p>
        </w:tc>
      </w:tr>
      <w:tr w:rsidR="000F6711" w:rsidRPr="00126678" w:rsidTr="008F6CAF">
        <w:tc>
          <w:tcPr>
            <w:tcW w:w="1350" w:type="dxa"/>
          </w:tcPr>
          <w:p w:rsidR="000F6711" w:rsidRPr="00E62290" w:rsidRDefault="000F6711" w:rsidP="00E77CB7">
            <w:pPr>
              <w:rPr>
                <w:sz w:val="20"/>
                <w:szCs w:val="20"/>
              </w:rPr>
            </w:pPr>
            <w:r w:rsidRPr="00E62290">
              <w:rPr>
                <w:sz w:val="20"/>
                <w:szCs w:val="20"/>
              </w:rPr>
              <w:t>Pra</w:t>
            </w:r>
            <w:r>
              <w:rPr>
                <w:sz w:val="20"/>
                <w:szCs w:val="20"/>
              </w:rPr>
              <w:t xml:space="preserve">kash  </w:t>
            </w:r>
          </w:p>
        </w:tc>
        <w:tc>
          <w:tcPr>
            <w:tcW w:w="2236" w:type="dxa"/>
          </w:tcPr>
          <w:p w:rsidR="000F6711" w:rsidRPr="00E62290" w:rsidRDefault="000F6711" w:rsidP="00DE6AC5">
            <w:pPr>
              <w:rPr>
                <w:sz w:val="20"/>
                <w:szCs w:val="20"/>
              </w:rPr>
            </w:pPr>
            <w:r>
              <w:rPr>
                <w:sz w:val="20"/>
                <w:szCs w:val="20"/>
              </w:rPr>
              <w:t>Meloot</w:t>
            </w:r>
          </w:p>
        </w:tc>
        <w:tc>
          <w:tcPr>
            <w:tcW w:w="6328" w:type="dxa"/>
          </w:tcPr>
          <w:p w:rsidR="000F6711" w:rsidRPr="00E62290" w:rsidRDefault="000F6711" w:rsidP="00DE6AC5">
            <w:pPr>
              <w:rPr>
                <w:sz w:val="20"/>
                <w:szCs w:val="20"/>
              </w:rPr>
            </w:pPr>
            <w:r w:rsidRPr="00E62290">
              <w:rPr>
                <w:sz w:val="20"/>
                <w:szCs w:val="20"/>
              </w:rPr>
              <w:t>District Court</w:t>
            </w:r>
          </w:p>
        </w:tc>
      </w:tr>
      <w:tr w:rsidR="000F6711" w:rsidRPr="00126678" w:rsidTr="008F6CAF">
        <w:tc>
          <w:tcPr>
            <w:tcW w:w="1350" w:type="dxa"/>
          </w:tcPr>
          <w:p w:rsidR="000F6711" w:rsidRDefault="000F6711" w:rsidP="00E77CB7">
            <w:pPr>
              <w:rPr>
                <w:sz w:val="20"/>
                <w:szCs w:val="20"/>
              </w:rPr>
            </w:pPr>
            <w:proofErr w:type="spellStart"/>
            <w:r>
              <w:rPr>
                <w:sz w:val="20"/>
                <w:szCs w:val="20"/>
              </w:rPr>
              <w:t>Sherril</w:t>
            </w:r>
            <w:proofErr w:type="spellEnd"/>
            <w:r>
              <w:rPr>
                <w:sz w:val="20"/>
                <w:szCs w:val="20"/>
              </w:rPr>
              <w:t xml:space="preserve">  </w:t>
            </w:r>
          </w:p>
        </w:tc>
        <w:tc>
          <w:tcPr>
            <w:tcW w:w="2236" w:type="dxa"/>
          </w:tcPr>
          <w:p w:rsidR="000F6711" w:rsidRDefault="000F6711" w:rsidP="00DE6AC5">
            <w:pPr>
              <w:rPr>
                <w:sz w:val="20"/>
                <w:szCs w:val="20"/>
              </w:rPr>
            </w:pPr>
            <w:r>
              <w:rPr>
                <w:sz w:val="20"/>
                <w:szCs w:val="20"/>
              </w:rPr>
              <w:t>Huff</w:t>
            </w:r>
          </w:p>
        </w:tc>
        <w:tc>
          <w:tcPr>
            <w:tcW w:w="6328" w:type="dxa"/>
          </w:tcPr>
          <w:p w:rsidR="000F6711" w:rsidRDefault="000F6711" w:rsidP="00DE6AC5">
            <w:pPr>
              <w:rPr>
                <w:sz w:val="20"/>
                <w:szCs w:val="20"/>
              </w:rPr>
            </w:pPr>
            <w:r>
              <w:rPr>
                <w:sz w:val="20"/>
                <w:szCs w:val="20"/>
              </w:rPr>
              <w:t>Elections</w:t>
            </w:r>
          </w:p>
        </w:tc>
      </w:tr>
      <w:tr w:rsidR="000F6711" w:rsidRPr="00126678" w:rsidTr="008F6CAF">
        <w:tc>
          <w:tcPr>
            <w:tcW w:w="1350" w:type="dxa"/>
          </w:tcPr>
          <w:p w:rsidR="000F6711" w:rsidRPr="00E62290" w:rsidRDefault="000F6711" w:rsidP="00E77CB7">
            <w:pPr>
              <w:rPr>
                <w:sz w:val="20"/>
                <w:szCs w:val="20"/>
              </w:rPr>
            </w:pPr>
            <w:r>
              <w:rPr>
                <w:sz w:val="20"/>
                <w:szCs w:val="20"/>
              </w:rPr>
              <w:t xml:space="preserve">Nathan </w:t>
            </w:r>
          </w:p>
        </w:tc>
        <w:tc>
          <w:tcPr>
            <w:tcW w:w="2236" w:type="dxa"/>
          </w:tcPr>
          <w:p w:rsidR="000F6711" w:rsidRDefault="000F6711" w:rsidP="00DE6AC5">
            <w:pPr>
              <w:rPr>
                <w:sz w:val="20"/>
                <w:szCs w:val="20"/>
              </w:rPr>
            </w:pPr>
            <w:r>
              <w:rPr>
                <w:sz w:val="20"/>
                <w:szCs w:val="20"/>
              </w:rPr>
              <w:t>Valderas</w:t>
            </w:r>
          </w:p>
        </w:tc>
        <w:tc>
          <w:tcPr>
            <w:tcW w:w="6328" w:type="dxa"/>
          </w:tcPr>
          <w:p w:rsidR="000F6711" w:rsidRPr="00E62290" w:rsidRDefault="000F6711" w:rsidP="00DE6AC5">
            <w:pPr>
              <w:rPr>
                <w:sz w:val="20"/>
                <w:szCs w:val="20"/>
              </w:rPr>
            </w:pPr>
            <w:r>
              <w:rPr>
                <w:sz w:val="20"/>
                <w:szCs w:val="20"/>
              </w:rPr>
              <w:t>Elections</w:t>
            </w:r>
          </w:p>
        </w:tc>
      </w:tr>
      <w:tr w:rsidR="000F6711" w:rsidRPr="00126678" w:rsidTr="008F6CAF">
        <w:tc>
          <w:tcPr>
            <w:tcW w:w="1350" w:type="dxa"/>
          </w:tcPr>
          <w:p w:rsidR="000F6711" w:rsidRPr="00E62290" w:rsidRDefault="000F6711" w:rsidP="00E77CB7">
            <w:pPr>
              <w:rPr>
                <w:sz w:val="20"/>
                <w:szCs w:val="20"/>
                <w:lang w:val="fr-FR"/>
              </w:rPr>
            </w:pPr>
            <w:r>
              <w:rPr>
                <w:sz w:val="20"/>
                <w:szCs w:val="20"/>
                <w:lang w:val="fr-FR"/>
              </w:rPr>
              <w:t xml:space="preserve">Tom  </w:t>
            </w:r>
          </w:p>
        </w:tc>
        <w:tc>
          <w:tcPr>
            <w:tcW w:w="2236" w:type="dxa"/>
          </w:tcPr>
          <w:p w:rsidR="000F6711" w:rsidRPr="00E62290" w:rsidRDefault="000F6711" w:rsidP="00DE6AC5">
            <w:pPr>
              <w:rPr>
                <w:sz w:val="20"/>
                <w:szCs w:val="20"/>
              </w:rPr>
            </w:pPr>
            <w:r>
              <w:rPr>
                <w:sz w:val="20"/>
                <w:szCs w:val="20"/>
              </w:rPr>
              <w:t>Koney</w:t>
            </w:r>
          </w:p>
        </w:tc>
        <w:tc>
          <w:tcPr>
            <w:tcW w:w="6328" w:type="dxa"/>
          </w:tcPr>
          <w:p w:rsidR="000F6711" w:rsidRPr="00E62290" w:rsidRDefault="000F6711" w:rsidP="00DE6AC5">
            <w:pPr>
              <w:rPr>
                <w:sz w:val="20"/>
                <w:szCs w:val="20"/>
              </w:rPr>
            </w:pPr>
            <w:r w:rsidRPr="00E62290">
              <w:rPr>
                <w:sz w:val="20"/>
                <w:szCs w:val="20"/>
              </w:rPr>
              <w:t>Executive Services</w:t>
            </w:r>
          </w:p>
        </w:tc>
      </w:tr>
      <w:tr w:rsidR="000F6711" w:rsidRPr="00126678" w:rsidTr="008F6CAF">
        <w:tc>
          <w:tcPr>
            <w:tcW w:w="1350" w:type="dxa"/>
          </w:tcPr>
          <w:p w:rsidR="000F6711" w:rsidRPr="00E62290" w:rsidRDefault="000F6711" w:rsidP="00E77CB7">
            <w:pPr>
              <w:rPr>
                <w:sz w:val="20"/>
                <w:szCs w:val="20"/>
              </w:rPr>
            </w:pPr>
            <w:r>
              <w:rPr>
                <w:sz w:val="20"/>
                <w:szCs w:val="20"/>
              </w:rPr>
              <w:t>Norm</w:t>
            </w:r>
          </w:p>
        </w:tc>
        <w:tc>
          <w:tcPr>
            <w:tcW w:w="2236" w:type="dxa"/>
          </w:tcPr>
          <w:p w:rsidR="000F6711" w:rsidRPr="00E62290" w:rsidRDefault="000F6711" w:rsidP="00DE6AC5">
            <w:pPr>
              <w:rPr>
                <w:sz w:val="20"/>
                <w:szCs w:val="20"/>
              </w:rPr>
            </w:pPr>
            <w:r>
              <w:rPr>
                <w:sz w:val="20"/>
                <w:szCs w:val="20"/>
              </w:rPr>
              <w:t>Alberg</w:t>
            </w:r>
          </w:p>
        </w:tc>
        <w:tc>
          <w:tcPr>
            <w:tcW w:w="6328" w:type="dxa"/>
          </w:tcPr>
          <w:p w:rsidR="000F6711" w:rsidRPr="00E62290" w:rsidRDefault="000F6711" w:rsidP="00DE6AC5">
            <w:pPr>
              <w:rPr>
                <w:sz w:val="20"/>
                <w:szCs w:val="20"/>
              </w:rPr>
            </w:pPr>
            <w:r w:rsidRPr="00E62290">
              <w:rPr>
                <w:sz w:val="20"/>
                <w:szCs w:val="20"/>
              </w:rPr>
              <w:t>Executive Services</w:t>
            </w:r>
            <w:r>
              <w:rPr>
                <w:sz w:val="20"/>
                <w:szCs w:val="20"/>
              </w:rPr>
              <w:t>: Records &amp; Licensing Services</w:t>
            </w:r>
          </w:p>
        </w:tc>
      </w:tr>
      <w:tr w:rsidR="000F6711" w:rsidRPr="00126678" w:rsidTr="008F6CAF">
        <w:tc>
          <w:tcPr>
            <w:tcW w:w="1350" w:type="dxa"/>
          </w:tcPr>
          <w:p w:rsidR="000F6711" w:rsidRDefault="000F6711" w:rsidP="00E77CB7">
            <w:pPr>
              <w:rPr>
                <w:sz w:val="20"/>
                <w:szCs w:val="20"/>
              </w:rPr>
            </w:pPr>
            <w:r>
              <w:rPr>
                <w:sz w:val="20"/>
                <w:szCs w:val="20"/>
              </w:rPr>
              <w:t xml:space="preserve">Nick </w:t>
            </w:r>
          </w:p>
        </w:tc>
        <w:tc>
          <w:tcPr>
            <w:tcW w:w="2236" w:type="dxa"/>
          </w:tcPr>
          <w:p w:rsidR="000F6711" w:rsidRDefault="000F6711" w:rsidP="00DE6AC5">
            <w:pPr>
              <w:rPr>
                <w:sz w:val="20"/>
                <w:szCs w:val="20"/>
              </w:rPr>
            </w:pPr>
            <w:r>
              <w:rPr>
                <w:sz w:val="20"/>
                <w:szCs w:val="20"/>
              </w:rPr>
              <w:t>Smith</w:t>
            </w:r>
          </w:p>
        </w:tc>
        <w:tc>
          <w:tcPr>
            <w:tcW w:w="6328" w:type="dxa"/>
          </w:tcPr>
          <w:p w:rsidR="000F6711" w:rsidRDefault="000F6711" w:rsidP="00DE6AC5">
            <w:pPr>
              <w:rPr>
                <w:sz w:val="20"/>
                <w:szCs w:val="20"/>
              </w:rPr>
            </w:pPr>
            <w:r w:rsidRPr="00032501">
              <w:rPr>
                <w:sz w:val="20"/>
                <w:szCs w:val="20"/>
              </w:rPr>
              <w:t>Information Technology (KCIT)</w:t>
            </w:r>
          </w:p>
        </w:tc>
      </w:tr>
      <w:tr w:rsidR="000F6711" w:rsidRPr="00126678" w:rsidTr="008F6CAF">
        <w:trPr>
          <w:trHeight w:val="309"/>
        </w:trPr>
        <w:tc>
          <w:tcPr>
            <w:tcW w:w="1350" w:type="dxa"/>
          </w:tcPr>
          <w:p w:rsidR="000F6711" w:rsidRPr="00E62290" w:rsidRDefault="000F6711" w:rsidP="00E77CB7">
            <w:pPr>
              <w:rPr>
                <w:sz w:val="20"/>
                <w:szCs w:val="20"/>
              </w:rPr>
            </w:pPr>
            <w:r w:rsidRPr="00E62290">
              <w:rPr>
                <w:sz w:val="20"/>
                <w:szCs w:val="20"/>
              </w:rPr>
              <w:t xml:space="preserve">Terra </w:t>
            </w:r>
          </w:p>
        </w:tc>
        <w:tc>
          <w:tcPr>
            <w:tcW w:w="2236" w:type="dxa"/>
          </w:tcPr>
          <w:p w:rsidR="000F6711" w:rsidRPr="00E62290" w:rsidRDefault="000F6711" w:rsidP="00DE6AC5">
            <w:pPr>
              <w:rPr>
                <w:sz w:val="20"/>
                <w:szCs w:val="20"/>
              </w:rPr>
            </w:pPr>
            <w:r>
              <w:rPr>
                <w:sz w:val="20"/>
                <w:szCs w:val="20"/>
              </w:rPr>
              <w:t>Strouhal</w:t>
            </w:r>
          </w:p>
        </w:tc>
        <w:tc>
          <w:tcPr>
            <w:tcW w:w="6328" w:type="dxa"/>
          </w:tcPr>
          <w:p w:rsidR="000F6711" w:rsidRPr="00E62290" w:rsidRDefault="000F6711" w:rsidP="00DE6AC5">
            <w:pPr>
              <w:rPr>
                <w:sz w:val="20"/>
                <w:szCs w:val="20"/>
              </w:rPr>
            </w:pPr>
            <w:r>
              <w:rPr>
                <w:sz w:val="20"/>
                <w:szCs w:val="20"/>
              </w:rPr>
              <w:t>Information Technology (KCIT)</w:t>
            </w:r>
          </w:p>
        </w:tc>
      </w:tr>
      <w:tr w:rsidR="000F6711" w:rsidRPr="00126678" w:rsidTr="008F6CAF">
        <w:tc>
          <w:tcPr>
            <w:tcW w:w="1350" w:type="dxa"/>
          </w:tcPr>
          <w:p w:rsidR="000F6711" w:rsidRPr="00E62290" w:rsidRDefault="000F6711" w:rsidP="00E77CB7">
            <w:pPr>
              <w:rPr>
                <w:sz w:val="20"/>
                <w:szCs w:val="20"/>
              </w:rPr>
            </w:pPr>
            <w:r>
              <w:rPr>
                <w:sz w:val="20"/>
                <w:szCs w:val="20"/>
              </w:rPr>
              <w:t xml:space="preserve">Joel  </w:t>
            </w:r>
          </w:p>
        </w:tc>
        <w:tc>
          <w:tcPr>
            <w:tcW w:w="2236" w:type="dxa"/>
          </w:tcPr>
          <w:p w:rsidR="000F6711" w:rsidRDefault="000F6711" w:rsidP="00DE6AC5">
            <w:pPr>
              <w:rPr>
                <w:sz w:val="20"/>
                <w:szCs w:val="20"/>
              </w:rPr>
            </w:pPr>
            <w:r>
              <w:rPr>
                <w:sz w:val="20"/>
                <w:szCs w:val="20"/>
              </w:rPr>
              <w:t>McAllister</w:t>
            </w:r>
          </w:p>
        </w:tc>
        <w:tc>
          <w:tcPr>
            <w:tcW w:w="6328" w:type="dxa"/>
          </w:tcPr>
          <w:p w:rsidR="000F6711" w:rsidRPr="00E62290" w:rsidRDefault="000F6711" w:rsidP="00DE6AC5">
            <w:pPr>
              <w:rPr>
                <w:sz w:val="20"/>
                <w:szCs w:val="20"/>
              </w:rPr>
            </w:pPr>
            <w:r>
              <w:rPr>
                <w:sz w:val="20"/>
                <w:szCs w:val="20"/>
              </w:rPr>
              <w:t>Judicial Administration</w:t>
            </w:r>
          </w:p>
        </w:tc>
      </w:tr>
      <w:tr w:rsidR="000F6711" w:rsidRPr="00126678" w:rsidTr="008F6CAF">
        <w:tc>
          <w:tcPr>
            <w:tcW w:w="1350" w:type="dxa"/>
          </w:tcPr>
          <w:p w:rsidR="000F6711" w:rsidRPr="00DA5AC8" w:rsidRDefault="000F6711" w:rsidP="00E77CB7">
            <w:pPr>
              <w:rPr>
                <w:sz w:val="20"/>
                <w:szCs w:val="20"/>
              </w:rPr>
            </w:pPr>
            <w:r w:rsidRPr="00DA5AC8">
              <w:rPr>
                <w:sz w:val="20"/>
                <w:szCs w:val="20"/>
              </w:rPr>
              <w:t xml:space="preserve">Teresa </w:t>
            </w:r>
          </w:p>
        </w:tc>
        <w:tc>
          <w:tcPr>
            <w:tcW w:w="2236" w:type="dxa"/>
          </w:tcPr>
          <w:p w:rsidR="000F6711" w:rsidRPr="00DA5AC8" w:rsidRDefault="000F6711" w:rsidP="00DE6AC5">
            <w:pPr>
              <w:rPr>
                <w:sz w:val="20"/>
                <w:szCs w:val="20"/>
              </w:rPr>
            </w:pPr>
            <w:r w:rsidRPr="00DA5AC8">
              <w:rPr>
                <w:sz w:val="20"/>
                <w:szCs w:val="20"/>
              </w:rPr>
              <w:t>Bailey</w:t>
            </w:r>
          </w:p>
        </w:tc>
        <w:tc>
          <w:tcPr>
            <w:tcW w:w="6328" w:type="dxa"/>
          </w:tcPr>
          <w:p w:rsidR="000F6711" w:rsidRDefault="000F6711" w:rsidP="00DE6AC5">
            <w:pPr>
              <w:rPr>
                <w:sz w:val="20"/>
                <w:szCs w:val="20"/>
              </w:rPr>
            </w:pPr>
            <w:r w:rsidRPr="00DA5AC8">
              <w:rPr>
                <w:sz w:val="20"/>
                <w:szCs w:val="20"/>
              </w:rPr>
              <w:t>Judicial Administration</w:t>
            </w:r>
          </w:p>
        </w:tc>
      </w:tr>
      <w:tr w:rsidR="000F6711" w:rsidRPr="00126678" w:rsidTr="008F6CAF">
        <w:tc>
          <w:tcPr>
            <w:tcW w:w="1350" w:type="dxa"/>
          </w:tcPr>
          <w:p w:rsidR="000F6711" w:rsidRPr="00E62290" w:rsidRDefault="000F6711" w:rsidP="00E77CB7">
            <w:pPr>
              <w:rPr>
                <w:sz w:val="20"/>
                <w:szCs w:val="20"/>
              </w:rPr>
            </w:pPr>
            <w:r w:rsidRPr="00E62290">
              <w:rPr>
                <w:sz w:val="20"/>
                <w:szCs w:val="20"/>
              </w:rPr>
              <w:t xml:space="preserve">Anne </w:t>
            </w:r>
          </w:p>
        </w:tc>
        <w:tc>
          <w:tcPr>
            <w:tcW w:w="2236" w:type="dxa"/>
          </w:tcPr>
          <w:p w:rsidR="000F6711" w:rsidRPr="00E62290" w:rsidRDefault="000F6711" w:rsidP="00DE6AC5">
            <w:pPr>
              <w:rPr>
                <w:sz w:val="20"/>
                <w:szCs w:val="20"/>
              </w:rPr>
            </w:pPr>
            <w:r>
              <w:rPr>
                <w:sz w:val="20"/>
                <w:szCs w:val="20"/>
              </w:rPr>
              <w:t>Noris</w:t>
            </w:r>
          </w:p>
        </w:tc>
        <w:tc>
          <w:tcPr>
            <w:tcW w:w="6328" w:type="dxa"/>
          </w:tcPr>
          <w:p w:rsidR="000F6711" w:rsidRPr="00E62290" w:rsidRDefault="000F6711" w:rsidP="00DE6AC5">
            <w:pPr>
              <w:rPr>
                <w:sz w:val="20"/>
                <w:szCs w:val="20"/>
              </w:rPr>
            </w:pPr>
            <w:r w:rsidRPr="00E62290">
              <w:rPr>
                <w:sz w:val="20"/>
                <w:szCs w:val="20"/>
              </w:rPr>
              <w:t>KC Council</w:t>
            </w:r>
          </w:p>
        </w:tc>
      </w:tr>
      <w:tr w:rsidR="000F6711" w:rsidRPr="00126678" w:rsidTr="008F6CAF">
        <w:tc>
          <w:tcPr>
            <w:tcW w:w="1350" w:type="dxa"/>
          </w:tcPr>
          <w:p w:rsidR="000F6711" w:rsidRPr="00E62290" w:rsidRDefault="000F6711" w:rsidP="00E77CB7">
            <w:pPr>
              <w:rPr>
                <w:sz w:val="20"/>
                <w:szCs w:val="20"/>
              </w:rPr>
            </w:pPr>
            <w:r w:rsidRPr="00E62290">
              <w:rPr>
                <w:sz w:val="20"/>
                <w:szCs w:val="20"/>
              </w:rPr>
              <w:t>Cynthia</w:t>
            </w:r>
          </w:p>
        </w:tc>
        <w:tc>
          <w:tcPr>
            <w:tcW w:w="2236" w:type="dxa"/>
          </w:tcPr>
          <w:p w:rsidR="000F6711" w:rsidRPr="00E62290" w:rsidRDefault="000F6711" w:rsidP="00DE6AC5">
            <w:pPr>
              <w:rPr>
                <w:sz w:val="20"/>
                <w:szCs w:val="20"/>
              </w:rPr>
            </w:pPr>
            <w:r>
              <w:rPr>
                <w:sz w:val="20"/>
                <w:szCs w:val="20"/>
              </w:rPr>
              <w:t>Hernandez</w:t>
            </w:r>
          </w:p>
        </w:tc>
        <w:tc>
          <w:tcPr>
            <w:tcW w:w="6328" w:type="dxa"/>
          </w:tcPr>
          <w:p w:rsidR="000F6711" w:rsidRPr="00E62290" w:rsidRDefault="000F6711" w:rsidP="00DE6AC5">
            <w:pPr>
              <w:rPr>
                <w:sz w:val="20"/>
                <w:szCs w:val="20"/>
              </w:rPr>
            </w:pPr>
            <w:r w:rsidRPr="00E62290">
              <w:rPr>
                <w:sz w:val="20"/>
                <w:szCs w:val="20"/>
              </w:rPr>
              <w:t>Natural Resources &amp; Parks</w:t>
            </w:r>
          </w:p>
        </w:tc>
      </w:tr>
      <w:tr w:rsidR="000F6711" w:rsidRPr="00126678" w:rsidTr="008F6CAF">
        <w:tc>
          <w:tcPr>
            <w:tcW w:w="1350" w:type="dxa"/>
          </w:tcPr>
          <w:p w:rsidR="000F6711" w:rsidRDefault="000F6711" w:rsidP="00E77CB7">
            <w:pPr>
              <w:rPr>
                <w:sz w:val="20"/>
                <w:szCs w:val="20"/>
              </w:rPr>
            </w:pPr>
            <w:r>
              <w:rPr>
                <w:sz w:val="20"/>
                <w:szCs w:val="20"/>
              </w:rPr>
              <w:t xml:space="preserve">Lisa </w:t>
            </w:r>
          </w:p>
        </w:tc>
        <w:tc>
          <w:tcPr>
            <w:tcW w:w="2236" w:type="dxa"/>
          </w:tcPr>
          <w:p w:rsidR="000F6711" w:rsidRDefault="000F6711" w:rsidP="00DE6AC5">
            <w:pPr>
              <w:rPr>
                <w:sz w:val="20"/>
                <w:szCs w:val="20"/>
              </w:rPr>
            </w:pPr>
            <w:r>
              <w:rPr>
                <w:sz w:val="20"/>
                <w:szCs w:val="20"/>
              </w:rPr>
              <w:t>Boggess</w:t>
            </w:r>
          </w:p>
        </w:tc>
        <w:tc>
          <w:tcPr>
            <w:tcW w:w="6328" w:type="dxa"/>
          </w:tcPr>
          <w:p w:rsidR="000F6711" w:rsidRDefault="000F6711" w:rsidP="00DE6AC5">
            <w:pPr>
              <w:rPr>
                <w:sz w:val="20"/>
                <w:szCs w:val="20"/>
              </w:rPr>
            </w:pPr>
            <w:r>
              <w:rPr>
                <w:sz w:val="20"/>
                <w:szCs w:val="20"/>
              </w:rPr>
              <w:t>Office of Labor Relations</w:t>
            </w:r>
          </w:p>
        </w:tc>
      </w:tr>
      <w:tr w:rsidR="000F6711" w:rsidRPr="00126678" w:rsidTr="008F6CAF">
        <w:tc>
          <w:tcPr>
            <w:tcW w:w="1350" w:type="dxa"/>
          </w:tcPr>
          <w:p w:rsidR="000F6711" w:rsidRPr="00E62290" w:rsidRDefault="000F6711" w:rsidP="00E77CB7">
            <w:pPr>
              <w:rPr>
                <w:sz w:val="20"/>
                <w:szCs w:val="20"/>
              </w:rPr>
            </w:pPr>
            <w:r>
              <w:rPr>
                <w:sz w:val="20"/>
                <w:szCs w:val="20"/>
              </w:rPr>
              <w:t xml:space="preserve">Shelley </w:t>
            </w:r>
          </w:p>
        </w:tc>
        <w:tc>
          <w:tcPr>
            <w:tcW w:w="2236" w:type="dxa"/>
          </w:tcPr>
          <w:p w:rsidR="000F6711" w:rsidRPr="00E62290" w:rsidRDefault="000F6711" w:rsidP="00DE6AC5">
            <w:pPr>
              <w:rPr>
                <w:sz w:val="20"/>
                <w:szCs w:val="20"/>
              </w:rPr>
            </w:pPr>
            <w:r>
              <w:rPr>
                <w:sz w:val="20"/>
                <w:szCs w:val="20"/>
              </w:rPr>
              <w:t>Harrison</w:t>
            </w:r>
          </w:p>
        </w:tc>
        <w:tc>
          <w:tcPr>
            <w:tcW w:w="6328" w:type="dxa"/>
          </w:tcPr>
          <w:p w:rsidR="000F6711" w:rsidRPr="00E62290" w:rsidRDefault="000F6711" w:rsidP="009322CF">
            <w:pPr>
              <w:rPr>
                <w:sz w:val="20"/>
                <w:szCs w:val="20"/>
              </w:rPr>
            </w:pPr>
            <w:r>
              <w:rPr>
                <w:sz w:val="20"/>
                <w:szCs w:val="20"/>
              </w:rPr>
              <w:t>Office of the Executive</w:t>
            </w:r>
          </w:p>
        </w:tc>
      </w:tr>
      <w:tr w:rsidR="000F6711" w:rsidRPr="00126678" w:rsidTr="008F6CAF">
        <w:tc>
          <w:tcPr>
            <w:tcW w:w="1350" w:type="dxa"/>
          </w:tcPr>
          <w:p w:rsidR="000F6711" w:rsidRPr="00E62290" w:rsidRDefault="000F6711" w:rsidP="00E77CB7">
            <w:pPr>
              <w:rPr>
                <w:sz w:val="20"/>
                <w:szCs w:val="20"/>
              </w:rPr>
            </w:pPr>
            <w:r>
              <w:rPr>
                <w:sz w:val="20"/>
                <w:szCs w:val="20"/>
              </w:rPr>
              <w:t xml:space="preserve">Kristie </w:t>
            </w:r>
          </w:p>
        </w:tc>
        <w:tc>
          <w:tcPr>
            <w:tcW w:w="2236" w:type="dxa"/>
          </w:tcPr>
          <w:p w:rsidR="000F6711" w:rsidRPr="00E62290" w:rsidRDefault="000F6711" w:rsidP="00DE6AC5">
            <w:pPr>
              <w:rPr>
                <w:sz w:val="20"/>
                <w:szCs w:val="20"/>
              </w:rPr>
            </w:pPr>
            <w:r>
              <w:rPr>
                <w:sz w:val="20"/>
                <w:szCs w:val="20"/>
              </w:rPr>
              <w:t>Johnson</w:t>
            </w:r>
          </w:p>
        </w:tc>
        <w:tc>
          <w:tcPr>
            <w:tcW w:w="6328" w:type="dxa"/>
          </w:tcPr>
          <w:p w:rsidR="000F6711" w:rsidRPr="00E62290" w:rsidRDefault="000F6711" w:rsidP="00DE6AC5">
            <w:pPr>
              <w:rPr>
                <w:sz w:val="20"/>
                <w:szCs w:val="20"/>
              </w:rPr>
            </w:pPr>
            <w:r w:rsidRPr="00E62290">
              <w:rPr>
                <w:sz w:val="20"/>
                <w:szCs w:val="20"/>
              </w:rPr>
              <w:t>Prosecuting Attorney</w:t>
            </w:r>
          </w:p>
        </w:tc>
      </w:tr>
      <w:tr w:rsidR="000F6711" w:rsidRPr="00126678" w:rsidTr="008F6CAF">
        <w:tc>
          <w:tcPr>
            <w:tcW w:w="1350" w:type="dxa"/>
          </w:tcPr>
          <w:p w:rsidR="000F6711" w:rsidRDefault="000F6711" w:rsidP="00E77CB7">
            <w:pPr>
              <w:rPr>
                <w:sz w:val="20"/>
                <w:szCs w:val="20"/>
              </w:rPr>
            </w:pPr>
            <w:r>
              <w:rPr>
                <w:sz w:val="20"/>
                <w:szCs w:val="20"/>
              </w:rPr>
              <w:t xml:space="preserve">David </w:t>
            </w:r>
          </w:p>
        </w:tc>
        <w:tc>
          <w:tcPr>
            <w:tcW w:w="2236" w:type="dxa"/>
          </w:tcPr>
          <w:p w:rsidR="000F6711" w:rsidRDefault="000F6711" w:rsidP="00DE6AC5">
            <w:pPr>
              <w:rPr>
                <w:sz w:val="20"/>
                <w:szCs w:val="20"/>
              </w:rPr>
            </w:pPr>
            <w:r>
              <w:rPr>
                <w:sz w:val="20"/>
                <w:szCs w:val="20"/>
              </w:rPr>
              <w:t>Seaver</w:t>
            </w:r>
          </w:p>
        </w:tc>
        <w:tc>
          <w:tcPr>
            <w:tcW w:w="6328" w:type="dxa"/>
          </w:tcPr>
          <w:p w:rsidR="000F6711" w:rsidRDefault="000F6711" w:rsidP="00DE6AC5">
            <w:pPr>
              <w:rPr>
                <w:sz w:val="20"/>
                <w:szCs w:val="20"/>
              </w:rPr>
            </w:pPr>
            <w:r>
              <w:rPr>
                <w:sz w:val="20"/>
                <w:szCs w:val="20"/>
              </w:rPr>
              <w:t xml:space="preserve">Prosecuting Attorney </w:t>
            </w:r>
          </w:p>
        </w:tc>
      </w:tr>
      <w:tr w:rsidR="000F6711" w:rsidRPr="00126678" w:rsidTr="008F6CAF">
        <w:tc>
          <w:tcPr>
            <w:tcW w:w="1350" w:type="dxa"/>
          </w:tcPr>
          <w:p w:rsidR="000F6711" w:rsidRDefault="000F6711" w:rsidP="00E77CB7">
            <w:pPr>
              <w:rPr>
                <w:sz w:val="20"/>
                <w:szCs w:val="20"/>
              </w:rPr>
            </w:pPr>
            <w:r>
              <w:rPr>
                <w:sz w:val="20"/>
                <w:szCs w:val="20"/>
              </w:rPr>
              <w:t xml:space="preserve">John  </w:t>
            </w:r>
          </w:p>
        </w:tc>
        <w:tc>
          <w:tcPr>
            <w:tcW w:w="2236" w:type="dxa"/>
          </w:tcPr>
          <w:p w:rsidR="000F6711" w:rsidRDefault="000F6711" w:rsidP="00DE6AC5">
            <w:pPr>
              <w:rPr>
                <w:sz w:val="20"/>
                <w:szCs w:val="20"/>
              </w:rPr>
            </w:pPr>
            <w:r>
              <w:rPr>
                <w:sz w:val="20"/>
                <w:szCs w:val="20"/>
              </w:rPr>
              <w:t>Gerberding</w:t>
            </w:r>
          </w:p>
        </w:tc>
        <w:tc>
          <w:tcPr>
            <w:tcW w:w="6328" w:type="dxa"/>
          </w:tcPr>
          <w:p w:rsidR="000F6711" w:rsidRDefault="000F6711" w:rsidP="00DE6AC5">
            <w:pPr>
              <w:rPr>
                <w:sz w:val="20"/>
                <w:szCs w:val="20"/>
              </w:rPr>
            </w:pPr>
            <w:r>
              <w:rPr>
                <w:sz w:val="20"/>
                <w:szCs w:val="20"/>
              </w:rPr>
              <w:t>Prosecuting Attorney</w:t>
            </w:r>
          </w:p>
        </w:tc>
      </w:tr>
      <w:tr w:rsidR="000F6711" w:rsidRPr="00126678" w:rsidTr="008F6CAF">
        <w:tc>
          <w:tcPr>
            <w:tcW w:w="1350" w:type="dxa"/>
          </w:tcPr>
          <w:p w:rsidR="000F6711" w:rsidRPr="00E62290" w:rsidRDefault="000F6711" w:rsidP="00920486">
            <w:pPr>
              <w:rPr>
                <w:sz w:val="20"/>
                <w:szCs w:val="20"/>
              </w:rPr>
            </w:pPr>
            <w:r>
              <w:rPr>
                <w:sz w:val="20"/>
                <w:szCs w:val="20"/>
              </w:rPr>
              <w:t xml:space="preserve">Tyler </w:t>
            </w:r>
          </w:p>
        </w:tc>
        <w:tc>
          <w:tcPr>
            <w:tcW w:w="2236" w:type="dxa"/>
          </w:tcPr>
          <w:p w:rsidR="000F6711" w:rsidRDefault="000F6711" w:rsidP="00DE6AC5">
            <w:pPr>
              <w:rPr>
                <w:sz w:val="20"/>
                <w:szCs w:val="20"/>
              </w:rPr>
            </w:pPr>
            <w:r>
              <w:rPr>
                <w:sz w:val="20"/>
                <w:szCs w:val="20"/>
              </w:rPr>
              <w:t>Entrekin</w:t>
            </w:r>
          </w:p>
        </w:tc>
        <w:tc>
          <w:tcPr>
            <w:tcW w:w="6328" w:type="dxa"/>
          </w:tcPr>
          <w:p w:rsidR="000F6711" w:rsidRPr="00E62290" w:rsidRDefault="000F6711" w:rsidP="00DE6AC5">
            <w:pPr>
              <w:rPr>
                <w:sz w:val="20"/>
                <w:szCs w:val="20"/>
              </w:rPr>
            </w:pPr>
            <w:r>
              <w:rPr>
                <w:sz w:val="20"/>
                <w:szCs w:val="20"/>
              </w:rPr>
              <w:t>Public Health</w:t>
            </w:r>
          </w:p>
        </w:tc>
      </w:tr>
      <w:tr w:rsidR="000F6711" w:rsidRPr="00126678" w:rsidTr="008F6CAF">
        <w:tc>
          <w:tcPr>
            <w:tcW w:w="1350" w:type="dxa"/>
          </w:tcPr>
          <w:p w:rsidR="000F6711" w:rsidRPr="00E62290" w:rsidRDefault="000F6711" w:rsidP="00920486">
            <w:pPr>
              <w:rPr>
                <w:sz w:val="20"/>
                <w:szCs w:val="20"/>
              </w:rPr>
            </w:pPr>
            <w:r>
              <w:rPr>
                <w:sz w:val="20"/>
                <w:szCs w:val="20"/>
              </w:rPr>
              <w:t xml:space="preserve">Carole </w:t>
            </w:r>
          </w:p>
        </w:tc>
        <w:tc>
          <w:tcPr>
            <w:tcW w:w="2236" w:type="dxa"/>
          </w:tcPr>
          <w:p w:rsidR="000F6711" w:rsidRPr="00E62290" w:rsidRDefault="000F6711" w:rsidP="00DE6AC5">
            <w:pPr>
              <w:rPr>
                <w:sz w:val="20"/>
                <w:szCs w:val="20"/>
              </w:rPr>
            </w:pPr>
            <w:r>
              <w:rPr>
                <w:sz w:val="20"/>
                <w:szCs w:val="20"/>
              </w:rPr>
              <w:t>Bartolini</w:t>
            </w:r>
          </w:p>
        </w:tc>
        <w:tc>
          <w:tcPr>
            <w:tcW w:w="6328" w:type="dxa"/>
          </w:tcPr>
          <w:p w:rsidR="000F6711" w:rsidRPr="00E62290" w:rsidRDefault="000F6711" w:rsidP="00DE6AC5">
            <w:pPr>
              <w:rPr>
                <w:sz w:val="20"/>
                <w:szCs w:val="20"/>
              </w:rPr>
            </w:pPr>
            <w:r w:rsidRPr="00E62290">
              <w:rPr>
                <w:sz w:val="20"/>
                <w:szCs w:val="20"/>
              </w:rPr>
              <w:t>Public Health</w:t>
            </w:r>
          </w:p>
        </w:tc>
      </w:tr>
      <w:tr w:rsidR="000F6711" w:rsidRPr="00126678" w:rsidTr="008F6CAF">
        <w:tc>
          <w:tcPr>
            <w:tcW w:w="1350" w:type="dxa"/>
          </w:tcPr>
          <w:p w:rsidR="000F6711" w:rsidRDefault="000F6711" w:rsidP="00E77CB7">
            <w:pPr>
              <w:rPr>
                <w:sz w:val="20"/>
                <w:szCs w:val="20"/>
              </w:rPr>
            </w:pPr>
            <w:r>
              <w:rPr>
                <w:sz w:val="20"/>
                <w:szCs w:val="20"/>
              </w:rPr>
              <w:t xml:space="preserve">Kelli  </w:t>
            </w:r>
          </w:p>
        </w:tc>
        <w:tc>
          <w:tcPr>
            <w:tcW w:w="2236" w:type="dxa"/>
          </w:tcPr>
          <w:p w:rsidR="000F6711" w:rsidRDefault="000F6711" w:rsidP="00DE6AC5">
            <w:pPr>
              <w:rPr>
                <w:sz w:val="20"/>
                <w:szCs w:val="20"/>
              </w:rPr>
            </w:pPr>
            <w:r>
              <w:rPr>
                <w:sz w:val="20"/>
                <w:szCs w:val="20"/>
              </w:rPr>
              <w:t>Williams</w:t>
            </w:r>
          </w:p>
        </w:tc>
        <w:tc>
          <w:tcPr>
            <w:tcW w:w="6328" w:type="dxa"/>
          </w:tcPr>
          <w:p w:rsidR="000F6711" w:rsidRDefault="000F6711" w:rsidP="00DE6AC5">
            <w:pPr>
              <w:rPr>
                <w:sz w:val="20"/>
                <w:szCs w:val="20"/>
              </w:rPr>
            </w:pPr>
            <w:r>
              <w:rPr>
                <w:sz w:val="20"/>
                <w:szCs w:val="20"/>
              </w:rPr>
              <w:t>Public Records Officer</w:t>
            </w:r>
          </w:p>
        </w:tc>
      </w:tr>
      <w:tr w:rsidR="000F6711" w:rsidRPr="00126678" w:rsidTr="008F6CAF">
        <w:tc>
          <w:tcPr>
            <w:tcW w:w="1350" w:type="dxa"/>
          </w:tcPr>
          <w:p w:rsidR="000F6711" w:rsidRPr="00E62290" w:rsidRDefault="000F6711" w:rsidP="00E77CB7">
            <w:pPr>
              <w:rPr>
                <w:sz w:val="20"/>
                <w:szCs w:val="20"/>
              </w:rPr>
            </w:pPr>
            <w:r w:rsidRPr="00E62290">
              <w:rPr>
                <w:sz w:val="20"/>
                <w:szCs w:val="20"/>
              </w:rPr>
              <w:t xml:space="preserve">Patty </w:t>
            </w:r>
          </w:p>
        </w:tc>
        <w:tc>
          <w:tcPr>
            <w:tcW w:w="2236" w:type="dxa"/>
          </w:tcPr>
          <w:p w:rsidR="000F6711" w:rsidRPr="00E62290" w:rsidRDefault="000F6711" w:rsidP="00DE6AC5">
            <w:pPr>
              <w:rPr>
                <w:sz w:val="20"/>
                <w:szCs w:val="20"/>
              </w:rPr>
            </w:pPr>
            <w:r>
              <w:rPr>
                <w:sz w:val="20"/>
                <w:szCs w:val="20"/>
              </w:rPr>
              <w:t>Shelledy</w:t>
            </w:r>
          </w:p>
        </w:tc>
        <w:tc>
          <w:tcPr>
            <w:tcW w:w="6328" w:type="dxa"/>
          </w:tcPr>
          <w:p w:rsidR="000F6711" w:rsidRPr="00E62290" w:rsidRDefault="000F6711" w:rsidP="00DE6AC5">
            <w:pPr>
              <w:rPr>
                <w:sz w:val="20"/>
                <w:szCs w:val="20"/>
              </w:rPr>
            </w:pPr>
            <w:r w:rsidRPr="00E62290">
              <w:rPr>
                <w:sz w:val="20"/>
                <w:szCs w:val="20"/>
              </w:rPr>
              <w:t>Sheriff’s Office</w:t>
            </w:r>
          </w:p>
        </w:tc>
      </w:tr>
      <w:tr w:rsidR="000F6711" w:rsidRPr="00126678" w:rsidTr="008F6CAF">
        <w:tc>
          <w:tcPr>
            <w:tcW w:w="1350" w:type="dxa"/>
          </w:tcPr>
          <w:p w:rsidR="000F6711" w:rsidRPr="00E62290" w:rsidRDefault="000F6711" w:rsidP="00E77CB7">
            <w:pPr>
              <w:rPr>
                <w:sz w:val="20"/>
                <w:szCs w:val="20"/>
              </w:rPr>
            </w:pPr>
            <w:r>
              <w:rPr>
                <w:sz w:val="20"/>
                <w:szCs w:val="20"/>
              </w:rPr>
              <w:t xml:space="preserve">Leslie  </w:t>
            </w:r>
          </w:p>
        </w:tc>
        <w:tc>
          <w:tcPr>
            <w:tcW w:w="2236" w:type="dxa"/>
          </w:tcPr>
          <w:p w:rsidR="000F6711" w:rsidRDefault="000F6711" w:rsidP="00DE6AC5">
            <w:pPr>
              <w:rPr>
                <w:sz w:val="20"/>
                <w:szCs w:val="20"/>
              </w:rPr>
            </w:pPr>
            <w:proofErr w:type="spellStart"/>
            <w:r>
              <w:rPr>
                <w:sz w:val="20"/>
                <w:szCs w:val="20"/>
              </w:rPr>
              <w:t>Groce</w:t>
            </w:r>
            <w:proofErr w:type="spellEnd"/>
          </w:p>
        </w:tc>
        <w:tc>
          <w:tcPr>
            <w:tcW w:w="6328" w:type="dxa"/>
          </w:tcPr>
          <w:p w:rsidR="000F6711" w:rsidRPr="00E62290" w:rsidRDefault="000F6711" w:rsidP="00DE6AC5">
            <w:pPr>
              <w:rPr>
                <w:sz w:val="20"/>
                <w:szCs w:val="20"/>
              </w:rPr>
            </w:pPr>
            <w:r>
              <w:rPr>
                <w:sz w:val="20"/>
                <w:szCs w:val="20"/>
              </w:rPr>
              <w:t>Sheriff’s Office</w:t>
            </w:r>
          </w:p>
        </w:tc>
      </w:tr>
      <w:tr w:rsidR="000F6711" w:rsidRPr="00126678" w:rsidTr="008F6CAF">
        <w:tc>
          <w:tcPr>
            <w:tcW w:w="1350" w:type="dxa"/>
          </w:tcPr>
          <w:p w:rsidR="000F6711" w:rsidRPr="00E62290" w:rsidRDefault="000F6711" w:rsidP="00E77CB7">
            <w:pPr>
              <w:rPr>
                <w:sz w:val="20"/>
                <w:szCs w:val="20"/>
              </w:rPr>
            </w:pPr>
            <w:r w:rsidRPr="00E62290">
              <w:rPr>
                <w:sz w:val="20"/>
                <w:szCs w:val="20"/>
              </w:rPr>
              <w:t xml:space="preserve">Laurie </w:t>
            </w:r>
          </w:p>
        </w:tc>
        <w:tc>
          <w:tcPr>
            <w:tcW w:w="2236" w:type="dxa"/>
          </w:tcPr>
          <w:p w:rsidR="000F6711" w:rsidRPr="00E62290" w:rsidRDefault="000F6711" w:rsidP="00DE6AC5">
            <w:pPr>
              <w:rPr>
                <w:sz w:val="20"/>
                <w:szCs w:val="20"/>
              </w:rPr>
            </w:pPr>
            <w:r>
              <w:rPr>
                <w:sz w:val="20"/>
                <w:szCs w:val="20"/>
              </w:rPr>
              <w:t>Brown</w:t>
            </w:r>
          </w:p>
        </w:tc>
        <w:tc>
          <w:tcPr>
            <w:tcW w:w="6328" w:type="dxa"/>
          </w:tcPr>
          <w:p w:rsidR="000F6711" w:rsidRPr="00E62290" w:rsidRDefault="000F6711" w:rsidP="00DE6AC5">
            <w:pPr>
              <w:rPr>
                <w:sz w:val="20"/>
                <w:szCs w:val="20"/>
              </w:rPr>
            </w:pPr>
            <w:r w:rsidRPr="00E62290">
              <w:rPr>
                <w:sz w:val="20"/>
                <w:szCs w:val="20"/>
              </w:rPr>
              <w:t>Transportation</w:t>
            </w:r>
          </w:p>
        </w:tc>
      </w:tr>
      <w:tr w:rsidR="000F6711" w:rsidRPr="00126678" w:rsidTr="008F6CAF">
        <w:tc>
          <w:tcPr>
            <w:tcW w:w="1350" w:type="dxa"/>
          </w:tcPr>
          <w:p w:rsidR="000F6711" w:rsidRPr="00E62290" w:rsidRDefault="000F6711" w:rsidP="00E77CB7">
            <w:pPr>
              <w:rPr>
                <w:sz w:val="20"/>
                <w:szCs w:val="20"/>
              </w:rPr>
            </w:pPr>
            <w:r>
              <w:rPr>
                <w:sz w:val="20"/>
                <w:szCs w:val="20"/>
              </w:rPr>
              <w:t xml:space="preserve">Craig  </w:t>
            </w:r>
          </w:p>
        </w:tc>
        <w:tc>
          <w:tcPr>
            <w:tcW w:w="2236" w:type="dxa"/>
          </w:tcPr>
          <w:p w:rsidR="000F6711" w:rsidRDefault="000F6711" w:rsidP="00DE6AC5">
            <w:pPr>
              <w:rPr>
                <w:sz w:val="20"/>
                <w:szCs w:val="20"/>
              </w:rPr>
            </w:pPr>
            <w:r>
              <w:rPr>
                <w:sz w:val="20"/>
                <w:szCs w:val="20"/>
              </w:rPr>
              <w:t>McMurdo</w:t>
            </w:r>
          </w:p>
        </w:tc>
        <w:tc>
          <w:tcPr>
            <w:tcW w:w="6328" w:type="dxa"/>
          </w:tcPr>
          <w:p w:rsidR="000F6711" w:rsidRPr="00E62290" w:rsidRDefault="000F6711" w:rsidP="00DE6AC5">
            <w:pPr>
              <w:rPr>
                <w:sz w:val="20"/>
                <w:szCs w:val="20"/>
              </w:rPr>
            </w:pPr>
            <w:r>
              <w:rPr>
                <w:sz w:val="20"/>
                <w:szCs w:val="20"/>
              </w:rPr>
              <w:t>Transportation</w:t>
            </w:r>
          </w:p>
        </w:tc>
      </w:tr>
    </w:tbl>
    <w:p w:rsidR="000F6711" w:rsidRPr="00B236FC" w:rsidRDefault="000F6711" w:rsidP="000F6711">
      <w:pPr>
        <w:rPr>
          <w:rFonts w:ascii="Arial" w:hAnsi="Arial" w:cs="Arial"/>
        </w:rPr>
      </w:pPr>
    </w:p>
    <w:sectPr w:rsidR="000F6711" w:rsidRPr="00B236FC" w:rsidSect="00F3322C">
      <w:headerReference w:type="even" r:id="rId12"/>
      <w:headerReference w:type="default" r:id="rId13"/>
      <w:headerReference w:type="first" r:id="rId14"/>
      <w:pgSz w:w="12240" w:h="15840" w:code="1"/>
      <w:pgMar w:top="1440" w:right="1440"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1C" w:rsidRDefault="0006691C">
      <w:r>
        <w:separator/>
      </w:r>
    </w:p>
  </w:endnote>
  <w:endnote w:type="continuationSeparator" w:id="0">
    <w:p w:rsidR="0006691C" w:rsidRDefault="0006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8E" w:rsidRDefault="001B0E79" w:rsidP="000F6711">
    <w:pPr>
      <w:tabs>
        <w:tab w:val="right" w:pos="9187"/>
      </w:tabs>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6134100</wp:posOffset>
              </wp:positionH>
              <wp:positionV relativeFrom="page">
                <wp:posOffset>9429115</wp:posOffset>
              </wp:positionV>
              <wp:extent cx="938530" cy="177800"/>
              <wp:effectExtent l="0" t="0" r="139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18E" w:rsidRDefault="00D4318E">
                          <w:pPr>
                            <w:spacing w:line="265" w:lineRule="exact"/>
                            <w:ind w:left="20" w:right="-56"/>
                          </w:pPr>
                          <w:r>
                            <w:t xml:space="preserve">Page </w:t>
                          </w:r>
                          <w:r w:rsidR="00F84D19">
                            <w:fldChar w:fldCharType="begin"/>
                          </w:r>
                          <w:r>
                            <w:instrText xml:space="preserve"> PAGE </w:instrText>
                          </w:r>
                          <w:r w:rsidR="00F84D19">
                            <w:fldChar w:fldCharType="separate"/>
                          </w:r>
                          <w:r w:rsidR="00B4631D">
                            <w:rPr>
                              <w:noProof/>
                            </w:rPr>
                            <w:t>2</w:t>
                          </w:r>
                          <w:r w:rsidR="00F84D19">
                            <w:fldChar w:fldCharType="end"/>
                          </w:r>
                          <w:r w:rsidR="000F6711">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3pt;margin-top:742.45pt;width:73.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" filled="f" stroked="f">
              <v:textbox inset="0,0,0,0">
                <w:txbxContent>
                  <w:p w:rsidR="00D4318E" w:rsidRDefault="00D4318E">
                    <w:pPr>
                      <w:spacing w:line="265" w:lineRule="exact"/>
                      <w:ind w:left="20" w:right="-56"/>
                    </w:pPr>
                    <w:r>
                      <w:t xml:space="preserve">Page </w:t>
                    </w:r>
                    <w:r w:rsidR="00F84D19">
                      <w:fldChar w:fldCharType="begin"/>
                    </w:r>
                    <w:r>
                      <w:instrText xml:space="preserve"> PAGE </w:instrText>
                    </w:r>
                    <w:r w:rsidR="00F84D19">
                      <w:fldChar w:fldCharType="separate"/>
                    </w:r>
                    <w:r w:rsidR="00B4631D">
                      <w:rPr>
                        <w:noProof/>
                      </w:rPr>
                      <w:t>2</w:t>
                    </w:r>
                    <w:r w:rsidR="00F84D19">
                      <w:fldChar w:fldCharType="end"/>
                    </w:r>
                    <w:r w:rsidR="000F6711">
                      <w:t xml:space="preserve"> of 15</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906145</wp:posOffset>
              </wp:positionH>
              <wp:positionV relativeFrom="page">
                <wp:posOffset>9430385</wp:posOffset>
              </wp:positionV>
              <wp:extent cx="1280160" cy="177800"/>
              <wp:effectExtent l="0" t="0" r="152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18E" w:rsidRDefault="00D4318E">
                          <w:pPr>
                            <w:spacing w:line="265" w:lineRule="exact"/>
                            <w:ind w:left="20" w:right="-5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35pt;margin-top:742.55pt;width:100.8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C/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" filled="f" stroked="f">
              <v:textbox inset="0,0,0,0">
                <w:txbxContent>
                  <w:p w:rsidR="00D4318E" w:rsidRDefault="00D4318E">
                    <w:pPr>
                      <w:spacing w:line="265" w:lineRule="exact"/>
                      <w:ind w:left="20" w:right="-56"/>
                    </w:pPr>
                  </w:p>
                </w:txbxContent>
              </v:textbox>
              <w10:wrap anchorx="page" anchory="page"/>
            </v:shape>
          </w:pict>
        </mc:Fallback>
      </mc:AlternateContent>
    </w:r>
    <w:r w:rsidR="000F6711">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1C" w:rsidRDefault="0006691C">
      <w:r>
        <w:separator/>
      </w:r>
    </w:p>
  </w:footnote>
  <w:footnote w:type="continuationSeparator" w:id="0">
    <w:p w:rsidR="0006691C" w:rsidRDefault="0006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8E" w:rsidRDefault="00B0672F" w:rsidP="00B0672F">
    <w:pPr>
      <w:spacing w:line="200" w:lineRule="exact"/>
      <w:jc w:val="right"/>
      <w:rPr>
        <w:sz w:val="20"/>
        <w:szCs w:val="20"/>
      </w:rPr>
    </w:pPr>
    <w:r>
      <w:rPr>
        <w:sz w:val="20"/>
        <w:szCs w:val="20"/>
      </w:rPr>
      <w:t>Public Record Committee Annual Report</w:t>
    </w:r>
  </w:p>
  <w:p w:rsidR="00B0672F" w:rsidRDefault="00F458BE" w:rsidP="00B0672F">
    <w:pPr>
      <w:spacing w:line="200" w:lineRule="exact"/>
      <w:jc w:val="right"/>
      <w:rPr>
        <w:sz w:val="20"/>
        <w:szCs w:val="20"/>
      </w:rPr>
    </w:pPr>
    <w:r>
      <w:rPr>
        <w:sz w:val="20"/>
        <w:szCs w:val="20"/>
      </w:rPr>
      <w:t>Draft February 12</w:t>
    </w:r>
    <w:r w:rsidR="00B0672F">
      <w:rPr>
        <w:sz w:val="20"/>
        <w:szCs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87" w:rsidRDefault="00F84D19" w:rsidP="008A78CA">
    <w:pPr>
      <w:pStyle w:val="Header"/>
      <w:framePr w:wrap="around" w:vAnchor="text" w:hAnchor="margin" w:xAlign="right" w:y="1"/>
      <w:rPr>
        <w:rStyle w:val="PageNumber"/>
      </w:rPr>
    </w:pPr>
    <w:r>
      <w:rPr>
        <w:rStyle w:val="PageNumber"/>
      </w:rPr>
      <w:fldChar w:fldCharType="begin"/>
    </w:r>
    <w:r w:rsidR="003D4887">
      <w:rPr>
        <w:rStyle w:val="PageNumber"/>
      </w:rPr>
      <w:instrText xml:space="preserve">PAGE  </w:instrText>
    </w:r>
    <w:r>
      <w:rPr>
        <w:rStyle w:val="PageNumber"/>
      </w:rPr>
      <w:fldChar w:fldCharType="end"/>
    </w:r>
  </w:p>
  <w:p w:rsidR="003D4887" w:rsidRDefault="003D4887" w:rsidP="003A72B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87" w:rsidRPr="006312C4" w:rsidRDefault="003D4887" w:rsidP="006464DD">
    <w:pPr>
      <w:rPr>
        <w:rFonts w:ascii="Arial" w:hAnsi="Arial" w:cs="Arial"/>
      </w:rPr>
    </w:pPr>
    <w:r w:rsidRPr="006312C4">
      <w:rPr>
        <w:rFonts w:ascii="Arial" w:hAnsi="Arial" w:cs="Arial"/>
      </w:rPr>
      <w:t>PUBLIC RECORDS COMMITTEE</w:t>
    </w:r>
  </w:p>
  <w:p w:rsidR="003D4887" w:rsidRPr="006312C4" w:rsidRDefault="000F6711" w:rsidP="00663911">
    <w:pPr>
      <w:rPr>
        <w:rFonts w:ascii="Arial" w:hAnsi="Arial" w:cs="Arial"/>
      </w:rPr>
    </w:pPr>
    <w:r>
      <w:rPr>
        <w:rFonts w:ascii="Arial" w:hAnsi="Arial" w:cs="Arial"/>
      </w:rPr>
      <w:t>February 7</w:t>
    </w:r>
    <w:r w:rsidR="003D4887">
      <w:rPr>
        <w:rFonts w:ascii="Arial" w:hAnsi="Arial" w:cs="Arial"/>
      </w:rPr>
      <w:t>, 2013</w:t>
    </w:r>
  </w:p>
  <w:p w:rsidR="003D4887" w:rsidRPr="006312C4" w:rsidRDefault="003D4887" w:rsidP="006312C4">
    <w:r w:rsidRPr="006312C4">
      <w:rPr>
        <w:rStyle w:val="PageNumber"/>
        <w:rFonts w:ascii="Arial" w:hAnsi="Arial" w:cs="Arial"/>
      </w:rPr>
      <w:t xml:space="preserve">Page </w:t>
    </w:r>
    <w:r w:rsidR="00F84D19" w:rsidRPr="006312C4">
      <w:rPr>
        <w:rStyle w:val="PageNumber"/>
        <w:rFonts w:ascii="Arial" w:hAnsi="Arial" w:cs="Arial"/>
      </w:rPr>
      <w:fldChar w:fldCharType="begin"/>
    </w:r>
    <w:r w:rsidRPr="006312C4">
      <w:rPr>
        <w:rStyle w:val="PageNumber"/>
        <w:rFonts w:ascii="Arial" w:hAnsi="Arial" w:cs="Arial"/>
      </w:rPr>
      <w:instrText xml:space="preserve"> PAGE </w:instrText>
    </w:r>
    <w:r w:rsidR="00F84D19" w:rsidRPr="006312C4">
      <w:rPr>
        <w:rStyle w:val="PageNumber"/>
        <w:rFonts w:ascii="Arial" w:hAnsi="Arial" w:cs="Arial"/>
      </w:rPr>
      <w:fldChar w:fldCharType="separate"/>
    </w:r>
    <w:r w:rsidR="00B4631D">
      <w:rPr>
        <w:rStyle w:val="PageNumber"/>
        <w:rFonts w:ascii="Arial" w:hAnsi="Arial" w:cs="Arial"/>
        <w:noProof/>
      </w:rPr>
      <w:t>16</w:t>
    </w:r>
    <w:r w:rsidR="00F84D19" w:rsidRPr="006312C4">
      <w:rPr>
        <w:rStyle w:val="PageNumber"/>
        <w:rFonts w:ascii="Arial" w:hAnsi="Arial" w:cs="Arial"/>
      </w:rPr>
      <w:fldChar w:fldCharType="end"/>
    </w:r>
    <w:r w:rsidRPr="006312C4">
      <w:rPr>
        <w:rStyle w:val="PageNumber"/>
        <w:rFonts w:ascii="Arial" w:hAnsi="Arial" w:cs="Arial"/>
      </w:rPr>
      <w:t xml:space="preserve"> of </w:t>
    </w:r>
    <w:r w:rsidR="00F84D19" w:rsidRPr="006312C4">
      <w:rPr>
        <w:rStyle w:val="PageNumber"/>
        <w:rFonts w:ascii="Arial" w:hAnsi="Arial" w:cs="Arial"/>
      </w:rPr>
      <w:fldChar w:fldCharType="begin"/>
    </w:r>
    <w:r w:rsidRPr="006312C4">
      <w:rPr>
        <w:rStyle w:val="PageNumber"/>
        <w:rFonts w:ascii="Arial" w:hAnsi="Arial" w:cs="Arial"/>
      </w:rPr>
      <w:instrText xml:space="preserve"> NUMPAGES </w:instrText>
    </w:r>
    <w:r w:rsidR="00F84D19" w:rsidRPr="006312C4">
      <w:rPr>
        <w:rStyle w:val="PageNumber"/>
        <w:rFonts w:ascii="Arial" w:hAnsi="Arial" w:cs="Arial"/>
      </w:rPr>
      <w:fldChar w:fldCharType="separate"/>
    </w:r>
    <w:r w:rsidR="00B4631D">
      <w:rPr>
        <w:rStyle w:val="PageNumber"/>
        <w:rFonts w:ascii="Arial" w:hAnsi="Arial" w:cs="Arial"/>
        <w:noProof/>
      </w:rPr>
      <w:t>16</w:t>
    </w:r>
    <w:r w:rsidR="00F84D19" w:rsidRPr="006312C4">
      <w:rPr>
        <w:rStyle w:val="PageNumber"/>
        <w:rFonts w:ascii="Arial" w:hAnsi="Arial" w:cs="Arial"/>
      </w:rPr>
      <w:fldChar w:fldCharType="end"/>
    </w:r>
  </w:p>
  <w:p w:rsidR="003D4887" w:rsidRDefault="003D4887" w:rsidP="006464DD">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87" w:rsidRPr="006464DD" w:rsidRDefault="003D4887" w:rsidP="006464D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9AD"/>
    <w:multiLevelType w:val="hybridMultilevel"/>
    <w:tmpl w:val="658403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EE3587"/>
    <w:multiLevelType w:val="hybridMultilevel"/>
    <w:tmpl w:val="7354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07B90"/>
    <w:multiLevelType w:val="hybridMultilevel"/>
    <w:tmpl w:val="ABA0AB16"/>
    <w:lvl w:ilvl="0" w:tplc="167E26AC">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6A705A"/>
    <w:multiLevelType w:val="hybridMultilevel"/>
    <w:tmpl w:val="F858F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D850DB"/>
    <w:multiLevelType w:val="hybridMultilevel"/>
    <w:tmpl w:val="59CEAF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B26CE1"/>
    <w:multiLevelType w:val="hybridMultilevel"/>
    <w:tmpl w:val="96301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1D2C7D"/>
    <w:multiLevelType w:val="hybridMultilevel"/>
    <w:tmpl w:val="7A1E2C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156743"/>
    <w:multiLevelType w:val="hybridMultilevel"/>
    <w:tmpl w:val="99E43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7704A0"/>
    <w:multiLevelType w:val="hybridMultilevel"/>
    <w:tmpl w:val="F5DEE17E"/>
    <w:lvl w:ilvl="0" w:tplc="B8DEB944">
      <w:start w:val="1"/>
      <w:numFmt w:val="decimal"/>
      <w:lvlText w:val="%1."/>
      <w:lvlJc w:val="left"/>
      <w:pPr>
        <w:ind w:left="84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2FDF31FE"/>
    <w:multiLevelType w:val="hybridMultilevel"/>
    <w:tmpl w:val="50E6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57CA8"/>
    <w:multiLevelType w:val="hybridMultilevel"/>
    <w:tmpl w:val="FD809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4A4B9D"/>
    <w:multiLevelType w:val="hybridMultilevel"/>
    <w:tmpl w:val="11704B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A268FD"/>
    <w:multiLevelType w:val="hybridMultilevel"/>
    <w:tmpl w:val="DA14D31E"/>
    <w:lvl w:ilvl="0" w:tplc="04090019">
      <w:start w:val="1"/>
      <w:numFmt w:val="lowerLetter"/>
      <w:lvlText w:val="%1."/>
      <w:lvlJc w:val="left"/>
      <w:pPr>
        <w:ind w:left="1080" w:hanging="360"/>
      </w:pPr>
    </w:lvl>
    <w:lvl w:ilvl="1" w:tplc="563458F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E97956"/>
    <w:multiLevelType w:val="hybridMultilevel"/>
    <w:tmpl w:val="9F38B12C"/>
    <w:lvl w:ilvl="0" w:tplc="032893C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4EF589C"/>
    <w:multiLevelType w:val="hybridMultilevel"/>
    <w:tmpl w:val="2F32F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75E78"/>
    <w:multiLevelType w:val="hybridMultilevel"/>
    <w:tmpl w:val="D6BC6EB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DD605B"/>
    <w:multiLevelType w:val="hybridMultilevel"/>
    <w:tmpl w:val="AE023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178D0"/>
    <w:multiLevelType w:val="hybridMultilevel"/>
    <w:tmpl w:val="1FF8E6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E07A5E"/>
    <w:multiLevelType w:val="hybridMultilevel"/>
    <w:tmpl w:val="840C2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07CB9"/>
    <w:multiLevelType w:val="hybridMultilevel"/>
    <w:tmpl w:val="F5DEE17E"/>
    <w:lvl w:ilvl="0" w:tplc="B8DEB944">
      <w:start w:val="1"/>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79313C"/>
    <w:multiLevelType w:val="hybridMultilevel"/>
    <w:tmpl w:val="0DF4B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3204C6"/>
    <w:multiLevelType w:val="hybridMultilevel"/>
    <w:tmpl w:val="C0CE2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44DBF"/>
    <w:multiLevelType w:val="hybridMultilevel"/>
    <w:tmpl w:val="C33C70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160EE"/>
    <w:multiLevelType w:val="hybridMultilevel"/>
    <w:tmpl w:val="98A0B3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BE5572"/>
    <w:multiLevelType w:val="hybridMultilevel"/>
    <w:tmpl w:val="61DCAF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D33C3"/>
    <w:multiLevelType w:val="hybridMultilevel"/>
    <w:tmpl w:val="1FA2E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A7929"/>
    <w:multiLevelType w:val="hybridMultilevel"/>
    <w:tmpl w:val="ED78D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FB4663"/>
    <w:multiLevelType w:val="hybridMultilevel"/>
    <w:tmpl w:val="F7D8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0"/>
  </w:num>
  <w:num w:numId="4">
    <w:abstractNumId w:val="5"/>
  </w:num>
  <w:num w:numId="5">
    <w:abstractNumId w:val="0"/>
  </w:num>
  <w:num w:numId="6">
    <w:abstractNumId w:val="10"/>
  </w:num>
  <w:num w:numId="7">
    <w:abstractNumId w:val="2"/>
  </w:num>
  <w:num w:numId="8">
    <w:abstractNumId w:val="24"/>
  </w:num>
  <w:num w:numId="9">
    <w:abstractNumId w:val="13"/>
  </w:num>
  <w:num w:numId="10">
    <w:abstractNumId w:val="6"/>
  </w:num>
  <w:num w:numId="11">
    <w:abstractNumId w:val="18"/>
  </w:num>
  <w:num w:numId="12">
    <w:abstractNumId w:val="25"/>
  </w:num>
  <w:num w:numId="13">
    <w:abstractNumId w:val="17"/>
  </w:num>
  <w:num w:numId="14">
    <w:abstractNumId w:val="3"/>
  </w:num>
  <w:num w:numId="15">
    <w:abstractNumId w:val="15"/>
  </w:num>
  <w:num w:numId="16">
    <w:abstractNumId w:val="27"/>
  </w:num>
  <w:num w:numId="17">
    <w:abstractNumId w:val="23"/>
  </w:num>
  <w:num w:numId="18">
    <w:abstractNumId w:val="4"/>
  </w:num>
  <w:num w:numId="19">
    <w:abstractNumId w:val="12"/>
  </w:num>
  <w:num w:numId="20">
    <w:abstractNumId w:val="11"/>
  </w:num>
  <w:num w:numId="21">
    <w:abstractNumId w:val="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16"/>
  </w:num>
  <w:num w:numId="26">
    <w:abstractNumId w:val="14"/>
  </w:num>
  <w:num w:numId="27">
    <w:abstractNumId w:val="21"/>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CA"/>
    <w:rsid w:val="000045A5"/>
    <w:rsid w:val="000061E5"/>
    <w:rsid w:val="00007F5C"/>
    <w:rsid w:val="00010455"/>
    <w:rsid w:val="00011F3A"/>
    <w:rsid w:val="00012D45"/>
    <w:rsid w:val="000133D8"/>
    <w:rsid w:val="000137DE"/>
    <w:rsid w:val="000147FB"/>
    <w:rsid w:val="000175E2"/>
    <w:rsid w:val="0002133D"/>
    <w:rsid w:val="00023960"/>
    <w:rsid w:val="0002473D"/>
    <w:rsid w:val="000263CE"/>
    <w:rsid w:val="000335FE"/>
    <w:rsid w:val="00033680"/>
    <w:rsid w:val="00033BA3"/>
    <w:rsid w:val="00035DAD"/>
    <w:rsid w:val="00037E4D"/>
    <w:rsid w:val="000405DF"/>
    <w:rsid w:val="000414CC"/>
    <w:rsid w:val="000458B9"/>
    <w:rsid w:val="000461BF"/>
    <w:rsid w:val="00047AEA"/>
    <w:rsid w:val="0005060B"/>
    <w:rsid w:val="000506EB"/>
    <w:rsid w:val="00050FA5"/>
    <w:rsid w:val="000534E8"/>
    <w:rsid w:val="00054588"/>
    <w:rsid w:val="0006035D"/>
    <w:rsid w:val="000619F4"/>
    <w:rsid w:val="00062D1D"/>
    <w:rsid w:val="00062E2B"/>
    <w:rsid w:val="00065924"/>
    <w:rsid w:val="00065AD8"/>
    <w:rsid w:val="0006691C"/>
    <w:rsid w:val="00067D8C"/>
    <w:rsid w:val="0007029B"/>
    <w:rsid w:val="0007273D"/>
    <w:rsid w:val="00073803"/>
    <w:rsid w:val="000836D2"/>
    <w:rsid w:val="00083C45"/>
    <w:rsid w:val="0008445F"/>
    <w:rsid w:val="0008628A"/>
    <w:rsid w:val="00090958"/>
    <w:rsid w:val="00090BC0"/>
    <w:rsid w:val="000914B3"/>
    <w:rsid w:val="00093465"/>
    <w:rsid w:val="00094569"/>
    <w:rsid w:val="000A1536"/>
    <w:rsid w:val="000A2ABC"/>
    <w:rsid w:val="000A7BD4"/>
    <w:rsid w:val="000B2414"/>
    <w:rsid w:val="000B30CB"/>
    <w:rsid w:val="000B3F24"/>
    <w:rsid w:val="000B4200"/>
    <w:rsid w:val="000B4E41"/>
    <w:rsid w:val="000B72BE"/>
    <w:rsid w:val="000C34BA"/>
    <w:rsid w:val="000D312F"/>
    <w:rsid w:val="000E3D2C"/>
    <w:rsid w:val="000E5920"/>
    <w:rsid w:val="000E7056"/>
    <w:rsid w:val="000F035D"/>
    <w:rsid w:val="000F23BD"/>
    <w:rsid w:val="000F3345"/>
    <w:rsid w:val="000F39CB"/>
    <w:rsid w:val="000F3C34"/>
    <w:rsid w:val="000F529A"/>
    <w:rsid w:val="000F6711"/>
    <w:rsid w:val="001000DC"/>
    <w:rsid w:val="00104256"/>
    <w:rsid w:val="00107FEA"/>
    <w:rsid w:val="00115A5F"/>
    <w:rsid w:val="00116D89"/>
    <w:rsid w:val="00120B06"/>
    <w:rsid w:val="00130CEB"/>
    <w:rsid w:val="001315FE"/>
    <w:rsid w:val="0013276D"/>
    <w:rsid w:val="00133226"/>
    <w:rsid w:val="001347F7"/>
    <w:rsid w:val="00135A1C"/>
    <w:rsid w:val="001373B4"/>
    <w:rsid w:val="00147CB8"/>
    <w:rsid w:val="00150989"/>
    <w:rsid w:val="00162D69"/>
    <w:rsid w:val="001630C0"/>
    <w:rsid w:val="0016481A"/>
    <w:rsid w:val="00165B06"/>
    <w:rsid w:val="0017146E"/>
    <w:rsid w:val="00171916"/>
    <w:rsid w:val="00174656"/>
    <w:rsid w:val="00180DE2"/>
    <w:rsid w:val="00185DE6"/>
    <w:rsid w:val="00186398"/>
    <w:rsid w:val="00187938"/>
    <w:rsid w:val="00191D2D"/>
    <w:rsid w:val="001922B5"/>
    <w:rsid w:val="00192A41"/>
    <w:rsid w:val="00193338"/>
    <w:rsid w:val="001A0575"/>
    <w:rsid w:val="001A3812"/>
    <w:rsid w:val="001A63D8"/>
    <w:rsid w:val="001A6D56"/>
    <w:rsid w:val="001B0E79"/>
    <w:rsid w:val="001B7107"/>
    <w:rsid w:val="001B7F83"/>
    <w:rsid w:val="001C3314"/>
    <w:rsid w:val="001C368B"/>
    <w:rsid w:val="001C74C5"/>
    <w:rsid w:val="001D1711"/>
    <w:rsid w:val="001D3351"/>
    <w:rsid w:val="001D3CFA"/>
    <w:rsid w:val="001D53A1"/>
    <w:rsid w:val="001D590F"/>
    <w:rsid w:val="001E1508"/>
    <w:rsid w:val="001E2523"/>
    <w:rsid w:val="001E418D"/>
    <w:rsid w:val="001E55FF"/>
    <w:rsid w:val="001E64B2"/>
    <w:rsid w:val="001F031F"/>
    <w:rsid w:val="001F438A"/>
    <w:rsid w:val="001F63BF"/>
    <w:rsid w:val="001F6BB1"/>
    <w:rsid w:val="001F7EEA"/>
    <w:rsid w:val="0020291F"/>
    <w:rsid w:val="00206D05"/>
    <w:rsid w:val="00216E31"/>
    <w:rsid w:val="002176A2"/>
    <w:rsid w:val="00223391"/>
    <w:rsid w:val="002241F8"/>
    <w:rsid w:val="00225739"/>
    <w:rsid w:val="002323DA"/>
    <w:rsid w:val="00232EA4"/>
    <w:rsid w:val="002334FA"/>
    <w:rsid w:val="00237061"/>
    <w:rsid w:val="00240621"/>
    <w:rsid w:val="002437CA"/>
    <w:rsid w:val="00245E09"/>
    <w:rsid w:val="00246267"/>
    <w:rsid w:val="00255613"/>
    <w:rsid w:val="002565B8"/>
    <w:rsid w:val="00256DE6"/>
    <w:rsid w:val="002629F5"/>
    <w:rsid w:val="0026312F"/>
    <w:rsid w:val="0026352B"/>
    <w:rsid w:val="00265348"/>
    <w:rsid w:val="00266E77"/>
    <w:rsid w:val="00271F0B"/>
    <w:rsid w:val="00273381"/>
    <w:rsid w:val="00274AEE"/>
    <w:rsid w:val="00275445"/>
    <w:rsid w:val="00277610"/>
    <w:rsid w:val="002807A7"/>
    <w:rsid w:val="00282A3C"/>
    <w:rsid w:val="00291014"/>
    <w:rsid w:val="0029307B"/>
    <w:rsid w:val="00295FC6"/>
    <w:rsid w:val="002A0734"/>
    <w:rsid w:val="002A2111"/>
    <w:rsid w:val="002A5331"/>
    <w:rsid w:val="002A675E"/>
    <w:rsid w:val="002B3269"/>
    <w:rsid w:val="002B4A50"/>
    <w:rsid w:val="002B4DFF"/>
    <w:rsid w:val="002C0826"/>
    <w:rsid w:val="002C1183"/>
    <w:rsid w:val="002C1DE7"/>
    <w:rsid w:val="002C4173"/>
    <w:rsid w:val="002C6B60"/>
    <w:rsid w:val="002D086D"/>
    <w:rsid w:val="002D2B97"/>
    <w:rsid w:val="002E072E"/>
    <w:rsid w:val="002E3B54"/>
    <w:rsid w:val="002F011E"/>
    <w:rsid w:val="002F275A"/>
    <w:rsid w:val="002F3C1C"/>
    <w:rsid w:val="002F5ECB"/>
    <w:rsid w:val="00302FAA"/>
    <w:rsid w:val="00304048"/>
    <w:rsid w:val="003052CA"/>
    <w:rsid w:val="00307E08"/>
    <w:rsid w:val="00307E7B"/>
    <w:rsid w:val="00311156"/>
    <w:rsid w:val="003123A6"/>
    <w:rsid w:val="00320DF6"/>
    <w:rsid w:val="00320E09"/>
    <w:rsid w:val="00322167"/>
    <w:rsid w:val="00332EDE"/>
    <w:rsid w:val="003347AD"/>
    <w:rsid w:val="0033633A"/>
    <w:rsid w:val="00336A13"/>
    <w:rsid w:val="003405B6"/>
    <w:rsid w:val="00343C3A"/>
    <w:rsid w:val="00347B77"/>
    <w:rsid w:val="00354C5B"/>
    <w:rsid w:val="00357914"/>
    <w:rsid w:val="003602AD"/>
    <w:rsid w:val="00360CD8"/>
    <w:rsid w:val="0036190A"/>
    <w:rsid w:val="00363DC3"/>
    <w:rsid w:val="0037014C"/>
    <w:rsid w:val="00370E60"/>
    <w:rsid w:val="00371C57"/>
    <w:rsid w:val="003723A1"/>
    <w:rsid w:val="00376B9D"/>
    <w:rsid w:val="0038153C"/>
    <w:rsid w:val="0038284C"/>
    <w:rsid w:val="00383F30"/>
    <w:rsid w:val="003855C7"/>
    <w:rsid w:val="00390A4F"/>
    <w:rsid w:val="00391FAA"/>
    <w:rsid w:val="00393B6A"/>
    <w:rsid w:val="0039544C"/>
    <w:rsid w:val="0039725A"/>
    <w:rsid w:val="003A72B9"/>
    <w:rsid w:val="003B008F"/>
    <w:rsid w:val="003B18D7"/>
    <w:rsid w:val="003B26BC"/>
    <w:rsid w:val="003B2CF1"/>
    <w:rsid w:val="003C4696"/>
    <w:rsid w:val="003D0D4B"/>
    <w:rsid w:val="003D11D3"/>
    <w:rsid w:val="003D15C6"/>
    <w:rsid w:val="003D4887"/>
    <w:rsid w:val="003D6534"/>
    <w:rsid w:val="003D7BA5"/>
    <w:rsid w:val="003D7CFA"/>
    <w:rsid w:val="003E1C6A"/>
    <w:rsid w:val="003E47C3"/>
    <w:rsid w:val="003E527B"/>
    <w:rsid w:val="003E5E85"/>
    <w:rsid w:val="003F03F0"/>
    <w:rsid w:val="003F0D02"/>
    <w:rsid w:val="003F2008"/>
    <w:rsid w:val="003F3111"/>
    <w:rsid w:val="003F48E5"/>
    <w:rsid w:val="00401E69"/>
    <w:rsid w:val="004054AF"/>
    <w:rsid w:val="00410AF0"/>
    <w:rsid w:val="00413073"/>
    <w:rsid w:val="00421398"/>
    <w:rsid w:val="004215AC"/>
    <w:rsid w:val="00421F91"/>
    <w:rsid w:val="00423D2E"/>
    <w:rsid w:val="00432025"/>
    <w:rsid w:val="00432F9D"/>
    <w:rsid w:val="00433884"/>
    <w:rsid w:val="00434033"/>
    <w:rsid w:val="00434D01"/>
    <w:rsid w:val="00436BC7"/>
    <w:rsid w:val="00440EED"/>
    <w:rsid w:val="00441A6B"/>
    <w:rsid w:val="00442768"/>
    <w:rsid w:val="004452AB"/>
    <w:rsid w:val="0044581F"/>
    <w:rsid w:val="00445A02"/>
    <w:rsid w:val="00447687"/>
    <w:rsid w:val="00447C2C"/>
    <w:rsid w:val="004519A1"/>
    <w:rsid w:val="004519C9"/>
    <w:rsid w:val="00453959"/>
    <w:rsid w:val="0045417F"/>
    <w:rsid w:val="00454B22"/>
    <w:rsid w:val="0046432D"/>
    <w:rsid w:val="00471A0E"/>
    <w:rsid w:val="00473A50"/>
    <w:rsid w:val="00477C26"/>
    <w:rsid w:val="00481B8D"/>
    <w:rsid w:val="00482154"/>
    <w:rsid w:val="004846EB"/>
    <w:rsid w:val="004846FB"/>
    <w:rsid w:val="0048529F"/>
    <w:rsid w:val="00485A5A"/>
    <w:rsid w:val="0048604B"/>
    <w:rsid w:val="00490635"/>
    <w:rsid w:val="00492370"/>
    <w:rsid w:val="00496147"/>
    <w:rsid w:val="004979CD"/>
    <w:rsid w:val="004A0878"/>
    <w:rsid w:val="004A12CB"/>
    <w:rsid w:val="004A150B"/>
    <w:rsid w:val="004B1B61"/>
    <w:rsid w:val="004B1BA7"/>
    <w:rsid w:val="004B3724"/>
    <w:rsid w:val="004B385A"/>
    <w:rsid w:val="004B61E6"/>
    <w:rsid w:val="004B7E90"/>
    <w:rsid w:val="004C31EF"/>
    <w:rsid w:val="004C6135"/>
    <w:rsid w:val="004C7C06"/>
    <w:rsid w:val="004D0230"/>
    <w:rsid w:val="004D4AEA"/>
    <w:rsid w:val="004D6907"/>
    <w:rsid w:val="004D7CF3"/>
    <w:rsid w:val="004E7760"/>
    <w:rsid w:val="004F032A"/>
    <w:rsid w:val="004F0ACD"/>
    <w:rsid w:val="004F0B3D"/>
    <w:rsid w:val="004F156A"/>
    <w:rsid w:val="004F1941"/>
    <w:rsid w:val="004F1ABB"/>
    <w:rsid w:val="004F653D"/>
    <w:rsid w:val="005010B9"/>
    <w:rsid w:val="005014C6"/>
    <w:rsid w:val="0050174B"/>
    <w:rsid w:val="00502F56"/>
    <w:rsid w:val="005054D4"/>
    <w:rsid w:val="00506B8C"/>
    <w:rsid w:val="005079B4"/>
    <w:rsid w:val="00511371"/>
    <w:rsid w:val="00511EA1"/>
    <w:rsid w:val="00512289"/>
    <w:rsid w:val="00512A7F"/>
    <w:rsid w:val="00512DE5"/>
    <w:rsid w:val="00512E42"/>
    <w:rsid w:val="00513A99"/>
    <w:rsid w:val="00516F4C"/>
    <w:rsid w:val="005350A1"/>
    <w:rsid w:val="00546F3A"/>
    <w:rsid w:val="005507E2"/>
    <w:rsid w:val="005546D7"/>
    <w:rsid w:val="00554A0E"/>
    <w:rsid w:val="00555C17"/>
    <w:rsid w:val="00556513"/>
    <w:rsid w:val="005567ED"/>
    <w:rsid w:val="00563CC7"/>
    <w:rsid w:val="0056573D"/>
    <w:rsid w:val="005671D0"/>
    <w:rsid w:val="00567A2E"/>
    <w:rsid w:val="00570D71"/>
    <w:rsid w:val="0057348B"/>
    <w:rsid w:val="0057530A"/>
    <w:rsid w:val="00575D94"/>
    <w:rsid w:val="00576D33"/>
    <w:rsid w:val="00581DF1"/>
    <w:rsid w:val="005822AF"/>
    <w:rsid w:val="00585013"/>
    <w:rsid w:val="00585BEE"/>
    <w:rsid w:val="00586C9A"/>
    <w:rsid w:val="00587036"/>
    <w:rsid w:val="00587EDF"/>
    <w:rsid w:val="00590C3F"/>
    <w:rsid w:val="00590FF4"/>
    <w:rsid w:val="0059273A"/>
    <w:rsid w:val="005972EF"/>
    <w:rsid w:val="005A43BC"/>
    <w:rsid w:val="005A5A88"/>
    <w:rsid w:val="005B0147"/>
    <w:rsid w:val="005B34BC"/>
    <w:rsid w:val="005B391C"/>
    <w:rsid w:val="005B4D89"/>
    <w:rsid w:val="005B5E90"/>
    <w:rsid w:val="005C1FA5"/>
    <w:rsid w:val="005E2F73"/>
    <w:rsid w:val="005E6AB9"/>
    <w:rsid w:val="005E7950"/>
    <w:rsid w:val="005F5FDC"/>
    <w:rsid w:val="0060104C"/>
    <w:rsid w:val="00605E64"/>
    <w:rsid w:val="006101B5"/>
    <w:rsid w:val="00614399"/>
    <w:rsid w:val="006144F2"/>
    <w:rsid w:val="00614683"/>
    <w:rsid w:val="00616555"/>
    <w:rsid w:val="00620195"/>
    <w:rsid w:val="006201BF"/>
    <w:rsid w:val="0062155C"/>
    <w:rsid w:val="00626561"/>
    <w:rsid w:val="006272A5"/>
    <w:rsid w:val="00631186"/>
    <w:rsid w:val="006312C4"/>
    <w:rsid w:val="00633E1F"/>
    <w:rsid w:val="00634494"/>
    <w:rsid w:val="00635991"/>
    <w:rsid w:val="00636375"/>
    <w:rsid w:val="00641804"/>
    <w:rsid w:val="00641AEC"/>
    <w:rsid w:val="00643A74"/>
    <w:rsid w:val="006455B2"/>
    <w:rsid w:val="006464DD"/>
    <w:rsid w:val="006544BA"/>
    <w:rsid w:val="00654BC1"/>
    <w:rsid w:val="00655991"/>
    <w:rsid w:val="00656165"/>
    <w:rsid w:val="00656E59"/>
    <w:rsid w:val="00661564"/>
    <w:rsid w:val="00662BE5"/>
    <w:rsid w:val="006635E4"/>
    <w:rsid w:val="00663911"/>
    <w:rsid w:val="006646F4"/>
    <w:rsid w:val="006673CE"/>
    <w:rsid w:val="0067440B"/>
    <w:rsid w:val="00675837"/>
    <w:rsid w:val="0067712A"/>
    <w:rsid w:val="00677D10"/>
    <w:rsid w:val="0068236C"/>
    <w:rsid w:val="006843EE"/>
    <w:rsid w:val="00686EF6"/>
    <w:rsid w:val="00690B17"/>
    <w:rsid w:val="00690EB6"/>
    <w:rsid w:val="00695FB2"/>
    <w:rsid w:val="00696AA6"/>
    <w:rsid w:val="00696D42"/>
    <w:rsid w:val="00697E03"/>
    <w:rsid w:val="006A280A"/>
    <w:rsid w:val="006A48E4"/>
    <w:rsid w:val="006A60E1"/>
    <w:rsid w:val="006A6C1C"/>
    <w:rsid w:val="006A7816"/>
    <w:rsid w:val="006B356C"/>
    <w:rsid w:val="006B377C"/>
    <w:rsid w:val="006C25AC"/>
    <w:rsid w:val="006C407E"/>
    <w:rsid w:val="006C7F5F"/>
    <w:rsid w:val="006D2CD1"/>
    <w:rsid w:val="006D65C2"/>
    <w:rsid w:val="006D7434"/>
    <w:rsid w:val="006D74FF"/>
    <w:rsid w:val="006E49B3"/>
    <w:rsid w:val="006F0000"/>
    <w:rsid w:val="006F1918"/>
    <w:rsid w:val="00706132"/>
    <w:rsid w:val="00713636"/>
    <w:rsid w:val="007200E0"/>
    <w:rsid w:val="00722315"/>
    <w:rsid w:val="00723988"/>
    <w:rsid w:val="00723FCB"/>
    <w:rsid w:val="0073333C"/>
    <w:rsid w:val="0073529C"/>
    <w:rsid w:val="00737CE0"/>
    <w:rsid w:val="007418A7"/>
    <w:rsid w:val="00742425"/>
    <w:rsid w:val="00751491"/>
    <w:rsid w:val="00756C0A"/>
    <w:rsid w:val="0075711B"/>
    <w:rsid w:val="00762068"/>
    <w:rsid w:val="0076293A"/>
    <w:rsid w:val="00762C44"/>
    <w:rsid w:val="00765D78"/>
    <w:rsid w:val="00766B3C"/>
    <w:rsid w:val="00770E28"/>
    <w:rsid w:val="00773A41"/>
    <w:rsid w:val="0077422F"/>
    <w:rsid w:val="00780D6F"/>
    <w:rsid w:val="00782FF7"/>
    <w:rsid w:val="00783DDB"/>
    <w:rsid w:val="0078477E"/>
    <w:rsid w:val="00785C59"/>
    <w:rsid w:val="00785ECB"/>
    <w:rsid w:val="007873BD"/>
    <w:rsid w:val="007877D4"/>
    <w:rsid w:val="00792AFB"/>
    <w:rsid w:val="00792E14"/>
    <w:rsid w:val="007936F7"/>
    <w:rsid w:val="00794820"/>
    <w:rsid w:val="00796240"/>
    <w:rsid w:val="00797FF7"/>
    <w:rsid w:val="007A1466"/>
    <w:rsid w:val="007A1AE9"/>
    <w:rsid w:val="007A26C1"/>
    <w:rsid w:val="007A40D1"/>
    <w:rsid w:val="007B0D70"/>
    <w:rsid w:val="007B14AE"/>
    <w:rsid w:val="007B356E"/>
    <w:rsid w:val="007B4AC2"/>
    <w:rsid w:val="007C0CEA"/>
    <w:rsid w:val="007C4BDC"/>
    <w:rsid w:val="007C7699"/>
    <w:rsid w:val="007D0054"/>
    <w:rsid w:val="007D0A47"/>
    <w:rsid w:val="007D458D"/>
    <w:rsid w:val="007D6AA1"/>
    <w:rsid w:val="007E120F"/>
    <w:rsid w:val="007E2CD2"/>
    <w:rsid w:val="007E5939"/>
    <w:rsid w:val="007E6BD7"/>
    <w:rsid w:val="007E70B5"/>
    <w:rsid w:val="007F799F"/>
    <w:rsid w:val="00803B19"/>
    <w:rsid w:val="00805247"/>
    <w:rsid w:val="00807DBA"/>
    <w:rsid w:val="00817B0D"/>
    <w:rsid w:val="00820F70"/>
    <w:rsid w:val="00822370"/>
    <w:rsid w:val="00822EA7"/>
    <w:rsid w:val="00823C5A"/>
    <w:rsid w:val="00824497"/>
    <w:rsid w:val="00824F94"/>
    <w:rsid w:val="00835200"/>
    <w:rsid w:val="008360D2"/>
    <w:rsid w:val="0084052C"/>
    <w:rsid w:val="008435E8"/>
    <w:rsid w:val="00844B50"/>
    <w:rsid w:val="00845BCB"/>
    <w:rsid w:val="008472F1"/>
    <w:rsid w:val="00851A37"/>
    <w:rsid w:val="00852124"/>
    <w:rsid w:val="00854748"/>
    <w:rsid w:val="008559B2"/>
    <w:rsid w:val="00863645"/>
    <w:rsid w:val="008637BB"/>
    <w:rsid w:val="00865211"/>
    <w:rsid w:val="008652F1"/>
    <w:rsid w:val="00867326"/>
    <w:rsid w:val="00870FE3"/>
    <w:rsid w:val="00874876"/>
    <w:rsid w:val="00874F59"/>
    <w:rsid w:val="00875B02"/>
    <w:rsid w:val="008776D4"/>
    <w:rsid w:val="00880D18"/>
    <w:rsid w:val="00883157"/>
    <w:rsid w:val="00884C6E"/>
    <w:rsid w:val="00884F17"/>
    <w:rsid w:val="00886C4E"/>
    <w:rsid w:val="00887742"/>
    <w:rsid w:val="00887EEB"/>
    <w:rsid w:val="0089257C"/>
    <w:rsid w:val="00892B55"/>
    <w:rsid w:val="00893E6D"/>
    <w:rsid w:val="00894AA3"/>
    <w:rsid w:val="00895988"/>
    <w:rsid w:val="008975F8"/>
    <w:rsid w:val="008A0113"/>
    <w:rsid w:val="008A20B5"/>
    <w:rsid w:val="008A251A"/>
    <w:rsid w:val="008A3E50"/>
    <w:rsid w:val="008A4E91"/>
    <w:rsid w:val="008A5AD9"/>
    <w:rsid w:val="008A6364"/>
    <w:rsid w:val="008A72C0"/>
    <w:rsid w:val="008A78CA"/>
    <w:rsid w:val="008B1E25"/>
    <w:rsid w:val="008B64CF"/>
    <w:rsid w:val="008B69A3"/>
    <w:rsid w:val="008B7E1D"/>
    <w:rsid w:val="008C0F3A"/>
    <w:rsid w:val="008C63C4"/>
    <w:rsid w:val="008C76C9"/>
    <w:rsid w:val="008C797C"/>
    <w:rsid w:val="008C7B15"/>
    <w:rsid w:val="008D0C65"/>
    <w:rsid w:val="008D4207"/>
    <w:rsid w:val="008E4D02"/>
    <w:rsid w:val="008E7188"/>
    <w:rsid w:val="008E7AB6"/>
    <w:rsid w:val="008F1DF1"/>
    <w:rsid w:val="008F2503"/>
    <w:rsid w:val="008F36AB"/>
    <w:rsid w:val="008F4EF5"/>
    <w:rsid w:val="0090218C"/>
    <w:rsid w:val="0090428F"/>
    <w:rsid w:val="0090537A"/>
    <w:rsid w:val="00906474"/>
    <w:rsid w:val="00906D27"/>
    <w:rsid w:val="00907A2B"/>
    <w:rsid w:val="00912C3D"/>
    <w:rsid w:val="00912C4F"/>
    <w:rsid w:val="00912F48"/>
    <w:rsid w:val="00916EDA"/>
    <w:rsid w:val="0092172E"/>
    <w:rsid w:val="009220AA"/>
    <w:rsid w:val="00924323"/>
    <w:rsid w:val="00931523"/>
    <w:rsid w:val="0093287D"/>
    <w:rsid w:val="009341E4"/>
    <w:rsid w:val="00935F6F"/>
    <w:rsid w:val="009418FD"/>
    <w:rsid w:val="009421C6"/>
    <w:rsid w:val="009427C7"/>
    <w:rsid w:val="0094347D"/>
    <w:rsid w:val="00944637"/>
    <w:rsid w:val="0094589F"/>
    <w:rsid w:val="009459F8"/>
    <w:rsid w:val="00945CB5"/>
    <w:rsid w:val="00950236"/>
    <w:rsid w:val="00952C52"/>
    <w:rsid w:val="00956993"/>
    <w:rsid w:val="00957945"/>
    <w:rsid w:val="00960B24"/>
    <w:rsid w:val="00960C98"/>
    <w:rsid w:val="00965EB8"/>
    <w:rsid w:val="00967D04"/>
    <w:rsid w:val="009758E3"/>
    <w:rsid w:val="00975E37"/>
    <w:rsid w:val="009808D2"/>
    <w:rsid w:val="009820F7"/>
    <w:rsid w:val="00983A7B"/>
    <w:rsid w:val="00987001"/>
    <w:rsid w:val="0099031B"/>
    <w:rsid w:val="0099059F"/>
    <w:rsid w:val="009A294E"/>
    <w:rsid w:val="009A56AB"/>
    <w:rsid w:val="009A56FF"/>
    <w:rsid w:val="009A5FD6"/>
    <w:rsid w:val="009B18E6"/>
    <w:rsid w:val="009B6E26"/>
    <w:rsid w:val="009C02BD"/>
    <w:rsid w:val="009C1572"/>
    <w:rsid w:val="009C486B"/>
    <w:rsid w:val="009C4FCA"/>
    <w:rsid w:val="009C7251"/>
    <w:rsid w:val="009D3E46"/>
    <w:rsid w:val="009D4AF2"/>
    <w:rsid w:val="009D4CF6"/>
    <w:rsid w:val="009D4EA2"/>
    <w:rsid w:val="009D7D21"/>
    <w:rsid w:val="009E202A"/>
    <w:rsid w:val="009E3702"/>
    <w:rsid w:val="009E4A45"/>
    <w:rsid w:val="009F0BD7"/>
    <w:rsid w:val="009F2139"/>
    <w:rsid w:val="009F4488"/>
    <w:rsid w:val="009F5786"/>
    <w:rsid w:val="00A03608"/>
    <w:rsid w:val="00A061DD"/>
    <w:rsid w:val="00A10C57"/>
    <w:rsid w:val="00A110F1"/>
    <w:rsid w:val="00A128A8"/>
    <w:rsid w:val="00A1685E"/>
    <w:rsid w:val="00A209A1"/>
    <w:rsid w:val="00A23F18"/>
    <w:rsid w:val="00A278E1"/>
    <w:rsid w:val="00A300DE"/>
    <w:rsid w:val="00A33115"/>
    <w:rsid w:val="00A33507"/>
    <w:rsid w:val="00A336A5"/>
    <w:rsid w:val="00A33763"/>
    <w:rsid w:val="00A35FC6"/>
    <w:rsid w:val="00A36756"/>
    <w:rsid w:val="00A371F6"/>
    <w:rsid w:val="00A37E09"/>
    <w:rsid w:val="00A40B8B"/>
    <w:rsid w:val="00A4199B"/>
    <w:rsid w:val="00A41AD7"/>
    <w:rsid w:val="00A42528"/>
    <w:rsid w:val="00A45A44"/>
    <w:rsid w:val="00A469B1"/>
    <w:rsid w:val="00A46CCB"/>
    <w:rsid w:val="00A472E7"/>
    <w:rsid w:val="00A5167D"/>
    <w:rsid w:val="00A51E4E"/>
    <w:rsid w:val="00A52825"/>
    <w:rsid w:val="00A53798"/>
    <w:rsid w:val="00A56296"/>
    <w:rsid w:val="00A6249E"/>
    <w:rsid w:val="00A6261A"/>
    <w:rsid w:val="00A63B17"/>
    <w:rsid w:val="00A667CF"/>
    <w:rsid w:val="00A67767"/>
    <w:rsid w:val="00A6787B"/>
    <w:rsid w:val="00A7015E"/>
    <w:rsid w:val="00A71193"/>
    <w:rsid w:val="00A82BF9"/>
    <w:rsid w:val="00A82CE8"/>
    <w:rsid w:val="00A85B30"/>
    <w:rsid w:val="00A90074"/>
    <w:rsid w:val="00A92A7E"/>
    <w:rsid w:val="00A96ED2"/>
    <w:rsid w:val="00AA36DF"/>
    <w:rsid w:val="00AA7028"/>
    <w:rsid w:val="00AB00B2"/>
    <w:rsid w:val="00AB27F9"/>
    <w:rsid w:val="00AB338C"/>
    <w:rsid w:val="00AC73C6"/>
    <w:rsid w:val="00AC7DB7"/>
    <w:rsid w:val="00AD08A3"/>
    <w:rsid w:val="00AD61E4"/>
    <w:rsid w:val="00AD641E"/>
    <w:rsid w:val="00AD717A"/>
    <w:rsid w:val="00AE05FE"/>
    <w:rsid w:val="00AE1793"/>
    <w:rsid w:val="00AF0849"/>
    <w:rsid w:val="00AF5776"/>
    <w:rsid w:val="00AF5C8A"/>
    <w:rsid w:val="00B00D62"/>
    <w:rsid w:val="00B018B9"/>
    <w:rsid w:val="00B04D98"/>
    <w:rsid w:val="00B0672F"/>
    <w:rsid w:val="00B07E2C"/>
    <w:rsid w:val="00B11277"/>
    <w:rsid w:val="00B13600"/>
    <w:rsid w:val="00B13FD5"/>
    <w:rsid w:val="00B14505"/>
    <w:rsid w:val="00B16F3D"/>
    <w:rsid w:val="00B17255"/>
    <w:rsid w:val="00B23384"/>
    <w:rsid w:val="00B236FC"/>
    <w:rsid w:val="00B330B9"/>
    <w:rsid w:val="00B346F9"/>
    <w:rsid w:val="00B419C0"/>
    <w:rsid w:val="00B44DAE"/>
    <w:rsid w:val="00B4631D"/>
    <w:rsid w:val="00B46CB8"/>
    <w:rsid w:val="00B51C3D"/>
    <w:rsid w:val="00B56172"/>
    <w:rsid w:val="00B60091"/>
    <w:rsid w:val="00B62F13"/>
    <w:rsid w:val="00B66878"/>
    <w:rsid w:val="00B70003"/>
    <w:rsid w:val="00B71FF5"/>
    <w:rsid w:val="00B76F63"/>
    <w:rsid w:val="00B77464"/>
    <w:rsid w:val="00B818E6"/>
    <w:rsid w:val="00B82B36"/>
    <w:rsid w:val="00B833EF"/>
    <w:rsid w:val="00B83946"/>
    <w:rsid w:val="00B84205"/>
    <w:rsid w:val="00B862DB"/>
    <w:rsid w:val="00B922AF"/>
    <w:rsid w:val="00B92B80"/>
    <w:rsid w:val="00BA164B"/>
    <w:rsid w:val="00BA3EA3"/>
    <w:rsid w:val="00BA4364"/>
    <w:rsid w:val="00BA4FF0"/>
    <w:rsid w:val="00BA5244"/>
    <w:rsid w:val="00BA6FF1"/>
    <w:rsid w:val="00BB30E8"/>
    <w:rsid w:val="00BC1080"/>
    <w:rsid w:val="00BC352F"/>
    <w:rsid w:val="00BC7A49"/>
    <w:rsid w:val="00BD0DED"/>
    <w:rsid w:val="00BD3CD4"/>
    <w:rsid w:val="00BD6752"/>
    <w:rsid w:val="00BD780F"/>
    <w:rsid w:val="00BE04E4"/>
    <w:rsid w:val="00BE62F9"/>
    <w:rsid w:val="00BE653D"/>
    <w:rsid w:val="00BE6D05"/>
    <w:rsid w:val="00BF0F09"/>
    <w:rsid w:val="00C0091E"/>
    <w:rsid w:val="00C015F9"/>
    <w:rsid w:val="00C03ED0"/>
    <w:rsid w:val="00C055CC"/>
    <w:rsid w:val="00C13916"/>
    <w:rsid w:val="00C15527"/>
    <w:rsid w:val="00C16281"/>
    <w:rsid w:val="00C16577"/>
    <w:rsid w:val="00C21480"/>
    <w:rsid w:val="00C2199C"/>
    <w:rsid w:val="00C22984"/>
    <w:rsid w:val="00C240D1"/>
    <w:rsid w:val="00C253FD"/>
    <w:rsid w:val="00C31926"/>
    <w:rsid w:val="00C37A72"/>
    <w:rsid w:val="00C37D29"/>
    <w:rsid w:val="00C439FE"/>
    <w:rsid w:val="00C44171"/>
    <w:rsid w:val="00C45421"/>
    <w:rsid w:val="00C52172"/>
    <w:rsid w:val="00C5530D"/>
    <w:rsid w:val="00C56487"/>
    <w:rsid w:val="00C566D5"/>
    <w:rsid w:val="00C62D30"/>
    <w:rsid w:val="00C6385A"/>
    <w:rsid w:val="00C63CB3"/>
    <w:rsid w:val="00C65141"/>
    <w:rsid w:val="00C66024"/>
    <w:rsid w:val="00C66F31"/>
    <w:rsid w:val="00C81E24"/>
    <w:rsid w:val="00C84C7C"/>
    <w:rsid w:val="00C85D45"/>
    <w:rsid w:val="00C87733"/>
    <w:rsid w:val="00C91357"/>
    <w:rsid w:val="00CA0E06"/>
    <w:rsid w:val="00CA1EBD"/>
    <w:rsid w:val="00CA2941"/>
    <w:rsid w:val="00CA62A8"/>
    <w:rsid w:val="00CA6371"/>
    <w:rsid w:val="00CB1F05"/>
    <w:rsid w:val="00CB2803"/>
    <w:rsid w:val="00CB48E4"/>
    <w:rsid w:val="00CC0D25"/>
    <w:rsid w:val="00CC1B96"/>
    <w:rsid w:val="00CC572B"/>
    <w:rsid w:val="00CC7068"/>
    <w:rsid w:val="00CD0281"/>
    <w:rsid w:val="00CD2AF6"/>
    <w:rsid w:val="00CD6E4D"/>
    <w:rsid w:val="00CD7270"/>
    <w:rsid w:val="00CE1320"/>
    <w:rsid w:val="00CE30CE"/>
    <w:rsid w:val="00CE3AC4"/>
    <w:rsid w:val="00CE46F6"/>
    <w:rsid w:val="00CE4FE1"/>
    <w:rsid w:val="00CE5F88"/>
    <w:rsid w:val="00CE6981"/>
    <w:rsid w:val="00CE79F1"/>
    <w:rsid w:val="00CF0241"/>
    <w:rsid w:val="00CF059B"/>
    <w:rsid w:val="00CF6422"/>
    <w:rsid w:val="00CF7C82"/>
    <w:rsid w:val="00D01C59"/>
    <w:rsid w:val="00D058F7"/>
    <w:rsid w:val="00D06297"/>
    <w:rsid w:val="00D0688D"/>
    <w:rsid w:val="00D13253"/>
    <w:rsid w:val="00D16A2C"/>
    <w:rsid w:val="00D20980"/>
    <w:rsid w:val="00D20FA0"/>
    <w:rsid w:val="00D21565"/>
    <w:rsid w:val="00D268FE"/>
    <w:rsid w:val="00D27872"/>
    <w:rsid w:val="00D27FEB"/>
    <w:rsid w:val="00D34681"/>
    <w:rsid w:val="00D35AD9"/>
    <w:rsid w:val="00D36562"/>
    <w:rsid w:val="00D40D6D"/>
    <w:rsid w:val="00D4318E"/>
    <w:rsid w:val="00D4781F"/>
    <w:rsid w:val="00D47E11"/>
    <w:rsid w:val="00D52977"/>
    <w:rsid w:val="00D54344"/>
    <w:rsid w:val="00D60FFF"/>
    <w:rsid w:val="00D61A9F"/>
    <w:rsid w:val="00D62F13"/>
    <w:rsid w:val="00D63645"/>
    <w:rsid w:val="00D64A7A"/>
    <w:rsid w:val="00D64D9B"/>
    <w:rsid w:val="00D664F5"/>
    <w:rsid w:val="00D723F8"/>
    <w:rsid w:val="00D777E2"/>
    <w:rsid w:val="00D80226"/>
    <w:rsid w:val="00D809C3"/>
    <w:rsid w:val="00D813E3"/>
    <w:rsid w:val="00D8496D"/>
    <w:rsid w:val="00D869CD"/>
    <w:rsid w:val="00D86F9D"/>
    <w:rsid w:val="00D925E6"/>
    <w:rsid w:val="00D94130"/>
    <w:rsid w:val="00D9548B"/>
    <w:rsid w:val="00DA2565"/>
    <w:rsid w:val="00DA2FA9"/>
    <w:rsid w:val="00DA3D31"/>
    <w:rsid w:val="00DB1346"/>
    <w:rsid w:val="00DB3286"/>
    <w:rsid w:val="00DB6CBF"/>
    <w:rsid w:val="00DB7AF4"/>
    <w:rsid w:val="00DC34D1"/>
    <w:rsid w:val="00DC3D95"/>
    <w:rsid w:val="00DC40ED"/>
    <w:rsid w:val="00DD1427"/>
    <w:rsid w:val="00DD6700"/>
    <w:rsid w:val="00DE2204"/>
    <w:rsid w:val="00DE2E0D"/>
    <w:rsid w:val="00DE522F"/>
    <w:rsid w:val="00DE5606"/>
    <w:rsid w:val="00DF0865"/>
    <w:rsid w:val="00DF1D0A"/>
    <w:rsid w:val="00DF2D3A"/>
    <w:rsid w:val="00DF744E"/>
    <w:rsid w:val="00DF7D54"/>
    <w:rsid w:val="00E03847"/>
    <w:rsid w:val="00E05993"/>
    <w:rsid w:val="00E07DCA"/>
    <w:rsid w:val="00E106F9"/>
    <w:rsid w:val="00E1134F"/>
    <w:rsid w:val="00E1550E"/>
    <w:rsid w:val="00E1686B"/>
    <w:rsid w:val="00E2047F"/>
    <w:rsid w:val="00E22CE0"/>
    <w:rsid w:val="00E32645"/>
    <w:rsid w:val="00E32C45"/>
    <w:rsid w:val="00E36837"/>
    <w:rsid w:val="00E373D1"/>
    <w:rsid w:val="00E37BAE"/>
    <w:rsid w:val="00E40658"/>
    <w:rsid w:val="00E421B2"/>
    <w:rsid w:val="00E42EA4"/>
    <w:rsid w:val="00E479B7"/>
    <w:rsid w:val="00E523E2"/>
    <w:rsid w:val="00E56ECC"/>
    <w:rsid w:val="00E578CA"/>
    <w:rsid w:val="00E61881"/>
    <w:rsid w:val="00E62F55"/>
    <w:rsid w:val="00E64A2C"/>
    <w:rsid w:val="00E708BB"/>
    <w:rsid w:val="00E7090D"/>
    <w:rsid w:val="00E721FF"/>
    <w:rsid w:val="00E80BFD"/>
    <w:rsid w:val="00E93941"/>
    <w:rsid w:val="00EA1723"/>
    <w:rsid w:val="00EA6130"/>
    <w:rsid w:val="00EA794D"/>
    <w:rsid w:val="00EB0439"/>
    <w:rsid w:val="00EB09F5"/>
    <w:rsid w:val="00EB1098"/>
    <w:rsid w:val="00EB19CC"/>
    <w:rsid w:val="00EC01FD"/>
    <w:rsid w:val="00EC3B08"/>
    <w:rsid w:val="00EC5E6F"/>
    <w:rsid w:val="00EC7D98"/>
    <w:rsid w:val="00ED0AA5"/>
    <w:rsid w:val="00ED16EC"/>
    <w:rsid w:val="00ED3534"/>
    <w:rsid w:val="00ED3864"/>
    <w:rsid w:val="00ED59CE"/>
    <w:rsid w:val="00ED672F"/>
    <w:rsid w:val="00EE01AF"/>
    <w:rsid w:val="00EE36A8"/>
    <w:rsid w:val="00EE5658"/>
    <w:rsid w:val="00EE5B97"/>
    <w:rsid w:val="00EE66F8"/>
    <w:rsid w:val="00EE6F2D"/>
    <w:rsid w:val="00EE79CF"/>
    <w:rsid w:val="00EF2A37"/>
    <w:rsid w:val="00EF2A61"/>
    <w:rsid w:val="00EF4231"/>
    <w:rsid w:val="00EF424F"/>
    <w:rsid w:val="00F00723"/>
    <w:rsid w:val="00F049FE"/>
    <w:rsid w:val="00F04F61"/>
    <w:rsid w:val="00F10CD6"/>
    <w:rsid w:val="00F1529B"/>
    <w:rsid w:val="00F15D6F"/>
    <w:rsid w:val="00F20EED"/>
    <w:rsid w:val="00F25FF2"/>
    <w:rsid w:val="00F303BD"/>
    <w:rsid w:val="00F30CF1"/>
    <w:rsid w:val="00F32B90"/>
    <w:rsid w:val="00F3322C"/>
    <w:rsid w:val="00F33472"/>
    <w:rsid w:val="00F33A81"/>
    <w:rsid w:val="00F40488"/>
    <w:rsid w:val="00F415EE"/>
    <w:rsid w:val="00F458BE"/>
    <w:rsid w:val="00F462C2"/>
    <w:rsid w:val="00F528E8"/>
    <w:rsid w:val="00F52D1E"/>
    <w:rsid w:val="00F561A1"/>
    <w:rsid w:val="00F56A1F"/>
    <w:rsid w:val="00F56C9F"/>
    <w:rsid w:val="00F60975"/>
    <w:rsid w:val="00F649D6"/>
    <w:rsid w:val="00F65447"/>
    <w:rsid w:val="00F65FBF"/>
    <w:rsid w:val="00F71E17"/>
    <w:rsid w:val="00F72CF0"/>
    <w:rsid w:val="00F75100"/>
    <w:rsid w:val="00F75AD9"/>
    <w:rsid w:val="00F76F63"/>
    <w:rsid w:val="00F81A68"/>
    <w:rsid w:val="00F8219C"/>
    <w:rsid w:val="00F836D5"/>
    <w:rsid w:val="00F847D8"/>
    <w:rsid w:val="00F84D19"/>
    <w:rsid w:val="00F91B1C"/>
    <w:rsid w:val="00F91FF0"/>
    <w:rsid w:val="00F92B09"/>
    <w:rsid w:val="00FA045B"/>
    <w:rsid w:val="00FA41ED"/>
    <w:rsid w:val="00FB4233"/>
    <w:rsid w:val="00FB5FFE"/>
    <w:rsid w:val="00FC1C2B"/>
    <w:rsid w:val="00FC1F3C"/>
    <w:rsid w:val="00FC65B1"/>
    <w:rsid w:val="00FD11D8"/>
    <w:rsid w:val="00FD2D77"/>
    <w:rsid w:val="00FD34DD"/>
    <w:rsid w:val="00FD49DF"/>
    <w:rsid w:val="00FD63E9"/>
    <w:rsid w:val="00FD73D3"/>
    <w:rsid w:val="00FE3727"/>
    <w:rsid w:val="00FF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522F"/>
    <w:pPr>
      <w:keepNext/>
      <w:numPr>
        <w:numId w:val="7"/>
      </w:numPr>
      <w:spacing w:before="240" w:after="60"/>
      <w:outlineLvl w:val="0"/>
    </w:pPr>
    <w:rPr>
      <w:rFonts w:ascii="Arial"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920"/>
    <w:rPr>
      <w:color w:val="0000FF"/>
      <w:u w:val="single"/>
    </w:rPr>
  </w:style>
  <w:style w:type="paragraph" w:styleId="Header">
    <w:name w:val="header"/>
    <w:basedOn w:val="Normal"/>
    <w:rsid w:val="005B34BC"/>
    <w:pPr>
      <w:tabs>
        <w:tab w:val="center" w:pos="4320"/>
        <w:tab w:val="right" w:pos="8640"/>
      </w:tabs>
    </w:pPr>
  </w:style>
  <w:style w:type="paragraph" w:styleId="Footer">
    <w:name w:val="footer"/>
    <w:basedOn w:val="Normal"/>
    <w:rsid w:val="005B34BC"/>
    <w:pPr>
      <w:tabs>
        <w:tab w:val="center" w:pos="4320"/>
        <w:tab w:val="right" w:pos="8640"/>
      </w:tabs>
    </w:pPr>
  </w:style>
  <w:style w:type="paragraph" w:styleId="BalloonText">
    <w:name w:val="Balloon Text"/>
    <w:basedOn w:val="Normal"/>
    <w:semiHidden/>
    <w:rsid w:val="008C0F3A"/>
    <w:rPr>
      <w:rFonts w:ascii="Tahoma" w:hAnsi="Tahoma" w:cs="Tahoma"/>
      <w:sz w:val="16"/>
      <w:szCs w:val="16"/>
    </w:rPr>
  </w:style>
  <w:style w:type="character" w:styleId="PageNumber">
    <w:name w:val="page number"/>
    <w:basedOn w:val="DefaultParagraphFont"/>
    <w:rsid w:val="003A72B9"/>
  </w:style>
  <w:style w:type="character" w:styleId="CommentReference">
    <w:name w:val="annotation reference"/>
    <w:basedOn w:val="DefaultParagraphFont"/>
    <w:semiHidden/>
    <w:rsid w:val="00F65447"/>
    <w:rPr>
      <w:sz w:val="16"/>
      <w:szCs w:val="16"/>
    </w:rPr>
  </w:style>
  <w:style w:type="paragraph" w:styleId="CommentText">
    <w:name w:val="annotation text"/>
    <w:basedOn w:val="Normal"/>
    <w:semiHidden/>
    <w:rsid w:val="00F65447"/>
    <w:rPr>
      <w:sz w:val="20"/>
      <w:szCs w:val="20"/>
    </w:rPr>
  </w:style>
  <w:style w:type="paragraph" w:styleId="CommentSubject">
    <w:name w:val="annotation subject"/>
    <w:basedOn w:val="CommentText"/>
    <w:next w:val="CommentText"/>
    <w:semiHidden/>
    <w:rsid w:val="00F65447"/>
    <w:rPr>
      <w:b/>
      <w:bCs/>
    </w:rPr>
  </w:style>
  <w:style w:type="paragraph" w:styleId="DocumentMap">
    <w:name w:val="Document Map"/>
    <w:basedOn w:val="Normal"/>
    <w:semiHidden/>
    <w:rsid w:val="000147FB"/>
    <w:pPr>
      <w:shd w:val="clear" w:color="auto" w:fill="000080"/>
    </w:pPr>
    <w:rPr>
      <w:rFonts w:ascii="Tahoma" w:hAnsi="Tahoma" w:cs="Tahoma"/>
      <w:sz w:val="20"/>
      <w:szCs w:val="20"/>
    </w:rPr>
  </w:style>
  <w:style w:type="paragraph" w:styleId="Subtitle">
    <w:name w:val="Subtitle"/>
    <w:basedOn w:val="Normal"/>
    <w:next w:val="Normal"/>
    <w:link w:val="SubtitleChar"/>
    <w:qFormat/>
    <w:rsid w:val="008E7AB6"/>
    <w:pPr>
      <w:spacing w:after="60"/>
      <w:jc w:val="center"/>
      <w:outlineLvl w:val="1"/>
    </w:pPr>
    <w:rPr>
      <w:rFonts w:ascii="Cambria" w:hAnsi="Cambria"/>
    </w:rPr>
  </w:style>
  <w:style w:type="character" w:customStyle="1" w:styleId="SubtitleChar">
    <w:name w:val="Subtitle Char"/>
    <w:basedOn w:val="DefaultParagraphFont"/>
    <w:link w:val="Subtitle"/>
    <w:rsid w:val="008E7AB6"/>
    <w:rPr>
      <w:rFonts w:ascii="Cambria" w:eastAsia="Times New Roman" w:hAnsi="Cambria" w:cs="Times New Roman"/>
      <w:sz w:val="24"/>
      <w:szCs w:val="24"/>
    </w:rPr>
  </w:style>
  <w:style w:type="character" w:styleId="Strong">
    <w:name w:val="Strong"/>
    <w:basedOn w:val="DefaultParagraphFont"/>
    <w:qFormat/>
    <w:rsid w:val="00DE522F"/>
    <w:rPr>
      <w:rFonts w:ascii="Calibri" w:hAnsi="Calibri"/>
      <w:b/>
      <w:bCs/>
    </w:rPr>
  </w:style>
  <w:style w:type="paragraph" w:customStyle="1" w:styleId="Subtitle1">
    <w:name w:val="Subtitle 1"/>
    <w:basedOn w:val="Normal"/>
    <w:link w:val="Subtitle1Char"/>
    <w:qFormat/>
    <w:rsid w:val="00DE522F"/>
    <w:pPr>
      <w:spacing w:before="240" w:after="60"/>
      <w:outlineLvl w:val="0"/>
    </w:pPr>
    <w:rPr>
      <w:rFonts w:ascii="Calibri" w:hAnsi="Calibri"/>
      <w:b/>
      <w:i/>
    </w:rPr>
  </w:style>
  <w:style w:type="character" w:customStyle="1" w:styleId="Subtitle1Char">
    <w:name w:val="Subtitle 1 Char"/>
    <w:basedOn w:val="DefaultParagraphFont"/>
    <w:link w:val="Subtitle1"/>
    <w:rsid w:val="00DE522F"/>
    <w:rPr>
      <w:rFonts w:ascii="Calibri" w:hAnsi="Calibri"/>
      <w:b/>
      <w:i/>
      <w:sz w:val="24"/>
      <w:szCs w:val="24"/>
    </w:rPr>
  </w:style>
  <w:style w:type="paragraph" w:styleId="NormalWeb">
    <w:name w:val="Normal (Web)"/>
    <w:basedOn w:val="Normal"/>
    <w:uiPriority w:val="99"/>
    <w:unhideWhenUsed/>
    <w:rsid w:val="009808D2"/>
    <w:pPr>
      <w:spacing w:before="100" w:beforeAutospacing="1" w:after="100" w:afterAutospacing="1"/>
    </w:pPr>
    <w:rPr>
      <w:rFonts w:ascii="Arial" w:hAnsi="Arial" w:cs="Arial"/>
    </w:rPr>
  </w:style>
  <w:style w:type="paragraph" w:customStyle="1" w:styleId="Standard1">
    <w:name w:val="Standard1"/>
    <w:rsid w:val="00907A2B"/>
    <w:pPr>
      <w:spacing w:before="40" w:after="60"/>
    </w:pPr>
  </w:style>
  <w:style w:type="paragraph" w:styleId="ListParagraph">
    <w:name w:val="List Paragraph"/>
    <w:basedOn w:val="Normal"/>
    <w:uiPriority w:val="34"/>
    <w:qFormat/>
    <w:rsid w:val="006544BA"/>
    <w:pPr>
      <w:ind w:left="720"/>
      <w:contextualSpacing/>
    </w:pPr>
  </w:style>
  <w:style w:type="table" w:styleId="TableGrid">
    <w:name w:val="Table Grid"/>
    <w:basedOn w:val="TableNormal"/>
    <w:uiPriority w:val="59"/>
    <w:rsid w:val="003D488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7E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E522F"/>
    <w:pPr>
      <w:keepNext/>
      <w:numPr>
        <w:numId w:val="7"/>
      </w:numPr>
      <w:spacing w:before="240" w:after="60"/>
      <w:outlineLvl w:val="0"/>
    </w:pPr>
    <w:rPr>
      <w:rFonts w:ascii="Arial"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920"/>
    <w:rPr>
      <w:color w:val="0000FF"/>
      <w:u w:val="single"/>
    </w:rPr>
  </w:style>
  <w:style w:type="paragraph" w:styleId="Header">
    <w:name w:val="header"/>
    <w:basedOn w:val="Normal"/>
    <w:rsid w:val="005B34BC"/>
    <w:pPr>
      <w:tabs>
        <w:tab w:val="center" w:pos="4320"/>
        <w:tab w:val="right" w:pos="8640"/>
      </w:tabs>
    </w:pPr>
  </w:style>
  <w:style w:type="paragraph" w:styleId="Footer">
    <w:name w:val="footer"/>
    <w:basedOn w:val="Normal"/>
    <w:rsid w:val="005B34BC"/>
    <w:pPr>
      <w:tabs>
        <w:tab w:val="center" w:pos="4320"/>
        <w:tab w:val="right" w:pos="8640"/>
      </w:tabs>
    </w:pPr>
  </w:style>
  <w:style w:type="paragraph" w:styleId="BalloonText">
    <w:name w:val="Balloon Text"/>
    <w:basedOn w:val="Normal"/>
    <w:semiHidden/>
    <w:rsid w:val="008C0F3A"/>
    <w:rPr>
      <w:rFonts w:ascii="Tahoma" w:hAnsi="Tahoma" w:cs="Tahoma"/>
      <w:sz w:val="16"/>
      <w:szCs w:val="16"/>
    </w:rPr>
  </w:style>
  <w:style w:type="character" w:styleId="PageNumber">
    <w:name w:val="page number"/>
    <w:basedOn w:val="DefaultParagraphFont"/>
    <w:rsid w:val="003A72B9"/>
  </w:style>
  <w:style w:type="character" w:styleId="CommentReference">
    <w:name w:val="annotation reference"/>
    <w:basedOn w:val="DefaultParagraphFont"/>
    <w:semiHidden/>
    <w:rsid w:val="00F65447"/>
    <w:rPr>
      <w:sz w:val="16"/>
      <w:szCs w:val="16"/>
    </w:rPr>
  </w:style>
  <w:style w:type="paragraph" w:styleId="CommentText">
    <w:name w:val="annotation text"/>
    <w:basedOn w:val="Normal"/>
    <w:semiHidden/>
    <w:rsid w:val="00F65447"/>
    <w:rPr>
      <w:sz w:val="20"/>
      <w:szCs w:val="20"/>
    </w:rPr>
  </w:style>
  <w:style w:type="paragraph" w:styleId="CommentSubject">
    <w:name w:val="annotation subject"/>
    <w:basedOn w:val="CommentText"/>
    <w:next w:val="CommentText"/>
    <w:semiHidden/>
    <w:rsid w:val="00F65447"/>
    <w:rPr>
      <w:b/>
      <w:bCs/>
    </w:rPr>
  </w:style>
  <w:style w:type="paragraph" w:styleId="DocumentMap">
    <w:name w:val="Document Map"/>
    <w:basedOn w:val="Normal"/>
    <w:semiHidden/>
    <w:rsid w:val="000147FB"/>
    <w:pPr>
      <w:shd w:val="clear" w:color="auto" w:fill="000080"/>
    </w:pPr>
    <w:rPr>
      <w:rFonts w:ascii="Tahoma" w:hAnsi="Tahoma" w:cs="Tahoma"/>
      <w:sz w:val="20"/>
      <w:szCs w:val="20"/>
    </w:rPr>
  </w:style>
  <w:style w:type="paragraph" w:styleId="Subtitle">
    <w:name w:val="Subtitle"/>
    <w:basedOn w:val="Normal"/>
    <w:next w:val="Normal"/>
    <w:link w:val="SubtitleChar"/>
    <w:qFormat/>
    <w:rsid w:val="008E7AB6"/>
    <w:pPr>
      <w:spacing w:after="60"/>
      <w:jc w:val="center"/>
      <w:outlineLvl w:val="1"/>
    </w:pPr>
    <w:rPr>
      <w:rFonts w:ascii="Cambria" w:hAnsi="Cambria"/>
    </w:rPr>
  </w:style>
  <w:style w:type="character" w:customStyle="1" w:styleId="SubtitleChar">
    <w:name w:val="Subtitle Char"/>
    <w:basedOn w:val="DefaultParagraphFont"/>
    <w:link w:val="Subtitle"/>
    <w:rsid w:val="008E7AB6"/>
    <w:rPr>
      <w:rFonts w:ascii="Cambria" w:eastAsia="Times New Roman" w:hAnsi="Cambria" w:cs="Times New Roman"/>
      <w:sz w:val="24"/>
      <w:szCs w:val="24"/>
    </w:rPr>
  </w:style>
  <w:style w:type="character" w:styleId="Strong">
    <w:name w:val="Strong"/>
    <w:basedOn w:val="DefaultParagraphFont"/>
    <w:qFormat/>
    <w:rsid w:val="00DE522F"/>
    <w:rPr>
      <w:rFonts w:ascii="Calibri" w:hAnsi="Calibri"/>
      <w:b/>
      <w:bCs/>
    </w:rPr>
  </w:style>
  <w:style w:type="paragraph" w:customStyle="1" w:styleId="Subtitle1">
    <w:name w:val="Subtitle 1"/>
    <w:basedOn w:val="Normal"/>
    <w:link w:val="Subtitle1Char"/>
    <w:qFormat/>
    <w:rsid w:val="00DE522F"/>
    <w:pPr>
      <w:spacing w:before="240" w:after="60"/>
      <w:outlineLvl w:val="0"/>
    </w:pPr>
    <w:rPr>
      <w:rFonts w:ascii="Calibri" w:hAnsi="Calibri"/>
      <w:b/>
      <w:i/>
    </w:rPr>
  </w:style>
  <w:style w:type="character" w:customStyle="1" w:styleId="Subtitle1Char">
    <w:name w:val="Subtitle 1 Char"/>
    <w:basedOn w:val="DefaultParagraphFont"/>
    <w:link w:val="Subtitle1"/>
    <w:rsid w:val="00DE522F"/>
    <w:rPr>
      <w:rFonts w:ascii="Calibri" w:hAnsi="Calibri"/>
      <w:b/>
      <w:i/>
      <w:sz w:val="24"/>
      <w:szCs w:val="24"/>
    </w:rPr>
  </w:style>
  <w:style w:type="paragraph" w:styleId="NormalWeb">
    <w:name w:val="Normal (Web)"/>
    <w:basedOn w:val="Normal"/>
    <w:uiPriority w:val="99"/>
    <w:unhideWhenUsed/>
    <w:rsid w:val="009808D2"/>
    <w:pPr>
      <w:spacing w:before="100" w:beforeAutospacing="1" w:after="100" w:afterAutospacing="1"/>
    </w:pPr>
    <w:rPr>
      <w:rFonts w:ascii="Arial" w:hAnsi="Arial" w:cs="Arial"/>
    </w:rPr>
  </w:style>
  <w:style w:type="paragraph" w:customStyle="1" w:styleId="Standard1">
    <w:name w:val="Standard1"/>
    <w:rsid w:val="00907A2B"/>
    <w:pPr>
      <w:spacing w:before="40" w:after="60"/>
    </w:pPr>
  </w:style>
  <w:style w:type="paragraph" w:styleId="ListParagraph">
    <w:name w:val="List Paragraph"/>
    <w:basedOn w:val="Normal"/>
    <w:uiPriority w:val="34"/>
    <w:qFormat/>
    <w:rsid w:val="006544BA"/>
    <w:pPr>
      <w:ind w:left="720"/>
      <w:contextualSpacing/>
    </w:pPr>
  </w:style>
  <w:style w:type="table" w:styleId="TableGrid">
    <w:name w:val="Table Grid"/>
    <w:basedOn w:val="TableNormal"/>
    <w:uiPriority w:val="59"/>
    <w:rsid w:val="003D488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37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64174385">
      <w:bodyDiv w:val="1"/>
      <w:marLeft w:val="0"/>
      <w:marRight w:val="0"/>
      <w:marTop w:val="0"/>
      <w:marBottom w:val="0"/>
      <w:divBdr>
        <w:top w:val="none" w:sz="0" w:space="0" w:color="auto"/>
        <w:left w:val="none" w:sz="0" w:space="0" w:color="auto"/>
        <w:bottom w:val="none" w:sz="0" w:space="0" w:color="auto"/>
        <w:right w:val="none" w:sz="0" w:space="0" w:color="auto"/>
      </w:divBdr>
    </w:div>
    <w:div w:id="18934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cweb.metrokc.gov/archives/prc.aspx"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B38E-358F-4678-A751-EB235629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4064</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Madame Chair:</vt:lpstr>
    </vt:vector>
  </TitlesOfParts>
  <Company>King County</Company>
  <LinksUpToDate>false</LinksUpToDate>
  <CharactersWithSpaces>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Chair:</dc:title>
  <dc:creator>Budget</dc:creator>
  <cp:lastModifiedBy>Kennedy, Deborah</cp:lastModifiedBy>
  <cp:revision>3</cp:revision>
  <cp:lastPrinted>2013-02-12T21:58:00Z</cp:lastPrinted>
  <dcterms:created xsi:type="dcterms:W3CDTF">2013-02-19T16:27:00Z</dcterms:created>
  <dcterms:modified xsi:type="dcterms:W3CDTF">2013-02-19T21:35:00Z</dcterms:modified>
</cp:coreProperties>
</file>