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E35B1" w:rsidRPr="009A2C1A" w:rsidRDefault="007C08F1">
      <w:pPr>
        <w:pStyle w:val="Title"/>
        <w:rPr>
          <w:rFonts w:asciiTheme="minorHAnsi" w:hAnsiTheme="minorHAnsi" w:cs="Arial"/>
          <w:sz w:val="20"/>
        </w:rPr>
      </w:pPr>
      <w:r w:rsidRPr="009A2C1A">
        <w:rPr>
          <w:rFonts w:asciiTheme="minorHAnsi" w:hAnsiTheme="minorHAnsi" w:cs="Arial"/>
          <w:noProof/>
          <w:sz w:val="20"/>
        </w:rPr>
        <w:drawing>
          <wp:inline distT="0" distB="0" distL="0" distR="0" wp14:anchorId="4D7828FC" wp14:editId="07777777">
            <wp:extent cx="1331595" cy="967105"/>
            <wp:effectExtent l="19050" t="0" r="1905"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cstate="print"/>
                    <a:srcRect/>
                    <a:stretch>
                      <a:fillRect/>
                    </a:stretch>
                  </pic:blipFill>
                  <pic:spPr bwMode="auto">
                    <a:xfrm>
                      <a:off x="0" y="0"/>
                      <a:ext cx="1331595" cy="967105"/>
                    </a:xfrm>
                    <a:prstGeom prst="rect">
                      <a:avLst/>
                    </a:prstGeom>
                    <a:noFill/>
                    <a:ln w="9525">
                      <a:noFill/>
                      <a:miter lim="800000"/>
                      <a:headEnd/>
                      <a:tailEnd/>
                    </a:ln>
                  </pic:spPr>
                </pic:pic>
              </a:graphicData>
            </a:graphic>
          </wp:inline>
        </w:drawing>
      </w:r>
    </w:p>
    <w:p w14:paraId="0A37501D" w14:textId="77777777" w:rsidR="001F42D0" w:rsidRPr="009A2C1A" w:rsidRDefault="001F42D0">
      <w:pPr>
        <w:pStyle w:val="Title"/>
        <w:rPr>
          <w:rFonts w:asciiTheme="minorHAnsi" w:hAnsiTheme="minorHAnsi" w:cs="Arial"/>
          <w:sz w:val="20"/>
        </w:rPr>
      </w:pPr>
    </w:p>
    <w:p w14:paraId="1C21989B" w14:textId="77777777" w:rsidR="00DF7C91" w:rsidRPr="00566BC1" w:rsidRDefault="00566BC1">
      <w:pPr>
        <w:pStyle w:val="Title"/>
        <w:rPr>
          <w:rFonts w:asciiTheme="minorHAnsi" w:hAnsiTheme="minorHAnsi" w:cs="Arial"/>
          <w:sz w:val="56"/>
          <w:szCs w:val="88"/>
        </w:rPr>
      </w:pPr>
      <w:r w:rsidRPr="00566BC1">
        <w:rPr>
          <w:rFonts w:asciiTheme="minorHAnsi" w:hAnsiTheme="minorHAnsi" w:cs="Arial"/>
          <w:noProof/>
          <w:sz w:val="56"/>
          <w:szCs w:val="88"/>
        </w:rPr>
        <mc:AlternateContent>
          <mc:Choice Requires="wps">
            <w:drawing>
              <wp:anchor distT="0" distB="0" distL="114300" distR="114300" simplePos="0" relativeHeight="251674624" behindDoc="0" locked="0" layoutInCell="1" allowOverlap="1" wp14:anchorId="5E926244" wp14:editId="30D0A5AB">
                <wp:simplePos x="0" y="0"/>
                <wp:positionH relativeFrom="column">
                  <wp:posOffset>333375</wp:posOffset>
                </wp:positionH>
                <wp:positionV relativeFrom="paragraph">
                  <wp:posOffset>81915</wp:posOffset>
                </wp:positionV>
                <wp:extent cx="5689600" cy="0"/>
                <wp:effectExtent l="57150" t="57150" r="44450" b="114300"/>
                <wp:wrapNone/>
                <wp:docPr id="6" name="Straight Connector 6"/>
                <wp:cNvGraphicFramePr/>
                <a:graphic xmlns:a="http://schemas.openxmlformats.org/drawingml/2006/main">
                  <a:graphicData uri="http://schemas.microsoft.com/office/word/2010/wordprocessingShape">
                    <wps:wsp>
                      <wps:cNvCnPr/>
                      <wps:spPr>
                        <a:xfrm>
                          <a:off x="0" y="0"/>
                          <a:ext cx="5689600" cy="0"/>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38AECB0"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25pt,6.45pt" to="474.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" strokecolor="#8064a2 [3207]" strokeweight="6pt">
                <v:shadow on="t" color="black" opacity="22937f" origin=",.5" offset="0,.63889mm"/>
              </v:line>
            </w:pict>
          </mc:Fallback>
        </mc:AlternateContent>
      </w:r>
    </w:p>
    <w:p w14:paraId="32A295B3" w14:textId="77777777" w:rsidR="00580030" w:rsidRDefault="00580030">
      <w:pPr>
        <w:pStyle w:val="Title"/>
        <w:rPr>
          <w:rFonts w:asciiTheme="minorHAnsi" w:hAnsiTheme="minorHAnsi" w:cs="Arial"/>
          <w:sz w:val="52"/>
          <w:szCs w:val="88"/>
        </w:rPr>
      </w:pPr>
      <w:r>
        <w:rPr>
          <w:rFonts w:asciiTheme="minorHAnsi" w:hAnsiTheme="minorHAnsi" w:cs="Arial"/>
          <w:sz w:val="52"/>
          <w:szCs w:val="88"/>
        </w:rPr>
        <w:t xml:space="preserve">EXECUTIVE BRANCH </w:t>
      </w:r>
    </w:p>
    <w:p w14:paraId="1189E701" w14:textId="4DE1DDBE" w:rsidR="005A6DA0" w:rsidRDefault="005A6DA0" w:rsidP="0C2F4480">
      <w:pPr>
        <w:pStyle w:val="Title"/>
        <w:rPr>
          <w:rFonts w:asciiTheme="minorHAnsi" w:hAnsiTheme="minorHAnsi" w:cs="Arial"/>
          <w:sz w:val="52"/>
          <w:szCs w:val="52"/>
        </w:rPr>
      </w:pPr>
      <w:r w:rsidRPr="0C2F4480">
        <w:rPr>
          <w:rFonts w:asciiTheme="minorHAnsi" w:hAnsiTheme="minorHAnsi" w:cs="Arial"/>
          <w:sz w:val="52"/>
          <w:szCs w:val="52"/>
        </w:rPr>
        <w:t xml:space="preserve">PERFORMANCE APPRAISAL </w:t>
      </w:r>
      <w:r>
        <w:br/>
      </w:r>
      <w:r w:rsidRPr="0C2F4480">
        <w:rPr>
          <w:rFonts w:asciiTheme="minorHAnsi" w:hAnsiTheme="minorHAnsi" w:cs="Arial"/>
          <w:sz w:val="52"/>
          <w:szCs w:val="52"/>
        </w:rPr>
        <w:t xml:space="preserve">AND </w:t>
      </w:r>
      <w:r>
        <w:br/>
      </w:r>
      <w:r w:rsidR="00580030" w:rsidRPr="0C2F4480">
        <w:rPr>
          <w:rFonts w:asciiTheme="minorHAnsi" w:hAnsiTheme="minorHAnsi" w:cs="Arial"/>
          <w:sz w:val="52"/>
          <w:szCs w:val="52"/>
        </w:rPr>
        <w:t>MERIT PAY SYSTEM GUIDELINES</w:t>
      </w:r>
    </w:p>
    <w:p w14:paraId="64CAA9A7" w14:textId="51491552" w:rsidR="0C2F4480" w:rsidRDefault="0C2F4480" w:rsidP="0C2F4480">
      <w:pPr>
        <w:pStyle w:val="Title"/>
        <w:rPr>
          <w:rFonts w:asciiTheme="minorHAnsi" w:hAnsiTheme="minorHAnsi" w:cs="Arial"/>
          <w:bCs/>
          <w:sz w:val="24"/>
          <w:szCs w:val="24"/>
        </w:rPr>
      </w:pPr>
    </w:p>
    <w:p w14:paraId="4E09EF24" w14:textId="36AB0A3F" w:rsidR="0C2F4480" w:rsidRDefault="0C2F4480" w:rsidP="0C2F4480">
      <w:pPr>
        <w:pStyle w:val="Title"/>
        <w:rPr>
          <w:rFonts w:asciiTheme="minorHAnsi" w:hAnsiTheme="minorHAnsi" w:cs="Arial"/>
          <w:bCs/>
          <w:sz w:val="24"/>
          <w:szCs w:val="24"/>
        </w:rPr>
      </w:pPr>
    </w:p>
    <w:p w14:paraId="751C6531" w14:textId="2039336C" w:rsidR="0C2F4480" w:rsidRDefault="0C2F4480" w:rsidP="0C2F4480">
      <w:pPr>
        <w:pStyle w:val="Title"/>
        <w:rPr>
          <w:rFonts w:asciiTheme="minorHAnsi" w:hAnsiTheme="minorHAnsi" w:cs="Arial"/>
          <w:bCs/>
          <w:sz w:val="24"/>
          <w:szCs w:val="24"/>
        </w:rPr>
      </w:pPr>
    </w:p>
    <w:p w14:paraId="1A399269" w14:textId="14974F90" w:rsidR="0C2F4480" w:rsidRDefault="0C2F4480" w:rsidP="0C2F4480">
      <w:pPr>
        <w:pStyle w:val="Title"/>
        <w:rPr>
          <w:rFonts w:asciiTheme="minorHAnsi" w:hAnsiTheme="minorHAnsi" w:cs="Arial"/>
          <w:bCs/>
          <w:sz w:val="24"/>
          <w:szCs w:val="24"/>
        </w:rPr>
      </w:pPr>
    </w:p>
    <w:p w14:paraId="7151EB5C" w14:textId="365992A6" w:rsidR="0C2F4480" w:rsidRDefault="0C2F4480" w:rsidP="0C2F4480">
      <w:pPr>
        <w:pStyle w:val="Title"/>
        <w:rPr>
          <w:rFonts w:asciiTheme="minorHAnsi" w:hAnsiTheme="minorHAnsi" w:cs="Arial"/>
          <w:bCs/>
          <w:sz w:val="24"/>
          <w:szCs w:val="24"/>
        </w:rPr>
      </w:pPr>
    </w:p>
    <w:p w14:paraId="73FC95AE" w14:textId="5021D7EB" w:rsidR="0C2F4480" w:rsidRDefault="0C2F4480" w:rsidP="0C2F4480">
      <w:pPr>
        <w:pStyle w:val="Title"/>
        <w:rPr>
          <w:rFonts w:asciiTheme="minorHAnsi" w:hAnsiTheme="minorHAnsi" w:cs="Arial"/>
          <w:bCs/>
          <w:sz w:val="24"/>
          <w:szCs w:val="24"/>
        </w:rPr>
      </w:pPr>
    </w:p>
    <w:p w14:paraId="166E71ED" w14:textId="3406F369" w:rsidR="0C2F4480" w:rsidRDefault="0C2F4480" w:rsidP="0C2F4480">
      <w:pPr>
        <w:pStyle w:val="Title"/>
        <w:rPr>
          <w:rFonts w:asciiTheme="minorHAnsi" w:hAnsiTheme="minorHAnsi" w:cs="Arial"/>
          <w:bCs/>
          <w:sz w:val="24"/>
          <w:szCs w:val="24"/>
        </w:rPr>
      </w:pPr>
    </w:p>
    <w:p w14:paraId="16577AA5" w14:textId="5F68549C" w:rsidR="0C2F4480" w:rsidRDefault="0C2F4480" w:rsidP="0C2F4480">
      <w:pPr>
        <w:pStyle w:val="Title"/>
        <w:rPr>
          <w:rFonts w:asciiTheme="minorHAnsi" w:hAnsiTheme="minorHAnsi" w:cs="Arial"/>
          <w:bCs/>
          <w:sz w:val="24"/>
          <w:szCs w:val="24"/>
        </w:rPr>
      </w:pPr>
    </w:p>
    <w:p w14:paraId="6A778DCA" w14:textId="41BA41AC" w:rsidR="0C2F4480" w:rsidRDefault="0C2F4480" w:rsidP="0C2F4480">
      <w:pPr>
        <w:pStyle w:val="Title"/>
        <w:rPr>
          <w:rFonts w:asciiTheme="minorHAnsi" w:hAnsiTheme="minorHAnsi" w:cs="Arial"/>
          <w:bCs/>
          <w:sz w:val="24"/>
          <w:szCs w:val="24"/>
        </w:rPr>
      </w:pPr>
    </w:p>
    <w:p w14:paraId="0A9952DB" w14:textId="61E6A1E6" w:rsidR="0C2F4480" w:rsidRDefault="0C2F4480" w:rsidP="0C2F4480">
      <w:pPr>
        <w:pStyle w:val="Title"/>
        <w:rPr>
          <w:rFonts w:asciiTheme="minorHAnsi" w:hAnsiTheme="minorHAnsi" w:cs="Arial"/>
          <w:bCs/>
          <w:sz w:val="24"/>
          <w:szCs w:val="24"/>
        </w:rPr>
      </w:pPr>
    </w:p>
    <w:p w14:paraId="5F12B1B8" w14:textId="33E4AE4E" w:rsidR="0C2F4480" w:rsidRDefault="0C2F4480" w:rsidP="0C2F4480">
      <w:pPr>
        <w:pStyle w:val="Title"/>
        <w:rPr>
          <w:rFonts w:asciiTheme="minorHAnsi" w:hAnsiTheme="minorHAnsi" w:cs="Arial"/>
          <w:bCs/>
          <w:sz w:val="24"/>
          <w:szCs w:val="24"/>
        </w:rPr>
      </w:pPr>
    </w:p>
    <w:p w14:paraId="64D30B33" w14:textId="77777777" w:rsidR="009369D5" w:rsidRDefault="009369D5" w:rsidP="0023633A">
      <w:pPr>
        <w:pStyle w:val="Title"/>
        <w:jc w:val="left"/>
        <w:rPr>
          <w:rFonts w:asciiTheme="minorHAnsi" w:hAnsiTheme="minorHAnsi" w:cs="Arial"/>
          <w:bCs/>
          <w:sz w:val="24"/>
          <w:szCs w:val="24"/>
        </w:rPr>
      </w:pPr>
    </w:p>
    <w:p w14:paraId="38846ABA" w14:textId="77777777" w:rsidR="009369D5" w:rsidRDefault="009369D5" w:rsidP="0023633A">
      <w:pPr>
        <w:pStyle w:val="Title"/>
        <w:jc w:val="left"/>
        <w:rPr>
          <w:rFonts w:asciiTheme="minorHAnsi" w:hAnsiTheme="minorHAnsi" w:cs="Arial"/>
          <w:bCs/>
          <w:sz w:val="24"/>
          <w:szCs w:val="24"/>
        </w:rPr>
      </w:pPr>
    </w:p>
    <w:p w14:paraId="38F96676" w14:textId="77777777" w:rsidR="009369D5" w:rsidRDefault="009369D5" w:rsidP="0023633A">
      <w:pPr>
        <w:pStyle w:val="Title"/>
        <w:jc w:val="left"/>
        <w:rPr>
          <w:rFonts w:asciiTheme="minorHAnsi" w:hAnsiTheme="minorHAnsi" w:cs="Arial"/>
          <w:bCs/>
          <w:sz w:val="24"/>
          <w:szCs w:val="24"/>
        </w:rPr>
      </w:pPr>
    </w:p>
    <w:p w14:paraId="71218B5C" w14:textId="77777777" w:rsidR="009369D5" w:rsidRDefault="009369D5" w:rsidP="0023633A">
      <w:pPr>
        <w:pStyle w:val="Title"/>
        <w:jc w:val="left"/>
        <w:rPr>
          <w:rFonts w:asciiTheme="minorHAnsi" w:hAnsiTheme="minorHAnsi" w:cs="Arial"/>
          <w:bCs/>
          <w:sz w:val="24"/>
          <w:szCs w:val="24"/>
        </w:rPr>
      </w:pPr>
    </w:p>
    <w:p w14:paraId="3504E96A" w14:textId="77777777" w:rsidR="009369D5" w:rsidRDefault="009369D5" w:rsidP="0023633A">
      <w:pPr>
        <w:pStyle w:val="Title"/>
        <w:jc w:val="left"/>
        <w:rPr>
          <w:rFonts w:asciiTheme="minorHAnsi" w:hAnsiTheme="minorHAnsi" w:cs="Arial"/>
          <w:bCs/>
          <w:sz w:val="24"/>
          <w:szCs w:val="24"/>
        </w:rPr>
      </w:pPr>
    </w:p>
    <w:p w14:paraId="4E445CAC" w14:textId="77777777" w:rsidR="009369D5" w:rsidRDefault="009369D5" w:rsidP="0023633A">
      <w:pPr>
        <w:pStyle w:val="Title"/>
        <w:jc w:val="left"/>
        <w:rPr>
          <w:rFonts w:asciiTheme="minorHAnsi" w:hAnsiTheme="minorHAnsi" w:cs="Arial"/>
          <w:bCs/>
          <w:sz w:val="24"/>
          <w:szCs w:val="24"/>
        </w:rPr>
      </w:pPr>
    </w:p>
    <w:p w14:paraId="2D613203" w14:textId="187B53A3" w:rsidR="0C2F4480" w:rsidRDefault="0C2F4480" w:rsidP="0023633A">
      <w:pPr>
        <w:pStyle w:val="Title"/>
        <w:jc w:val="left"/>
        <w:rPr>
          <w:rFonts w:asciiTheme="minorHAnsi" w:hAnsiTheme="minorHAnsi" w:cs="Arial"/>
          <w:sz w:val="52"/>
          <w:szCs w:val="52"/>
        </w:rPr>
      </w:pPr>
      <w:r w:rsidRPr="0C2F4480">
        <w:rPr>
          <w:rFonts w:asciiTheme="minorHAnsi" w:hAnsiTheme="minorHAnsi" w:cs="Arial"/>
          <w:bCs/>
          <w:sz w:val="24"/>
          <w:szCs w:val="24"/>
        </w:rPr>
        <w:t>Department of Human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40"/>
        <w:gridCol w:w="3960"/>
      </w:tblGrid>
      <w:tr w:rsidR="00AD1FC9" w:rsidRPr="009A2C1A" w14:paraId="5BE30FBA" w14:textId="77777777" w:rsidTr="446BF7D9">
        <w:tc>
          <w:tcPr>
            <w:tcW w:w="1728" w:type="dxa"/>
            <w:shd w:val="clear" w:color="auto" w:fill="E5DFEC" w:themeFill="accent4" w:themeFillTint="33"/>
          </w:tcPr>
          <w:p w14:paraId="665FB76F" w14:textId="77777777" w:rsidR="00AD1FC9" w:rsidRPr="009A2C1A" w:rsidRDefault="00AD1FC9" w:rsidP="00B27756">
            <w:pPr>
              <w:rPr>
                <w:rFonts w:asciiTheme="minorHAnsi" w:hAnsiTheme="minorHAnsi" w:cs="Arial"/>
                <w:b/>
              </w:rPr>
            </w:pPr>
            <w:r w:rsidRPr="009A2C1A">
              <w:rPr>
                <w:rFonts w:asciiTheme="minorHAnsi" w:hAnsiTheme="minorHAnsi" w:cs="Arial"/>
                <w:b/>
              </w:rPr>
              <w:t>Version Updates</w:t>
            </w:r>
          </w:p>
        </w:tc>
        <w:tc>
          <w:tcPr>
            <w:tcW w:w="4140" w:type="dxa"/>
            <w:tcBorders>
              <w:bottom w:val="single" w:sz="4" w:space="0" w:color="auto"/>
            </w:tcBorders>
            <w:shd w:val="clear" w:color="auto" w:fill="E5DFEC" w:themeFill="accent4" w:themeFillTint="33"/>
          </w:tcPr>
          <w:p w14:paraId="763B065B" w14:textId="77777777" w:rsidR="00AD1FC9" w:rsidRPr="009A2C1A" w:rsidRDefault="00566BC1" w:rsidP="00187AB9">
            <w:pPr>
              <w:rPr>
                <w:rFonts w:asciiTheme="minorHAnsi" w:hAnsiTheme="minorHAnsi" w:cs="Arial"/>
                <w:b/>
              </w:rPr>
            </w:pPr>
            <w:r>
              <w:rPr>
                <w:rFonts w:asciiTheme="minorHAnsi" w:hAnsiTheme="minorHAnsi" w:cs="Arial"/>
                <w:b/>
              </w:rPr>
              <w:t>Date Updates</w:t>
            </w:r>
            <w:r w:rsidR="00AD1FC9" w:rsidRPr="009A2C1A">
              <w:rPr>
                <w:rFonts w:asciiTheme="minorHAnsi" w:hAnsiTheme="minorHAnsi" w:cs="Arial"/>
                <w:b/>
              </w:rPr>
              <w:t xml:space="preserve"> Posted </w:t>
            </w:r>
            <w:r w:rsidR="00187AB9">
              <w:rPr>
                <w:rFonts w:asciiTheme="minorHAnsi" w:hAnsiTheme="minorHAnsi" w:cs="Arial"/>
                <w:b/>
              </w:rPr>
              <w:t>for Countywide Access</w:t>
            </w:r>
          </w:p>
        </w:tc>
        <w:tc>
          <w:tcPr>
            <w:tcW w:w="3960" w:type="dxa"/>
            <w:tcBorders>
              <w:bottom w:val="single" w:sz="4" w:space="0" w:color="auto"/>
            </w:tcBorders>
            <w:shd w:val="clear" w:color="auto" w:fill="E5DFEC" w:themeFill="accent4" w:themeFillTint="33"/>
          </w:tcPr>
          <w:p w14:paraId="119F82BB" w14:textId="77777777" w:rsidR="00AD1FC9" w:rsidRPr="009A2C1A" w:rsidRDefault="009C3F2B" w:rsidP="00B27756">
            <w:pPr>
              <w:rPr>
                <w:rFonts w:asciiTheme="minorHAnsi" w:hAnsiTheme="minorHAnsi" w:cs="Arial"/>
                <w:b/>
              </w:rPr>
            </w:pPr>
            <w:r w:rsidRPr="009A2C1A">
              <w:rPr>
                <w:rFonts w:asciiTheme="minorHAnsi" w:hAnsiTheme="minorHAnsi" w:cs="Arial"/>
                <w:b/>
              </w:rPr>
              <w:t>Revision Contributo</w:t>
            </w:r>
            <w:r w:rsidR="00AD1FC9" w:rsidRPr="009A2C1A">
              <w:rPr>
                <w:rFonts w:asciiTheme="minorHAnsi" w:hAnsiTheme="minorHAnsi" w:cs="Arial"/>
                <w:b/>
              </w:rPr>
              <w:t>r/Owner</w:t>
            </w:r>
          </w:p>
        </w:tc>
      </w:tr>
      <w:tr w:rsidR="00580030" w:rsidRPr="009A2C1A" w14:paraId="3A3FCB7C" w14:textId="77777777" w:rsidTr="446BF7D9">
        <w:tc>
          <w:tcPr>
            <w:tcW w:w="1728" w:type="dxa"/>
          </w:tcPr>
          <w:p w14:paraId="66B5F436" w14:textId="77777777" w:rsidR="00580030" w:rsidRPr="002655D2" w:rsidRDefault="00580030" w:rsidP="00596BE5">
            <w:pPr>
              <w:rPr>
                <w:rFonts w:asciiTheme="minorHAnsi" w:hAnsiTheme="minorHAnsi" w:cs="Arial"/>
              </w:rPr>
            </w:pPr>
            <w:r w:rsidRPr="00580030">
              <w:rPr>
                <w:rFonts w:asciiTheme="minorHAnsi" w:hAnsiTheme="minorHAnsi" w:cs="Arial"/>
              </w:rPr>
              <w:t>August 2017</w:t>
            </w:r>
          </w:p>
        </w:tc>
        <w:tc>
          <w:tcPr>
            <w:tcW w:w="4140" w:type="dxa"/>
            <w:shd w:val="clear" w:color="auto" w:fill="auto"/>
          </w:tcPr>
          <w:p w14:paraId="63B5A02B" w14:textId="77777777" w:rsidR="00580030" w:rsidRPr="00580030" w:rsidRDefault="00187AB9" w:rsidP="00BA3C72">
            <w:pPr>
              <w:rPr>
                <w:rFonts w:asciiTheme="minorHAnsi" w:hAnsiTheme="minorHAnsi" w:cs="Arial"/>
              </w:rPr>
            </w:pPr>
            <w:r>
              <w:rPr>
                <w:rFonts w:asciiTheme="minorHAnsi" w:hAnsiTheme="minorHAnsi" w:cs="Arial"/>
              </w:rPr>
              <w:t xml:space="preserve">Posted to HRD website: August </w:t>
            </w:r>
            <w:r w:rsidR="00BA3C72">
              <w:rPr>
                <w:rFonts w:asciiTheme="minorHAnsi" w:hAnsiTheme="minorHAnsi" w:cs="Arial"/>
              </w:rPr>
              <w:t>21</w:t>
            </w:r>
            <w:r>
              <w:rPr>
                <w:rFonts w:asciiTheme="minorHAnsi" w:hAnsiTheme="minorHAnsi" w:cs="Arial"/>
              </w:rPr>
              <w:t>, 2017</w:t>
            </w:r>
          </w:p>
        </w:tc>
        <w:tc>
          <w:tcPr>
            <w:tcW w:w="3960" w:type="dxa"/>
            <w:shd w:val="clear" w:color="auto" w:fill="auto"/>
          </w:tcPr>
          <w:p w14:paraId="15FD1627" w14:textId="77777777" w:rsidR="00580030" w:rsidRPr="00580030" w:rsidRDefault="00580030" w:rsidP="00512E57">
            <w:pPr>
              <w:rPr>
                <w:rFonts w:asciiTheme="minorHAnsi" w:hAnsiTheme="minorHAnsi" w:cs="Arial"/>
              </w:rPr>
            </w:pPr>
            <w:r w:rsidRPr="002655D2">
              <w:rPr>
                <w:rFonts w:asciiTheme="minorHAnsi" w:hAnsiTheme="minorHAnsi" w:cs="Arial"/>
              </w:rPr>
              <w:t>Grey Lewis, HR</w:t>
            </w:r>
            <w:r w:rsidR="004660C8">
              <w:rPr>
                <w:rFonts w:asciiTheme="minorHAnsi" w:hAnsiTheme="minorHAnsi" w:cs="Arial"/>
              </w:rPr>
              <w:t xml:space="preserve"> Analytics &amp; Systems </w:t>
            </w:r>
            <w:r w:rsidR="00512E57">
              <w:rPr>
                <w:rFonts w:asciiTheme="minorHAnsi" w:hAnsiTheme="minorHAnsi" w:cs="Arial"/>
              </w:rPr>
              <w:t>Manager</w:t>
            </w:r>
          </w:p>
        </w:tc>
      </w:tr>
      <w:tr w:rsidR="446BF7D9" w14:paraId="04F5B6A2" w14:textId="77777777" w:rsidTr="446BF7D9">
        <w:tc>
          <w:tcPr>
            <w:tcW w:w="1728" w:type="dxa"/>
          </w:tcPr>
          <w:p w14:paraId="2BF77B4D" w14:textId="680D0303" w:rsidR="6CE3523A" w:rsidRDefault="6CE3523A" w:rsidP="446BF7D9">
            <w:pPr>
              <w:rPr>
                <w:rFonts w:asciiTheme="minorHAnsi" w:eastAsiaTheme="minorEastAsia" w:hAnsiTheme="minorHAnsi" w:cstheme="minorBidi"/>
              </w:rPr>
            </w:pPr>
            <w:r w:rsidRPr="446BF7D9">
              <w:rPr>
                <w:rFonts w:asciiTheme="minorHAnsi" w:eastAsiaTheme="minorEastAsia" w:hAnsiTheme="minorHAnsi" w:cstheme="minorBidi"/>
              </w:rPr>
              <w:t>October 2021</w:t>
            </w:r>
          </w:p>
        </w:tc>
        <w:tc>
          <w:tcPr>
            <w:tcW w:w="4140" w:type="dxa"/>
            <w:shd w:val="clear" w:color="auto" w:fill="auto"/>
          </w:tcPr>
          <w:p w14:paraId="48082FCC" w14:textId="39CA5B46" w:rsidR="6CE3523A" w:rsidRDefault="6CE3523A" w:rsidP="446BF7D9">
            <w:pPr>
              <w:rPr>
                <w:rFonts w:asciiTheme="minorHAnsi" w:eastAsiaTheme="minorEastAsia" w:hAnsiTheme="minorHAnsi" w:cstheme="minorBidi"/>
              </w:rPr>
            </w:pPr>
            <w:r w:rsidRPr="446BF7D9">
              <w:rPr>
                <w:rFonts w:asciiTheme="minorHAnsi" w:eastAsiaTheme="minorEastAsia" w:hAnsiTheme="minorHAnsi" w:cstheme="minorBidi"/>
              </w:rPr>
              <w:t>Section 2.3.  Updated reference of exclusions of Appointed leaders from merit-over-top eligibility.</w:t>
            </w:r>
          </w:p>
        </w:tc>
        <w:tc>
          <w:tcPr>
            <w:tcW w:w="3960" w:type="dxa"/>
            <w:shd w:val="clear" w:color="auto" w:fill="auto"/>
          </w:tcPr>
          <w:p w14:paraId="32B5B37E" w14:textId="1B5D7079" w:rsidR="6CE3523A" w:rsidRDefault="6CE3523A" w:rsidP="446BF7D9">
            <w:pPr>
              <w:rPr>
                <w:rFonts w:asciiTheme="minorHAnsi" w:eastAsiaTheme="minorEastAsia" w:hAnsiTheme="minorHAnsi" w:cstheme="minorBidi"/>
              </w:rPr>
            </w:pPr>
            <w:r w:rsidRPr="446BF7D9">
              <w:rPr>
                <w:rFonts w:asciiTheme="minorHAnsi" w:eastAsiaTheme="minorEastAsia" w:hAnsiTheme="minorHAnsi" w:cstheme="minorBidi"/>
              </w:rPr>
              <w:t>Grey Lewis, HR Analytics &amp; Systems Manager</w:t>
            </w:r>
          </w:p>
        </w:tc>
      </w:tr>
    </w:tbl>
    <w:p w14:paraId="02EB378F" w14:textId="77777777" w:rsidR="00580030" w:rsidRDefault="00580030">
      <w:pPr>
        <w:rPr>
          <w:rFonts w:asciiTheme="minorHAnsi" w:hAnsiTheme="minorHAnsi" w:cs="Arial"/>
          <w:b/>
          <w:caps/>
          <w:sz w:val="24"/>
          <w:szCs w:val="24"/>
        </w:rPr>
      </w:pPr>
      <w:r>
        <w:br w:type="page"/>
      </w:r>
    </w:p>
    <w:p w14:paraId="78356A93" w14:textId="77777777" w:rsidR="0020756C" w:rsidRPr="0020756C" w:rsidRDefault="0020756C" w:rsidP="0020756C">
      <w:pPr>
        <w:jc w:val="center"/>
        <w:rPr>
          <w:rFonts w:asciiTheme="minorHAnsi" w:hAnsiTheme="minorHAnsi"/>
          <w:b/>
          <w:spacing w:val="20"/>
          <w:sz w:val="28"/>
          <w:szCs w:val="28"/>
        </w:rPr>
      </w:pPr>
      <w:bookmarkStart w:id="0" w:name="_Toc237860931"/>
      <w:r w:rsidRPr="0020756C">
        <w:rPr>
          <w:rFonts w:asciiTheme="minorHAnsi" w:hAnsiTheme="minorHAnsi"/>
          <w:b/>
          <w:spacing w:val="20"/>
          <w:sz w:val="28"/>
          <w:szCs w:val="28"/>
        </w:rPr>
        <w:lastRenderedPageBreak/>
        <w:t>TABLE OF CONTENTS</w:t>
      </w:r>
    </w:p>
    <w:p w14:paraId="6A05A809" w14:textId="77777777" w:rsidR="0020756C" w:rsidRPr="0020756C" w:rsidRDefault="0020756C">
      <w:pPr>
        <w:rPr>
          <w:rFonts w:asciiTheme="minorHAnsi" w:hAnsiTheme="minorHAnsi"/>
          <w:spacing w:val="20"/>
          <w:sz w:val="24"/>
          <w:szCs w:val="24"/>
        </w:rPr>
      </w:pPr>
    </w:p>
    <w:p w14:paraId="69F9D842" w14:textId="77777777" w:rsidR="0020756C" w:rsidRPr="0020756C" w:rsidRDefault="0020756C" w:rsidP="00565C04">
      <w:pPr>
        <w:tabs>
          <w:tab w:val="left" w:pos="1440"/>
          <w:tab w:val="right" w:leader="dot" w:pos="9720"/>
        </w:tabs>
        <w:rPr>
          <w:rFonts w:asciiTheme="minorHAnsi" w:hAnsiTheme="minorHAnsi"/>
          <w:sz w:val="24"/>
          <w:szCs w:val="24"/>
        </w:rPr>
      </w:pPr>
      <w:r w:rsidRPr="0020756C">
        <w:rPr>
          <w:rFonts w:asciiTheme="minorHAnsi" w:hAnsiTheme="minorHAnsi"/>
          <w:sz w:val="24"/>
          <w:szCs w:val="24"/>
        </w:rPr>
        <w:t>S</w:t>
      </w:r>
      <w:r>
        <w:rPr>
          <w:rFonts w:asciiTheme="minorHAnsi" w:hAnsiTheme="minorHAnsi"/>
          <w:sz w:val="24"/>
          <w:szCs w:val="24"/>
        </w:rPr>
        <w:t>ECTION</w:t>
      </w:r>
      <w:r w:rsidRPr="0020756C">
        <w:rPr>
          <w:rFonts w:asciiTheme="minorHAnsi" w:hAnsiTheme="minorHAnsi"/>
          <w:sz w:val="24"/>
          <w:szCs w:val="24"/>
        </w:rPr>
        <w:t xml:space="preserve"> 1.</w:t>
      </w:r>
      <w:r w:rsidRPr="0020756C">
        <w:rPr>
          <w:rFonts w:asciiTheme="minorHAnsi" w:hAnsiTheme="minorHAnsi"/>
          <w:sz w:val="24"/>
          <w:szCs w:val="24"/>
        </w:rPr>
        <w:tab/>
        <w:t>I</w:t>
      </w:r>
      <w:r>
        <w:rPr>
          <w:rFonts w:asciiTheme="minorHAnsi" w:hAnsiTheme="minorHAnsi"/>
          <w:sz w:val="24"/>
          <w:szCs w:val="24"/>
        </w:rPr>
        <w:t>NTRODUCTION</w:t>
      </w:r>
      <w:r w:rsidRPr="0020756C">
        <w:rPr>
          <w:rFonts w:asciiTheme="minorHAnsi" w:hAnsiTheme="minorHAnsi"/>
          <w:sz w:val="24"/>
          <w:szCs w:val="24"/>
        </w:rPr>
        <w:tab/>
      </w:r>
      <w:r w:rsidR="00C3446F">
        <w:rPr>
          <w:rFonts w:asciiTheme="minorHAnsi" w:hAnsiTheme="minorHAnsi"/>
          <w:sz w:val="24"/>
          <w:szCs w:val="24"/>
        </w:rPr>
        <w:t>3</w:t>
      </w:r>
    </w:p>
    <w:p w14:paraId="5A39BBE3" w14:textId="77777777" w:rsidR="0020756C" w:rsidRPr="0020756C" w:rsidRDefault="0020756C" w:rsidP="00565C04">
      <w:pPr>
        <w:tabs>
          <w:tab w:val="left" w:pos="1440"/>
          <w:tab w:val="right" w:leader="dot" w:pos="9720"/>
        </w:tabs>
        <w:rPr>
          <w:rFonts w:asciiTheme="minorHAnsi" w:hAnsiTheme="minorHAnsi"/>
          <w:sz w:val="24"/>
          <w:szCs w:val="24"/>
        </w:rPr>
      </w:pPr>
    </w:p>
    <w:p w14:paraId="5051D123" w14:textId="77777777" w:rsidR="0020756C" w:rsidRDefault="0020756C" w:rsidP="00565C04">
      <w:pPr>
        <w:tabs>
          <w:tab w:val="left" w:pos="1440"/>
          <w:tab w:val="right" w:leader="dot" w:pos="9720"/>
        </w:tabs>
        <w:rPr>
          <w:rFonts w:asciiTheme="minorHAnsi" w:hAnsiTheme="minorHAnsi"/>
          <w:sz w:val="24"/>
          <w:szCs w:val="24"/>
        </w:rPr>
      </w:pPr>
      <w:r>
        <w:rPr>
          <w:rFonts w:asciiTheme="minorHAnsi" w:hAnsiTheme="minorHAnsi"/>
          <w:sz w:val="24"/>
          <w:szCs w:val="24"/>
        </w:rPr>
        <w:t>SECTION 2.</w:t>
      </w:r>
      <w:r>
        <w:rPr>
          <w:rFonts w:asciiTheme="minorHAnsi" w:hAnsiTheme="minorHAnsi"/>
          <w:sz w:val="24"/>
          <w:szCs w:val="24"/>
        </w:rPr>
        <w:tab/>
      </w:r>
      <w:r w:rsidRPr="0020756C">
        <w:rPr>
          <w:rFonts w:asciiTheme="minorHAnsi" w:hAnsiTheme="minorHAnsi"/>
          <w:caps/>
          <w:sz w:val="24"/>
          <w:szCs w:val="24"/>
        </w:rPr>
        <w:t>King County Code and Employees Covered</w:t>
      </w:r>
      <w:r>
        <w:rPr>
          <w:rFonts w:asciiTheme="minorHAnsi" w:hAnsiTheme="minorHAnsi"/>
          <w:sz w:val="24"/>
          <w:szCs w:val="24"/>
        </w:rPr>
        <w:tab/>
      </w:r>
      <w:r w:rsidR="00C3446F">
        <w:rPr>
          <w:rFonts w:asciiTheme="minorHAnsi" w:hAnsiTheme="minorHAnsi"/>
          <w:sz w:val="24"/>
          <w:szCs w:val="24"/>
        </w:rPr>
        <w:t>3-4</w:t>
      </w:r>
    </w:p>
    <w:p w14:paraId="41C8F396" w14:textId="77777777" w:rsidR="0020756C" w:rsidRDefault="0020756C" w:rsidP="00565C04">
      <w:pPr>
        <w:tabs>
          <w:tab w:val="left" w:pos="1440"/>
          <w:tab w:val="right" w:leader="dot" w:pos="9720"/>
        </w:tabs>
        <w:rPr>
          <w:rFonts w:asciiTheme="minorHAnsi" w:hAnsiTheme="minorHAnsi"/>
          <w:sz w:val="24"/>
          <w:szCs w:val="24"/>
        </w:rPr>
      </w:pPr>
    </w:p>
    <w:p w14:paraId="59F98814" w14:textId="77777777" w:rsidR="0020756C" w:rsidRDefault="0020756C" w:rsidP="00565C04">
      <w:pPr>
        <w:tabs>
          <w:tab w:val="left" w:pos="1440"/>
          <w:tab w:val="right" w:leader="dot" w:pos="9720"/>
        </w:tabs>
        <w:rPr>
          <w:rFonts w:asciiTheme="minorHAnsi" w:hAnsiTheme="minorHAnsi"/>
          <w:sz w:val="24"/>
          <w:szCs w:val="24"/>
        </w:rPr>
      </w:pPr>
      <w:r>
        <w:rPr>
          <w:rFonts w:asciiTheme="minorHAnsi" w:hAnsiTheme="minorHAnsi"/>
          <w:sz w:val="24"/>
          <w:szCs w:val="24"/>
        </w:rPr>
        <w:t xml:space="preserve">SECTION 3. </w:t>
      </w:r>
      <w:r>
        <w:rPr>
          <w:rFonts w:asciiTheme="minorHAnsi" w:hAnsiTheme="minorHAnsi"/>
          <w:sz w:val="24"/>
          <w:szCs w:val="24"/>
        </w:rPr>
        <w:tab/>
        <w:t>WHEN TO HOLD PERFORMANCE APPRAISALS</w:t>
      </w:r>
      <w:r>
        <w:rPr>
          <w:rFonts w:asciiTheme="minorHAnsi" w:hAnsiTheme="minorHAnsi"/>
          <w:sz w:val="24"/>
          <w:szCs w:val="24"/>
        </w:rPr>
        <w:tab/>
      </w:r>
      <w:r w:rsidR="00C3446F">
        <w:rPr>
          <w:rFonts w:asciiTheme="minorHAnsi" w:hAnsiTheme="minorHAnsi"/>
          <w:sz w:val="24"/>
          <w:szCs w:val="24"/>
        </w:rPr>
        <w:t>4</w:t>
      </w:r>
    </w:p>
    <w:p w14:paraId="72A3D3EC" w14:textId="77777777" w:rsidR="0020756C" w:rsidRDefault="0020756C" w:rsidP="00565C04">
      <w:pPr>
        <w:tabs>
          <w:tab w:val="left" w:pos="1440"/>
          <w:tab w:val="right" w:leader="dot" w:pos="9720"/>
        </w:tabs>
        <w:rPr>
          <w:rFonts w:asciiTheme="minorHAnsi" w:hAnsiTheme="minorHAnsi"/>
          <w:sz w:val="24"/>
          <w:szCs w:val="24"/>
        </w:rPr>
      </w:pPr>
    </w:p>
    <w:p w14:paraId="055898BF" w14:textId="77777777" w:rsidR="0020756C" w:rsidRDefault="0020756C" w:rsidP="00565C04">
      <w:pPr>
        <w:tabs>
          <w:tab w:val="left" w:pos="1440"/>
          <w:tab w:val="right" w:leader="dot" w:pos="9720"/>
        </w:tabs>
        <w:rPr>
          <w:rFonts w:asciiTheme="minorHAnsi" w:hAnsiTheme="minorHAnsi"/>
          <w:sz w:val="24"/>
          <w:szCs w:val="24"/>
        </w:rPr>
      </w:pPr>
      <w:r>
        <w:rPr>
          <w:rFonts w:asciiTheme="minorHAnsi" w:hAnsiTheme="minorHAnsi"/>
          <w:sz w:val="24"/>
          <w:szCs w:val="24"/>
        </w:rPr>
        <w:t>SECTION 4.</w:t>
      </w:r>
      <w:r>
        <w:rPr>
          <w:rFonts w:asciiTheme="minorHAnsi" w:hAnsiTheme="minorHAnsi"/>
          <w:sz w:val="24"/>
          <w:szCs w:val="24"/>
        </w:rPr>
        <w:tab/>
      </w:r>
      <w:r w:rsidR="009E6408" w:rsidRPr="009E6408">
        <w:rPr>
          <w:rFonts w:asciiTheme="minorHAnsi" w:hAnsiTheme="minorHAnsi"/>
          <w:caps/>
          <w:spacing w:val="20"/>
          <w:sz w:val="24"/>
          <w:szCs w:val="24"/>
        </w:rPr>
        <w:t>SCORING, merit awards AND APPEALS</w:t>
      </w:r>
      <w:r w:rsidR="009E6408">
        <w:rPr>
          <w:rFonts w:asciiTheme="minorHAnsi" w:hAnsiTheme="minorHAnsi"/>
          <w:caps/>
          <w:spacing w:val="20"/>
          <w:sz w:val="24"/>
          <w:szCs w:val="24"/>
        </w:rPr>
        <w:tab/>
      </w:r>
      <w:r w:rsidR="00C3446F">
        <w:rPr>
          <w:rFonts w:asciiTheme="minorHAnsi" w:hAnsiTheme="minorHAnsi"/>
          <w:caps/>
          <w:spacing w:val="20"/>
          <w:sz w:val="24"/>
          <w:szCs w:val="24"/>
        </w:rPr>
        <w:t>5-6</w:t>
      </w:r>
    </w:p>
    <w:p w14:paraId="0D0B940D" w14:textId="77777777" w:rsidR="0020756C" w:rsidRDefault="0020756C" w:rsidP="00565C04">
      <w:pPr>
        <w:tabs>
          <w:tab w:val="left" w:pos="1440"/>
          <w:tab w:val="right" w:leader="dot" w:pos="9720"/>
        </w:tabs>
        <w:rPr>
          <w:rFonts w:asciiTheme="minorHAnsi" w:hAnsiTheme="minorHAnsi"/>
          <w:sz w:val="24"/>
          <w:szCs w:val="24"/>
        </w:rPr>
      </w:pPr>
    </w:p>
    <w:p w14:paraId="391415FE" w14:textId="77777777" w:rsidR="0020756C" w:rsidRDefault="00676E6D" w:rsidP="00585AC8">
      <w:pPr>
        <w:tabs>
          <w:tab w:val="left" w:pos="1440"/>
          <w:tab w:val="right" w:leader="dot" w:pos="9720"/>
        </w:tabs>
        <w:spacing w:after="120"/>
        <w:rPr>
          <w:rFonts w:asciiTheme="minorHAnsi" w:hAnsiTheme="minorHAnsi"/>
          <w:sz w:val="24"/>
          <w:szCs w:val="24"/>
        </w:rPr>
      </w:pPr>
      <w:r>
        <w:rPr>
          <w:rFonts w:asciiTheme="minorHAnsi" w:hAnsiTheme="minorHAnsi"/>
          <w:sz w:val="24"/>
          <w:szCs w:val="24"/>
        </w:rPr>
        <w:t>APPENDICES</w:t>
      </w:r>
      <w:r>
        <w:rPr>
          <w:rFonts w:asciiTheme="minorHAnsi" w:hAnsiTheme="minorHAnsi"/>
          <w:sz w:val="24"/>
          <w:szCs w:val="24"/>
        </w:rPr>
        <w:tab/>
        <w:t>A. PERFORMANCE APPRAISAL AND MERIT PAY COMPENSATION CROSSWALK</w:t>
      </w:r>
      <w:r w:rsidR="009E6408">
        <w:rPr>
          <w:rFonts w:asciiTheme="minorHAnsi" w:hAnsiTheme="minorHAnsi"/>
          <w:sz w:val="24"/>
          <w:szCs w:val="24"/>
        </w:rPr>
        <w:tab/>
      </w:r>
      <w:r>
        <w:rPr>
          <w:rFonts w:asciiTheme="minorHAnsi" w:hAnsiTheme="minorHAnsi"/>
          <w:sz w:val="24"/>
          <w:szCs w:val="24"/>
        </w:rPr>
        <w:t>7</w:t>
      </w:r>
      <w:r w:rsidR="00565C04">
        <w:rPr>
          <w:rFonts w:asciiTheme="minorHAnsi" w:hAnsiTheme="minorHAnsi"/>
          <w:sz w:val="24"/>
          <w:szCs w:val="24"/>
        </w:rPr>
        <w:t>-8</w:t>
      </w:r>
    </w:p>
    <w:p w14:paraId="14C456D2" w14:textId="77777777" w:rsidR="00676E6D" w:rsidRDefault="00676E6D" w:rsidP="00585AC8">
      <w:pPr>
        <w:tabs>
          <w:tab w:val="left" w:pos="1440"/>
          <w:tab w:val="right" w:leader="dot" w:pos="9720"/>
        </w:tabs>
        <w:spacing w:after="120"/>
        <w:rPr>
          <w:rFonts w:asciiTheme="minorHAnsi" w:hAnsiTheme="minorHAnsi"/>
          <w:sz w:val="24"/>
          <w:szCs w:val="24"/>
        </w:rPr>
      </w:pPr>
      <w:r>
        <w:rPr>
          <w:rFonts w:asciiTheme="minorHAnsi" w:hAnsiTheme="minorHAnsi"/>
          <w:sz w:val="24"/>
          <w:szCs w:val="24"/>
        </w:rPr>
        <w:tab/>
        <w:t xml:space="preserve">B. </w:t>
      </w:r>
      <w:r w:rsidR="007D3AAB">
        <w:rPr>
          <w:rFonts w:asciiTheme="minorHAnsi" w:hAnsiTheme="minorHAnsi"/>
          <w:sz w:val="24"/>
          <w:szCs w:val="24"/>
        </w:rPr>
        <w:t xml:space="preserve">EPAS </w:t>
      </w:r>
      <w:r w:rsidR="007D3AAB" w:rsidRPr="007D3AAB">
        <w:rPr>
          <w:rFonts w:asciiTheme="minorHAnsi" w:hAnsiTheme="minorHAnsi"/>
          <w:caps/>
          <w:sz w:val="24"/>
          <w:szCs w:val="24"/>
        </w:rPr>
        <w:t>Year-in-Review</w:t>
      </w:r>
      <w:r w:rsidR="007D3AAB">
        <w:rPr>
          <w:rFonts w:asciiTheme="minorHAnsi" w:hAnsiTheme="minorHAnsi"/>
          <w:sz w:val="24"/>
          <w:szCs w:val="24"/>
        </w:rPr>
        <w:t xml:space="preserve"> </w:t>
      </w:r>
      <w:r>
        <w:rPr>
          <w:rFonts w:asciiTheme="minorHAnsi" w:hAnsiTheme="minorHAnsi"/>
          <w:sz w:val="24"/>
          <w:szCs w:val="24"/>
        </w:rPr>
        <w:t>FORM</w:t>
      </w:r>
      <w:r>
        <w:rPr>
          <w:rFonts w:asciiTheme="minorHAnsi" w:hAnsiTheme="minorHAnsi"/>
          <w:sz w:val="24"/>
          <w:szCs w:val="24"/>
        </w:rPr>
        <w:tab/>
        <w:t>8</w:t>
      </w:r>
    </w:p>
    <w:p w14:paraId="4C2DB512" w14:textId="77777777" w:rsidR="00676E6D" w:rsidRDefault="00676E6D" w:rsidP="00585AC8">
      <w:pPr>
        <w:tabs>
          <w:tab w:val="left" w:pos="1440"/>
          <w:tab w:val="right" w:leader="dot" w:pos="9720"/>
        </w:tabs>
        <w:spacing w:after="120"/>
        <w:rPr>
          <w:rFonts w:asciiTheme="minorHAnsi" w:hAnsiTheme="minorHAnsi"/>
          <w:sz w:val="24"/>
          <w:szCs w:val="24"/>
        </w:rPr>
      </w:pPr>
      <w:r>
        <w:rPr>
          <w:rFonts w:asciiTheme="minorHAnsi" w:hAnsiTheme="minorHAnsi"/>
          <w:sz w:val="24"/>
          <w:szCs w:val="24"/>
        </w:rPr>
        <w:tab/>
        <w:t>C. PERFORMANE APPRAISAL SCHEDULE</w:t>
      </w:r>
      <w:r>
        <w:rPr>
          <w:rFonts w:asciiTheme="minorHAnsi" w:hAnsiTheme="minorHAnsi"/>
          <w:sz w:val="24"/>
          <w:szCs w:val="24"/>
        </w:rPr>
        <w:tab/>
        <w:t>8</w:t>
      </w:r>
    </w:p>
    <w:p w14:paraId="07D81FD4" w14:textId="77777777" w:rsidR="00BA3C72" w:rsidRDefault="00BA3C72" w:rsidP="00585AC8">
      <w:pPr>
        <w:tabs>
          <w:tab w:val="left" w:pos="1440"/>
          <w:tab w:val="right" w:leader="dot" w:pos="9720"/>
        </w:tabs>
        <w:spacing w:after="120"/>
        <w:ind w:left="1440"/>
        <w:rPr>
          <w:rFonts w:asciiTheme="minorHAnsi" w:hAnsiTheme="minorHAnsi"/>
          <w:caps/>
          <w:sz w:val="24"/>
          <w:szCs w:val="24"/>
        </w:rPr>
      </w:pPr>
      <w:r>
        <w:rPr>
          <w:rFonts w:asciiTheme="minorHAnsi" w:hAnsiTheme="minorHAnsi"/>
          <w:sz w:val="24"/>
          <w:szCs w:val="24"/>
        </w:rPr>
        <w:t xml:space="preserve">D. </w:t>
      </w:r>
      <w:r w:rsidRPr="00BA3C72">
        <w:rPr>
          <w:rFonts w:asciiTheme="minorHAnsi" w:hAnsiTheme="minorHAnsi"/>
          <w:caps/>
          <w:sz w:val="24"/>
          <w:szCs w:val="24"/>
        </w:rPr>
        <w:t>Frequently Asked Questions</w:t>
      </w:r>
      <w:r>
        <w:rPr>
          <w:rFonts w:asciiTheme="minorHAnsi" w:hAnsiTheme="minorHAnsi"/>
          <w:caps/>
          <w:sz w:val="24"/>
          <w:szCs w:val="24"/>
        </w:rPr>
        <w:tab/>
      </w:r>
      <w:r w:rsidR="00585AC8">
        <w:rPr>
          <w:rFonts w:asciiTheme="minorHAnsi" w:hAnsiTheme="minorHAnsi"/>
          <w:caps/>
          <w:sz w:val="24"/>
          <w:szCs w:val="24"/>
        </w:rPr>
        <w:t>8</w:t>
      </w:r>
    </w:p>
    <w:p w14:paraId="64A2110A" w14:textId="77777777" w:rsidR="00585AC8" w:rsidRDefault="00585AC8" w:rsidP="00585AC8">
      <w:pPr>
        <w:tabs>
          <w:tab w:val="left" w:pos="1440"/>
          <w:tab w:val="right" w:leader="dot" w:pos="9720"/>
        </w:tabs>
        <w:spacing w:after="120"/>
        <w:ind w:left="1440"/>
        <w:rPr>
          <w:rFonts w:asciiTheme="minorHAnsi" w:hAnsiTheme="minorHAnsi"/>
          <w:sz w:val="24"/>
          <w:szCs w:val="24"/>
        </w:rPr>
      </w:pPr>
      <w:r>
        <w:rPr>
          <w:rFonts w:asciiTheme="minorHAnsi" w:hAnsiTheme="minorHAnsi"/>
          <w:caps/>
          <w:sz w:val="24"/>
          <w:szCs w:val="24"/>
        </w:rPr>
        <w:t>E. HRD Website for Epas tools and resources</w:t>
      </w:r>
      <w:r>
        <w:rPr>
          <w:rFonts w:asciiTheme="minorHAnsi" w:hAnsiTheme="minorHAnsi"/>
          <w:caps/>
          <w:sz w:val="24"/>
          <w:szCs w:val="24"/>
        </w:rPr>
        <w:tab/>
        <w:t>8</w:t>
      </w:r>
    </w:p>
    <w:p w14:paraId="0E27B00A" w14:textId="77777777" w:rsidR="0020756C" w:rsidRPr="0020756C" w:rsidRDefault="0020756C" w:rsidP="0020756C">
      <w:pPr>
        <w:tabs>
          <w:tab w:val="left" w:pos="1710"/>
          <w:tab w:val="right" w:leader="dot" w:pos="9360"/>
        </w:tabs>
        <w:rPr>
          <w:rFonts w:asciiTheme="minorHAnsi" w:hAnsiTheme="minorHAnsi"/>
          <w:sz w:val="24"/>
          <w:szCs w:val="24"/>
        </w:rPr>
      </w:pPr>
    </w:p>
    <w:p w14:paraId="60061E4C" w14:textId="77777777" w:rsidR="00AC1FF0" w:rsidRDefault="00AC1FF0">
      <w:pPr>
        <w:rPr>
          <w:rFonts w:asciiTheme="minorHAnsi" w:hAnsiTheme="minorHAnsi" w:cs="Arial"/>
          <w:b/>
          <w:caps/>
          <w:sz w:val="22"/>
          <w:szCs w:val="22"/>
        </w:rPr>
      </w:pPr>
      <w:r>
        <w:rPr>
          <w:rFonts w:asciiTheme="minorHAnsi" w:hAnsiTheme="minorHAnsi"/>
          <w:sz w:val="22"/>
          <w:szCs w:val="22"/>
        </w:rPr>
        <w:br w:type="page"/>
      </w:r>
    </w:p>
    <w:p w14:paraId="0488A880" w14:textId="77777777" w:rsidR="003E35B1" w:rsidRPr="00B412B8" w:rsidRDefault="00240D9E" w:rsidP="00BA2D8E">
      <w:pPr>
        <w:pStyle w:val="Heading1"/>
        <w:shd w:val="clear" w:color="auto" w:fill="E5DFEC" w:themeFill="accent4" w:themeFillTint="33"/>
        <w:tabs>
          <w:tab w:val="center" w:pos="4950"/>
        </w:tabs>
        <w:ind w:left="0" w:right="-50"/>
        <w:rPr>
          <w:rFonts w:asciiTheme="minorHAnsi" w:hAnsiTheme="minorHAnsi"/>
          <w:spacing w:val="20"/>
          <w:sz w:val="24"/>
          <w:szCs w:val="24"/>
        </w:rPr>
      </w:pPr>
      <w:bookmarkStart w:id="1" w:name="_Toc490739358"/>
      <w:r w:rsidRPr="00B412B8">
        <w:rPr>
          <w:rFonts w:asciiTheme="minorHAnsi" w:hAnsiTheme="minorHAnsi"/>
          <w:spacing w:val="20"/>
          <w:sz w:val="24"/>
          <w:szCs w:val="24"/>
        </w:rPr>
        <w:lastRenderedPageBreak/>
        <w:t>SECTION 1.  INTRODUCTION</w:t>
      </w:r>
      <w:bookmarkEnd w:id="0"/>
      <w:bookmarkEnd w:id="1"/>
    </w:p>
    <w:p w14:paraId="01AA86F1" w14:textId="77777777" w:rsidR="003E35B1" w:rsidRPr="00515BD7" w:rsidRDefault="0029574D" w:rsidP="005A0A8A">
      <w:pPr>
        <w:pStyle w:val="Heading2"/>
        <w:spacing w:before="200" w:after="120"/>
        <w:rPr>
          <w:rFonts w:asciiTheme="minorHAnsi" w:hAnsiTheme="minorHAnsi"/>
          <w:sz w:val="24"/>
          <w:szCs w:val="24"/>
        </w:rPr>
      </w:pPr>
      <w:bookmarkStart w:id="2" w:name="_Toc237860932"/>
      <w:bookmarkStart w:id="3" w:name="_Toc382842288"/>
      <w:bookmarkStart w:id="4" w:name="_Toc490739359"/>
      <w:r w:rsidRPr="00515BD7">
        <w:rPr>
          <w:rFonts w:asciiTheme="minorHAnsi" w:hAnsiTheme="minorHAnsi"/>
          <w:sz w:val="24"/>
          <w:szCs w:val="24"/>
        </w:rPr>
        <w:t>1.1</w:t>
      </w:r>
      <w:r w:rsidR="003E35B1" w:rsidRPr="00515BD7">
        <w:rPr>
          <w:rFonts w:asciiTheme="minorHAnsi" w:hAnsiTheme="minorHAnsi"/>
          <w:sz w:val="24"/>
          <w:szCs w:val="24"/>
        </w:rPr>
        <w:tab/>
        <w:t>Purpose</w:t>
      </w:r>
      <w:bookmarkEnd w:id="2"/>
      <w:bookmarkEnd w:id="3"/>
      <w:bookmarkEnd w:id="4"/>
      <w:r w:rsidR="00E67FF7">
        <w:rPr>
          <w:rFonts w:asciiTheme="minorHAnsi" w:hAnsiTheme="minorHAnsi"/>
          <w:sz w:val="24"/>
          <w:szCs w:val="24"/>
        </w:rPr>
        <w:t xml:space="preserve"> OF GUIDEBOOK</w:t>
      </w:r>
    </w:p>
    <w:p w14:paraId="5A31C2F1" w14:textId="77777777" w:rsidR="009A2C1A" w:rsidRPr="00515BD7" w:rsidRDefault="003E35B1" w:rsidP="00865C6F">
      <w:pPr>
        <w:rPr>
          <w:rFonts w:asciiTheme="minorHAnsi" w:hAnsiTheme="minorHAnsi" w:cs="Arial"/>
          <w:sz w:val="24"/>
          <w:szCs w:val="24"/>
        </w:rPr>
      </w:pPr>
      <w:r w:rsidRPr="00515BD7">
        <w:rPr>
          <w:rFonts w:asciiTheme="minorHAnsi" w:hAnsiTheme="minorHAnsi" w:cs="Arial"/>
          <w:sz w:val="24"/>
          <w:szCs w:val="24"/>
        </w:rPr>
        <w:t xml:space="preserve">The </w:t>
      </w:r>
      <w:r w:rsidR="0029574D" w:rsidRPr="00515BD7">
        <w:rPr>
          <w:rFonts w:asciiTheme="minorHAnsi" w:hAnsiTheme="minorHAnsi" w:cs="Arial"/>
          <w:sz w:val="24"/>
          <w:szCs w:val="24"/>
        </w:rPr>
        <w:t>performance appraisal</w:t>
      </w:r>
      <w:r w:rsidRPr="00515BD7">
        <w:rPr>
          <w:rFonts w:asciiTheme="minorHAnsi" w:hAnsiTheme="minorHAnsi" w:cs="Arial"/>
          <w:sz w:val="24"/>
          <w:szCs w:val="24"/>
        </w:rPr>
        <w:t xml:space="preserve"> </w:t>
      </w:r>
      <w:r w:rsidR="00F62B5B" w:rsidRPr="00515BD7">
        <w:rPr>
          <w:rFonts w:asciiTheme="minorHAnsi" w:hAnsiTheme="minorHAnsi" w:cs="Arial"/>
          <w:sz w:val="24"/>
          <w:szCs w:val="24"/>
        </w:rPr>
        <w:t xml:space="preserve">and merit pay </w:t>
      </w:r>
      <w:r w:rsidRPr="00515BD7">
        <w:rPr>
          <w:rFonts w:asciiTheme="minorHAnsi" w:hAnsiTheme="minorHAnsi" w:cs="Arial"/>
          <w:sz w:val="24"/>
          <w:szCs w:val="24"/>
        </w:rPr>
        <w:t xml:space="preserve">system </w:t>
      </w:r>
      <w:r w:rsidR="00E84AA2" w:rsidRPr="00515BD7">
        <w:rPr>
          <w:rFonts w:asciiTheme="minorHAnsi" w:hAnsiTheme="minorHAnsi" w:cs="Arial"/>
          <w:sz w:val="24"/>
          <w:szCs w:val="24"/>
        </w:rPr>
        <w:t>promotes</w:t>
      </w:r>
      <w:r w:rsidRPr="00515BD7">
        <w:rPr>
          <w:rFonts w:asciiTheme="minorHAnsi" w:hAnsiTheme="minorHAnsi" w:cs="Arial"/>
          <w:sz w:val="24"/>
          <w:szCs w:val="24"/>
        </w:rPr>
        <w:t xml:space="preserve"> communication about work performance between supervisors and employees</w:t>
      </w:r>
      <w:r w:rsidR="00AB0563" w:rsidRPr="00515BD7">
        <w:rPr>
          <w:rFonts w:asciiTheme="minorHAnsi" w:hAnsiTheme="minorHAnsi" w:cs="Arial"/>
          <w:sz w:val="24"/>
          <w:szCs w:val="24"/>
        </w:rPr>
        <w:t>, and ongoing employee development</w:t>
      </w:r>
      <w:r w:rsidRPr="00515BD7">
        <w:rPr>
          <w:rFonts w:asciiTheme="minorHAnsi" w:hAnsiTheme="minorHAnsi" w:cs="Arial"/>
          <w:sz w:val="24"/>
          <w:szCs w:val="24"/>
        </w:rPr>
        <w:t>.</w:t>
      </w:r>
      <w:r w:rsidR="00EE6D3D" w:rsidRPr="00515BD7">
        <w:rPr>
          <w:rFonts w:asciiTheme="minorHAnsi" w:hAnsiTheme="minorHAnsi" w:cs="Arial"/>
          <w:sz w:val="24"/>
          <w:szCs w:val="24"/>
        </w:rPr>
        <w:t xml:space="preserve"> </w:t>
      </w:r>
      <w:r w:rsidRPr="00515BD7">
        <w:rPr>
          <w:rFonts w:asciiTheme="minorHAnsi" w:hAnsiTheme="minorHAnsi" w:cs="Arial"/>
          <w:sz w:val="24"/>
          <w:szCs w:val="24"/>
        </w:rPr>
        <w:t xml:space="preserve">This </w:t>
      </w:r>
      <w:r w:rsidR="00F33268" w:rsidRPr="00515BD7">
        <w:rPr>
          <w:rFonts w:asciiTheme="minorHAnsi" w:hAnsiTheme="minorHAnsi" w:cs="Arial"/>
          <w:sz w:val="24"/>
          <w:szCs w:val="24"/>
        </w:rPr>
        <w:t xml:space="preserve">guidebook </w:t>
      </w:r>
      <w:r w:rsidRPr="00515BD7">
        <w:rPr>
          <w:rFonts w:asciiTheme="minorHAnsi" w:hAnsiTheme="minorHAnsi" w:cs="Arial"/>
          <w:sz w:val="24"/>
          <w:szCs w:val="24"/>
        </w:rPr>
        <w:t>ensure</w:t>
      </w:r>
      <w:r w:rsidR="00EE6D3D" w:rsidRPr="00515BD7">
        <w:rPr>
          <w:rFonts w:asciiTheme="minorHAnsi" w:hAnsiTheme="minorHAnsi" w:cs="Arial"/>
          <w:sz w:val="24"/>
          <w:szCs w:val="24"/>
        </w:rPr>
        <w:t>s</w:t>
      </w:r>
      <w:r w:rsidRPr="00515BD7">
        <w:rPr>
          <w:rFonts w:asciiTheme="minorHAnsi" w:hAnsiTheme="minorHAnsi" w:cs="Arial"/>
          <w:sz w:val="24"/>
          <w:szCs w:val="24"/>
        </w:rPr>
        <w:t xml:space="preserve"> that </w:t>
      </w:r>
      <w:r w:rsidR="00D403E7" w:rsidRPr="00515BD7">
        <w:rPr>
          <w:rFonts w:asciiTheme="minorHAnsi" w:hAnsiTheme="minorHAnsi" w:cs="Arial"/>
          <w:sz w:val="24"/>
          <w:szCs w:val="24"/>
        </w:rPr>
        <w:t xml:space="preserve">directors, managers </w:t>
      </w:r>
      <w:r w:rsidR="00AB77B9" w:rsidRPr="00515BD7">
        <w:rPr>
          <w:rFonts w:asciiTheme="minorHAnsi" w:hAnsiTheme="minorHAnsi" w:cs="Arial"/>
          <w:sz w:val="24"/>
          <w:szCs w:val="24"/>
        </w:rPr>
        <w:t>and supervisors</w:t>
      </w:r>
      <w:r w:rsidRPr="00515BD7">
        <w:rPr>
          <w:rFonts w:asciiTheme="minorHAnsi" w:hAnsiTheme="minorHAnsi" w:cs="Arial"/>
          <w:sz w:val="24"/>
          <w:szCs w:val="24"/>
        </w:rPr>
        <w:t xml:space="preserve"> </w:t>
      </w:r>
      <w:r w:rsidR="00E84AA2" w:rsidRPr="00515BD7">
        <w:rPr>
          <w:rFonts w:asciiTheme="minorHAnsi" w:hAnsiTheme="minorHAnsi" w:cs="Arial"/>
          <w:sz w:val="24"/>
          <w:szCs w:val="24"/>
        </w:rPr>
        <w:t xml:space="preserve">have correct, </w:t>
      </w:r>
      <w:r w:rsidRPr="00515BD7">
        <w:rPr>
          <w:rFonts w:asciiTheme="minorHAnsi" w:hAnsiTheme="minorHAnsi" w:cs="Arial"/>
          <w:sz w:val="24"/>
          <w:szCs w:val="24"/>
        </w:rPr>
        <w:t xml:space="preserve">up-to-date instructions </w:t>
      </w:r>
      <w:r w:rsidR="00C34CDF" w:rsidRPr="00515BD7">
        <w:rPr>
          <w:rFonts w:asciiTheme="minorHAnsi" w:hAnsiTheme="minorHAnsi" w:cs="Arial"/>
          <w:sz w:val="24"/>
          <w:szCs w:val="24"/>
        </w:rPr>
        <w:t>in applying the current merit pay processes contained in the King County Code.</w:t>
      </w:r>
      <w:r w:rsidR="00EE6D3D" w:rsidRPr="00515BD7">
        <w:rPr>
          <w:rFonts w:asciiTheme="minorHAnsi" w:hAnsiTheme="minorHAnsi" w:cs="Arial"/>
          <w:sz w:val="24"/>
          <w:szCs w:val="24"/>
        </w:rPr>
        <w:t xml:space="preserve"> </w:t>
      </w:r>
    </w:p>
    <w:p w14:paraId="44EAFD9C" w14:textId="77777777" w:rsidR="004150B8" w:rsidRPr="00515BD7" w:rsidRDefault="004150B8" w:rsidP="00F45471">
      <w:pPr>
        <w:spacing w:line="240" w:lineRule="exact"/>
        <w:rPr>
          <w:rFonts w:asciiTheme="minorHAnsi" w:hAnsiTheme="minorHAnsi" w:cs="Arial"/>
          <w:sz w:val="24"/>
          <w:szCs w:val="24"/>
        </w:rPr>
      </w:pPr>
    </w:p>
    <w:p w14:paraId="69969AEE" w14:textId="77777777" w:rsidR="004150B8" w:rsidRPr="00515BD7" w:rsidRDefault="004150B8" w:rsidP="00865C6F">
      <w:pPr>
        <w:rPr>
          <w:rFonts w:asciiTheme="minorHAnsi" w:hAnsiTheme="minorHAnsi" w:cs="Arial"/>
          <w:sz w:val="24"/>
          <w:szCs w:val="24"/>
        </w:rPr>
      </w:pPr>
      <w:r w:rsidRPr="00515BD7">
        <w:rPr>
          <w:rFonts w:asciiTheme="minorHAnsi" w:hAnsiTheme="minorHAnsi" w:cs="Arial"/>
          <w:sz w:val="24"/>
          <w:szCs w:val="24"/>
        </w:rPr>
        <w:t xml:space="preserve">Regardless of whether </w:t>
      </w:r>
      <w:r w:rsidR="00EE6D3D" w:rsidRPr="00515BD7">
        <w:rPr>
          <w:rFonts w:asciiTheme="minorHAnsi" w:hAnsiTheme="minorHAnsi" w:cs="Arial"/>
          <w:sz w:val="24"/>
          <w:szCs w:val="24"/>
        </w:rPr>
        <w:t xml:space="preserve">employees </w:t>
      </w:r>
      <w:r w:rsidR="006961B6">
        <w:rPr>
          <w:rFonts w:asciiTheme="minorHAnsi" w:hAnsiTheme="minorHAnsi" w:cs="Arial"/>
          <w:sz w:val="24"/>
          <w:szCs w:val="24"/>
        </w:rPr>
        <w:t>are covered under the County’s M</w:t>
      </w:r>
      <w:r w:rsidR="00B412B8" w:rsidRPr="00515BD7">
        <w:rPr>
          <w:rFonts w:asciiTheme="minorHAnsi" w:hAnsiTheme="minorHAnsi" w:cs="Arial"/>
          <w:sz w:val="24"/>
          <w:szCs w:val="24"/>
        </w:rPr>
        <w:t xml:space="preserve">erit </w:t>
      </w:r>
      <w:r w:rsidR="006961B6">
        <w:rPr>
          <w:rFonts w:asciiTheme="minorHAnsi" w:hAnsiTheme="minorHAnsi" w:cs="Arial"/>
          <w:sz w:val="24"/>
          <w:szCs w:val="24"/>
        </w:rPr>
        <w:t>Pay P</w:t>
      </w:r>
      <w:r w:rsidR="00B412B8" w:rsidRPr="00515BD7">
        <w:rPr>
          <w:rFonts w:asciiTheme="minorHAnsi" w:hAnsiTheme="minorHAnsi" w:cs="Arial"/>
          <w:sz w:val="24"/>
          <w:szCs w:val="24"/>
        </w:rPr>
        <w:t>lan</w:t>
      </w:r>
      <w:r w:rsidRPr="00515BD7">
        <w:rPr>
          <w:rFonts w:asciiTheme="minorHAnsi" w:hAnsiTheme="minorHAnsi" w:cs="Arial"/>
          <w:sz w:val="24"/>
          <w:szCs w:val="24"/>
        </w:rPr>
        <w:t xml:space="preserve">, all employees should be given clear expectations and standards for performance, </w:t>
      </w:r>
      <w:r w:rsidR="00EE6D3D" w:rsidRPr="00515BD7">
        <w:rPr>
          <w:rFonts w:asciiTheme="minorHAnsi" w:hAnsiTheme="minorHAnsi" w:cs="Arial"/>
          <w:sz w:val="24"/>
          <w:szCs w:val="24"/>
        </w:rPr>
        <w:t xml:space="preserve">receive </w:t>
      </w:r>
      <w:r w:rsidRPr="00515BD7">
        <w:rPr>
          <w:rFonts w:asciiTheme="minorHAnsi" w:hAnsiTheme="minorHAnsi" w:cs="Arial"/>
          <w:sz w:val="24"/>
          <w:szCs w:val="24"/>
        </w:rPr>
        <w:t>regular</w:t>
      </w:r>
      <w:r w:rsidR="003678EC" w:rsidRPr="00515BD7">
        <w:rPr>
          <w:rFonts w:asciiTheme="minorHAnsi" w:hAnsiTheme="minorHAnsi" w:cs="Arial"/>
          <w:sz w:val="24"/>
          <w:szCs w:val="24"/>
        </w:rPr>
        <w:t>, ongoing</w:t>
      </w:r>
      <w:r w:rsidRPr="00515BD7">
        <w:rPr>
          <w:rFonts w:asciiTheme="minorHAnsi" w:hAnsiTheme="minorHAnsi" w:cs="Arial"/>
          <w:sz w:val="24"/>
          <w:szCs w:val="24"/>
        </w:rPr>
        <w:t xml:space="preserve"> feedback on </w:t>
      </w:r>
      <w:r w:rsidR="003678EC" w:rsidRPr="00515BD7">
        <w:rPr>
          <w:rFonts w:asciiTheme="minorHAnsi" w:hAnsiTheme="minorHAnsi" w:cs="Arial"/>
          <w:sz w:val="24"/>
          <w:szCs w:val="24"/>
        </w:rPr>
        <w:t>their performance, and discuss progression towards achievement of a development plan.</w:t>
      </w:r>
    </w:p>
    <w:p w14:paraId="4B94D5A5" w14:textId="77777777" w:rsidR="00F45471" w:rsidRPr="00515BD7" w:rsidRDefault="00F45471" w:rsidP="00F45471">
      <w:pPr>
        <w:spacing w:line="240" w:lineRule="exact"/>
        <w:rPr>
          <w:rFonts w:asciiTheme="minorHAnsi" w:hAnsiTheme="minorHAnsi" w:cs="Arial"/>
          <w:sz w:val="24"/>
          <w:szCs w:val="24"/>
        </w:rPr>
      </w:pPr>
    </w:p>
    <w:p w14:paraId="34C5FE56" w14:textId="77777777" w:rsidR="004150B8" w:rsidRPr="00515BD7" w:rsidRDefault="004150B8" w:rsidP="00865C6F">
      <w:pPr>
        <w:rPr>
          <w:rFonts w:asciiTheme="minorHAnsi" w:hAnsiTheme="minorHAnsi" w:cs="Arial"/>
          <w:sz w:val="24"/>
          <w:szCs w:val="24"/>
        </w:rPr>
      </w:pPr>
      <w:r w:rsidRPr="00515BD7">
        <w:rPr>
          <w:rFonts w:asciiTheme="minorHAnsi" w:hAnsiTheme="minorHAnsi" w:cs="Arial"/>
          <w:sz w:val="24"/>
          <w:szCs w:val="24"/>
        </w:rPr>
        <w:t>Wh</w:t>
      </w:r>
      <w:r w:rsidR="00B412B8" w:rsidRPr="00515BD7">
        <w:rPr>
          <w:rFonts w:asciiTheme="minorHAnsi" w:hAnsiTheme="minorHAnsi" w:cs="Arial"/>
          <w:sz w:val="24"/>
          <w:szCs w:val="24"/>
        </w:rPr>
        <w:t>at form agencies use to capture</w:t>
      </w:r>
      <w:r w:rsidRPr="00515BD7">
        <w:rPr>
          <w:rFonts w:asciiTheme="minorHAnsi" w:hAnsiTheme="minorHAnsi" w:cs="Arial"/>
          <w:sz w:val="24"/>
          <w:szCs w:val="24"/>
        </w:rPr>
        <w:t xml:space="preserve"> feedback is less critical than </w:t>
      </w:r>
      <w:r w:rsidR="003678EC" w:rsidRPr="00515BD7">
        <w:rPr>
          <w:rFonts w:asciiTheme="minorHAnsi" w:hAnsiTheme="minorHAnsi" w:cs="Arial"/>
          <w:sz w:val="24"/>
          <w:szCs w:val="24"/>
        </w:rPr>
        <w:t xml:space="preserve">engaging in communication with the employee about their performance and development. </w:t>
      </w:r>
      <w:r w:rsidRPr="00515BD7">
        <w:rPr>
          <w:rFonts w:asciiTheme="minorHAnsi" w:hAnsiTheme="minorHAnsi" w:cs="Arial"/>
          <w:sz w:val="24"/>
          <w:szCs w:val="24"/>
        </w:rPr>
        <w:t xml:space="preserve">This </w:t>
      </w:r>
      <w:r w:rsidR="00F33268" w:rsidRPr="00515BD7">
        <w:rPr>
          <w:rFonts w:asciiTheme="minorHAnsi" w:hAnsiTheme="minorHAnsi" w:cs="Arial"/>
          <w:sz w:val="24"/>
          <w:szCs w:val="24"/>
        </w:rPr>
        <w:t xml:space="preserve">guidebook </w:t>
      </w:r>
      <w:r w:rsidR="00F366A6">
        <w:rPr>
          <w:rFonts w:asciiTheme="minorHAnsi" w:hAnsiTheme="minorHAnsi" w:cs="Arial"/>
          <w:sz w:val="24"/>
          <w:szCs w:val="24"/>
        </w:rPr>
        <w:t xml:space="preserve">provides information on </w:t>
      </w:r>
      <w:r w:rsidRPr="00515BD7">
        <w:rPr>
          <w:rFonts w:asciiTheme="minorHAnsi" w:hAnsiTheme="minorHAnsi" w:cs="Arial"/>
          <w:sz w:val="24"/>
          <w:szCs w:val="24"/>
        </w:rPr>
        <w:t xml:space="preserve">requirements of the </w:t>
      </w:r>
      <w:r w:rsidR="00F656FF">
        <w:rPr>
          <w:rFonts w:asciiTheme="minorHAnsi" w:hAnsiTheme="minorHAnsi" w:cs="Arial"/>
          <w:sz w:val="24"/>
          <w:szCs w:val="24"/>
        </w:rPr>
        <w:t>M</w:t>
      </w:r>
      <w:r w:rsidR="00B412B8" w:rsidRPr="00515BD7">
        <w:rPr>
          <w:rFonts w:asciiTheme="minorHAnsi" w:hAnsiTheme="minorHAnsi" w:cs="Arial"/>
          <w:sz w:val="24"/>
          <w:szCs w:val="24"/>
        </w:rPr>
        <w:t xml:space="preserve">erit </w:t>
      </w:r>
      <w:r w:rsidR="00F656FF">
        <w:rPr>
          <w:rFonts w:asciiTheme="minorHAnsi" w:hAnsiTheme="minorHAnsi" w:cs="Arial"/>
          <w:sz w:val="24"/>
          <w:szCs w:val="24"/>
        </w:rPr>
        <w:t>P</w:t>
      </w:r>
      <w:r w:rsidR="00B412B8" w:rsidRPr="00515BD7">
        <w:rPr>
          <w:rFonts w:asciiTheme="minorHAnsi" w:hAnsiTheme="minorHAnsi" w:cs="Arial"/>
          <w:sz w:val="24"/>
          <w:szCs w:val="24"/>
        </w:rPr>
        <w:t xml:space="preserve">ay </w:t>
      </w:r>
      <w:r w:rsidR="00F656FF">
        <w:rPr>
          <w:rFonts w:asciiTheme="minorHAnsi" w:hAnsiTheme="minorHAnsi" w:cs="Arial"/>
          <w:sz w:val="24"/>
          <w:szCs w:val="24"/>
        </w:rPr>
        <w:t>P</w:t>
      </w:r>
      <w:r w:rsidR="00B412B8" w:rsidRPr="00515BD7">
        <w:rPr>
          <w:rFonts w:asciiTheme="minorHAnsi" w:hAnsiTheme="minorHAnsi" w:cs="Arial"/>
          <w:sz w:val="24"/>
          <w:szCs w:val="24"/>
        </w:rPr>
        <w:t>lan</w:t>
      </w:r>
      <w:r w:rsidR="00F33268" w:rsidRPr="00515BD7">
        <w:rPr>
          <w:rFonts w:asciiTheme="minorHAnsi" w:hAnsiTheme="minorHAnsi" w:cs="Arial"/>
          <w:sz w:val="24"/>
          <w:szCs w:val="24"/>
        </w:rPr>
        <w:t xml:space="preserve">. Use of </w:t>
      </w:r>
      <w:r w:rsidRPr="00515BD7">
        <w:rPr>
          <w:rFonts w:asciiTheme="minorHAnsi" w:hAnsiTheme="minorHAnsi" w:cs="Arial"/>
          <w:sz w:val="24"/>
          <w:szCs w:val="24"/>
        </w:rPr>
        <w:t xml:space="preserve">the following tools and guidance </w:t>
      </w:r>
      <w:r w:rsidR="00F33268" w:rsidRPr="00515BD7">
        <w:rPr>
          <w:rFonts w:asciiTheme="minorHAnsi" w:hAnsiTheme="minorHAnsi" w:cs="Arial"/>
          <w:sz w:val="24"/>
          <w:szCs w:val="24"/>
        </w:rPr>
        <w:t xml:space="preserve">will help agencies develop </w:t>
      </w:r>
      <w:r w:rsidRPr="00515BD7">
        <w:rPr>
          <w:rFonts w:asciiTheme="minorHAnsi" w:hAnsiTheme="minorHAnsi" w:cs="Arial"/>
          <w:sz w:val="24"/>
          <w:szCs w:val="24"/>
        </w:rPr>
        <w:t xml:space="preserve">a meaningful feedback </w:t>
      </w:r>
      <w:r w:rsidR="00B412B8" w:rsidRPr="00515BD7">
        <w:rPr>
          <w:rFonts w:asciiTheme="minorHAnsi" w:hAnsiTheme="minorHAnsi" w:cs="Arial"/>
          <w:sz w:val="24"/>
          <w:szCs w:val="24"/>
        </w:rPr>
        <w:t>approach.</w:t>
      </w:r>
    </w:p>
    <w:p w14:paraId="433536BC" w14:textId="77777777" w:rsidR="00E67FF7" w:rsidRPr="00515BD7" w:rsidRDefault="00E67FF7" w:rsidP="00E67FF7">
      <w:pPr>
        <w:pStyle w:val="Heading2"/>
        <w:spacing w:before="200" w:after="120"/>
        <w:rPr>
          <w:rFonts w:asciiTheme="minorHAnsi" w:hAnsiTheme="minorHAnsi"/>
          <w:sz w:val="24"/>
          <w:szCs w:val="24"/>
        </w:rPr>
      </w:pPr>
      <w:r w:rsidRPr="00515BD7">
        <w:rPr>
          <w:rFonts w:asciiTheme="minorHAnsi" w:hAnsiTheme="minorHAnsi"/>
          <w:sz w:val="24"/>
          <w:szCs w:val="24"/>
        </w:rPr>
        <w:t>1.</w:t>
      </w:r>
      <w:r>
        <w:rPr>
          <w:rFonts w:asciiTheme="minorHAnsi" w:hAnsiTheme="minorHAnsi"/>
          <w:sz w:val="24"/>
          <w:szCs w:val="24"/>
        </w:rPr>
        <w:t>2</w:t>
      </w:r>
      <w:r w:rsidRPr="00515BD7">
        <w:rPr>
          <w:rFonts w:asciiTheme="minorHAnsi" w:hAnsiTheme="minorHAnsi"/>
          <w:sz w:val="24"/>
          <w:szCs w:val="24"/>
        </w:rPr>
        <w:tab/>
      </w:r>
      <w:r w:rsidR="00F45471">
        <w:rPr>
          <w:rFonts w:asciiTheme="minorHAnsi" w:hAnsiTheme="minorHAnsi"/>
          <w:sz w:val="24"/>
          <w:szCs w:val="24"/>
        </w:rPr>
        <w:t>CRITERIA</w:t>
      </w:r>
      <w:r w:rsidRPr="00515BD7">
        <w:rPr>
          <w:rFonts w:asciiTheme="minorHAnsi" w:hAnsiTheme="minorHAnsi"/>
          <w:sz w:val="24"/>
          <w:szCs w:val="24"/>
        </w:rPr>
        <w:t xml:space="preserve"> </w:t>
      </w:r>
    </w:p>
    <w:p w14:paraId="18F85167" w14:textId="77777777" w:rsidR="00F45471" w:rsidRPr="007A158D" w:rsidRDefault="00F45471" w:rsidP="00F45471">
      <w:pPr>
        <w:spacing w:after="120"/>
        <w:rPr>
          <w:rFonts w:asciiTheme="minorHAnsi" w:hAnsiTheme="minorHAnsi" w:cs="Arial"/>
          <w:sz w:val="24"/>
          <w:szCs w:val="24"/>
        </w:rPr>
      </w:pPr>
      <w:r w:rsidRPr="007A158D">
        <w:rPr>
          <w:rFonts w:asciiTheme="minorHAnsi" w:hAnsiTheme="minorHAnsi" w:cs="Arial"/>
          <w:sz w:val="24"/>
          <w:szCs w:val="24"/>
        </w:rPr>
        <w:t xml:space="preserve">Performance evaluations are based on individualized, position-specific performance elements. </w:t>
      </w:r>
    </w:p>
    <w:p w14:paraId="7806A65A" w14:textId="77777777" w:rsidR="00E67FF7" w:rsidRPr="00C95A04" w:rsidRDefault="00E67FF7" w:rsidP="00F45471">
      <w:pPr>
        <w:pStyle w:val="BodyText2"/>
        <w:tabs>
          <w:tab w:val="clear" w:pos="1800"/>
        </w:tabs>
        <w:spacing w:after="120" w:line="240" w:lineRule="auto"/>
        <w:ind w:left="0" w:firstLine="0"/>
        <w:rPr>
          <w:rFonts w:asciiTheme="minorHAnsi" w:hAnsiTheme="minorHAnsi" w:cs="Arial"/>
          <w:szCs w:val="24"/>
        </w:rPr>
      </w:pPr>
      <w:r w:rsidRPr="00C95A04">
        <w:rPr>
          <w:rFonts w:asciiTheme="minorHAnsi" w:hAnsiTheme="minorHAnsi" w:cs="Arial"/>
          <w:szCs w:val="24"/>
        </w:rPr>
        <w:t xml:space="preserve">Completed appraisal forms are kept in the employee’s personnel file. </w:t>
      </w:r>
    </w:p>
    <w:p w14:paraId="2942E2D8" w14:textId="77777777" w:rsidR="00E67FF7" w:rsidRPr="00C95A04" w:rsidRDefault="00E67FF7" w:rsidP="00F45471">
      <w:pPr>
        <w:pStyle w:val="BodyText2"/>
        <w:tabs>
          <w:tab w:val="clear" w:pos="1800"/>
        </w:tabs>
        <w:spacing w:after="60" w:line="240" w:lineRule="auto"/>
        <w:ind w:left="0" w:firstLine="0"/>
        <w:rPr>
          <w:rFonts w:asciiTheme="minorHAnsi" w:hAnsiTheme="minorHAnsi" w:cs="Arial"/>
          <w:szCs w:val="24"/>
        </w:rPr>
      </w:pPr>
      <w:r w:rsidRPr="00C95A04">
        <w:rPr>
          <w:rFonts w:asciiTheme="minorHAnsi" w:hAnsiTheme="minorHAnsi" w:cs="Arial"/>
          <w:szCs w:val="24"/>
        </w:rPr>
        <w:t>A completed appraisal is required in order for an employee to be eligible for a merit increase. Appraisals must meet the following criteria:</w:t>
      </w:r>
    </w:p>
    <w:p w14:paraId="51CED15D" w14:textId="77777777" w:rsidR="00E67FF7" w:rsidRPr="00C95A04" w:rsidRDefault="00E67FF7" w:rsidP="00F45471">
      <w:pPr>
        <w:spacing w:line="240" w:lineRule="exact"/>
        <w:ind w:left="1080" w:hanging="360"/>
        <w:rPr>
          <w:rFonts w:asciiTheme="minorHAnsi" w:hAnsiTheme="minorHAnsi" w:cs="Arial"/>
          <w:sz w:val="24"/>
          <w:szCs w:val="24"/>
        </w:rPr>
      </w:pPr>
      <w:r w:rsidRPr="00C95A04">
        <w:rPr>
          <w:rFonts w:asciiTheme="minorHAnsi" w:hAnsiTheme="minorHAnsi" w:cs="Arial"/>
          <w:sz w:val="24"/>
          <w:szCs w:val="24"/>
        </w:rPr>
        <w:fldChar w:fldCharType="begin"/>
      </w:r>
      <w:r w:rsidRPr="00C95A04">
        <w:rPr>
          <w:rFonts w:asciiTheme="minorHAnsi" w:hAnsiTheme="minorHAnsi" w:cs="Arial"/>
          <w:sz w:val="24"/>
          <w:szCs w:val="24"/>
        </w:rPr>
        <w:instrText>symbol 183 \f "Symbol" \s 10 \h</w:instrText>
      </w:r>
      <w:r w:rsidRPr="00C95A04">
        <w:rPr>
          <w:rFonts w:asciiTheme="minorHAnsi" w:hAnsiTheme="minorHAnsi" w:cs="Arial"/>
          <w:sz w:val="24"/>
          <w:szCs w:val="24"/>
        </w:rPr>
        <w:fldChar w:fldCharType="end"/>
      </w:r>
      <w:r w:rsidRPr="00C95A04">
        <w:rPr>
          <w:rFonts w:asciiTheme="minorHAnsi" w:hAnsiTheme="minorHAnsi" w:cs="Arial"/>
          <w:sz w:val="24"/>
          <w:szCs w:val="24"/>
        </w:rPr>
        <w:tab/>
        <w:t>They must be written.</w:t>
      </w:r>
    </w:p>
    <w:p w14:paraId="23FF82CE" w14:textId="77777777" w:rsidR="00E67FF7" w:rsidRPr="00C95A04" w:rsidRDefault="00E67FF7" w:rsidP="00F45471">
      <w:pPr>
        <w:spacing w:line="240" w:lineRule="exact"/>
        <w:ind w:left="1080" w:hanging="360"/>
        <w:rPr>
          <w:rFonts w:asciiTheme="minorHAnsi" w:hAnsiTheme="minorHAnsi" w:cs="Arial"/>
          <w:sz w:val="24"/>
          <w:szCs w:val="24"/>
        </w:rPr>
      </w:pPr>
      <w:r w:rsidRPr="00C95A04">
        <w:rPr>
          <w:rFonts w:asciiTheme="minorHAnsi" w:hAnsiTheme="minorHAnsi" w:cs="Arial"/>
          <w:sz w:val="24"/>
          <w:szCs w:val="24"/>
        </w:rPr>
        <w:fldChar w:fldCharType="begin"/>
      </w:r>
      <w:r w:rsidRPr="00C95A04">
        <w:rPr>
          <w:rFonts w:asciiTheme="minorHAnsi" w:hAnsiTheme="minorHAnsi" w:cs="Arial"/>
          <w:sz w:val="24"/>
          <w:szCs w:val="24"/>
        </w:rPr>
        <w:instrText>symbol 183 \f "Symbol" \s 10 \h</w:instrText>
      </w:r>
      <w:r w:rsidRPr="00C95A04">
        <w:rPr>
          <w:rFonts w:asciiTheme="minorHAnsi" w:hAnsiTheme="minorHAnsi" w:cs="Arial"/>
          <w:sz w:val="24"/>
          <w:szCs w:val="24"/>
        </w:rPr>
        <w:fldChar w:fldCharType="end"/>
      </w:r>
      <w:r w:rsidRPr="00C95A04">
        <w:rPr>
          <w:rFonts w:asciiTheme="minorHAnsi" w:hAnsiTheme="minorHAnsi" w:cs="Arial"/>
          <w:sz w:val="24"/>
          <w:szCs w:val="24"/>
        </w:rPr>
        <w:tab/>
        <w:t>They must indicate clearly overall performance.</w:t>
      </w:r>
    </w:p>
    <w:p w14:paraId="286E62EC" w14:textId="77777777" w:rsidR="00E67FF7" w:rsidRPr="00C95A04" w:rsidRDefault="00E67FF7" w:rsidP="00F45471">
      <w:pPr>
        <w:spacing w:line="240" w:lineRule="exact"/>
        <w:ind w:left="1080" w:hanging="360"/>
        <w:rPr>
          <w:rFonts w:asciiTheme="minorHAnsi" w:hAnsiTheme="minorHAnsi" w:cs="Arial"/>
          <w:sz w:val="24"/>
          <w:szCs w:val="24"/>
        </w:rPr>
      </w:pPr>
      <w:r w:rsidRPr="00C95A04">
        <w:rPr>
          <w:rFonts w:asciiTheme="minorHAnsi" w:hAnsiTheme="minorHAnsi" w:cs="Arial"/>
          <w:sz w:val="24"/>
          <w:szCs w:val="24"/>
        </w:rPr>
        <w:fldChar w:fldCharType="begin"/>
      </w:r>
      <w:r w:rsidRPr="00C95A04">
        <w:rPr>
          <w:rFonts w:asciiTheme="minorHAnsi" w:hAnsiTheme="minorHAnsi" w:cs="Arial"/>
          <w:sz w:val="24"/>
          <w:szCs w:val="24"/>
        </w:rPr>
        <w:instrText>symbol 183 \f "Symbol" \s 10 \h</w:instrText>
      </w:r>
      <w:r w:rsidRPr="00C95A04">
        <w:rPr>
          <w:rFonts w:asciiTheme="minorHAnsi" w:hAnsiTheme="minorHAnsi" w:cs="Arial"/>
          <w:sz w:val="24"/>
          <w:szCs w:val="24"/>
        </w:rPr>
        <w:fldChar w:fldCharType="end"/>
      </w:r>
      <w:r w:rsidRPr="00C95A04">
        <w:rPr>
          <w:rFonts w:asciiTheme="minorHAnsi" w:hAnsiTheme="minorHAnsi" w:cs="Arial"/>
          <w:sz w:val="24"/>
          <w:szCs w:val="24"/>
        </w:rPr>
        <w:tab/>
        <w:t xml:space="preserve">They must provide for employee feedback. </w:t>
      </w:r>
    </w:p>
    <w:p w14:paraId="3DEEC669" w14:textId="77777777" w:rsidR="00F45471" w:rsidRDefault="00F45471" w:rsidP="00F45471">
      <w:pPr>
        <w:spacing w:line="240" w:lineRule="exact"/>
        <w:rPr>
          <w:rFonts w:asciiTheme="minorHAnsi" w:hAnsiTheme="minorHAnsi" w:cs="Arial"/>
          <w:sz w:val="24"/>
          <w:szCs w:val="24"/>
        </w:rPr>
      </w:pPr>
      <w:bookmarkStart w:id="5" w:name="_Toc237860933"/>
      <w:bookmarkStart w:id="6" w:name="_Toc490739360"/>
    </w:p>
    <w:p w14:paraId="3656B9AB" w14:textId="77777777" w:rsidR="00252BDB" w:rsidRPr="00515BD7" w:rsidRDefault="00252BDB" w:rsidP="00F45471">
      <w:pPr>
        <w:spacing w:line="240" w:lineRule="exact"/>
        <w:rPr>
          <w:rFonts w:asciiTheme="minorHAnsi" w:hAnsiTheme="minorHAnsi" w:cs="Arial"/>
          <w:sz w:val="24"/>
          <w:szCs w:val="24"/>
        </w:rPr>
      </w:pPr>
    </w:p>
    <w:p w14:paraId="5818A465" w14:textId="77777777" w:rsidR="003E35B1" w:rsidRPr="00515BD7" w:rsidRDefault="003E35B1" w:rsidP="002B467A">
      <w:pPr>
        <w:pStyle w:val="Heading1"/>
        <w:shd w:val="clear" w:color="auto" w:fill="E5DFEC" w:themeFill="accent4" w:themeFillTint="33"/>
        <w:ind w:left="0" w:right="-50"/>
        <w:rPr>
          <w:rFonts w:asciiTheme="minorHAnsi" w:hAnsiTheme="minorHAnsi"/>
          <w:spacing w:val="20"/>
          <w:sz w:val="24"/>
          <w:szCs w:val="24"/>
        </w:rPr>
      </w:pPr>
      <w:r w:rsidRPr="00515BD7">
        <w:rPr>
          <w:rFonts w:asciiTheme="minorHAnsi" w:hAnsiTheme="minorHAnsi"/>
          <w:spacing w:val="20"/>
          <w:sz w:val="24"/>
          <w:szCs w:val="24"/>
        </w:rPr>
        <w:t xml:space="preserve">SECTION 2.  </w:t>
      </w:r>
      <w:bookmarkEnd w:id="5"/>
      <w:r w:rsidR="00F33268" w:rsidRPr="00515BD7">
        <w:rPr>
          <w:rFonts w:asciiTheme="minorHAnsi" w:hAnsiTheme="minorHAnsi"/>
          <w:spacing w:val="20"/>
          <w:sz w:val="24"/>
          <w:szCs w:val="24"/>
        </w:rPr>
        <w:t>king county code</w:t>
      </w:r>
      <w:r w:rsidR="00242010">
        <w:rPr>
          <w:rFonts w:asciiTheme="minorHAnsi" w:hAnsiTheme="minorHAnsi"/>
          <w:spacing w:val="20"/>
          <w:sz w:val="24"/>
          <w:szCs w:val="24"/>
        </w:rPr>
        <w:t xml:space="preserve"> and employees covered</w:t>
      </w:r>
      <w:bookmarkEnd w:id="6"/>
    </w:p>
    <w:p w14:paraId="3FE4A1CF" w14:textId="77777777" w:rsidR="00E31BEC" w:rsidRPr="00515BD7" w:rsidRDefault="003E35B1" w:rsidP="00865C6F">
      <w:pPr>
        <w:spacing w:before="200"/>
        <w:rPr>
          <w:rFonts w:asciiTheme="minorHAnsi" w:hAnsiTheme="minorHAnsi" w:cs="Arial"/>
          <w:sz w:val="24"/>
          <w:szCs w:val="24"/>
        </w:rPr>
      </w:pPr>
      <w:r w:rsidRPr="00515BD7">
        <w:rPr>
          <w:rFonts w:asciiTheme="minorHAnsi" w:hAnsiTheme="minorHAnsi" w:cs="Arial"/>
          <w:sz w:val="24"/>
          <w:szCs w:val="24"/>
        </w:rPr>
        <w:t xml:space="preserve">King County's merit pay system is governed by the </w:t>
      </w:r>
      <w:hyperlink r:id="rId13" w:history="1">
        <w:r w:rsidRPr="0044391D">
          <w:rPr>
            <w:rStyle w:val="Hyperlink"/>
            <w:rFonts w:asciiTheme="minorHAnsi" w:hAnsiTheme="minorHAnsi" w:cs="Arial"/>
            <w:sz w:val="24"/>
            <w:szCs w:val="24"/>
          </w:rPr>
          <w:t>King County Code, Chapter 3.15</w:t>
        </w:r>
      </w:hyperlink>
      <w:r w:rsidRPr="00515BD7">
        <w:rPr>
          <w:rFonts w:asciiTheme="minorHAnsi" w:hAnsiTheme="minorHAnsi" w:cs="Arial"/>
          <w:sz w:val="24"/>
          <w:szCs w:val="24"/>
        </w:rPr>
        <w:t xml:space="preserve"> -- Pay Plan and </w:t>
      </w:r>
      <w:r w:rsidR="000913A9" w:rsidRPr="00515BD7">
        <w:rPr>
          <w:rFonts w:asciiTheme="minorHAnsi" w:hAnsiTheme="minorHAnsi" w:cs="Arial"/>
          <w:sz w:val="24"/>
          <w:szCs w:val="24"/>
        </w:rPr>
        <w:t>Classification of Positions</w:t>
      </w:r>
      <w:r w:rsidRPr="00515BD7">
        <w:rPr>
          <w:rFonts w:asciiTheme="minorHAnsi" w:hAnsiTheme="minorHAnsi" w:cs="Arial"/>
          <w:sz w:val="24"/>
          <w:szCs w:val="24"/>
        </w:rPr>
        <w:t xml:space="preserve">, which authorizes merit payment according to performance level and current </w:t>
      </w:r>
      <w:r w:rsidR="001F3316" w:rsidRPr="00515BD7">
        <w:rPr>
          <w:rFonts w:asciiTheme="minorHAnsi" w:hAnsiTheme="minorHAnsi" w:cs="Arial"/>
          <w:sz w:val="24"/>
          <w:szCs w:val="24"/>
        </w:rPr>
        <w:t>step</w:t>
      </w:r>
      <w:r w:rsidRPr="00515BD7">
        <w:rPr>
          <w:rFonts w:asciiTheme="minorHAnsi" w:hAnsiTheme="minorHAnsi" w:cs="Arial"/>
          <w:sz w:val="24"/>
          <w:szCs w:val="24"/>
        </w:rPr>
        <w:t xml:space="preserve"> in the pay range.</w:t>
      </w:r>
    </w:p>
    <w:p w14:paraId="45FB0818" w14:textId="77777777" w:rsidR="00F45471" w:rsidRPr="00515BD7" w:rsidRDefault="00F45471" w:rsidP="00F45471">
      <w:pPr>
        <w:spacing w:line="240" w:lineRule="exact"/>
        <w:rPr>
          <w:rFonts w:asciiTheme="minorHAnsi" w:hAnsiTheme="minorHAnsi" w:cs="Arial"/>
          <w:sz w:val="24"/>
          <w:szCs w:val="24"/>
        </w:rPr>
      </w:pPr>
      <w:bookmarkStart w:id="7" w:name="_Toc237860934"/>
      <w:bookmarkStart w:id="8" w:name="_Toc382842290"/>
      <w:bookmarkStart w:id="9" w:name="_Toc490739361"/>
    </w:p>
    <w:p w14:paraId="73D505F3" w14:textId="77777777" w:rsidR="003E35B1" w:rsidRPr="00515BD7" w:rsidRDefault="003E35B1" w:rsidP="005A0A8A">
      <w:pPr>
        <w:pStyle w:val="Heading2"/>
        <w:spacing w:after="120"/>
        <w:rPr>
          <w:rFonts w:asciiTheme="minorHAnsi" w:hAnsiTheme="minorHAnsi"/>
          <w:sz w:val="24"/>
          <w:szCs w:val="24"/>
        </w:rPr>
      </w:pPr>
      <w:r w:rsidRPr="00515BD7">
        <w:rPr>
          <w:rFonts w:asciiTheme="minorHAnsi" w:hAnsiTheme="minorHAnsi"/>
          <w:sz w:val="24"/>
          <w:szCs w:val="24"/>
        </w:rPr>
        <w:t>2.1</w:t>
      </w:r>
      <w:r w:rsidRPr="00515BD7">
        <w:rPr>
          <w:rFonts w:asciiTheme="minorHAnsi" w:hAnsiTheme="minorHAnsi"/>
          <w:sz w:val="24"/>
          <w:szCs w:val="24"/>
        </w:rPr>
        <w:tab/>
      </w:r>
      <w:r w:rsidR="00F411ED" w:rsidRPr="00515BD7">
        <w:rPr>
          <w:rFonts w:asciiTheme="minorHAnsi" w:hAnsiTheme="minorHAnsi"/>
          <w:sz w:val="24"/>
          <w:szCs w:val="24"/>
        </w:rPr>
        <w:t xml:space="preserve">EMPLOYEES </w:t>
      </w:r>
      <w:bookmarkEnd w:id="7"/>
      <w:bookmarkEnd w:id="8"/>
      <w:r w:rsidR="00EE6D3D" w:rsidRPr="00515BD7">
        <w:rPr>
          <w:rFonts w:asciiTheme="minorHAnsi" w:hAnsiTheme="minorHAnsi"/>
          <w:sz w:val="24"/>
          <w:szCs w:val="24"/>
        </w:rPr>
        <w:t>covered</w:t>
      </w:r>
      <w:bookmarkEnd w:id="9"/>
    </w:p>
    <w:p w14:paraId="54162B66" w14:textId="77777777" w:rsidR="00982DA1" w:rsidRPr="00515BD7" w:rsidRDefault="003E35B1" w:rsidP="00865C6F">
      <w:pPr>
        <w:spacing w:after="60"/>
        <w:ind w:left="720"/>
        <w:rPr>
          <w:rFonts w:asciiTheme="minorHAnsi" w:hAnsiTheme="minorHAnsi" w:cs="Arial"/>
          <w:sz w:val="24"/>
          <w:szCs w:val="24"/>
        </w:rPr>
      </w:pPr>
      <w:r w:rsidRPr="00515BD7">
        <w:rPr>
          <w:rFonts w:asciiTheme="minorHAnsi" w:hAnsiTheme="minorHAnsi" w:cs="Arial"/>
          <w:sz w:val="24"/>
          <w:szCs w:val="24"/>
        </w:rPr>
        <w:t xml:space="preserve">The </w:t>
      </w:r>
      <w:r w:rsidR="00F33268" w:rsidRPr="00515BD7">
        <w:rPr>
          <w:rFonts w:asciiTheme="minorHAnsi" w:hAnsiTheme="minorHAnsi" w:cs="Arial"/>
          <w:sz w:val="24"/>
          <w:szCs w:val="24"/>
        </w:rPr>
        <w:t>M</w:t>
      </w:r>
      <w:r w:rsidRPr="00515BD7">
        <w:rPr>
          <w:rFonts w:asciiTheme="minorHAnsi" w:hAnsiTheme="minorHAnsi" w:cs="Arial"/>
          <w:sz w:val="24"/>
          <w:szCs w:val="24"/>
        </w:rPr>
        <w:t>erit</w:t>
      </w:r>
      <w:r w:rsidR="001F3316" w:rsidRPr="00515BD7">
        <w:rPr>
          <w:rFonts w:asciiTheme="minorHAnsi" w:hAnsiTheme="minorHAnsi" w:cs="Arial"/>
          <w:sz w:val="24"/>
          <w:szCs w:val="24"/>
        </w:rPr>
        <w:t xml:space="preserve"> </w:t>
      </w:r>
      <w:r w:rsidR="00F33268" w:rsidRPr="00515BD7">
        <w:rPr>
          <w:rFonts w:asciiTheme="minorHAnsi" w:hAnsiTheme="minorHAnsi" w:cs="Arial"/>
          <w:sz w:val="24"/>
          <w:szCs w:val="24"/>
        </w:rPr>
        <w:t>Pay P</w:t>
      </w:r>
      <w:r w:rsidR="001F3316" w:rsidRPr="00515BD7">
        <w:rPr>
          <w:rFonts w:asciiTheme="minorHAnsi" w:hAnsiTheme="minorHAnsi" w:cs="Arial"/>
          <w:sz w:val="24"/>
          <w:szCs w:val="24"/>
        </w:rPr>
        <w:t xml:space="preserve">lan applies to approximately </w:t>
      </w:r>
      <w:r w:rsidR="005E5F91" w:rsidRPr="00515BD7">
        <w:rPr>
          <w:rFonts w:asciiTheme="minorHAnsi" w:hAnsiTheme="minorHAnsi" w:cs="Arial"/>
          <w:sz w:val="24"/>
          <w:szCs w:val="24"/>
        </w:rPr>
        <w:t>2,200</w:t>
      </w:r>
      <w:r w:rsidRPr="00515BD7">
        <w:rPr>
          <w:rFonts w:asciiTheme="minorHAnsi" w:hAnsiTheme="minorHAnsi" w:cs="Arial"/>
          <w:sz w:val="24"/>
          <w:szCs w:val="24"/>
        </w:rPr>
        <w:t xml:space="preserve"> positions in the </w:t>
      </w:r>
      <w:r w:rsidR="00F62B5B" w:rsidRPr="00515BD7">
        <w:rPr>
          <w:rFonts w:asciiTheme="minorHAnsi" w:hAnsiTheme="minorHAnsi" w:cs="Arial"/>
          <w:sz w:val="24"/>
          <w:szCs w:val="24"/>
        </w:rPr>
        <w:t>E</w:t>
      </w:r>
      <w:r w:rsidRPr="00515BD7">
        <w:rPr>
          <w:rFonts w:asciiTheme="minorHAnsi" w:hAnsiTheme="minorHAnsi" w:cs="Arial"/>
          <w:sz w:val="24"/>
          <w:szCs w:val="24"/>
        </w:rPr>
        <w:t>xecutive</w:t>
      </w:r>
      <w:r w:rsidR="00F33268" w:rsidRPr="00515BD7">
        <w:rPr>
          <w:rFonts w:asciiTheme="minorHAnsi" w:hAnsiTheme="minorHAnsi" w:cs="Arial"/>
          <w:sz w:val="24"/>
          <w:szCs w:val="24"/>
        </w:rPr>
        <w:t>-Branch</w:t>
      </w:r>
      <w:r w:rsidRPr="00515BD7">
        <w:rPr>
          <w:rFonts w:asciiTheme="minorHAnsi" w:hAnsiTheme="minorHAnsi" w:cs="Arial"/>
          <w:sz w:val="24"/>
          <w:szCs w:val="24"/>
        </w:rPr>
        <w:t xml:space="preserve"> </w:t>
      </w:r>
      <w:r w:rsidR="00F33268" w:rsidRPr="00515BD7">
        <w:rPr>
          <w:rFonts w:asciiTheme="minorHAnsi" w:hAnsiTheme="minorHAnsi" w:cs="Arial"/>
          <w:sz w:val="24"/>
          <w:szCs w:val="24"/>
        </w:rPr>
        <w:t>d</w:t>
      </w:r>
      <w:r w:rsidR="00F411ED" w:rsidRPr="00515BD7">
        <w:rPr>
          <w:rFonts w:asciiTheme="minorHAnsi" w:hAnsiTheme="minorHAnsi" w:cs="Arial"/>
          <w:sz w:val="24"/>
          <w:szCs w:val="24"/>
        </w:rPr>
        <w:t>epartments</w:t>
      </w:r>
      <w:r w:rsidR="00C76645" w:rsidRPr="00515BD7">
        <w:rPr>
          <w:rFonts w:asciiTheme="minorHAnsi" w:hAnsiTheme="minorHAnsi" w:cs="Arial"/>
          <w:sz w:val="24"/>
          <w:szCs w:val="24"/>
        </w:rPr>
        <w:t xml:space="preserve"> </w:t>
      </w:r>
      <w:r w:rsidR="00F366A6">
        <w:rPr>
          <w:rFonts w:asciiTheme="minorHAnsi" w:hAnsiTheme="minorHAnsi" w:cs="Arial"/>
          <w:sz w:val="24"/>
          <w:szCs w:val="24"/>
        </w:rPr>
        <w:t xml:space="preserve">including </w:t>
      </w:r>
      <w:r w:rsidR="004F5A5E" w:rsidRPr="00515BD7">
        <w:rPr>
          <w:rFonts w:asciiTheme="minorHAnsi" w:hAnsiTheme="minorHAnsi" w:cs="Arial"/>
          <w:sz w:val="24"/>
          <w:szCs w:val="24"/>
        </w:rPr>
        <w:t>employees in the following separately-elected agencies</w:t>
      </w:r>
      <w:r w:rsidR="00E31BEC" w:rsidRPr="00515BD7">
        <w:rPr>
          <w:rFonts w:asciiTheme="minorHAnsi" w:hAnsiTheme="minorHAnsi" w:cs="Arial"/>
          <w:sz w:val="24"/>
          <w:szCs w:val="24"/>
        </w:rPr>
        <w:t>:</w:t>
      </w:r>
      <w:r w:rsidRPr="00515BD7">
        <w:rPr>
          <w:rFonts w:asciiTheme="minorHAnsi" w:hAnsiTheme="minorHAnsi" w:cs="Arial"/>
          <w:sz w:val="24"/>
          <w:szCs w:val="24"/>
        </w:rPr>
        <w:t xml:space="preserve"> </w:t>
      </w:r>
    </w:p>
    <w:p w14:paraId="02E85AD7" w14:textId="77777777" w:rsidR="00982DA1" w:rsidRPr="00515BD7" w:rsidRDefault="003E35B1" w:rsidP="00865C6F">
      <w:pPr>
        <w:numPr>
          <w:ilvl w:val="0"/>
          <w:numId w:val="10"/>
        </w:numPr>
        <w:tabs>
          <w:tab w:val="clear" w:pos="1800"/>
        </w:tabs>
        <w:spacing w:after="60"/>
        <w:ind w:left="1440"/>
        <w:rPr>
          <w:rFonts w:asciiTheme="minorHAnsi" w:hAnsiTheme="minorHAnsi" w:cs="Arial"/>
          <w:sz w:val="24"/>
          <w:szCs w:val="24"/>
        </w:rPr>
      </w:pPr>
      <w:r w:rsidRPr="00515BD7">
        <w:rPr>
          <w:rFonts w:asciiTheme="minorHAnsi" w:hAnsiTheme="minorHAnsi" w:cs="Arial"/>
          <w:sz w:val="24"/>
          <w:szCs w:val="24"/>
        </w:rPr>
        <w:t>Department of Assessments</w:t>
      </w:r>
      <w:r w:rsidR="00C76645" w:rsidRPr="00515BD7">
        <w:rPr>
          <w:rFonts w:asciiTheme="minorHAnsi" w:hAnsiTheme="minorHAnsi" w:cs="Arial"/>
          <w:sz w:val="24"/>
          <w:szCs w:val="24"/>
        </w:rPr>
        <w:t xml:space="preserve"> </w:t>
      </w:r>
    </w:p>
    <w:p w14:paraId="4EE37692" w14:textId="77777777" w:rsidR="00982DA1" w:rsidRPr="00515BD7" w:rsidRDefault="00982DA1" w:rsidP="00865C6F">
      <w:pPr>
        <w:numPr>
          <w:ilvl w:val="0"/>
          <w:numId w:val="10"/>
        </w:numPr>
        <w:tabs>
          <w:tab w:val="clear" w:pos="1800"/>
        </w:tabs>
        <w:spacing w:after="60"/>
        <w:ind w:left="1440"/>
        <w:rPr>
          <w:rFonts w:asciiTheme="minorHAnsi" w:hAnsiTheme="minorHAnsi" w:cs="Arial"/>
          <w:sz w:val="24"/>
          <w:szCs w:val="24"/>
        </w:rPr>
      </w:pPr>
      <w:r w:rsidRPr="00515BD7">
        <w:rPr>
          <w:rFonts w:asciiTheme="minorHAnsi" w:hAnsiTheme="minorHAnsi" w:cs="Arial"/>
          <w:sz w:val="24"/>
          <w:szCs w:val="24"/>
        </w:rPr>
        <w:t>N</w:t>
      </w:r>
      <w:r w:rsidR="00C76645" w:rsidRPr="00515BD7">
        <w:rPr>
          <w:rFonts w:asciiTheme="minorHAnsi" w:hAnsiTheme="minorHAnsi" w:cs="Arial"/>
          <w:sz w:val="24"/>
          <w:szCs w:val="24"/>
        </w:rPr>
        <w:t xml:space="preserve">on-commissioned </w:t>
      </w:r>
      <w:r w:rsidR="00AB77B9" w:rsidRPr="00515BD7">
        <w:rPr>
          <w:rFonts w:asciiTheme="minorHAnsi" w:hAnsiTheme="minorHAnsi" w:cs="Arial"/>
          <w:sz w:val="24"/>
          <w:szCs w:val="24"/>
        </w:rPr>
        <w:t>positions</w:t>
      </w:r>
      <w:r w:rsidR="00C76645" w:rsidRPr="00515BD7">
        <w:rPr>
          <w:rFonts w:asciiTheme="minorHAnsi" w:hAnsiTheme="minorHAnsi" w:cs="Arial"/>
          <w:sz w:val="24"/>
          <w:szCs w:val="24"/>
        </w:rPr>
        <w:t xml:space="preserve"> in the King County Sheriff’s Office</w:t>
      </w:r>
      <w:r w:rsidR="00136431" w:rsidRPr="00515BD7">
        <w:rPr>
          <w:rFonts w:asciiTheme="minorHAnsi" w:hAnsiTheme="minorHAnsi" w:cs="Arial"/>
          <w:sz w:val="24"/>
          <w:szCs w:val="24"/>
        </w:rPr>
        <w:t xml:space="preserve">, </w:t>
      </w:r>
      <w:r w:rsidR="004F5A5E" w:rsidRPr="00515BD7">
        <w:rPr>
          <w:rFonts w:asciiTheme="minorHAnsi" w:hAnsiTheme="minorHAnsi" w:cs="Arial"/>
          <w:sz w:val="24"/>
          <w:szCs w:val="24"/>
        </w:rPr>
        <w:t>and</w:t>
      </w:r>
      <w:r w:rsidR="00E011B9" w:rsidRPr="00515BD7">
        <w:rPr>
          <w:rFonts w:asciiTheme="minorHAnsi" w:hAnsiTheme="minorHAnsi" w:cs="Arial"/>
          <w:sz w:val="24"/>
          <w:szCs w:val="24"/>
        </w:rPr>
        <w:t xml:space="preserve"> </w:t>
      </w:r>
      <w:r w:rsidR="004F5A5E" w:rsidRPr="00515BD7">
        <w:rPr>
          <w:rFonts w:asciiTheme="minorHAnsi" w:hAnsiTheme="minorHAnsi" w:cs="Arial"/>
          <w:sz w:val="24"/>
          <w:szCs w:val="24"/>
        </w:rPr>
        <w:t>c</w:t>
      </w:r>
      <w:r w:rsidR="00E011B9" w:rsidRPr="00515BD7">
        <w:rPr>
          <w:rFonts w:asciiTheme="minorHAnsi" w:hAnsiTheme="minorHAnsi" w:cs="Arial"/>
          <w:sz w:val="24"/>
          <w:szCs w:val="24"/>
        </w:rPr>
        <w:t xml:space="preserve">ommissioned </w:t>
      </w:r>
      <w:r w:rsidR="00AB0563" w:rsidRPr="00515BD7">
        <w:rPr>
          <w:rFonts w:asciiTheme="minorHAnsi" w:hAnsiTheme="minorHAnsi" w:cs="Arial"/>
          <w:sz w:val="24"/>
          <w:szCs w:val="24"/>
        </w:rPr>
        <w:t>p</w:t>
      </w:r>
      <w:r w:rsidR="00E011B9" w:rsidRPr="00515BD7">
        <w:rPr>
          <w:rFonts w:asciiTheme="minorHAnsi" w:hAnsiTheme="minorHAnsi" w:cs="Arial"/>
          <w:sz w:val="24"/>
          <w:szCs w:val="24"/>
        </w:rPr>
        <w:t>ositions</w:t>
      </w:r>
      <w:r w:rsidR="004F5A5E" w:rsidRPr="00515BD7">
        <w:rPr>
          <w:rFonts w:asciiTheme="minorHAnsi" w:hAnsiTheme="minorHAnsi" w:cs="Arial"/>
          <w:sz w:val="24"/>
          <w:szCs w:val="24"/>
        </w:rPr>
        <w:t xml:space="preserve"> </w:t>
      </w:r>
      <w:r w:rsidR="00C34CDF" w:rsidRPr="00515BD7">
        <w:rPr>
          <w:rFonts w:asciiTheme="minorHAnsi" w:hAnsiTheme="minorHAnsi" w:cs="Arial"/>
          <w:sz w:val="24"/>
          <w:szCs w:val="24"/>
        </w:rPr>
        <w:t xml:space="preserve">which </w:t>
      </w:r>
      <w:r w:rsidR="00E011B9" w:rsidRPr="00515BD7">
        <w:rPr>
          <w:rFonts w:asciiTheme="minorHAnsi" w:hAnsiTheme="minorHAnsi" w:cs="Arial"/>
          <w:sz w:val="24"/>
          <w:szCs w:val="24"/>
        </w:rPr>
        <w:t>are both Career Service Exempt and Civil Service Exempt</w:t>
      </w:r>
    </w:p>
    <w:p w14:paraId="0DDE762D" w14:textId="77777777" w:rsidR="009C3F2B" w:rsidRPr="00515BD7" w:rsidRDefault="009C3F2B" w:rsidP="00865C6F">
      <w:pPr>
        <w:numPr>
          <w:ilvl w:val="0"/>
          <w:numId w:val="10"/>
        </w:numPr>
        <w:tabs>
          <w:tab w:val="clear" w:pos="1800"/>
        </w:tabs>
        <w:ind w:left="1440"/>
        <w:rPr>
          <w:rFonts w:asciiTheme="minorHAnsi" w:hAnsiTheme="minorHAnsi" w:cs="Arial"/>
          <w:sz w:val="24"/>
          <w:szCs w:val="24"/>
        </w:rPr>
      </w:pPr>
      <w:r w:rsidRPr="00515BD7">
        <w:rPr>
          <w:rFonts w:asciiTheme="minorHAnsi" w:hAnsiTheme="minorHAnsi" w:cs="Arial"/>
          <w:sz w:val="24"/>
          <w:szCs w:val="24"/>
        </w:rPr>
        <w:t>Department of Elections</w:t>
      </w:r>
    </w:p>
    <w:p w14:paraId="049F31CB" w14:textId="77777777" w:rsidR="00F45471" w:rsidRDefault="00F45471">
      <w:pPr>
        <w:rPr>
          <w:rFonts w:asciiTheme="minorHAnsi" w:hAnsiTheme="minorHAnsi" w:cs="Arial"/>
          <w:sz w:val="24"/>
          <w:szCs w:val="24"/>
        </w:rPr>
      </w:pPr>
      <w:r>
        <w:rPr>
          <w:rFonts w:asciiTheme="minorHAnsi" w:hAnsiTheme="minorHAnsi" w:cs="Arial"/>
          <w:sz w:val="24"/>
          <w:szCs w:val="24"/>
        </w:rPr>
        <w:br w:type="page"/>
      </w:r>
    </w:p>
    <w:p w14:paraId="42F7A870" w14:textId="77777777" w:rsidR="00242010" w:rsidRPr="00515BD7" w:rsidRDefault="00242010" w:rsidP="00242010">
      <w:pPr>
        <w:pStyle w:val="Heading2"/>
        <w:spacing w:after="120"/>
        <w:rPr>
          <w:rFonts w:asciiTheme="minorHAnsi" w:hAnsiTheme="minorHAnsi"/>
          <w:sz w:val="24"/>
          <w:szCs w:val="24"/>
        </w:rPr>
      </w:pPr>
      <w:bookmarkStart w:id="10" w:name="_Toc490739362"/>
      <w:r w:rsidRPr="00515BD7">
        <w:rPr>
          <w:rFonts w:asciiTheme="minorHAnsi" w:hAnsiTheme="minorHAnsi"/>
          <w:sz w:val="24"/>
          <w:szCs w:val="24"/>
        </w:rPr>
        <w:lastRenderedPageBreak/>
        <w:t>2.</w:t>
      </w:r>
      <w:r>
        <w:rPr>
          <w:rFonts w:asciiTheme="minorHAnsi" w:hAnsiTheme="minorHAnsi"/>
          <w:sz w:val="24"/>
          <w:szCs w:val="24"/>
        </w:rPr>
        <w:t>2</w:t>
      </w:r>
      <w:r w:rsidRPr="00515BD7">
        <w:rPr>
          <w:rFonts w:asciiTheme="minorHAnsi" w:hAnsiTheme="minorHAnsi"/>
          <w:sz w:val="24"/>
          <w:szCs w:val="24"/>
        </w:rPr>
        <w:tab/>
        <w:t xml:space="preserve">EMPLOYEES </w:t>
      </w:r>
      <w:r>
        <w:rPr>
          <w:rFonts w:asciiTheme="minorHAnsi" w:hAnsiTheme="minorHAnsi"/>
          <w:sz w:val="24"/>
          <w:szCs w:val="24"/>
        </w:rPr>
        <w:t xml:space="preserve">NOT </w:t>
      </w:r>
      <w:r w:rsidRPr="00515BD7">
        <w:rPr>
          <w:rFonts w:asciiTheme="minorHAnsi" w:hAnsiTheme="minorHAnsi"/>
          <w:sz w:val="24"/>
          <w:szCs w:val="24"/>
        </w:rPr>
        <w:t>covered</w:t>
      </w:r>
      <w:bookmarkEnd w:id="10"/>
    </w:p>
    <w:p w14:paraId="0CE5644D" w14:textId="77777777" w:rsidR="003E35B1" w:rsidRPr="00C95A04" w:rsidRDefault="003E35B1" w:rsidP="00865C6F">
      <w:pPr>
        <w:pStyle w:val="ListParagraph"/>
        <w:numPr>
          <w:ilvl w:val="0"/>
          <w:numId w:val="23"/>
        </w:numPr>
        <w:spacing w:after="60"/>
        <w:ind w:left="1526"/>
        <w:contextualSpacing w:val="0"/>
        <w:rPr>
          <w:rFonts w:asciiTheme="minorHAnsi" w:hAnsiTheme="minorHAnsi" w:cs="Arial"/>
          <w:sz w:val="24"/>
          <w:szCs w:val="24"/>
        </w:rPr>
      </w:pPr>
      <w:r w:rsidRPr="00C95A04">
        <w:rPr>
          <w:rFonts w:asciiTheme="minorHAnsi" w:hAnsiTheme="minorHAnsi" w:cs="Arial"/>
          <w:sz w:val="24"/>
          <w:szCs w:val="24"/>
        </w:rPr>
        <w:t>Employees on a fixed progression</w:t>
      </w:r>
      <w:r w:rsidR="00F411ED" w:rsidRPr="00C95A04">
        <w:rPr>
          <w:rFonts w:asciiTheme="minorHAnsi" w:hAnsiTheme="minorHAnsi" w:cs="Arial"/>
          <w:sz w:val="24"/>
          <w:szCs w:val="24"/>
        </w:rPr>
        <w:t xml:space="preserve"> step plan or single</w:t>
      </w:r>
      <w:r w:rsidR="004F5A5E" w:rsidRPr="00C95A04">
        <w:rPr>
          <w:rFonts w:asciiTheme="minorHAnsi" w:hAnsiTheme="minorHAnsi" w:cs="Arial"/>
          <w:sz w:val="24"/>
          <w:szCs w:val="24"/>
        </w:rPr>
        <w:t>-</w:t>
      </w:r>
      <w:r w:rsidR="00F411ED" w:rsidRPr="00C95A04">
        <w:rPr>
          <w:rFonts w:asciiTheme="minorHAnsi" w:hAnsiTheme="minorHAnsi" w:cs="Arial"/>
          <w:sz w:val="24"/>
          <w:szCs w:val="24"/>
        </w:rPr>
        <w:t>wage rate</w:t>
      </w:r>
    </w:p>
    <w:p w14:paraId="3B574DE6" w14:textId="77777777" w:rsidR="00F33268" w:rsidRPr="00C95A04" w:rsidRDefault="00A939E1" w:rsidP="00865C6F">
      <w:pPr>
        <w:pStyle w:val="ListParagraph"/>
        <w:numPr>
          <w:ilvl w:val="0"/>
          <w:numId w:val="23"/>
        </w:numPr>
        <w:spacing w:after="60"/>
        <w:ind w:left="1526"/>
        <w:contextualSpacing w:val="0"/>
        <w:rPr>
          <w:rFonts w:asciiTheme="minorHAnsi" w:hAnsiTheme="minorHAnsi" w:cs="Arial"/>
          <w:sz w:val="24"/>
          <w:szCs w:val="24"/>
        </w:rPr>
      </w:pPr>
      <w:r w:rsidRPr="00C95A04">
        <w:rPr>
          <w:rFonts w:asciiTheme="minorHAnsi" w:hAnsiTheme="minorHAnsi" w:cs="Arial"/>
          <w:iCs/>
          <w:sz w:val="24"/>
          <w:szCs w:val="24"/>
        </w:rPr>
        <w:t>Term-Limited Temporary employees</w:t>
      </w:r>
      <w:r w:rsidR="00BC4F37" w:rsidRPr="00C95A04">
        <w:rPr>
          <w:rFonts w:asciiTheme="minorHAnsi" w:hAnsiTheme="minorHAnsi" w:cs="Arial"/>
          <w:iCs/>
          <w:sz w:val="24"/>
          <w:szCs w:val="24"/>
        </w:rPr>
        <w:t>.</w:t>
      </w:r>
      <w:r w:rsidRPr="00C95A04">
        <w:rPr>
          <w:rFonts w:asciiTheme="minorHAnsi" w:hAnsiTheme="minorHAnsi" w:cs="Arial"/>
          <w:iCs/>
          <w:sz w:val="24"/>
          <w:szCs w:val="24"/>
        </w:rPr>
        <w:t xml:space="preserve"> </w:t>
      </w:r>
      <w:r w:rsidR="00F33268" w:rsidRPr="00C95A04">
        <w:rPr>
          <w:rFonts w:asciiTheme="minorHAnsi" w:hAnsiTheme="minorHAnsi" w:cs="Arial"/>
          <w:iCs/>
          <w:sz w:val="24"/>
          <w:szCs w:val="24"/>
        </w:rPr>
        <w:t xml:space="preserve">Refer to the </w:t>
      </w:r>
      <w:hyperlink r:id="rId14" w:history="1">
        <w:r w:rsidR="00F33268" w:rsidRPr="00C95A04">
          <w:rPr>
            <w:rStyle w:val="Hyperlink"/>
            <w:rFonts w:asciiTheme="minorHAnsi" w:hAnsiTheme="minorHAnsi" w:cs="Arial"/>
            <w:iCs/>
            <w:sz w:val="24"/>
            <w:szCs w:val="24"/>
          </w:rPr>
          <w:t>Contingent Workforce Manual</w:t>
        </w:r>
      </w:hyperlink>
      <w:r w:rsidR="00F33268" w:rsidRPr="00C95A04">
        <w:rPr>
          <w:rFonts w:asciiTheme="minorHAnsi" w:hAnsiTheme="minorHAnsi" w:cs="Arial"/>
          <w:iCs/>
          <w:sz w:val="24"/>
          <w:szCs w:val="24"/>
        </w:rPr>
        <w:t xml:space="preserve"> for </w:t>
      </w:r>
      <w:r w:rsidR="00176D65" w:rsidRPr="00C95A04">
        <w:rPr>
          <w:rFonts w:asciiTheme="minorHAnsi" w:hAnsiTheme="minorHAnsi" w:cs="Arial"/>
          <w:iCs/>
          <w:sz w:val="24"/>
          <w:szCs w:val="24"/>
        </w:rPr>
        <w:t xml:space="preserve">separate </w:t>
      </w:r>
      <w:r w:rsidR="00C34CDF" w:rsidRPr="00C95A04">
        <w:rPr>
          <w:rFonts w:asciiTheme="minorHAnsi" w:hAnsiTheme="minorHAnsi" w:cs="Arial"/>
          <w:iCs/>
          <w:sz w:val="24"/>
          <w:szCs w:val="24"/>
        </w:rPr>
        <w:t xml:space="preserve">pay procedures </w:t>
      </w:r>
      <w:r w:rsidR="00F33268" w:rsidRPr="00C95A04">
        <w:rPr>
          <w:rFonts w:asciiTheme="minorHAnsi" w:hAnsiTheme="minorHAnsi" w:cs="Arial"/>
          <w:iCs/>
          <w:sz w:val="24"/>
          <w:szCs w:val="24"/>
        </w:rPr>
        <w:t>covering TLTs.</w:t>
      </w:r>
      <w:r w:rsidR="00F33268" w:rsidRPr="00C95A04">
        <w:rPr>
          <w:rFonts w:asciiTheme="minorHAnsi" w:hAnsiTheme="minorHAnsi" w:cs="Arial"/>
          <w:sz w:val="24"/>
          <w:szCs w:val="24"/>
        </w:rPr>
        <w:t xml:space="preserve"> </w:t>
      </w:r>
    </w:p>
    <w:p w14:paraId="2D7DCE2A" w14:textId="77777777" w:rsidR="00F33268" w:rsidRPr="00C95A04" w:rsidRDefault="00E011B9" w:rsidP="00865C6F">
      <w:pPr>
        <w:pStyle w:val="ListParagraph"/>
        <w:numPr>
          <w:ilvl w:val="0"/>
          <w:numId w:val="23"/>
        </w:numPr>
        <w:spacing w:after="60"/>
        <w:ind w:left="1526"/>
        <w:contextualSpacing w:val="0"/>
        <w:rPr>
          <w:rFonts w:asciiTheme="minorHAnsi" w:hAnsiTheme="minorHAnsi" w:cs="Arial"/>
          <w:sz w:val="24"/>
          <w:szCs w:val="24"/>
        </w:rPr>
      </w:pPr>
      <w:r w:rsidRPr="00C95A04">
        <w:rPr>
          <w:rFonts w:asciiTheme="minorHAnsi" w:hAnsiTheme="minorHAnsi" w:cs="Arial"/>
          <w:iCs/>
          <w:sz w:val="24"/>
          <w:szCs w:val="24"/>
        </w:rPr>
        <w:t>Short-</w:t>
      </w:r>
      <w:r w:rsidR="004F5A5E" w:rsidRPr="00C95A04">
        <w:rPr>
          <w:rFonts w:asciiTheme="minorHAnsi" w:hAnsiTheme="minorHAnsi" w:cs="Arial"/>
          <w:iCs/>
          <w:sz w:val="24"/>
          <w:szCs w:val="24"/>
        </w:rPr>
        <w:t>T</w:t>
      </w:r>
      <w:r w:rsidRPr="00C95A04">
        <w:rPr>
          <w:rFonts w:asciiTheme="minorHAnsi" w:hAnsiTheme="minorHAnsi" w:cs="Arial"/>
          <w:iCs/>
          <w:sz w:val="24"/>
          <w:szCs w:val="24"/>
        </w:rPr>
        <w:t xml:space="preserve">erm Temporary employees </w:t>
      </w:r>
    </w:p>
    <w:p w14:paraId="39CE8A2C" w14:textId="77777777" w:rsidR="00F33268" w:rsidRPr="00C95A04" w:rsidRDefault="004F5A5E" w:rsidP="00865C6F">
      <w:pPr>
        <w:pStyle w:val="ListParagraph"/>
        <w:numPr>
          <w:ilvl w:val="0"/>
          <w:numId w:val="23"/>
        </w:numPr>
        <w:spacing w:after="60"/>
        <w:ind w:left="1526"/>
        <w:contextualSpacing w:val="0"/>
        <w:rPr>
          <w:rFonts w:asciiTheme="minorHAnsi" w:hAnsiTheme="minorHAnsi" w:cs="Arial"/>
          <w:sz w:val="24"/>
          <w:szCs w:val="24"/>
        </w:rPr>
      </w:pPr>
      <w:r w:rsidRPr="00C95A04">
        <w:rPr>
          <w:rFonts w:asciiTheme="minorHAnsi" w:hAnsiTheme="minorHAnsi" w:cs="Arial"/>
          <w:iCs/>
          <w:sz w:val="24"/>
          <w:szCs w:val="24"/>
        </w:rPr>
        <w:t>Fellows and i</w:t>
      </w:r>
      <w:r w:rsidR="00E011B9" w:rsidRPr="00C95A04">
        <w:rPr>
          <w:rFonts w:asciiTheme="minorHAnsi" w:hAnsiTheme="minorHAnsi" w:cs="Arial"/>
          <w:iCs/>
          <w:sz w:val="24"/>
          <w:szCs w:val="24"/>
        </w:rPr>
        <w:t>nterns</w:t>
      </w:r>
    </w:p>
    <w:p w14:paraId="26A1685F" w14:textId="77777777" w:rsidR="00F33268" w:rsidRPr="00C95A04" w:rsidRDefault="002D1D87" w:rsidP="00865C6F">
      <w:pPr>
        <w:pStyle w:val="ListParagraph"/>
        <w:numPr>
          <w:ilvl w:val="0"/>
          <w:numId w:val="23"/>
        </w:numPr>
        <w:ind w:left="1530"/>
        <w:rPr>
          <w:rFonts w:asciiTheme="minorHAnsi" w:hAnsiTheme="minorHAnsi" w:cs="Arial"/>
          <w:sz w:val="24"/>
          <w:szCs w:val="24"/>
        </w:rPr>
      </w:pPr>
      <w:r w:rsidRPr="00C95A04">
        <w:rPr>
          <w:rFonts w:asciiTheme="minorHAnsi" w:hAnsiTheme="minorHAnsi" w:cs="Arial"/>
          <w:iCs/>
          <w:sz w:val="24"/>
          <w:szCs w:val="24"/>
        </w:rPr>
        <w:t xml:space="preserve">Work </w:t>
      </w:r>
      <w:r w:rsidR="00596BE5" w:rsidRPr="00C95A04">
        <w:rPr>
          <w:rFonts w:asciiTheme="minorHAnsi" w:hAnsiTheme="minorHAnsi" w:cs="Arial"/>
          <w:iCs/>
          <w:sz w:val="24"/>
          <w:szCs w:val="24"/>
        </w:rPr>
        <w:t>S</w:t>
      </w:r>
      <w:r w:rsidRPr="00C95A04">
        <w:rPr>
          <w:rFonts w:asciiTheme="minorHAnsi" w:hAnsiTheme="minorHAnsi" w:cs="Arial"/>
          <w:iCs/>
          <w:sz w:val="24"/>
          <w:szCs w:val="24"/>
        </w:rPr>
        <w:t xml:space="preserve">tudy </w:t>
      </w:r>
      <w:r w:rsidR="004F5A5E" w:rsidRPr="00C95A04">
        <w:rPr>
          <w:rFonts w:asciiTheme="minorHAnsi" w:hAnsiTheme="minorHAnsi" w:cs="Arial"/>
          <w:iCs/>
          <w:sz w:val="24"/>
          <w:szCs w:val="24"/>
        </w:rPr>
        <w:t>s</w:t>
      </w:r>
      <w:r w:rsidRPr="00C95A04">
        <w:rPr>
          <w:rFonts w:asciiTheme="minorHAnsi" w:hAnsiTheme="minorHAnsi" w:cs="Arial"/>
          <w:iCs/>
          <w:sz w:val="24"/>
          <w:szCs w:val="24"/>
        </w:rPr>
        <w:t>tudents</w:t>
      </w:r>
    </w:p>
    <w:p w14:paraId="53128261" w14:textId="77777777" w:rsidR="003E35B1" w:rsidRPr="00C95A04" w:rsidRDefault="003E35B1" w:rsidP="00982DA1">
      <w:pPr>
        <w:spacing w:line="240" w:lineRule="exact"/>
        <w:ind w:left="1440" w:hanging="720"/>
        <w:rPr>
          <w:rFonts w:asciiTheme="minorHAnsi" w:hAnsiTheme="minorHAnsi" w:cs="Arial"/>
          <w:sz w:val="24"/>
          <w:szCs w:val="24"/>
        </w:rPr>
      </w:pPr>
    </w:p>
    <w:p w14:paraId="3FFB2608" w14:textId="77777777" w:rsidR="00242010" w:rsidRPr="00242010" w:rsidRDefault="00242010" w:rsidP="00242010">
      <w:pPr>
        <w:pStyle w:val="Heading2"/>
        <w:spacing w:after="120"/>
        <w:rPr>
          <w:rFonts w:asciiTheme="minorHAnsi" w:hAnsiTheme="minorHAnsi"/>
          <w:sz w:val="24"/>
          <w:szCs w:val="24"/>
        </w:rPr>
      </w:pPr>
      <w:bookmarkStart w:id="11" w:name="_Toc490739363"/>
      <w:r>
        <w:rPr>
          <w:rFonts w:asciiTheme="minorHAnsi" w:hAnsiTheme="minorHAnsi"/>
          <w:sz w:val="24"/>
          <w:szCs w:val="24"/>
        </w:rPr>
        <w:t>2.3</w:t>
      </w:r>
      <w:r>
        <w:rPr>
          <w:rFonts w:asciiTheme="minorHAnsi" w:hAnsiTheme="minorHAnsi"/>
          <w:sz w:val="24"/>
          <w:szCs w:val="24"/>
        </w:rPr>
        <w:tab/>
      </w:r>
      <w:r w:rsidR="003E35B1" w:rsidRPr="00242010">
        <w:rPr>
          <w:rFonts w:asciiTheme="minorHAnsi" w:hAnsiTheme="minorHAnsi"/>
          <w:sz w:val="24"/>
          <w:szCs w:val="24"/>
        </w:rPr>
        <w:t xml:space="preserve">Covered by the merit </w:t>
      </w:r>
      <w:r w:rsidR="004F5A5E" w:rsidRPr="00242010">
        <w:rPr>
          <w:rFonts w:asciiTheme="minorHAnsi" w:hAnsiTheme="minorHAnsi"/>
          <w:sz w:val="24"/>
          <w:szCs w:val="24"/>
        </w:rPr>
        <w:t xml:space="preserve">pay </w:t>
      </w:r>
      <w:r w:rsidR="003E35B1" w:rsidRPr="00242010">
        <w:rPr>
          <w:rFonts w:asciiTheme="minorHAnsi" w:hAnsiTheme="minorHAnsi"/>
          <w:sz w:val="24"/>
          <w:szCs w:val="24"/>
        </w:rPr>
        <w:t>system, but not eligible for merit increase</w:t>
      </w:r>
      <w:r w:rsidR="004F5A5E" w:rsidRPr="00242010">
        <w:rPr>
          <w:rFonts w:asciiTheme="minorHAnsi" w:hAnsiTheme="minorHAnsi"/>
          <w:sz w:val="24"/>
          <w:szCs w:val="24"/>
        </w:rPr>
        <w:t>s</w:t>
      </w:r>
      <w:bookmarkEnd w:id="11"/>
    </w:p>
    <w:p w14:paraId="3125E262" w14:textId="77777777" w:rsidR="003E35B1" w:rsidRPr="00C95A04" w:rsidRDefault="003E35B1" w:rsidP="00696EA3">
      <w:pPr>
        <w:pStyle w:val="ListParagraph"/>
        <w:numPr>
          <w:ilvl w:val="0"/>
          <w:numId w:val="26"/>
        </w:numPr>
        <w:spacing w:after="60" w:line="240" w:lineRule="exact"/>
        <w:ind w:left="1526"/>
        <w:contextualSpacing w:val="0"/>
        <w:rPr>
          <w:rFonts w:asciiTheme="minorHAnsi" w:hAnsiTheme="minorHAnsi" w:cs="Arial"/>
          <w:sz w:val="24"/>
          <w:szCs w:val="24"/>
        </w:rPr>
      </w:pPr>
      <w:r w:rsidRPr="00C95A04">
        <w:rPr>
          <w:rFonts w:asciiTheme="minorHAnsi" w:hAnsiTheme="minorHAnsi" w:cs="Arial"/>
          <w:sz w:val="24"/>
          <w:szCs w:val="24"/>
        </w:rPr>
        <w:t xml:space="preserve">Employees who are currently </w:t>
      </w:r>
      <w:r w:rsidR="00F366A6">
        <w:rPr>
          <w:rFonts w:asciiTheme="minorHAnsi" w:hAnsiTheme="minorHAnsi" w:cs="Arial"/>
          <w:sz w:val="24"/>
          <w:szCs w:val="24"/>
        </w:rPr>
        <w:t>serving</w:t>
      </w:r>
      <w:r w:rsidRPr="00C95A04">
        <w:rPr>
          <w:rFonts w:asciiTheme="minorHAnsi" w:hAnsiTheme="minorHAnsi" w:cs="Arial"/>
          <w:sz w:val="24"/>
          <w:szCs w:val="24"/>
        </w:rPr>
        <w:t xml:space="preserve"> a probationary </w:t>
      </w:r>
      <w:r w:rsidR="00F411ED" w:rsidRPr="00C95A04">
        <w:rPr>
          <w:rFonts w:asciiTheme="minorHAnsi" w:hAnsiTheme="minorHAnsi" w:cs="Arial"/>
          <w:sz w:val="24"/>
          <w:szCs w:val="24"/>
        </w:rPr>
        <w:t xml:space="preserve">period </w:t>
      </w:r>
      <w:r w:rsidRPr="00C95A04">
        <w:rPr>
          <w:rFonts w:asciiTheme="minorHAnsi" w:hAnsiTheme="minorHAnsi" w:cs="Arial"/>
          <w:sz w:val="24"/>
          <w:szCs w:val="24"/>
        </w:rPr>
        <w:t xml:space="preserve">(except for </w:t>
      </w:r>
      <w:r w:rsidR="00C34CDF" w:rsidRPr="00C95A04">
        <w:rPr>
          <w:rFonts w:asciiTheme="minorHAnsi" w:hAnsiTheme="minorHAnsi" w:cs="Arial"/>
          <w:sz w:val="24"/>
          <w:szCs w:val="24"/>
        </w:rPr>
        <w:t>employees who are serving a probation following a lateral transfer</w:t>
      </w:r>
      <w:r w:rsidRPr="00C95A04">
        <w:rPr>
          <w:rFonts w:asciiTheme="minorHAnsi" w:hAnsiTheme="minorHAnsi" w:cs="Arial"/>
          <w:sz w:val="24"/>
          <w:szCs w:val="24"/>
        </w:rPr>
        <w:t>)</w:t>
      </w:r>
      <w:r w:rsidR="00696EA3">
        <w:rPr>
          <w:rFonts w:asciiTheme="minorHAnsi" w:hAnsiTheme="minorHAnsi" w:cs="Arial"/>
          <w:sz w:val="24"/>
          <w:szCs w:val="24"/>
        </w:rPr>
        <w:t>;</w:t>
      </w:r>
    </w:p>
    <w:p w14:paraId="0B80E630" w14:textId="77777777" w:rsidR="003E35B1" w:rsidRPr="00C95A04" w:rsidRDefault="003E35B1" w:rsidP="00865C6F">
      <w:pPr>
        <w:pStyle w:val="ListParagraph"/>
        <w:numPr>
          <w:ilvl w:val="0"/>
          <w:numId w:val="26"/>
        </w:numPr>
        <w:spacing w:after="60"/>
        <w:ind w:left="1526"/>
        <w:contextualSpacing w:val="0"/>
        <w:rPr>
          <w:rFonts w:asciiTheme="minorHAnsi" w:hAnsiTheme="minorHAnsi" w:cs="Arial"/>
          <w:sz w:val="24"/>
          <w:szCs w:val="24"/>
        </w:rPr>
      </w:pPr>
      <w:r w:rsidRPr="00C95A04">
        <w:rPr>
          <w:rFonts w:asciiTheme="minorHAnsi" w:hAnsiTheme="minorHAnsi" w:cs="Arial"/>
          <w:sz w:val="24"/>
          <w:szCs w:val="24"/>
        </w:rPr>
        <w:t xml:space="preserve">Employees who have completed their probationary period less than </w:t>
      </w:r>
      <w:r w:rsidR="00C76645" w:rsidRPr="00C95A04">
        <w:rPr>
          <w:rFonts w:asciiTheme="minorHAnsi" w:hAnsiTheme="minorHAnsi" w:cs="Arial"/>
          <w:sz w:val="24"/>
          <w:szCs w:val="24"/>
        </w:rPr>
        <w:t>three</w:t>
      </w:r>
      <w:r w:rsidRPr="00C95A04">
        <w:rPr>
          <w:rFonts w:asciiTheme="minorHAnsi" w:hAnsiTheme="minorHAnsi" w:cs="Arial"/>
          <w:sz w:val="24"/>
          <w:szCs w:val="24"/>
        </w:rPr>
        <w:t xml:space="preserve"> calendar months prior to the effective date of the increases (completion on or before July 31 for </w:t>
      </w:r>
      <w:r w:rsidR="007E6225" w:rsidRPr="00C95A04">
        <w:rPr>
          <w:rFonts w:asciiTheme="minorHAnsi" w:hAnsiTheme="minorHAnsi" w:cs="Arial"/>
          <w:sz w:val="24"/>
          <w:szCs w:val="24"/>
        </w:rPr>
        <w:t xml:space="preserve">some </w:t>
      </w:r>
      <w:r w:rsidRPr="00C95A04">
        <w:rPr>
          <w:rFonts w:asciiTheme="minorHAnsi" w:hAnsiTheme="minorHAnsi" w:cs="Arial"/>
          <w:sz w:val="24"/>
          <w:szCs w:val="24"/>
        </w:rPr>
        <w:t xml:space="preserve">union members, </w:t>
      </w:r>
      <w:r w:rsidRPr="00252BDB">
        <w:rPr>
          <w:rFonts w:asciiTheme="minorHAnsi" w:hAnsiTheme="minorHAnsi" w:cs="Arial"/>
          <w:sz w:val="24"/>
          <w:szCs w:val="24"/>
          <w:highlight w:val="yellow"/>
        </w:rPr>
        <w:t xml:space="preserve">completion on or before September 30 for </w:t>
      </w:r>
      <w:r w:rsidR="00252BDB" w:rsidRPr="00252BDB">
        <w:rPr>
          <w:rFonts w:asciiTheme="minorHAnsi" w:hAnsiTheme="minorHAnsi" w:cs="Arial"/>
          <w:sz w:val="24"/>
          <w:szCs w:val="24"/>
          <w:highlight w:val="yellow"/>
        </w:rPr>
        <w:t>most participating groups</w:t>
      </w:r>
      <w:r w:rsidRPr="00C95A04">
        <w:rPr>
          <w:rFonts w:asciiTheme="minorHAnsi" w:hAnsiTheme="minorHAnsi" w:cs="Arial"/>
          <w:sz w:val="24"/>
          <w:szCs w:val="24"/>
        </w:rPr>
        <w:t>)</w:t>
      </w:r>
      <w:r w:rsidR="00696EA3">
        <w:rPr>
          <w:rFonts w:asciiTheme="minorHAnsi" w:hAnsiTheme="minorHAnsi" w:cs="Arial"/>
          <w:sz w:val="24"/>
          <w:szCs w:val="24"/>
        </w:rPr>
        <w:t>; and</w:t>
      </w:r>
      <w:r w:rsidRPr="00C95A04">
        <w:rPr>
          <w:rFonts w:asciiTheme="minorHAnsi" w:hAnsiTheme="minorHAnsi" w:cs="Arial"/>
          <w:sz w:val="24"/>
          <w:szCs w:val="24"/>
        </w:rPr>
        <w:t xml:space="preserve"> </w:t>
      </w:r>
    </w:p>
    <w:p w14:paraId="2F6B8E46" w14:textId="77777777" w:rsidR="003E35B1" w:rsidRPr="00C95A04" w:rsidRDefault="003E35B1" w:rsidP="00865C6F">
      <w:pPr>
        <w:numPr>
          <w:ilvl w:val="0"/>
          <w:numId w:val="26"/>
        </w:numPr>
        <w:spacing w:after="240"/>
        <w:ind w:left="1526"/>
        <w:rPr>
          <w:rFonts w:asciiTheme="minorHAnsi" w:hAnsiTheme="minorHAnsi" w:cs="Arial"/>
          <w:sz w:val="24"/>
          <w:szCs w:val="24"/>
        </w:rPr>
      </w:pPr>
      <w:r w:rsidRPr="00C95A04">
        <w:rPr>
          <w:rFonts w:asciiTheme="minorHAnsi" w:hAnsiTheme="minorHAnsi" w:cs="Arial"/>
          <w:sz w:val="24"/>
          <w:szCs w:val="24"/>
        </w:rPr>
        <w:t xml:space="preserve">In general, the </w:t>
      </w:r>
      <w:r w:rsidR="00625E57" w:rsidRPr="00C95A04">
        <w:rPr>
          <w:rFonts w:asciiTheme="minorHAnsi" w:hAnsiTheme="minorHAnsi" w:cs="Arial"/>
          <w:sz w:val="24"/>
          <w:szCs w:val="24"/>
        </w:rPr>
        <w:t xml:space="preserve">merit award </w:t>
      </w:r>
      <w:r w:rsidRPr="00C95A04">
        <w:rPr>
          <w:rFonts w:asciiTheme="minorHAnsi" w:hAnsiTheme="minorHAnsi" w:cs="Arial"/>
          <w:sz w:val="24"/>
          <w:szCs w:val="24"/>
        </w:rPr>
        <w:t>system affects non-</w:t>
      </w:r>
      <w:r w:rsidR="009C3F2B" w:rsidRPr="00C95A04">
        <w:rPr>
          <w:rFonts w:asciiTheme="minorHAnsi" w:hAnsiTheme="minorHAnsi" w:cs="Arial"/>
          <w:sz w:val="24"/>
          <w:szCs w:val="24"/>
        </w:rPr>
        <w:t xml:space="preserve">represented </w:t>
      </w:r>
      <w:r w:rsidRPr="00C95A04">
        <w:rPr>
          <w:rFonts w:asciiTheme="minorHAnsi" w:hAnsiTheme="minorHAnsi" w:cs="Arial"/>
          <w:sz w:val="24"/>
          <w:szCs w:val="24"/>
        </w:rPr>
        <w:t>King Co</w:t>
      </w:r>
      <w:r w:rsidR="00F411ED" w:rsidRPr="00C95A04">
        <w:rPr>
          <w:rFonts w:asciiTheme="minorHAnsi" w:hAnsiTheme="minorHAnsi" w:cs="Arial"/>
          <w:sz w:val="24"/>
          <w:szCs w:val="24"/>
        </w:rPr>
        <w:t xml:space="preserve">unty Career Service </w:t>
      </w:r>
      <w:r w:rsidR="00B62A59">
        <w:rPr>
          <w:rFonts w:asciiTheme="minorHAnsi" w:hAnsiTheme="minorHAnsi" w:cs="Arial"/>
          <w:sz w:val="24"/>
          <w:szCs w:val="24"/>
        </w:rPr>
        <w:t xml:space="preserve">and </w:t>
      </w:r>
      <w:r w:rsidR="00F366A6">
        <w:rPr>
          <w:rFonts w:asciiTheme="minorHAnsi" w:hAnsiTheme="minorHAnsi" w:cs="Arial"/>
          <w:sz w:val="24"/>
          <w:szCs w:val="24"/>
        </w:rPr>
        <w:t xml:space="preserve">regular </w:t>
      </w:r>
      <w:r w:rsidR="00B62A59">
        <w:rPr>
          <w:rFonts w:asciiTheme="minorHAnsi" w:hAnsiTheme="minorHAnsi" w:cs="Arial"/>
          <w:sz w:val="24"/>
          <w:szCs w:val="24"/>
        </w:rPr>
        <w:t xml:space="preserve">Career Service Exempt </w:t>
      </w:r>
      <w:r w:rsidR="00F411ED" w:rsidRPr="00C95A04">
        <w:rPr>
          <w:rFonts w:asciiTheme="minorHAnsi" w:hAnsiTheme="minorHAnsi" w:cs="Arial"/>
          <w:sz w:val="24"/>
          <w:szCs w:val="24"/>
        </w:rPr>
        <w:t>employees</w:t>
      </w:r>
      <w:r w:rsidR="006961B6">
        <w:rPr>
          <w:rFonts w:asciiTheme="minorHAnsi" w:hAnsiTheme="minorHAnsi" w:cs="Arial"/>
          <w:sz w:val="24"/>
          <w:szCs w:val="24"/>
        </w:rPr>
        <w:t xml:space="preserve">; however, </w:t>
      </w:r>
      <w:r w:rsidR="00F411ED" w:rsidRPr="00C95A04">
        <w:rPr>
          <w:rFonts w:asciiTheme="minorHAnsi" w:hAnsiTheme="minorHAnsi" w:cs="Arial"/>
          <w:sz w:val="24"/>
          <w:szCs w:val="24"/>
        </w:rPr>
        <w:t>e</w:t>
      </w:r>
      <w:r w:rsidRPr="00C95A04">
        <w:rPr>
          <w:rFonts w:asciiTheme="minorHAnsi" w:hAnsiTheme="minorHAnsi" w:cs="Arial"/>
          <w:sz w:val="24"/>
          <w:szCs w:val="24"/>
        </w:rPr>
        <w:t xml:space="preserve">mployees represented by unions may participate in the </w:t>
      </w:r>
      <w:r w:rsidR="00C34CDF" w:rsidRPr="00C95A04">
        <w:rPr>
          <w:rFonts w:asciiTheme="minorHAnsi" w:hAnsiTheme="minorHAnsi" w:cs="Arial"/>
          <w:sz w:val="24"/>
          <w:szCs w:val="24"/>
        </w:rPr>
        <w:t>m</w:t>
      </w:r>
      <w:r w:rsidR="00625E57" w:rsidRPr="00C95A04">
        <w:rPr>
          <w:rFonts w:asciiTheme="minorHAnsi" w:hAnsiTheme="minorHAnsi" w:cs="Arial"/>
          <w:sz w:val="24"/>
          <w:szCs w:val="24"/>
        </w:rPr>
        <w:t>erit award</w:t>
      </w:r>
      <w:r w:rsidRPr="00C95A04">
        <w:rPr>
          <w:rFonts w:asciiTheme="minorHAnsi" w:hAnsiTheme="minorHAnsi" w:cs="Arial"/>
          <w:sz w:val="24"/>
          <w:szCs w:val="24"/>
        </w:rPr>
        <w:t xml:space="preserve"> process, subject to </w:t>
      </w:r>
      <w:r w:rsidR="006A4FC8" w:rsidRPr="00C95A04">
        <w:rPr>
          <w:rFonts w:asciiTheme="minorHAnsi" w:hAnsiTheme="minorHAnsi" w:cs="Arial"/>
          <w:sz w:val="24"/>
          <w:szCs w:val="24"/>
        </w:rPr>
        <w:t>provisions negotiated</w:t>
      </w:r>
      <w:r w:rsidRPr="00C95A04">
        <w:rPr>
          <w:rFonts w:asciiTheme="minorHAnsi" w:hAnsiTheme="minorHAnsi" w:cs="Arial"/>
          <w:sz w:val="24"/>
          <w:szCs w:val="24"/>
        </w:rPr>
        <w:t xml:space="preserve"> in their respective bargaining agreements.</w:t>
      </w:r>
    </w:p>
    <w:p w14:paraId="20FCF193" w14:textId="6EB7F27C" w:rsidR="00602C24" w:rsidRDefault="6C81404B" w:rsidP="446BF7D9">
      <w:pPr>
        <w:spacing w:after="360"/>
        <w:ind w:firstLine="720"/>
        <w:rPr>
          <w:rFonts w:asciiTheme="minorHAnsi" w:hAnsiTheme="minorHAnsi" w:cs="Arial"/>
          <w:sz w:val="24"/>
          <w:szCs w:val="24"/>
        </w:rPr>
      </w:pPr>
      <w:r w:rsidRPr="446BF7D9">
        <w:rPr>
          <w:rFonts w:ascii="Calibri" w:eastAsia="Calibri" w:hAnsi="Calibri" w:cs="Calibri"/>
          <w:color w:val="000000" w:themeColor="text1"/>
          <w:sz w:val="24"/>
          <w:szCs w:val="24"/>
        </w:rPr>
        <w:t xml:space="preserve">Department Directors, as well as other Appointed leaders (including Division Directors and </w:t>
      </w:r>
      <w:r w:rsidR="0044391D">
        <w:tab/>
      </w:r>
      <w:r w:rsidRPr="446BF7D9">
        <w:rPr>
          <w:rFonts w:ascii="Calibri" w:eastAsia="Calibri" w:hAnsi="Calibri" w:cs="Calibri"/>
          <w:color w:val="000000" w:themeColor="text1"/>
          <w:sz w:val="24"/>
          <w:szCs w:val="24"/>
        </w:rPr>
        <w:t xml:space="preserve">Deputies) are covered by the merit pay system, but are not eligible for merit increases </w:t>
      </w:r>
      <w:r w:rsidR="0044391D">
        <w:tab/>
      </w:r>
      <w:r w:rsidR="0044391D">
        <w:tab/>
      </w:r>
      <w:r w:rsidRPr="446BF7D9">
        <w:rPr>
          <w:rFonts w:ascii="Calibri" w:eastAsia="Calibri" w:hAnsi="Calibri" w:cs="Calibri"/>
          <w:color w:val="000000" w:themeColor="text1"/>
          <w:sz w:val="24"/>
          <w:szCs w:val="24"/>
        </w:rPr>
        <w:t>over Step 10.</w:t>
      </w:r>
    </w:p>
    <w:p w14:paraId="0E5C1C64" w14:textId="106958C3" w:rsidR="00602C24" w:rsidRDefault="00602C24" w:rsidP="446BF7D9">
      <w:pPr>
        <w:spacing w:after="360"/>
        <w:ind w:left="720"/>
        <w:rPr>
          <w:sz w:val="24"/>
          <w:szCs w:val="24"/>
        </w:rPr>
      </w:pPr>
    </w:p>
    <w:p w14:paraId="1A7BFA90" w14:textId="77777777" w:rsidR="003E1E1E" w:rsidRPr="00515BD7" w:rsidRDefault="003E1E1E" w:rsidP="003E1E1E">
      <w:pPr>
        <w:pStyle w:val="Heading1"/>
        <w:shd w:val="clear" w:color="auto" w:fill="E5DFEC" w:themeFill="accent4" w:themeFillTint="33"/>
        <w:spacing w:after="240"/>
        <w:ind w:left="0" w:right="-43"/>
        <w:rPr>
          <w:rFonts w:asciiTheme="minorHAnsi" w:hAnsiTheme="minorHAnsi"/>
          <w:spacing w:val="20"/>
          <w:sz w:val="24"/>
          <w:szCs w:val="24"/>
        </w:rPr>
      </w:pPr>
      <w:bookmarkStart w:id="12" w:name="_Toc490739364"/>
      <w:bookmarkStart w:id="13" w:name="_Toc237860935"/>
      <w:bookmarkStart w:id="14" w:name="_Toc382842291"/>
      <w:r w:rsidRPr="00515BD7">
        <w:rPr>
          <w:rFonts w:asciiTheme="minorHAnsi" w:hAnsiTheme="minorHAnsi"/>
          <w:spacing w:val="20"/>
          <w:sz w:val="24"/>
          <w:szCs w:val="24"/>
        </w:rPr>
        <w:t xml:space="preserve">SECTION </w:t>
      </w:r>
      <w:r>
        <w:rPr>
          <w:rFonts w:asciiTheme="minorHAnsi" w:hAnsiTheme="minorHAnsi"/>
          <w:spacing w:val="20"/>
          <w:sz w:val="24"/>
          <w:szCs w:val="24"/>
        </w:rPr>
        <w:t>3</w:t>
      </w:r>
      <w:r w:rsidRPr="00515BD7">
        <w:rPr>
          <w:rFonts w:asciiTheme="minorHAnsi" w:hAnsiTheme="minorHAnsi"/>
          <w:spacing w:val="20"/>
          <w:sz w:val="24"/>
          <w:szCs w:val="24"/>
        </w:rPr>
        <w:t xml:space="preserve">.  </w:t>
      </w:r>
      <w:r w:rsidR="0020756C">
        <w:rPr>
          <w:rFonts w:asciiTheme="minorHAnsi" w:hAnsiTheme="minorHAnsi"/>
          <w:sz w:val="24"/>
          <w:szCs w:val="24"/>
        </w:rPr>
        <w:t>WHEN TO HOLD PERFORMANCE APPRAISALS</w:t>
      </w:r>
      <w:bookmarkEnd w:id="12"/>
    </w:p>
    <w:p w14:paraId="6E1CE31F" w14:textId="77777777" w:rsidR="00482E66" w:rsidRPr="00C95A04" w:rsidRDefault="00E67FF7" w:rsidP="00E67FF7">
      <w:pPr>
        <w:pStyle w:val="Heading2"/>
        <w:spacing w:after="120"/>
        <w:ind w:firstLine="720"/>
        <w:rPr>
          <w:rFonts w:asciiTheme="minorHAnsi" w:hAnsiTheme="minorHAnsi"/>
          <w:b w:val="0"/>
          <w:sz w:val="24"/>
          <w:szCs w:val="24"/>
        </w:rPr>
      </w:pPr>
      <w:bookmarkStart w:id="15" w:name="_Toc490739365"/>
      <w:bookmarkStart w:id="16" w:name="_Toc237860936"/>
      <w:bookmarkStart w:id="17" w:name="_Toc382842292"/>
      <w:bookmarkEnd w:id="13"/>
      <w:bookmarkEnd w:id="14"/>
      <w:r>
        <w:rPr>
          <w:rFonts w:asciiTheme="minorHAnsi" w:hAnsiTheme="minorHAnsi"/>
          <w:sz w:val="24"/>
          <w:szCs w:val="24"/>
        </w:rPr>
        <w:t xml:space="preserve">TiMING </w:t>
      </w:r>
      <w:bookmarkEnd w:id="15"/>
    </w:p>
    <w:p w14:paraId="4BABB18F" w14:textId="77777777" w:rsidR="001F31D3" w:rsidRDefault="007A158D" w:rsidP="00E67FF7">
      <w:pPr>
        <w:spacing w:after="240"/>
        <w:ind w:left="720"/>
        <w:rPr>
          <w:rFonts w:asciiTheme="minorHAnsi" w:hAnsiTheme="minorHAnsi" w:cstheme="minorHAnsi"/>
          <w:sz w:val="24"/>
          <w:szCs w:val="24"/>
        </w:rPr>
      </w:pPr>
      <w:bookmarkStart w:id="18" w:name="_Toc237860939"/>
      <w:bookmarkStart w:id="19" w:name="_Toc382842295"/>
      <w:bookmarkStart w:id="20" w:name="_Toc237860937"/>
      <w:bookmarkStart w:id="21" w:name="_Toc382842293"/>
      <w:bookmarkEnd w:id="16"/>
      <w:bookmarkEnd w:id="17"/>
      <w:r w:rsidRPr="007A158D">
        <w:rPr>
          <w:rFonts w:asciiTheme="minorHAnsi" w:hAnsiTheme="minorHAnsi" w:cs="Arial"/>
          <w:sz w:val="24"/>
          <w:szCs w:val="24"/>
        </w:rPr>
        <w:t>Following completion of probation,</w:t>
      </w:r>
      <w:r>
        <w:rPr>
          <w:rFonts w:asciiTheme="minorHAnsi" w:hAnsiTheme="minorHAnsi" w:cs="Arial"/>
          <w:sz w:val="24"/>
          <w:szCs w:val="24"/>
        </w:rPr>
        <w:t xml:space="preserve"> an </w:t>
      </w:r>
      <w:r w:rsidRPr="007A158D">
        <w:rPr>
          <w:rFonts w:asciiTheme="minorHAnsi" w:hAnsiTheme="minorHAnsi" w:cs="Arial"/>
          <w:sz w:val="24"/>
          <w:szCs w:val="24"/>
        </w:rPr>
        <w:t xml:space="preserve">employee performance </w:t>
      </w:r>
      <w:r>
        <w:rPr>
          <w:rFonts w:asciiTheme="minorHAnsi" w:hAnsiTheme="minorHAnsi" w:cs="Arial"/>
          <w:sz w:val="24"/>
          <w:szCs w:val="24"/>
        </w:rPr>
        <w:t xml:space="preserve">review of </w:t>
      </w:r>
      <w:r w:rsidR="001F31D3" w:rsidRPr="00C95A04">
        <w:rPr>
          <w:rFonts w:asciiTheme="minorHAnsi" w:hAnsiTheme="minorHAnsi" w:cstheme="minorHAnsi"/>
          <w:sz w:val="24"/>
          <w:szCs w:val="24"/>
        </w:rPr>
        <w:t>all eligible employees is conducted each fall.</w:t>
      </w:r>
      <w:r w:rsidR="001F31D3" w:rsidRPr="001F31D3">
        <w:rPr>
          <w:rFonts w:asciiTheme="minorHAnsi" w:hAnsiTheme="minorHAnsi" w:cstheme="minorHAnsi"/>
          <w:sz w:val="24"/>
          <w:szCs w:val="24"/>
        </w:rPr>
        <w:t xml:space="preserve"> Depending on the organization, this review may cover performance for the previous six months (March-August) or for the previous year (September-August). If the performance appraisal is for a different period, this is to be indicate</w:t>
      </w:r>
      <w:r w:rsidR="001F31D3">
        <w:rPr>
          <w:rFonts w:asciiTheme="minorHAnsi" w:hAnsiTheme="minorHAnsi" w:cstheme="minorHAnsi"/>
          <w:sz w:val="24"/>
          <w:szCs w:val="24"/>
        </w:rPr>
        <w:t>d on the Performance Appraisal f</w:t>
      </w:r>
      <w:r w:rsidR="001F31D3" w:rsidRPr="001F31D3">
        <w:rPr>
          <w:rFonts w:asciiTheme="minorHAnsi" w:hAnsiTheme="minorHAnsi" w:cstheme="minorHAnsi"/>
          <w:sz w:val="24"/>
          <w:szCs w:val="24"/>
        </w:rPr>
        <w:t>orm.</w:t>
      </w:r>
    </w:p>
    <w:p w14:paraId="4DEB93C2" w14:textId="77777777" w:rsidR="001F31D3" w:rsidRDefault="001F31D3" w:rsidP="00E67FF7">
      <w:pPr>
        <w:spacing w:after="240"/>
        <w:ind w:left="720"/>
        <w:rPr>
          <w:rFonts w:asciiTheme="minorHAnsi" w:hAnsiTheme="minorHAnsi" w:cstheme="minorHAnsi"/>
          <w:sz w:val="24"/>
          <w:szCs w:val="24"/>
        </w:rPr>
      </w:pPr>
      <w:r w:rsidRPr="00C95A04">
        <w:rPr>
          <w:rFonts w:asciiTheme="minorHAnsi" w:hAnsiTheme="minorHAnsi" w:cstheme="minorHAnsi"/>
          <w:sz w:val="24"/>
          <w:szCs w:val="24"/>
        </w:rPr>
        <w:t xml:space="preserve">The default performance appraisal review period is September 1 through August 31. </w:t>
      </w:r>
    </w:p>
    <w:p w14:paraId="1C0C1E42" w14:textId="77777777" w:rsidR="00E67FF7" w:rsidRDefault="005F21DE" w:rsidP="00E67FF7">
      <w:pPr>
        <w:spacing w:after="240"/>
        <w:ind w:left="720" w:right="144"/>
        <w:rPr>
          <w:rFonts w:asciiTheme="minorHAnsi" w:hAnsiTheme="minorHAnsi" w:cstheme="minorHAnsi"/>
          <w:sz w:val="24"/>
          <w:szCs w:val="24"/>
        </w:rPr>
      </w:pPr>
      <w:r w:rsidRPr="005F21DE">
        <w:rPr>
          <w:rFonts w:asciiTheme="minorHAnsi" w:hAnsiTheme="minorHAnsi" w:cstheme="minorHAnsi"/>
          <w:sz w:val="24"/>
          <w:szCs w:val="24"/>
        </w:rPr>
        <w:t xml:space="preserve">Although this appraisal process results in a final review year-end report, the expectation is that supervisors and managers will have periodic check-ins with their employees to assess their development and performance. </w:t>
      </w:r>
      <w:r>
        <w:rPr>
          <w:rFonts w:asciiTheme="minorHAnsi" w:hAnsiTheme="minorHAnsi" w:cstheme="minorHAnsi"/>
          <w:sz w:val="24"/>
          <w:szCs w:val="24"/>
        </w:rPr>
        <w:t xml:space="preserve">HRD recommends holding </w:t>
      </w:r>
      <w:r w:rsidRPr="005F21DE">
        <w:rPr>
          <w:rFonts w:asciiTheme="minorHAnsi" w:hAnsiTheme="minorHAnsi" w:cstheme="minorHAnsi"/>
          <w:sz w:val="24"/>
          <w:szCs w:val="24"/>
        </w:rPr>
        <w:t xml:space="preserve">formalized check-ins quarterly. </w:t>
      </w:r>
      <w:bookmarkEnd w:id="18"/>
      <w:bookmarkEnd w:id="19"/>
    </w:p>
    <w:p w14:paraId="62486C05" w14:textId="77777777" w:rsidR="00865C6F" w:rsidRDefault="00865C6F" w:rsidP="005F21DE">
      <w:pPr>
        <w:ind w:left="720" w:right="144"/>
        <w:rPr>
          <w:rFonts w:asciiTheme="minorHAnsi" w:hAnsiTheme="minorHAnsi"/>
          <w:sz w:val="24"/>
          <w:szCs w:val="24"/>
        </w:rPr>
      </w:pPr>
      <w:r>
        <w:rPr>
          <w:rFonts w:asciiTheme="minorHAnsi" w:hAnsiTheme="minorHAnsi"/>
          <w:sz w:val="24"/>
          <w:szCs w:val="24"/>
        </w:rPr>
        <w:br w:type="page"/>
      </w:r>
    </w:p>
    <w:p w14:paraId="6861D3F6" w14:textId="77777777" w:rsidR="00AD7F35" w:rsidRPr="00515BD7" w:rsidRDefault="00AD7F35" w:rsidP="00AD7F35">
      <w:pPr>
        <w:pStyle w:val="Heading1"/>
        <w:shd w:val="clear" w:color="auto" w:fill="E5DFEC" w:themeFill="accent4" w:themeFillTint="33"/>
        <w:spacing w:after="240"/>
        <w:ind w:left="0" w:right="-43"/>
        <w:rPr>
          <w:rFonts w:asciiTheme="minorHAnsi" w:hAnsiTheme="minorHAnsi"/>
          <w:spacing w:val="20"/>
          <w:sz w:val="24"/>
          <w:szCs w:val="24"/>
        </w:rPr>
      </w:pPr>
      <w:bookmarkStart w:id="22" w:name="_Toc490739367"/>
      <w:bookmarkEnd w:id="20"/>
      <w:bookmarkEnd w:id="21"/>
      <w:r w:rsidRPr="00515BD7">
        <w:rPr>
          <w:rFonts w:asciiTheme="minorHAnsi" w:hAnsiTheme="minorHAnsi"/>
          <w:spacing w:val="20"/>
          <w:sz w:val="24"/>
          <w:szCs w:val="24"/>
        </w:rPr>
        <w:lastRenderedPageBreak/>
        <w:t xml:space="preserve">SECTION </w:t>
      </w:r>
      <w:r>
        <w:rPr>
          <w:rFonts w:asciiTheme="minorHAnsi" w:hAnsiTheme="minorHAnsi"/>
          <w:spacing w:val="20"/>
          <w:sz w:val="24"/>
          <w:szCs w:val="24"/>
        </w:rPr>
        <w:t>4</w:t>
      </w:r>
      <w:r w:rsidRPr="00515BD7">
        <w:rPr>
          <w:rFonts w:asciiTheme="minorHAnsi" w:hAnsiTheme="minorHAnsi"/>
          <w:spacing w:val="20"/>
          <w:sz w:val="24"/>
          <w:szCs w:val="24"/>
        </w:rPr>
        <w:t xml:space="preserve">. </w:t>
      </w:r>
      <w:r w:rsidR="009E6408">
        <w:rPr>
          <w:rFonts w:asciiTheme="minorHAnsi" w:hAnsiTheme="minorHAnsi"/>
          <w:spacing w:val="20"/>
          <w:sz w:val="24"/>
          <w:szCs w:val="24"/>
        </w:rPr>
        <w:t xml:space="preserve"> SCORING, merit awards AND APPEALS</w:t>
      </w:r>
      <w:r w:rsidRPr="00515BD7">
        <w:rPr>
          <w:rFonts w:asciiTheme="minorHAnsi" w:hAnsiTheme="minorHAnsi"/>
          <w:spacing w:val="20"/>
          <w:sz w:val="24"/>
          <w:szCs w:val="24"/>
        </w:rPr>
        <w:t xml:space="preserve"> </w:t>
      </w:r>
      <w:bookmarkEnd w:id="22"/>
    </w:p>
    <w:p w14:paraId="6AE2E017" w14:textId="77777777" w:rsidR="0020756C" w:rsidRPr="00C95A04" w:rsidRDefault="00665726" w:rsidP="0020756C">
      <w:pPr>
        <w:pStyle w:val="Heading2"/>
        <w:spacing w:after="120" w:line="240" w:lineRule="auto"/>
        <w:rPr>
          <w:rFonts w:asciiTheme="minorHAnsi" w:hAnsiTheme="minorHAnsi"/>
          <w:b w:val="0"/>
          <w:sz w:val="24"/>
          <w:szCs w:val="24"/>
        </w:rPr>
      </w:pPr>
      <w:bookmarkStart w:id="23" w:name="_Toc490739368"/>
      <w:r>
        <w:rPr>
          <w:rFonts w:asciiTheme="minorHAnsi" w:hAnsiTheme="minorHAnsi"/>
          <w:sz w:val="24"/>
          <w:szCs w:val="24"/>
        </w:rPr>
        <w:t>4</w:t>
      </w:r>
      <w:r w:rsidR="003E1E1E" w:rsidRPr="00C95A04">
        <w:rPr>
          <w:rFonts w:asciiTheme="minorHAnsi" w:hAnsiTheme="minorHAnsi"/>
          <w:sz w:val="24"/>
          <w:szCs w:val="24"/>
        </w:rPr>
        <w:t>.</w:t>
      </w:r>
      <w:r>
        <w:rPr>
          <w:rFonts w:asciiTheme="minorHAnsi" w:hAnsiTheme="minorHAnsi"/>
          <w:sz w:val="24"/>
          <w:szCs w:val="24"/>
        </w:rPr>
        <w:t>1</w:t>
      </w:r>
      <w:r w:rsidR="003E1E1E" w:rsidRPr="00C95A04">
        <w:rPr>
          <w:rFonts w:asciiTheme="minorHAnsi" w:hAnsiTheme="minorHAnsi"/>
          <w:sz w:val="24"/>
          <w:szCs w:val="24"/>
        </w:rPr>
        <w:tab/>
      </w:r>
      <w:r w:rsidR="001A2F52">
        <w:rPr>
          <w:rFonts w:asciiTheme="minorHAnsi" w:hAnsiTheme="minorHAnsi" w:cstheme="minorHAnsi"/>
          <w:color w:val="000000"/>
          <w:sz w:val="24"/>
          <w:szCs w:val="24"/>
        </w:rPr>
        <w:t>How to APPLY STEP INCREASES</w:t>
      </w:r>
    </w:p>
    <w:p w14:paraId="5B714454" w14:textId="77777777" w:rsidR="0020756C" w:rsidRDefault="001A2F52" w:rsidP="0020756C">
      <w:pPr>
        <w:spacing w:after="240"/>
        <w:ind w:left="720"/>
        <w:rPr>
          <w:rFonts w:asciiTheme="minorHAnsi" w:hAnsiTheme="minorHAnsi" w:cstheme="minorHAnsi"/>
          <w:sz w:val="24"/>
          <w:szCs w:val="24"/>
        </w:rPr>
      </w:pPr>
      <w:r>
        <w:rPr>
          <w:rFonts w:asciiTheme="minorHAnsi" w:hAnsiTheme="minorHAnsi" w:cstheme="minorHAnsi"/>
          <w:sz w:val="24"/>
          <w:szCs w:val="24"/>
        </w:rPr>
        <w:t>See Appendix A – PERFORMANCE APPRAISAL AND COMPENSATION CROSSWALK</w:t>
      </w:r>
      <w:r w:rsidR="0020756C">
        <w:rPr>
          <w:rFonts w:asciiTheme="minorHAnsi" w:hAnsiTheme="minorHAnsi" w:cstheme="minorHAnsi"/>
          <w:sz w:val="24"/>
          <w:szCs w:val="24"/>
        </w:rPr>
        <w:t>.</w:t>
      </w:r>
    </w:p>
    <w:p w14:paraId="66DCEDFE" w14:textId="77777777" w:rsidR="001A2F52" w:rsidRPr="00C95A04" w:rsidRDefault="001A2F52" w:rsidP="001A2F52">
      <w:pPr>
        <w:pStyle w:val="Heading2"/>
        <w:spacing w:after="120" w:line="240" w:lineRule="auto"/>
        <w:rPr>
          <w:rFonts w:asciiTheme="minorHAnsi" w:hAnsiTheme="minorHAnsi"/>
          <w:b w:val="0"/>
          <w:sz w:val="24"/>
          <w:szCs w:val="24"/>
        </w:rPr>
      </w:pPr>
      <w:r>
        <w:rPr>
          <w:rFonts w:asciiTheme="minorHAnsi" w:hAnsiTheme="minorHAnsi"/>
          <w:sz w:val="24"/>
          <w:szCs w:val="24"/>
        </w:rPr>
        <w:t>4</w:t>
      </w:r>
      <w:r w:rsidRPr="00C95A04">
        <w:rPr>
          <w:rFonts w:asciiTheme="minorHAnsi" w:hAnsiTheme="minorHAnsi"/>
          <w:sz w:val="24"/>
          <w:szCs w:val="24"/>
        </w:rPr>
        <w:t>.</w:t>
      </w:r>
      <w:r>
        <w:rPr>
          <w:rFonts w:asciiTheme="minorHAnsi" w:hAnsiTheme="minorHAnsi"/>
          <w:sz w:val="24"/>
          <w:szCs w:val="24"/>
        </w:rPr>
        <w:t>2</w:t>
      </w:r>
      <w:r w:rsidRPr="00C95A04">
        <w:rPr>
          <w:rFonts w:asciiTheme="minorHAnsi" w:hAnsiTheme="minorHAnsi"/>
          <w:sz w:val="24"/>
          <w:szCs w:val="24"/>
        </w:rPr>
        <w:tab/>
      </w:r>
      <w:r>
        <w:rPr>
          <w:rFonts w:asciiTheme="minorHAnsi" w:hAnsiTheme="minorHAnsi" w:cstheme="minorHAnsi"/>
          <w:color w:val="000000"/>
          <w:sz w:val="24"/>
          <w:szCs w:val="24"/>
        </w:rPr>
        <w:t>SCORING CONSISTENCY</w:t>
      </w:r>
    </w:p>
    <w:p w14:paraId="13263B13" w14:textId="77777777" w:rsidR="001A2F52" w:rsidRDefault="001A2F52" w:rsidP="001A2F52">
      <w:pPr>
        <w:spacing w:after="240"/>
        <w:ind w:left="720"/>
        <w:rPr>
          <w:rFonts w:asciiTheme="minorHAnsi" w:hAnsiTheme="minorHAnsi" w:cstheme="minorHAnsi"/>
          <w:sz w:val="24"/>
          <w:szCs w:val="24"/>
        </w:rPr>
      </w:pPr>
      <w:r w:rsidRPr="00865C6F">
        <w:rPr>
          <w:rFonts w:asciiTheme="minorHAnsi" w:hAnsiTheme="minorHAnsi" w:cstheme="minorHAnsi"/>
          <w:sz w:val="24"/>
          <w:szCs w:val="24"/>
        </w:rPr>
        <w:t>Within each department and division, consistency is required to ensure equitable treatment. It is recommended that supervisors and managers within divisions discuss and have a consensus of what “outstanding” work looks like, as well as to identify standards for other rating levels</w:t>
      </w:r>
      <w:r>
        <w:rPr>
          <w:rFonts w:asciiTheme="minorHAnsi" w:hAnsiTheme="minorHAnsi" w:cstheme="minorHAnsi"/>
          <w:sz w:val="24"/>
          <w:szCs w:val="24"/>
        </w:rPr>
        <w:t xml:space="preserve"> and a consistent approach to awarding step increases.</w:t>
      </w:r>
    </w:p>
    <w:p w14:paraId="11D290C4" w14:textId="77777777" w:rsidR="003E1E1E" w:rsidRPr="00C95A04" w:rsidRDefault="0020756C" w:rsidP="003E1E1E">
      <w:pPr>
        <w:pStyle w:val="Heading2"/>
        <w:spacing w:after="120"/>
        <w:rPr>
          <w:rFonts w:asciiTheme="minorHAnsi" w:hAnsiTheme="minorHAnsi"/>
          <w:b w:val="0"/>
          <w:sz w:val="24"/>
          <w:szCs w:val="24"/>
        </w:rPr>
      </w:pPr>
      <w:r>
        <w:rPr>
          <w:rFonts w:asciiTheme="minorHAnsi" w:hAnsiTheme="minorHAnsi" w:cstheme="minorHAnsi"/>
          <w:color w:val="000000"/>
          <w:sz w:val="24"/>
          <w:szCs w:val="24"/>
        </w:rPr>
        <w:t>4.</w:t>
      </w:r>
      <w:r w:rsidR="001A2F52">
        <w:rPr>
          <w:rFonts w:asciiTheme="minorHAnsi" w:hAnsiTheme="minorHAnsi" w:cstheme="minorHAnsi"/>
          <w:color w:val="000000"/>
          <w:sz w:val="24"/>
          <w:szCs w:val="24"/>
        </w:rPr>
        <w:t>3</w:t>
      </w:r>
      <w:r>
        <w:rPr>
          <w:rFonts w:asciiTheme="minorHAnsi" w:hAnsiTheme="minorHAnsi" w:cstheme="minorHAnsi"/>
          <w:color w:val="000000"/>
          <w:sz w:val="24"/>
          <w:szCs w:val="24"/>
        </w:rPr>
        <w:tab/>
      </w:r>
      <w:r w:rsidR="003E1E1E" w:rsidRPr="003E1E1E">
        <w:rPr>
          <w:rFonts w:asciiTheme="minorHAnsi" w:hAnsiTheme="minorHAnsi" w:cstheme="minorHAnsi"/>
          <w:color w:val="000000"/>
          <w:sz w:val="24"/>
          <w:szCs w:val="24"/>
        </w:rPr>
        <w:t>Ability to earn more than one step increase</w:t>
      </w:r>
      <w:bookmarkEnd w:id="23"/>
    </w:p>
    <w:p w14:paraId="390999CE" w14:textId="77777777" w:rsidR="00AD1655" w:rsidRDefault="00AD1655" w:rsidP="007677AD">
      <w:pPr>
        <w:ind w:left="720"/>
        <w:rPr>
          <w:rFonts w:asciiTheme="minorHAnsi" w:hAnsiTheme="minorHAnsi" w:cstheme="minorHAnsi"/>
          <w:sz w:val="24"/>
          <w:szCs w:val="24"/>
        </w:rPr>
      </w:pPr>
      <w:r w:rsidRPr="00865C6F">
        <w:rPr>
          <w:rFonts w:asciiTheme="minorHAnsi" w:hAnsiTheme="minorHAnsi" w:cstheme="minorHAnsi"/>
          <w:sz w:val="24"/>
          <w:szCs w:val="24"/>
        </w:rPr>
        <w:t xml:space="preserve">Under </w:t>
      </w:r>
      <w:hyperlink r:id="rId15" w:history="1">
        <w:r w:rsidRPr="00865C6F">
          <w:rPr>
            <w:rStyle w:val="Hyperlink"/>
            <w:rFonts w:asciiTheme="minorHAnsi" w:hAnsiTheme="minorHAnsi" w:cstheme="minorHAnsi"/>
            <w:sz w:val="24"/>
            <w:szCs w:val="24"/>
            <w:u w:val="none"/>
          </w:rPr>
          <w:t>KCC 3.15.020(4),</w:t>
        </w:r>
      </w:hyperlink>
      <w:r w:rsidRPr="00865C6F">
        <w:rPr>
          <w:rFonts w:asciiTheme="minorHAnsi" w:hAnsiTheme="minorHAnsi" w:cstheme="minorHAnsi"/>
          <w:sz w:val="24"/>
          <w:szCs w:val="24"/>
        </w:rPr>
        <w:t xml:space="preserve"> the appointing authority is able to grant multiple step increases for employees participating in the County’s performance appraisal system. In awarding additional step increases, be mindful of how such increases might impact your agencies’ internal salary equity and alignment, including those employees not eligible for a step increase. This flexibility to grant multiple step increases does not apply to employees who are eligible for multiple step increases through their collective bargaining agreement (for example, those that move two steps annually through their salary range.) </w:t>
      </w:r>
    </w:p>
    <w:p w14:paraId="4101652C" w14:textId="77777777" w:rsidR="003E1E1E" w:rsidRPr="003E1E1E" w:rsidRDefault="003E1E1E" w:rsidP="003E1E1E">
      <w:pPr>
        <w:ind w:left="720"/>
        <w:rPr>
          <w:rFonts w:asciiTheme="minorHAnsi" w:hAnsiTheme="minorHAnsi" w:cstheme="minorHAnsi"/>
          <w:sz w:val="24"/>
          <w:szCs w:val="24"/>
        </w:rPr>
      </w:pPr>
    </w:p>
    <w:p w14:paraId="711F7CD1" w14:textId="77777777" w:rsidR="003E1E1E" w:rsidRPr="00AD7F35" w:rsidRDefault="003E1E1E" w:rsidP="00665726">
      <w:pPr>
        <w:spacing w:after="240"/>
        <w:ind w:left="1440" w:right="677"/>
        <w:rPr>
          <w:rFonts w:asciiTheme="minorHAnsi" w:hAnsiTheme="minorHAnsi" w:cstheme="minorHAnsi"/>
          <w:i/>
          <w:sz w:val="24"/>
          <w:szCs w:val="24"/>
        </w:rPr>
      </w:pPr>
      <w:r w:rsidRPr="00AD7F35">
        <w:rPr>
          <w:rFonts w:asciiTheme="minorHAnsi" w:hAnsiTheme="minorHAnsi" w:cstheme="minorHAnsi"/>
          <w:i/>
          <w:sz w:val="24"/>
          <w:szCs w:val="24"/>
        </w:rPr>
        <w:t>Appointing Authorit</w:t>
      </w:r>
      <w:r w:rsidR="007677AD" w:rsidRPr="00AD7F35">
        <w:rPr>
          <w:rFonts w:asciiTheme="minorHAnsi" w:hAnsiTheme="minorHAnsi" w:cstheme="minorHAnsi"/>
          <w:i/>
          <w:sz w:val="24"/>
          <w:szCs w:val="24"/>
        </w:rPr>
        <w:t>y m</w:t>
      </w:r>
      <w:r w:rsidRPr="00AD7F35">
        <w:rPr>
          <w:rFonts w:asciiTheme="minorHAnsi" w:hAnsiTheme="minorHAnsi" w:cstheme="minorHAnsi"/>
          <w:i/>
          <w:sz w:val="24"/>
          <w:szCs w:val="24"/>
        </w:rPr>
        <w:t>eans the county council, the executive, chief officers of executive departments and administrative offices, or division managers having authority to appoint or to remove persons from positions in the county service.   [K.C.C. 3.12.010 (B)]</w:t>
      </w:r>
    </w:p>
    <w:p w14:paraId="281B8AC2" w14:textId="77777777" w:rsidR="00242010" w:rsidRPr="00C95A04" w:rsidRDefault="00665726" w:rsidP="00242010">
      <w:pPr>
        <w:pStyle w:val="Heading2"/>
        <w:spacing w:after="120"/>
        <w:rPr>
          <w:rFonts w:asciiTheme="minorHAnsi" w:hAnsiTheme="minorHAnsi" w:cstheme="minorHAnsi"/>
          <w:sz w:val="24"/>
          <w:szCs w:val="24"/>
        </w:rPr>
      </w:pPr>
      <w:bookmarkStart w:id="24" w:name="_Toc490739370"/>
      <w:r>
        <w:rPr>
          <w:rFonts w:asciiTheme="minorHAnsi" w:hAnsiTheme="minorHAnsi" w:cstheme="minorHAnsi"/>
          <w:sz w:val="24"/>
          <w:szCs w:val="24"/>
        </w:rPr>
        <w:t>4.</w:t>
      </w:r>
      <w:r w:rsidR="001A2F52">
        <w:rPr>
          <w:rFonts w:asciiTheme="minorHAnsi" w:hAnsiTheme="minorHAnsi" w:cstheme="minorHAnsi"/>
          <w:sz w:val="24"/>
          <w:szCs w:val="24"/>
        </w:rPr>
        <w:t>4</w:t>
      </w:r>
      <w:r>
        <w:rPr>
          <w:rFonts w:asciiTheme="minorHAnsi" w:hAnsiTheme="minorHAnsi" w:cstheme="minorHAnsi"/>
          <w:sz w:val="24"/>
          <w:szCs w:val="24"/>
        </w:rPr>
        <w:tab/>
      </w:r>
      <w:r w:rsidR="00242010" w:rsidRPr="00C95A04">
        <w:rPr>
          <w:rFonts w:asciiTheme="minorHAnsi" w:hAnsiTheme="minorHAnsi" w:cstheme="minorHAnsi"/>
          <w:sz w:val="24"/>
          <w:szCs w:val="24"/>
        </w:rPr>
        <w:t>Results and merit awards</w:t>
      </w:r>
      <w:bookmarkEnd w:id="24"/>
    </w:p>
    <w:p w14:paraId="2E45F542" w14:textId="77777777" w:rsidR="00242010" w:rsidRPr="003E27A8" w:rsidRDefault="00242010" w:rsidP="00242010">
      <w:pPr>
        <w:pStyle w:val="Heading3"/>
        <w:spacing w:after="120" w:line="240" w:lineRule="auto"/>
        <w:rPr>
          <w:rFonts w:asciiTheme="minorHAnsi" w:hAnsiTheme="minorHAnsi" w:cstheme="minorHAnsi"/>
          <w:sz w:val="24"/>
          <w:szCs w:val="24"/>
          <w:u w:val="none"/>
        </w:rPr>
      </w:pPr>
      <w:bookmarkStart w:id="25" w:name="_Toc237860978"/>
      <w:bookmarkStart w:id="26" w:name="_Toc490739371"/>
      <w:r w:rsidRPr="003E27A8">
        <w:rPr>
          <w:rFonts w:asciiTheme="minorHAnsi" w:hAnsiTheme="minorHAnsi" w:cstheme="minorHAnsi"/>
          <w:sz w:val="24"/>
          <w:szCs w:val="24"/>
          <w:u w:val="none"/>
        </w:rPr>
        <w:t>Notifying Employees of Results</w:t>
      </w:r>
      <w:bookmarkEnd w:id="25"/>
      <w:bookmarkEnd w:id="26"/>
    </w:p>
    <w:p w14:paraId="3685FB5B" w14:textId="77777777" w:rsidR="00242010" w:rsidRPr="006961B6" w:rsidRDefault="00242010" w:rsidP="00242010">
      <w:pPr>
        <w:ind w:left="720"/>
        <w:rPr>
          <w:rFonts w:asciiTheme="minorHAnsi" w:hAnsiTheme="minorHAnsi" w:cstheme="minorHAnsi"/>
          <w:sz w:val="24"/>
          <w:szCs w:val="24"/>
        </w:rPr>
      </w:pPr>
      <w:r w:rsidRPr="006961B6">
        <w:rPr>
          <w:rFonts w:asciiTheme="minorHAnsi" w:hAnsiTheme="minorHAnsi" w:cstheme="minorHAnsi"/>
          <w:sz w:val="24"/>
          <w:szCs w:val="24"/>
        </w:rPr>
        <w:t xml:space="preserve">Do not inform any employee that he or she will receive a merit raise until your department has determined that such increases will be granted, including a fiscal review authorization. </w:t>
      </w:r>
    </w:p>
    <w:p w14:paraId="4B99056E" w14:textId="77777777" w:rsidR="00242010" w:rsidRPr="00C95A04" w:rsidRDefault="00242010" w:rsidP="00242010">
      <w:pPr>
        <w:ind w:left="720"/>
        <w:rPr>
          <w:rFonts w:asciiTheme="minorHAnsi" w:hAnsiTheme="minorHAnsi" w:cstheme="minorHAnsi"/>
          <w:sz w:val="24"/>
          <w:szCs w:val="24"/>
        </w:rPr>
      </w:pPr>
    </w:p>
    <w:p w14:paraId="3A262FAB" w14:textId="77777777" w:rsidR="00242010" w:rsidRPr="00C95A04" w:rsidRDefault="00242010" w:rsidP="00242010">
      <w:pPr>
        <w:ind w:left="720"/>
        <w:rPr>
          <w:rFonts w:asciiTheme="minorHAnsi" w:hAnsiTheme="minorHAnsi" w:cstheme="minorHAnsi"/>
          <w:sz w:val="24"/>
          <w:szCs w:val="24"/>
        </w:rPr>
      </w:pPr>
      <w:r w:rsidRPr="00C95A04">
        <w:rPr>
          <w:rFonts w:asciiTheme="minorHAnsi" w:hAnsiTheme="minorHAnsi" w:cstheme="minorHAnsi"/>
          <w:sz w:val="24"/>
          <w:szCs w:val="24"/>
        </w:rPr>
        <w:t>Employees who will receive a merit increase should be informed in writing of the step change and effective date. Personalized letters to those not receiving awards should also be written to tell them that, even though they will receive no increase, their work is recognized and appreciated. In order to receive a merit increase, there needs to be a complete, documented performance evaluation for the eligible employee approved by the department director or designee and maintained in the employee’s personnel file.</w:t>
      </w:r>
    </w:p>
    <w:p w14:paraId="1299C43A" w14:textId="77777777" w:rsidR="001A2F52" w:rsidRDefault="001A2F52">
      <w:pPr>
        <w:rPr>
          <w:rFonts w:asciiTheme="minorHAnsi" w:hAnsiTheme="minorHAnsi" w:cstheme="minorHAnsi"/>
          <w:b/>
          <w:caps/>
          <w:sz w:val="24"/>
          <w:szCs w:val="24"/>
        </w:rPr>
      </w:pPr>
      <w:bookmarkStart w:id="27" w:name="_Toc490739372"/>
      <w:bookmarkStart w:id="28" w:name="_Toc237860984"/>
      <w:r>
        <w:rPr>
          <w:rFonts w:asciiTheme="minorHAnsi" w:hAnsiTheme="minorHAnsi" w:cstheme="minorHAnsi"/>
          <w:sz w:val="24"/>
          <w:szCs w:val="24"/>
        </w:rPr>
        <w:br w:type="page"/>
      </w:r>
    </w:p>
    <w:p w14:paraId="17C865D7" w14:textId="77777777" w:rsidR="00242010" w:rsidRPr="0020756C" w:rsidRDefault="00242010" w:rsidP="00242010">
      <w:pPr>
        <w:pStyle w:val="Heading2"/>
        <w:spacing w:after="120"/>
        <w:rPr>
          <w:rFonts w:asciiTheme="minorHAnsi" w:hAnsiTheme="minorHAnsi"/>
          <w:sz w:val="24"/>
          <w:szCs w:val="24"/>
        </w:rPr>
      </w:pPr>
      <w:r w:rsidRPr="0020756C">
        <w:rPr>
          <w:rFonts w:asciiTheme="minorHAnsi" w:hAnsiTheme="minorHAnsi" w:cstheme="minorHAnsi"/>
          <w:sz w:val="24"/>
          <w:szCs w:val="24"/>
        </w:rPr>
        <w:lastRenderedPageBreak/>
        <w:t>4.</w:t>
      </w:r>
      <w:r w:rsidR="001A2F52">
        <w:rPr>
          <w:rFonts w:asciiTheme="minorHAnsi" w:hAnsiTheme="minorHAnsi" w:cstheme="minorHAnsi"/>
          <w:sz w:val="24"/>
          <w:szCs w:val="24"/>
        </w:rPr>
        <w:t>5</w:t>
      </w:r>
      <w:r w:rsidRPr="0020756C">
        <w:rPr>
          <w:rFonts w:asciiTheme="minorHAnsi" w:hAnsiTheme="minorHAnsi" w:cstheme="minorHAnsi"/>
          <w:sz w:val="24"/>
          <w:szCs w:val="24"/>
        </w:rPr>
        <w:tab/>
        <w:t>APPEALS</w:t>
      </w:r>
      <w:bookmarkEnd w:id="27"/>
    </w:p>
    <w:p w14:paraId="040E60F2" w14:textId="77777777" w:rsidR="00242010" w:rsidRPr="00B62A59" w:rsidRDefault="00242010" w:rsidP="00242010">
      <w:pPr>
        <w:ind w:left="720"/>
        <w:rPr>
          <w:rFonts w:asciiTheme="minorHAnsi" w:hAnsiTheme="minorHAnsi" w:cstheme="minorHAnsi"/>
          <w:sz w:val="24"/>
          <w:szCs w:val="24"/>
        </w:rPr>
      </w:pPr>
      <w:r w:rsidRPr="00B62A59">
        <w:rPr>
          <w:rFonts w:asciiTheme="minorHAnsi" w:hAnsiTheme="minorHAnsi" w:cstheme="minorHAnsi"/>
          <w:sz w:val="24"/>
          <w:szCs w:val="24"/>
        </w:rPr>
        <w:t>The employee may request to meet with the supervisor's superior for a review of the performance appraisal.</w:t>
      </w:r>
      <w:r>
        <w:rPr>
          <w:rFonts w:asciiTheme="minorHAnsi" w:hAnsiTheme="minorHAnsi" w:cstheme="minorHAnsi"/>
          <w:sz w:val="24"/>
          <w:szCs w:val="24"/>
        </w:rPr>
        <w:t xml:space="preserve"> </w:t>
      </w:r>
      <w:r w:rsidRPr="00B62A59">
        <w:rPr>
          <w:rFonts w:asciiTheme="minorHAnsi" w:hAnsiTheme="minorHAnsi" w:cstheme="minorHAnsi"/>
          <w:sz w:val="24"/>
          <w:szCs w:val="24"/>
        </w:rPr>
        <w:t>Once the appeal process has been completed, scores are finalized and a report which assigns step increases is submitted.</w:t>
      </w:r>
    </w:p>
    <w:bookmarkEnd w:id="28"/>
    <w:p w14:paraId="4DDBEF00" w14:textId="77777777" w:rsidR="009E6408" w:rsidRDefault="009E6408" w:rsidP="00242010">
      <w:pPr>
        <w:spacing w:after="120" w:line="240" w:lineRule="exact"/>
        <w:ind w:left="720"/>
        <w:rPr>
          <w:rFonts w:asciiTheme="minorHAnsi" w:hAnsiTheme="minorHAnsi" w:cstheme="minorHAnsi"/>
          <w:b/>
          <w:sz w:val="24"/>
          <w:szCs w:val="24"/>
        </w:rPr>
      </w:pPr>
    </w:p>
    <w:p w14:paraId="3E100532" w14:textId="77777777" w:rsidR="00242010" w:rsidRPr="00C95A04" w:rsidRDefault="00242010" w:rsidP="00242010">
      <w:pPr>
        <w:spacing w:after="120" w:line="240" w:lineRule="exact"/>
        <w:ind w:left="720"/>
        <w:rPr>
          <w:rFonts w:asciiTheme="minorHAnsi" w:hAnsiTheme="minorHAnsi" w:cstheme="minorHAnsi"/>
          <w:sz w:val="24"/>
          <w:szCs w:val="24"/>
        </w:rPr>
      </w:pPr>
      <w:r w:rsidRPr="00C95A04">
        <w:rPr>
          <w:rFonts w:asciiTheme="minorHAnsi" w:hAnsiTheme="minorHAnsi" w:cstheme="minorHAnsi"/>
          <w:sz w:val="24"/>
          <w:szCs w:val="24"/>
        </w:rPr>
        <w:t xml:space="preserve">The </w:t>
      </w:r>
      <w:r w:rsidRPr="00C95A04">
        <w:rPr>
          <w:rFonts w:asciiTheme="minorHAnsi" w:hAnsiTheme="minorHAnsi" w:cstheme="minorHAnsi"/>
          <w:i/>
          <w:sz w:val="24"/>
          <w:szCs w:val="24"/>
        </w:rPr>
        <w:t xml:space="preserve">King County Personnel Guidelines, Section </w:t>
      </w:r>
      <w:r w:rsidRPr="00C95A04">
        <w:rPr>
          <w:rFonts w:asciiTheme="minorHAnsi" w:hAnsiTheme="minorHAnsi" w:cstheme="minorHAnsi"/>
          <w:sz w:val="24"/>
          <w:szCs w:val="24"/>
        </w:rPr>
        <w:t>15.3, provides for appeals as follows:</w:t>
      </w:r>
      <w:bookmarkStart w:id="29" w:name="_Toc16393762"/>
      <w:bookmarkStart w:id="30" w:name="_Toc16393980"/>
    </w:p>
    <w:p w14:paraId="0FA232EF" w14:textId="77777777" w:rsidR="00242010" w:rsidRPr="00C95A04" w:rsidRDefault="00242010" w:rsidP="00114669">
      <w:pPr>
        <w:tabs>
          <w:tab w:val="left" w:pos="1800"/>
        </w:tabs>
        <w:spacing w:line="240" w:lineRule="exact"/>
        <w:ind w:left="1440"/>
        <w:rPr>
          <w:rFonts w:asciiTheme="minorHAnsi" w:hAnsiTheme="minorHAnsi" w:cstheme="minorHAnsi"/>
          <w:b/>
          <w:sz w:val="24"/>
          <w:szCs w:val="24"/>
        </w:rPr>
      </w:pPr>
      <w:r w:rsidRPr="00C95A04">
        <w:rPr>
          <w:rFonts w:asciiTheme="minorHAnsi" w:hAnsiTheme="minorHAnsi" w:cstheme="minorHAnsi"/>
          <w:sz w:val="24"/>
          <w:szCs w:val="24"/>
        </w:rPr>
        <w:t>A.</w:t>
      </w:r>
      <w:r w:rsidRPr="00C95A04">
        <w:rPr>
          <w:rFonts w:asciiTheme="minorHAnsi" w:hAnsiTheme="minorHAnsi" w:cstheme="minorHAnsi"/>
          <w:sz w:val="24"/>
          <w:szCs w:val="24"/>
        </w:rPr>
        <w:tab/>
        <w:t xml:space="preserve">Within </w:t>
      </w:r>
      <w:r w:rsidRPr="00C95A04">
        <w:rPr>
          <w:rFonts w:asciiTheme="minorHAnsi" w:hAnsiTheme="minorHAnsi" w:cstheme="minorHAnsi"/>
          <w:b/>
          <w:sz w:val="24"/>
          <w:szCs w:val="24"/>
        </w:rPr>
        <w:t>five working days</w:t>
      </w:r>
      <w:r w:rsidRPr="00C95A04">
        <w:rPr>
          <w:rFonts w:asciiTheme="minorHAnsi" w:hAnsiTheme="minorHAnsi" w:cstheme="minorHAnsi"/>
          <w:sz w:val="24"/>
          <w:szCs w:val="24"/>
        </w:rPr>
        <w:t xml:space="preserve"> after a copy of the performance appraisal form is given to the employee, the employee may request additional review and consideration by their division director (or, where the employee’s supervisor is the division director, the department director). The employee should prepare a written request, which includes the following elements:</w:t>
      </w:r>
      <w:bookmarkEnd w:id="29"/>
      <w:bookmarkEnd w:id="30"/>
    </w:p>
    <w:p w14:paraId="5D80777D" w14:textId="77777777" w:rsidR="00242010" w:rsidRPr="00C95A04" w:rsidRDefault="00242010" w:rsidP="00114669">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Identify the appraisal by date, the name of the evaluator, and the date the appraisal was received.</w:t>
      </w:r>
    </w:p>
    <w:p w14:paraId="5B75BB88" w14:textId="77777777" w:rsidR="00F366A6" w:rsidRPr="00C95A04" w:rsidRDefault="00242010" w:rsidP="00F366A6">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Specify the ratings or comments that the employee believes are incorrect.</w:t>
      </w:r>
      <w:r w:rsidR="00F366A6" w:rsidRPr="00F366A6">
        <w:rPr>
          <w:rFonts w:asciiTheme="minorHAnsi" w:hAnsiTheme="minorHAnsi" w:cstheme="minorHAnsi"/>
          <w:sz w:val="24"/>
          <w:szCs w:val="24"/>
        </w:rPr>
        <w:t xml:space="preserve"> </w:t>
      </w:r>
    </w:p>
    <w:p w14:paraId="31C11CD6" w14:textId="77777777" w:rsidR="00F366A6" w:rsidRPr="00C95A04" w:rsidRDefault="00242010" w:rsidP="00F366A6">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State the ratings or comments the employee believes should be made on the appraisal.</w:t>
      </w:r>
      <w:r w:rsidR="00F366A6" w:rsidRPr="00F366A6">
        <w:rPr>
          <w:rFonts w:asciiTheme="minorHAnsi" w:hAnsiTheme="minorHAnsi" w:cstheme="minorHAnsi"/>
          <w:sz w:val="24"/>
          <w:szCs w:val="24"/>
        </w:rPr>
        <w:t xml:space="preserve"> </w:t>
      </w:r>
    </w:p>
    <w:p w14:paraId="221D0A7E" w14:textId="77777777" w:rsidR="00F366A6" w:rsidRPr="00C95A04" w:rsidRDefault="00242010" w:rsidP="00F366A6">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Give facts substantiating each change requested.</w:t>
      </w:r>
      <w:r w:rsidR="00F366A6" w:rsidRPr="00F366A6">
        <w:rPr>
          <w:rFonts w:asciiTheme="minorHAnsi" w:hAnsiTheme="minorHAnsi" w:cstheme="minorHAnsi"/>
          <w:sz w:val="24"/>
          <w:szCs w:val="24"/>
        </w:rPr>
        <w:t xml:space="preserve"> </w:t>
      </w:r>
    </w:p>
    <w:p w14:paraId="170602F3" w14:textId="77777777" w:rsidR="00F366A6" w:rsidRPr="00C95A04" w:rsidRDefault="00242010" w:rsidP="00F366A6">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Keep a copy of the written request and send the original to the division (or department) director.</w:t>
      </w:r>
      <w:r w:rsidR="00F366A6" w:rsidRPr="00F366A6">
        <w:rPr>
          <w:rFonts w:asciiTheme="minorHAnsi" w:hAnsiTheme="minorHAnsi" w:cstheme="minorHAnsi"/>
          <w:sz w:val="24"/>
          <w:szCs w:val="24"/>
        </w:rPr>
        <w:t xml:space="preserve"> </w:t>
      </w:r>
    </w:p>
    <w:p w14:paraId="44935584" w14:textId="28FFD3B3" w:rsidR="00242010" w:rsidRPr="00C95A04" w:rsidRDefault="7C897EAB" w:rsidP="51D3CCB5">
      <w:pPr>
        <w:spacing w:after="60"/>
        <w:ind w:left="1350"/>
        <w:rPr>
          <w:rFonts w:asciiTheme="minorHAnsi" w:hAnsiTheme="minorHAnsi" w:cstheme="minorBidi"/>
          <w:sz w:val="24"/>
          <w:szCs w:val="24"/>
        </w:rPr>
      </w:pPr>
      <w:r w:rsidRPr="51D3CCB5">
        <w:rPr>
          <w:rFonts w:asciiTheme="minorHAnsi" w:hAnsiTheme="minorHAnsi" w:cstheme="minorBidi"/>
          <w:sz w:val="24"/>
          <w:szCs w:val="24"/>
        </w:rPr>
        <w:t xml:space="preserve">B.  </w:t>
      </w:r>
      <w:r w:rsidR="00242010" w:rsidRPr="51D3CCB5">
        <w:rPr>
          <w:rFonts w:asciiTheme="minorHAnsi" w:hAnsiTheme="minorHAnsi" w:cstheme="minorBidi"/>
          <w:sz w:val="24"/>
          <w:szCs w:val="24"/>
        </w:rPr>
        <w:t xml:space="preserve">Upon receiving the request, the division (or department) director will have </w:t>
      </w:r>
      <w:r w:rsidR="00242010" w:rsidRPr="51D3CCB5">
        <w:rPr>
          <w:rFonts w:asciiTheme="minorHAnsi" w:hAnsiTheme="minorHAnsi" w:cstheme="minorBidi"/>
          <w:b/>
          <w:bCs/>
          <w:sz w:val="24"/>
          <w:szCs w:val="24"/>
        </w:rPr>
        <w:t xml:space="preserve">15 calendar days </w:t>
      </w:r>
      <w:r w:rsidR="00242010" w:rsidRPr="51D3CCB5">
        <w:rPr>
          <w:rFonts w:asciiTheme="minorHAnsi" w:hAnsiTheme="minorHAnsi" w:cstheme="minorBidi"/>
          <w:sz w:val="24"/>
          <w:szCs w:val="24"/>
        </w:rPr>
        <w:t>to meet with the employee. The division (or department) director will either sustain or change the performance appraisal, and notify the employee of the decision in writing. In case of a change to the appraisal, a copy of the revised appraisal is to be included with the decision.</w:t>
      </w:r>
    </w:p>
    <w:p w14:paraId="61C43255" w14:textId="41B42225" w:rsidR="00242010" w:rsidRPr="00C95A04" w:rsidRDefault="00242010" w:rsidP="51D3CCB5">
      <w:pPr>
        <w:ind w:left="1350"/>
        <w:rPr>
          <w:rFonts w:asciiTheme="minorHAnsi" w:hAnsiTheme="minorHAnsi" w:cstheme="minorBidi"/>
          <w:sz w:val="24"/>
          <w:szCs w:val="24"/>
        </w:rPr>
      </w:pPr>
      <w:r w:rsidRPr="51D3CCB5">
        <w:rPr>
          <w:rFonts w:asciiTheme="minorHAnsi" w:hAnsiTheme="minorHAnsi" w:cstheme="minorBidi"/>
          <w:sz w:val="24"/>
          <w:szCs w:val="24"/>
        </w:rPr>
        <w:t>C.</w:t>
      </w:r>
      <w:r w:rsidR="5A59B7E3" w:rsidRPr="51D3CCB5">
        <w:rPr>
          <w:rFonts w:asciiTheme="minorHAnsi" w:hAnsiTheme="minorHAnsi" w:cstheme="minorBidi"/>
          <w:sz w:val="24"/>
          <w:szCs w:val="24"/>
        </w:rPr>
        <w:t xml:space="preserve">  </w:t>
      </w:r>
      <w:r w:rsidRPr="51D3CCB5">
        <w:rPr>
          <w:rFonts w:asciiTheme="minorHAnsi" w:hAnsiTheme="minorHAnsi" w:cstheme="minorBidi"/>
          <w:sz w:val="24"/>
          <w:szCs w:val="24"/>
        </w:rPr>
        <w:t xml:space="preserve">In the event that the issue is not resolved by the division director, the employee </w:t>
      </w:r>
      <w:r>
        <w:tab/>
      </w:r>
      <w:r w:rsidRPr="51D3CCB5">
        <w:rPr>
          <w:rFonts w:asciiTheme="minorHAnsi" w:hAnsiTheme="minorHAnsi" w:cstheme="minorBidi"/>
          <w:sz w:val="24"/>
          <w:szCs w:val="24"/>
        </w:rPr>
        <w:t xml:space="preserve">may, </w:t>
      </w:r>
      <w:r w:rsidRPr="51D3CCB5">
        <w:rPr>
          <w:rFonts w:asciiTheme="minorHAnsi" w:hAnsiTheme="minorHAnsi" w:cstheme="minorBidi"/>
          <w:b/>
          <w:bCs/>
          <w:sz w:val="24"/>
          <w:szCs w:val="24"/>
        </w:rPr>
        <w:t>within 15 calendar days</w:t>
      </w:r>
      <w:r w:rsidRPr="51D3CCB5">
        <w:rPr>
          <w:rFonts w:asciiTheme="minorHAnsi" w:hAnsiTheme="minorHAnsi" w:cstheme="minorBidi"/>
          <w:sz w:val="24"/>
          <w:szCs w:val="24"/>
        </w:rPr>
        <w:t xml:space="preserve"> of the meeting with the division director, meet with the department director, who will notify the employee of the decision in writing. The department director’s decision to sustain or change the performance appraisal will be final.</w:t>
      </w:r>
    </w:p>
    <w:p w14:paraId="3461D779" w14:textId="77777777" w:rsidR="00242010" w:rsidRPr="00C95A04" w:rsidRDefault="00242010" w:rsidP="00242010">
      <w:pPr>
        <w:spacing w:line="240" w:lineRule="exact"/>
        <w:ind w:left="1440" w:right="1440"/>
        <w:rPr>
          <w:rFonts w:asciiTheme="minorHAnsi" w:hAnsiTheme="minorHAnsi" w:cstheme="minorHAnsi"/>
          <w:sz w:val="24"/>
          <w:szCs w:val="24"/>
        </w:rPr>
      </w:pPr>
    </w:p>
    <w:p w14:paraId="161ECAB8" w14:textId="77777777" w:rsidR="00242010" w:rsidRPr="00C95A04" w:rsidRDefault="00114669" w:rsidP="00242010">
      <w:pPr>
        <w:pStyle w:val="Heading2"/>
        <w:spacing w:after="120"/>
        <w:rPr>
          <w:rFonts w:asciiTheme="minorHAnsi" w:hAnsiTheme="minorHAnsi" w:cstheme="minorHAnsi"/>
          <w:sz w:val="24"/>
          <w:szCs w:val="24"/>
        </w:rPr>
      </w:pPr>
      <w:bookmarkStart w:id="31" w:name="_Toc237860985"/>
      <w:bookmarkStart w:id="32" w:name="_Toc490739373"/>
      <w:r>
        <w:rPr>
          <w:rFonts w:asciiTheme="minorHAnsi" w:hAnsiTheme="minorHAnsi" w:cstheme="minorHAnsi"/>
          <w:sz w:val="24"/>
          <w:szCs w:val="24"/>
        </w:rPr>
        <w:t>4</w:t>
      </w:r>
      <w:r w:rsidR="00242010" w:rsidRPr="00C95A04">
        <w:rPr>
          <w:rFonts w:asciiTheme="minorHAnsi" w:hAnsiTheme="minorHAnsi" w:cstheme="minorHAnsi"/>
          <w:sz w:val="24"/>
          <w:szCs w:val="24"/>
        </w:rPr>
        <w:t>.</w:t>
      </w:r>
      <w:r w:rsidR="001A2F52">
        <w:rPr>
          <w:rFonts w:asciiTheme="minorHAnsi" w:hAnsiTheme="minorHAnsi" w:cstheme="minorHAnsi"/>
          <w:sz w:val="24"/>
          <w:szCs w:val="24"/>
        </w:rPr>
        <w:t>6</w:t>
      </w:r>
      <w:r w:rsidR="00242010" w:rsidRPr="00C95A04">
        <w:rPr>
          <w:rFonts w:asciiTheme="minorHAnsi" w:hAnsiTheme="minorHAnsi" w:cstheme="minorHAnsi"/>
          <w:sz w:val="24"/>
          <w:szCs w:val="24"/>
        </w:rPr>
        <w:tab/>
        <w:t>Effective Dates For Merit Pay Changes</w:t>
      </w:r>
      <w:bookmarkEnd w:id="31"/>
      <w:bookmarkEnd w:id="32"/>
    </w:p>
    <w:p w14:paraId="1CBACDBD" w14:textId="77777777" w:rsidR="00242010" w:rsidRPr="00C95A04" w:rsidRDefault="00242010" w:rsidP="00242010">
      <w:pPr>
        <w:spacing w:after="240" w:line="240" w:lineRule="exact"/>
        <w:ind w:left="720"/>
        <w:rPr>
          <w:rFonts w:asciiTheme="minorHAnsi" w:hAnsiTheme="minorHAnsi" w:cstheme="minorHAnsi"/>
          <w:sz w:val="24"/>
          <w:szCs w:val="24"/>
        </w:rPr>
      </w:pPr>
      <w:r w:rsidRPr="00C95A04">
        <w:rPr>
          <w:rFonts w:asciiTheme="minorHAnsi" w:hAnsiTheme="minorHAnsi" w:cstheme="minorHAnsi"/>
          <w:sz w:val="24"/>
          <w:szCs w:val="24"/>
        </w:rPr>
        <w:t>All eligible employees may expect to receive their merit pay increases in their pay checks issued the first full pay period that includes January 1, or if represented under a collective bargaining agreement, in accordance with the provisions of the agreement.</w:t>
      </w:r>
    </w:p>
    <w:p w14:paraId="29D6B04F" w14:textId="77777777" w:rsidR="00FB606B" w:rsidRDefault="00136431" w:rsidP="00C95A04">
      <w:pPr>
        <w:spacing w:line="240" w:lineRule="exact"/>
        <w:ind w:left="720"/>
        <w:rPr>
          <w:rFonts w:asciiTheme="minorHAnsi" w:hAnsiTheme="minorHAnsi" w:cstheme="minorHAnsi"/>
          <w:b/>
          <w:sz w:val="24"/>
          <w:szCs w:val="24"/>
        </w:rPr>
      </w:pPr>
      <w:r w:rsidRPr="00C95A04">
        <w:rPr>
          <w:rFonts w:asciiTheme="minorHAnsi" w:hAnsiTheme="minorHAnsi" w:cs="Arial"/>
          <w:sz w:val="24"/>
          <w:szCs w:val="24"/>
        </w:rPr>
        <w:t xml:space="preserve"> </w:t>
      </w:r>
      <w:r w:rsidR="00FB606B">
        <w:rPr>
          <w:rFonts w:asciiTheme="minorHAnsi" w:hAnsiTheme="minorHAnsi" w:cstheme="minorHAnsi"/>
          <w:b/>
          <w:sz w:val="24"/>
          <w:szCs w:val="24"/>
        </w:rPr>
        <w:br w:type="page"/>
      </w:r>
    </w:p>
    <w:p w14:paraId="14FB2A47" w14:textId="77777777" w:rsidR="00921483" w:rsidRPr="008C7146" w:rsidRDefault="001A2F52" w:rsidP="006A46E4">
      <w:pPr>
        <w:pStyle w:val="Header"/>
        <w:rPr>
          <w:rFonts w:asciiTheme="minorHAnsi" w:hAnsiTheme="minorHAnsi" w:cstheme="minorHAnsi"/>
          <w:b/>
          <w:sz w:val="24"/>
          <w:szCs w:val="24"/>
        </w:rPr>
      </w:pPr>
      <w:r w:rsidRPr="001A2F52">
        <w:rPr>
          <w:rFonts w:asciiTheme="minorHAnsi" w:hAnsiTheme="minorHAnsi" w:cstheme="minorHAnsi"/>
          <w:b/>
          <w:sz w:val="28"/>
          <w:szCs w:val="28"/>
        </w:rPr>
        <w:lastRenderedPageBreak/>
        <w:t>APPENDIX A</w:t>
      </w:r>
      <w:r>
        <w:rPr>
          <w:rFonts w:asciiTheme="minorHAnsi" w:hAnsiTheme="minorHAnsi" w:cstheme="minorHAnsi"/>
          <w:b/>
          <w:sz w:val="28"/>
          <w:szCs w:val="28"/>
        </w:rPr>
        <w:t xml:space="preserve"> - </w:t>
      </w:r>
      <w:r w:rsidR="00921483" w:rsidRPr="001A2F52">
        <w:rPr>
          <w:rFonts w:asciiTheme="minorHAnsi" w:hAnsiTheme="minorHAnsi" w:cstheme="minorHAnsi"/>
          <w:b/>
          <w:sz w:val="28"/>
          <w:szCs w:val="24"/>
        </w:rPr>
        <w:t>PERFORMANCE APPRAISAL AND COMPENSATION CROSSWALK</w:t>
      </w:r>
    </w:p>
    <w:p w14:paraId="3CF2D8B6" w14:textId="77777777" w:rsidR="00921483" w:rsidRPr="008C7146" w:rsidRDefault="00921483" w:rsidP="00921483">
      <w:pPr>
        <w:rPr>
          <w:rFonts w:ascii="Arial" w:hAnsi="Arial" w:cs="Arial"/>
          <w:b/>
          <w:szCs w:val="36"/>
        </w:rPr>
      </w:pPr>
      <w:r>
        <w:rPr>
          <w:rFonts w:ascii="Arial" w:hAnsi="Arial" w:cs="Arial"/>
          <w:b/>
          <w:noProof/>
          <w:sz w:val="36"/>
          <w:szCs w:val="36"/>
        </w:rPr>
        <w:drawing>
          <wp:inline distT="0" distB="0" distL="0" distR="0" wp14:anchorId="1DE5CCA3" wp14:editId="13E84C47">
            <wp:extent cx="6400800" cy="603504"/>
            <wp:effectExtent l="19050" t="0" r="38100"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MediumShading1-Accent5"/>
        <w:tblW w:w="10036" w:type="dxa"/>
        <w:tblLook w:val="04A0" w:firstRow="1" w:lastRow="0" w:firstColumn="1" w:lastColumn="0" w:noHBand="0" w:noVBand="1"/>
      </w:tblPr>
      <w:tblGrid>
        <w:gridCol w:w="2006"/>
        <w:gridCol w:w="2007"/>
        <w:gridCol w:w="2006"/>
        <w:gridCol w:w="2007"/>
        <w:gridCol w:w="2010"/>
      </w:tblGrid>
      <w:tr w:rsidR="00921483" w14:paraId="6CDB092F" w14:textId="77777777" w:rsidTr="001C7F37">
        <w:trPr>
          <w:cnfStyle w:val="100000000000" w:firstRow="1" w:lastRow="0" w:firstColumn="0" w:lastColumn="0" w:oddVBand="0" w:evenVBand="0" w:oddHBand="0"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006" w:type="dxa"/>
            <w:shd w:val="clear" w:color="auto" w:fill="DBE5F1" w:themeFill="accent1" w:themeFillTint="33"/>
            <w:vAlign w:val="center"/>
          </w:tcPr>
          <w:p w14:paraId="44D36745" w14:textId="77777777" w:rsidR="00921483" w:rsidRPr="00921483" w:rsidRDefault="00921483" w:rsidP="009945F8">
            <w:pPr>
              <w:jc w:val="center"/>
              <w:rPr>
                <w:rFonts w:asciiTheme="minorHAnsi" w:hAnsiTheme="minorHAnsi" w:cstheme="minorHAnsi"/>
                <w:color w:val="auto"/>
              </w:rPr>
            </w:pPr>
            <w:r w:rsidRPr="00921483">
              <w:rPr>
                <w:rFonts w:asciiTheme="minorHAnsi" w:hAnsiTheme="minorHAnsi" w:cstheme="minorHAnsi"/>
                <w:color w:val="auto"/>
              </w:rPr>
              <w:t xml:space="preserve">Employee’s </w:t>
            </w:r>
            <w:r w:rsidRPr="00921483">
              <w:rPr>
                <w:rFonts w:asciiTheme="minorHAnsi" w:hAnsiTheme="minorHAnsi" w:cstheme="minorHAnsi"/>
                <w:color w:val="auto"/>
              </w:rPr>
              <w:br/>
              <w:t>Current Step</w:t>
            </w:r>
          </w:p>
        </w:tc>
        <w:tc>
          <w:tcPr>
            <w:tcW w:w="2007" w:type="dxa"/>
            <w:shd w:val="clear" w:color="auto" w:fill="DBE5F1" w:themeFill="accent1" w:themeFillTint="33"/>
            <w:vAlign w:val="center"/>
          </w:tcPr>
          <w:p w14:paraId="023B5155" w14:textId="77777777" w:rsidR="00921483" w:rsidRPr="00921483" w:rsidRDefault="00921483" w:rsidP="009945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21483">
              <w:rPr>
                <w:rFonts w:asciiTheme="minorHAnsi" w:hAnsiTheme="minorHAnsi" w:cstheme="minorHAnsi"/>
                <w:color w:val="auto"/>
              </w:rPr>
              <w:t>EPAS</w:t>
            </w:r>
            <w:r w:rsidRPr="00921483">
              <w:rPr>
                <w:rFonts w:asciiTheme="minorHAnsi" w:hAnsiTheme="minorHAnsi" w:cstheme="minorHAnsi"/>
                <w:color w:val="auto"/>
              </w:rPr>
              <w:br/>
              <w:t>RATING*</w:t>
            </w:r>
          </w:p>
        </w:tc>
        <w:tc>
          <w:tcPr>
            <w:tcW w:w="2006" w:type="dxa"/>
            <w:shd w:val="clear" w:color="auto" w:fill="DBE5F1" w:themeFill="accent1" w:themeFillTint="33"/>
            <w:vAlign w:val="center"/>
          </w:tcPr>
          <w:p w14:paraId="76F4D8DF" w14:textId="77777777" w:rsidR="00921483" w:rsidRPr="00921483" w:rsidRDefault="00921483" w:rsidP="009945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21483">
              <w:rPr>
                <w:rFonts w:asciiTheme="minorHAnsi" w:hAnsiTheme="minorHAnsi" w:cstheme="minorHAnsi"/>
                <w:color w:val="auto"/>
              </w:rPr>
              <w:t>NUMERIC EQUIVALENT</w:t>
            </w:r>
          </w:p>
        </w:tc>
        <w:tc>
          <w:tcPr>
            <w:tcW w:w="2007" w:type="dxa"/>
            <w:shd w:val="clear" w:color="auto" w:fill="DBE5F1" w:themeFill="accent1" w:themeFillTint="33"/>
            <w:vAlign w:val="center"/>
          </w:tcPr>
          <w:p w14:paraId="4D590F0E" w14:textId="77777777" w:rsidR="00921483" w:rsidRPr="00921483" w:rsidRDefault="00921483" w:rsidP="009945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21483">
              <w:rPr>
                <w:rFonts w:asciiTheme="minorHAnsi" w:hAnsiTheme="minorHAnsi" w:cstheme="minorHAnsi"/>
                <w:color w:val="auto"/>
              </w:rPr>
              <w:t>K.C.C.</w:t>
            </w:r>
            <w:r w:rsidRPr="00921483">
              <w:rPr>
                <w:rFonts w:asciiTheme="minorHAnsi" w:hAnsiTheme="minorHAnsi" w:cstheme="minorHAnsi"/>
                <w:color w:val="auto"/>
              </w:rPr>
              <w:br/>
              <w:t>PROVISION</w:t>
            </w:r>
          </w:p>
        </w:tc>
        <w:tc>
          <w:tcPr>
            <w:tcW w:w="2007" w:type="dxa"/>
            <w:shd w:val="clear" w:color="auto" w:fill="DBE5F1" w:themeFill="accent1" w:themeFillTint="33"/>
            <w:vAlign w:val="center"/>
          </w:tcPr>
          <w:p w14:paraId="541F9E8F" w14:textId="77777777" w:rsidR="00921483" w:rsidRPr="00921483" w:rsidRDefault="00921483" w:rsidP="009945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21483">
              <w:rPr>
                <w:rFonts w:asciiTheme="minorHAnsi" w:hAnsiTheme="minorHAnsi" w:cstheme="minorHAnsi"/>
                <w:color w:val="auto"/>
              </w:rPr>
              <w:t>CODE PROVIDED POSSIBLE STEPS</w:t>
            </w:r>
          </w:p>
        </w:tc>
      </w:tr>
      <w:tr w:rsidR="00921483" w14:paraId="70C62440" w14:textId="77777777" w:rsidTr="001C7F37">
        <w:trPr>
          <w:cnfStyle w:val="000000100000" w:firstRow="0" w:lastRow="0" w:firstColumn="0" w:lastColumn="0" w:oddVBand="0" w:evenVBand="0" w:oddHBand="1" w:evenHBand="0" w:firstRowFirstColumn="0" w:firstRowLastColumn="0" w:lastRowFirstColumn="0" w:lastRowLastColumn="0"/>
          <w:cantSplit/>
          <w:trHeight w:val="591"/>
        </w:trPr>
        <w:tc>
          <w:tcPr>
            <w:cnfStyle w:val="001000000000" w:firstRow="0" w:lastRow="0" w:firstColumn="1" w:lastColumn="0" w:oddVBand="0" w:evenVBand="0" w:oddHBand="0" w:evenHBand="0" w:firstRowFirstColumn="0" w:firstRowLastColumn="0" w:lastRowFirstColumn="0" w:lastRowLastColumn="0"/>
            <w:tcW w:w="2006" w:type="dxa"/>
            <w:shd w:val="clear" w:color="auto" w:fill="FFFFFF" w:themeFill="background1"/>
            <w:vAlign w:val="center"/>
          </w:tcPr>
          <w:p w14:paraId="68D3CB28" w14:textId="77777777" w:rsidR="00921483" w:rsidRPr="00921483" w:rsidRDefault="00921483" w:rsidP="009945F8">
            <w:pPr>
              <w:jc w:val="center"/>
              <w:rPr>
                <w:rFonts w:asciiTheme="minorHAnsi" w:hAnsiTheme="minorHAnsi" w:cstheme="minorHAnsi"/>
              </w:rPr>
            </w:pPr>
            <w:r w:rsidRPr="00921483">
              <w:rPr>
                <w:rFonts w:asciiTheme="minorHAnsi" w:hAnsiTheme="minorHAnsi" w:cstheme="minorHAnsi"/>
              </w:rPr>
              <w:t>Step 1 – 4</w:t>
            </w:r>
          </w:p>
        </w:tc>
        <w:tc>
          <w:tcPr>
            <w:tcW w:w="2007" w:type="dxa"/>
            <w:shd w:val="clear" w:color="auto" w:fill="FFFFFF" w:themeFill="background1"/>
            <w:vAlign w:val="center"/>
          </w:tcPr>
          <w:p w14:paraId="4ABBBA0A"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Meets Expectations</w:t>
            </w:r>
          </w:p>
        </w:tc>
        <w:tc>
          <w:tcPr>
            <w:tcW w:w="2006" w:type="dxa"/>
            <w:shd w:val="clear" w:color="auto" w:fill="FFFFFF" w:themeFill="background1"/>
            <w:vAlign w:val="center"/>
          </w:tcPr>
          <w:p w14:paraId="329D0A98"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3.0000 – 3.9999</w:t>
            </w:r>
          </w:p>
        </w:tc>
        <w:tc>
          <w:tcPr>
            <w:tcW w:w="2007" w:type="dxa"/>
            <w:shd w:val="clear" w:color="auto" w:fill="FFFFFF" w:themeFill="background1"/>
            <w:vAlign w:val="center"/>
          </w:tcPr>
          <w:p w14:paraId="1B80AD43"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Standard Performance</w:t>
            </w:r>
          </w:p>
        </w:tc>
        <w:tc>
          <w:tcPr>
            <w:tcW w:w="2007" w:type="dxa"/>
            <w:shd w:val="clear" w:color="auto" w:fill="FFFFFF" w:themeFill="background1"/>
            <w:vAlign w:val="center"/>
          </w:tcPr>
          <w:p w14:paraId="0894FDA3"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Single Step</w:t>
            </w:r>
          </w:p>
        </w:tc>
      </w:tr>
      <w:tr w:rsidR="00921483" w14:paraId="570E5F47" w14:textId="77777777" w:rsidTr="001C7F37">
        <w:trPr>
          <w:cnfStyle w:val="000000010000" w:firstRow="0" w:lastRow="0" w:firstColumn="0" w:lastColumn="0" w:oddVBand="0" w:evenVBand="0" w:oddHBand="0" w:evenHBand="1" w:firstRowFirstColumn="0" w:firstRowLastColumn="0" w:lastRowFirstColumn="0" w:lastRowLastColumn="0"/>
          <w:cantSplit/>
          <w:trHeight w:val="998"/>
        </w:trPr>
        <w:tc>
          <w:tcPr>
            <w:cnfStyle w:val="001000000000" w:firstRow="0" w:lastRow="0" w:firstColumn="1" w:lastColumn="0" w:oddVBand="0" w:evenVBand="0" w:oddHBand="0" w:evenHBand="0" w:firstRowFirstColumn="0" w:firstRowLastColumn="0" w:lastRowFirstColumn="0" w:lastRowLastColumn="0"/>
            <w:tcW w:w="2006" w:type="dxa"/>
            <w:shd w:val="clear" w:color="auto" w:fill="DBE5F1" w:themeFill="accent1" w:themeFillTint="33"/>
            <w:vAlign w:val="center"/>
          </w:tcPr>
          <w:p w14:paraId="7FF60FDB" w14:textId="77777777" w:rsidR="00921483" w:rsidRPr="00921483" w:rsidRDefault="00921483" w:rsidP="009945F8">
            <w:pPr>
              <w:jc w:val="center"/>
              <w:rPr>
                <w:rFonts w:asciiTheme="minorHAnsi" w:hAnsiTheme="minorHAnsi" w:cstheme="minorHAnsi"/>
              </w:rPr>
            </w:pPr>
            <w:r w:rsidRPr="00921483">
              <w:rPr>
                <w:rFonts w:asciiTheme="minorHAnsi" w:hAnsiTheme="minorHAnsi" w:cstheme="minorHAnsi"/>
              </w:rPr>
              <w:t>Step 1 – 4</w:t>
            </w:r>
          </w:p>
        </w:tc>
        <w:tc>
          <w:tcPr>
            <w:tcW w:w="2007" w:type="dxa"/>
            <w:shd w:val="clear" w:color="auto" w:fill="DBE5F1" w:themeFill="accent1" w:themeFillTint="33"/>
            <w:vAlign w:val="center"/>
          </w:tcPr>
          <w:p w14:paraId="7B4D1BF2" w14:textId="77777777" w:rsidR="00921483" w:rsidRPr="00921483" w:rsidRDefault="00921483" w:rsidP="009945F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21483">
              <w:rPr>
                <w:rFonts w:asciiTheme="minorHAnsi" w:hAnsiTheme="minorHAnsi" w:cstheme="minorHAnsi"/>
              </w:rPr>
              <w:t>Exceeds Expectations</w:t>
            </w:r>
          </w:p>
        </w:tc>
        <w:tc>
          <w:tcPr>
            <w:tcW w:w="2006" w:type="dxa"/>
            <w:shd w:val="clear" w:color="auto" w:fill="DBE5F1" w:themeFill="accent1" w:themeFillTint="33"/>
            <w:vAlign w:val="center"/>
          </w:tcPr>
          <w:p w14:paraId="010E0A57" w14:textId="77777777" w:rsidR="00921483" w:rsidRPr="00921483" w:rsidRDefault="00921483" w:rsidP="009945F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21483">
              <w:rPr>
                <w:rFonts w:asciiTheme="minorHAnsi" w:hAnsiTheme="minorHAnsi" w:cstheme="minorHAnsi"/>
              </w:rPr>
              <w:t>4.0000 – 4.2499</w:t>
            </w:r>
          </w:p>
        </w:tc>
        <w:tc>
          <w:tcPr>
            <w:tcW w:w="2007" w:type="dxa"/>
            <w:shd w:val="clear" w:color="auto" w:fill="DBE5F1" w:themeFill="accent1" w:themeFillTint="33"/>
            <w:vAlign w:val="center"/>
          </w:tcPr>
          <w:p w14:paraId="422D7716" w14:textId="77777777" w:rsidR="00921483" w:rsidRPr="00921483" w:rsidRDefault="00921483" w:rsidP="009945F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21483">
              <w:rPr>
                <w:rFonts w:asciiTheme="minorHAnsi" w:hAnsiTheme="minorHAnsi" w:cstheme="minorHAnsi"/>
              </w:rPr>
              <w:t>Above-Standard Performance or higher</w:t>
            </w:r>
          </w:p>
        </w:tc>
        <w:tc>
          <w:tcPr>
            <w:tcW w:w="2007" w:type="dxa"/>
            <w:shd w:val="clear" w:color="auto" w:fill="DBE5F1" w:themeFill="accent1" w:themeFillTint="33"/>
            <w:vAlign w:val="center"/>
          </w:tcPr>
          <w:p w14:paraId="79E5EF9A" w14:textId="77777777" w:rsidR="00921483" w:rsidRPr="00921483" w:rsidRDefault="00921483" w:rsidP="009945F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21483">
              <w:rPr>
                <w:rFonts w:asciiTheme="minorHAnsi" w:hAnsiTheme="minorHAnsi" w:cstheme="minorHAnsi"/>
              </w:rPr>
              <w:t>One or More Steps</w:t>
            </w:r>
          </w:p>
        </w:tc>
      </w:tr>
      <w:tr w:rsidR="00921483" w14:paraId="6024161F" w14:textId="77777777" w:rsidTr="001C7F37">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2006" w:type="dxa"/>
            <w:shd w:val="clear" w:color="auto" w:fill="FFFFFF" w:themeFill="background1"/>
            <w:vAlign w:val="center"/>
          </w:tcPr>
          <w:p w14:paraId="6D661501" w14:textId="77777777" w:rsidR="00921483" w:rsidRPr="00921483" w:rsidRDefault="00921483" w:rsidP="009945F8">
            <w:pPr>
              <w:jc w:val="center"/>
              <w:rPr>
                <w:rFonts w:asciiTheme="minorHAnsi" w:hAnsiTheme="minorHAnsi" w:cstheme="minorHAnsi"/>
              </w:rPr>
            </w:pPr>
            <w:r w:rsidRPr="00921483">
              <w:rPr>
                <w:rFonts w:asciiTheme="minorHAnsi" w:hAnsiTheme="minorHAnsi" w:cstheme="minorHAnsi"/>
              </w:rPr>
              <w:t>Step 5 – 7</w:t>
            </w:r>
          </w:p>
        </w:tc>
        <w:tc>
          <w:tcPr>
            <w:tcW w:w="2007" w:type="dxa"/>
            <w:shd w:val="clear" w:color="auto" w:fill="FFFFFF" w:themeFill="background1"/>
            <w:vAlign w:val="center"/>
          </w:tcPr>
          <w:p w14:paraId="4A12C012"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Exceeds Expectations</w:t>
            </w:r>
          </w:p>
        </w:tc>
        <w:tc>
          <w:tcPr>
            <w:tcW w:w="2006" w:type="dxa"/>
            <w:shd w:val="clear" w:color="auto" w:fill="FFFFFF" w:themeFill="background1"/>
            <w:vAlign w:val="center"/>
          </w:tcPr>
          <w:p w14:paraId="1804674E"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4.0000 – 4.2499</w:t>
            </w:r>
          </w:p>
        </w:tc>
        <w:tc>
          <w:tcPr>
            <w:tcW w:w="2007" w:type="dxa"/>
            <w:shd w:val="clear" w:color="auto" w:fill="FFFFFF" w:themeFill="background1"/>
            <w:vAlign w:val="center"/>
          </w:tcPr>
          <w:p w14:paraId="1378F8CF"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Above-Standard Performance or higher</w:t>
            </w:r>
          </w:p>
        </w:tc>
        <w:tc>
          <w:tcPr>
            <w:tcW w:w="2007" w:type="dxa"/>
            <w:shd w:val="clear" w:color="auto" w:fill="FFFFFF" w:themeFill="background1"/>
            <w:vAlign w:val="center"/>
          </w:tcPr>
          <w:p w14:paraId="47A71A82"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One or More Steps</w:t>
            </w:r>
          </w:p>
        </w:tc>
      </w:tr>
      <w:tr w:rsidR="00921483" w14:paraId="1E0EA512" w14:textId="77777777" w:rsidTr="001C7F37">
        <w:trPr>
          <w:cnfStyle w:val="000000010000" w:firstRow="0" w:lastRow="0" w:firstColumn="0" w:lastColumn="0" w:oddVBand="0" w:evenVBand="0" w:oddHBand="0" w:evenHBand="1" w:firstRowFirstColumn="0" w:firstRowLastColumn="0" w:lastRowFirstColumn="0" w:lastRowLastColumn="0"/>
          <w:cantSplit/>
          <w:trHeight w:val="269"/>
        </w:trPr>
        <w:tc>
          <w:tcPr>
            <w:cnfStyle w:val="001000000000" w:firstRow="0" w:lastRow="0" w:firstColumn="1" w:lastColumn="0" w:oddVBand="0" w:evenVBand="0" w:oddHBand="0" w:evenHBand="0" w:firstRowFirstColumn="0" w:firstRowLastColumn="0" w:lastRowFirstColumn="0" w:lastRowLastColumn="0"/>
            <w:tcW w:w="10036" w:type="dxa"/>
            <w:gridSpan w:val="5"/>
            <w:shd w:val="clear" w:color="auto" w:fill="FFFFFF" w:themeFill="background1"/>
            <w:vAlign w:val="center"/>
          </w:tcPr>
          <w:p w14:paraId="42A7F558" w14:textId="77777777" w:rsidR="00921483" w:rsidRPr="00921483" w:rsidRDefault="00921483" w:rsidP="00921483">
            <w:pPr>
              <w:pStyle w:val="ListParagraph"/>
              <w:numPr>
                <w:ilvl w:val="0"/>
                <w:numId w:val="29"/>
              </w:numPr>
              <w:ind w:hanging="180"/>
              <w:rPr>
                <w:rFonts w:asciiTheme="minorHAnsi" w:hAnsiTheme="minorHAnsi" w:cstheme="minorHAnsi"/>
                <w:b w:val="0"/>
              </w:rPr>
            </w:pPr>
            <w:r w:rsidRPr="00921483">
              <w:rPr>
                <w:rFonts w:asciiTheme="minorHAnsi" w:hAnsiTheme="minorHAnsi" w:cstheme="minorHAnsi"/>
                <w:b w:val="0"/>
              </w:rPr>
              <w:t>Employees can move from step 5 to 6; or 6 to 7; or step 7 to 8 with Exceeds Expectation or higher performance</w:t>
            </w:r>
          </w:p>
        </w:tc>
      </w:tr>
      <w:tr w:rsidR="00921483" w14:paraId="516590AB" w14:textId="77777777" w:rsidTr="001C7F37">
        <w:trPr>
          <w:cnfStyle w:val="000000100000" w:firstRow="0" w:lastRow="0" w:firstColumn="0" w:lastColumn="0" w:oddVBand="0" w:evenVBand="0" w:oddHBand="1" w:evenHBand="0" w:firstRowFirstColumn="0" w:firstRowLastColumn="0" w:lastRowFirstColumn="0" w:lastRowLastColumn="0"/>
          <w:cantSplit/>
          <w:trHeight w:val="633"/>
        </w:trPr>
        <w:tc>
          <w:tcPr>
            <w:cnfStyle w:val="001000000000" w:firstRow="0" w:lastRow="0" w:firstColumn="1" w:lastColumn="0" w:oddVBand="0" w:evenVBand="0" w:oddHBand="0" w:evenHBand="0" w:firstRowFirstColumn="0" w:firstRowLastColumn="0" w:lastRowFirstColumn="0" w:lastRowLastColumn="0"/>
            <w:tcW w:w="2006" w:type="dxa"/>
            <w:shd w:val="clear" w:color="auto" w:fill="DBE5F1" w:themeFill="accent1" w:themeFillTint="33"/>
            <w:vAlign w:val="center"/>
          </w:tcPr>
          <w:p w14:paraId="127CFCFA" w14:textId="77777777" w:rsidR="00921483" w:rsidRPr="00921483" w:rsidRDefault="00921483" w:rsidP="009945F8">
            <w:pPr>
              <w:jc w:val="center"/>
              <w:rPr>
                <w:rFonts w:asciiTheme="minorHAnsi" w:hAnsiTheme="minorHAnsi" w:cstheme="minorHAnsi"/>
              </w:rPr>
            </w:pPr>
            <w:r w:rsidRPr="00921483">
              <w:rPr>
                <w:rFonts w:asciiTheme="minorHAnsi" w:hAnsiTheme="minorHAnsi" w:cstheme="minorHAnsi"/>
              </w:rPr>
              <w:t>Step 8 – 9</w:t>
            </w:r>
          </w:p>
        </w:tc>
        <w:tc>
          <w:tcPr>
            <w:tcW w:w="2007" w:type="dxa"/>
            <w:shd w:val="clear" w:color="auto" w:fill="DBE5F1" w:themeFill="accent1" w:themeFillTint="33"/>
            <w:vAlign w:val="center"/>
          </w:tcPr>
          <w:p w14:paraId="549B5377"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High Performance</w:t>
            </w:r>
          </w:p>
        </w:tc>
        <w:tc>
          <w:tcPr>
            <w:tcW w:w="2006" w:type="dxa"/>
            <w:shd w:val="clear" w:color="auto" w:fill="DBE5F1" w:themeFill="accent1" w:themeFillTint="33"/>
            <w:vAlign w:val="center"/>
          </w:tcPr>
          <w:p w14:paraId="21EEFCF0"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4.2500 – 5.0000</w:t>
            </w:r>
          </w:p>
        </w:tc>
        <w:tc>
          <w:tcPr>
            <w:tcW w:w="2007" w:type="dxa"/>
            <w:shd w:val="clear" w:color="auto" w:fill="DBE5F1" w:themeFill="accent1" w:themeFillTint="33"/>
            <w:vAlign w:val="center"/>
          </w:tcPr>
          <w:p w14:paraId="04B1B96F"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Outstanding Performance</w:t>
            </w:r>
          </w:p>
        </w:tc>
        <w:tc>
          <w:tcPr>
            <w:tcW w:w="2007" w:type="dxa"/>
            <w:shd w:val="clear" w:color="auto" w:fill="DBE5F1" w:themeFill="accent1" w:themeFillTint="33"/>
            <w:vAlign w:val="center"/>
          </w:tcPr>
          <w:p w14:paraId="1944AB3F"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Single Step</w:t>
            </w:r>
          </w:p>
        </w:tc>
      </w:tr>
      <w:tr w:rsidR="00921483" w14:paraId="0A9A6D5D" w14:textId="77777777" w:rsidTr="001C7F37">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10036" w:type="dxa"/>
            <w:gridSpan w:val="5"/>
            <w:tcBorders>
              <w:bottom w:val="single" w:sz="8" w:space="0" w:color="78C0D4" w:themeColor="accent5" w:themeTint="BF"/>
            </w:tcBorders>
            <w:shd w:val="clear" w:color="auto" w:fill="FFFFFF" w:themeFill="background1"/>
            <w:vAlign w:val="center"/>
          </w:tcPr>
          <w:p w14:paraId="51F36011" w14:textId="77777777" w:rsidR="00921483" w:rsidRPr="00921483" w:rsidRDefault="00921483" w:rsidP="00A6073A">
            <w:pPr>
              <w:pStyle w:val="ListParagraph"/>
              <w:numPr>
                <w:ilvl w:val="0"/>
                <w:numId w:val="29"/>
              </w:numPr>
              <w:ind w:hanging="180"/>
              <w:rPr>
                <w:rFonts w:asciiTheme="minorHAnsi" w:hAnsiTheme="minorHAnsi" w:cstheme="minorHAnsi"/>
                <w:b w:val="0"/>
              </w:rPr>
            </w:pPr>
            <w:r w:rsidRPr="00921483">
              <w:rPr>
                <w:rFonts w:asciiTheme="minorHAnsi" w:hAnsiTheme="minorHAnsi" w:cstheme="minorHAnsi"/>
                <w:b w:val="0"/>
              </w:rPr>
              <w:t>Moving from step 8 to 9; or from step 9 to 10 requires High Performance Rating</w:t>
            </w:r>
          </w:p>
        </w:tc>
      </w:tr>
      <w:tr w:rsidR="00921483" w14:paraId="2367AF37" w14:textId="77777777" w:rsidTr="001C7F37">
        <w:trPr>
          <w:cnfStyle w:val="000000100000" w:firstRow="0" w:lastRow="0" w:firstColumn="0" w:lastColumn="0" w:oddVBand="0" w:evenVBand="0" w:oddHBand="1" w:evenHBand="0" w:firstRowFirstColumn="0" w:firstRowLastColumn="0" w:lastRowFirstColumn="0" w:lastRowLastColumn="0"/>
          <w:cantSplit/>
          <w:trHeight w:val="650"/>
        </w:trPr>
        <w:tc>
          <w:tcPr>
            <w:cnfStyle w:val="001000000000" w:firstRow="0" w:lastRow="0" w:firstColumn="1" w:lastColumn="0" w:oddVBand="0" w:evenVBand="0" w:oddHBand="0" w:evenHBand="0" w:firstRowFirstColumn="0" w:firstRowLastColumn="0" w:lastRowFirstColumn="0" w:lastRowLastColumn="0"/>
            <w:tcW w:w="2006" w:type="dxa"/>
            <w:shd w:val="clear" w:color="auto" w:fill="DBE5F1" w:themeFill="accent1" w:themeFillTint="33"/>
            <w:vAlign w:val="center"/>
          </w:tcPr>
          <w:p w14:paraId="022FCDEF" w14:textId="77777777" w:rsidR="00921483" w:rsidRPr="00921483" w:rsidRDefault="00921483" w:rsidP="009945F8">
            <w:pPr>
              <w:jc w:val="center"/>
              <w:rPr>
                <w:rFonts w:asciiTheme="minorHAnsi" w:hAnsiTheme="minorHAnsi" w:cstheme="minorHAnsi"/>
              </w:rPr>
            </w:pPr>
            <w:r w:rsidRPr="00921483">
              <w:rPr>
                <w:rFonts w:asciiTheme="minorHAnsi" w:hAnsiTheme="minorHAnsi" w:cstheme="minorHAnsi"/>
              </w:rPr>
              <w:t xml:space="preserve">Step 10 </w:t>
            </w:r>
          </w:p>
          <w:p w14:paraId="028B907B" w14:textId="77777777" w:rsidR="00921483" w:rsidRPr="00921483" w:rsidRDefault="00921483" w:rsidP="009945F8">
            <w:pPr>
              <w:jc w:val="center"/>
              <w:rPr>
                <w:rFonts w:asciiTheme="minorHAnsi" w:hAnsiTheme="minorHAnsi" w:cstheme="minorHAnsi"/>
              </w:rPr>
            </w:pPr>
            <w:r w:rsidRPr="00921483">
              <w:rPr>
                <w:rFonts w:asciiTheme="minorHAnsi" w:hAnsiTheme="minorHAnsi" w:cstheme="minorHAnsi"/>
              </w:rPr>
              <w:t>(or MOT)</w:t>
            </w:r>
          </w:p>
        </w:tc>
        <w:tc>
          <w:tcPr>
            <w:tcW w:w="2007" w:type="dxa"/>
            <w:shd w:val="clear" w:color="auto" w:fill="DBE5F1" w:themeFill="accent1" w:themeFillTint="33"/>
            <w:vAlign w:val="center"/>
          </w:tcPr>
          <w:p w14:paraId="4EC03F94"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High Performance</w:t>
            </w:r>
          </w:p>
        </w:tc>
        <w:tc>
          <w:tcPr>
            <w:tcW w:w="2006" w:type="dxa"/>
            <w:shd w:val="clear" w:color="auto" w:fill="DBE5F1" w:themeFill="accent1" w:themeFillTint="33"/>
            <w:vAlign w:val="center"/>
          </w:tcPr>
          <w:p w14:paraId="6394D68B"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4.2500 – 5.0000</w:t>
            </w:r>
          </w:p>
        </w:tc>
        <w:tc>
          <w:tcPr>
            <w:tcW w:w="2007" w:type="dxa"/>
            <w:shd w:val="clear" w:color="auto" w:fill="DBE5F1" w:themeFill="accent1" w:themeFillTint="33"/>
            <w:vAlign w:val="center"/>
          </w:tcPr>
          <w:p w14:paraId="41B243F0"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Outstanding Performance</w:t>
            </w:r>
          </w:p>
        </w:tc>
        <w:tc>
          <w:tcPr>
            <w:tcW w:w="2007" w:type="dxa"/>
            <w:shd w:val="clear" w:color="auto" w:fill="DBE5F1" w:themeFill="accent1" w:themeFillTint="33"/>
            <w:vAlign w:val="center"/>
          </w:tcPr>
          <w:p w14:paraId="2371BE7C" w14:textId="77777777" w:rsidR="00921483" w:rsidRPr="00921483" w:rsidRDefault="00921483" w:rsidP="009945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21483">
              <w:rPr>
                <w:rFonts w:asciiTheme="minorHAnsi" w:hAnsiTheme="minorHAnsi" w:cstheme="minorHAnsi"/>
              </w:rPr>
              <w:t>Up to 5%</w:t>
            </w:r>
          </w:p>
        </w:tc>
      </w:tr>
      <w:tr w:rsidR="00921483" w14:paraId="0E76548E" w14:textId="77777777" w:rsidTr="001C7F37">
        <w:trPr>
          <w:cnfStyle w:val="000000010000" w:firstRow="0" w:lastRow="0" w:firstColumn="0" w:lastColumn="0" w:oddVBand="0" w:evenVBand="0" w:oddHBand="0" w:evenHBand="1" w:firstRowFirstColumn="0" w:firstRowLastColumn="0" w:lastRowFirstColumn="0" w:lastRowLastColumn="0"/>
          <w:cantSplit/>
          <w:trHeight w:val="489"/>
        </w:trPr>
        <w:tc>
          <w:tcPr>
            <w:cnfStyle w:val="001000000000" w:firstRow="0" w:lastRow="0" w:firstColumn="1" w:lastColumn="0" w:oddVBand="0" w:evenVBand="0" w:oddHBand="0" w:evenHBand="0" w:firstRowFirstColumn="0" w:firstRowLastColumn="0" w:lastRowFirstColumn="0" w:lastRowLastColumn="0"/>
            <w:tcW w:w="10036" w:type="dxa"/>
            <w:gridSpan w:val="5"/>
            <w:shd w:val="clear" w:color="auto" w:fill="FFFFFF" w:themeFill="background1"/>
            <w:vAlign w:val="center"/>
          </w:tcPr>
          <w:p w14:paraId="48A1D903" w14:textId="77777777" w:rsidR="00921483" w:rsidRPr="00921483" w:rsidRDefault="00921483" w:rsidP="00921483">
            <w:pPr>
              <w:pStyle w:val="ListParagraph"/>
              <w:numPr>
                <w:ilvl w:val="0"/>
                <w:numId w:val="31"/>
              </w:numPr>
              <w:ind w:left="720" w:hanging="180"/>
              <w:rPr>
                <w:rFonts w:asciiTheme="minorHAnsi" w:hAnsiTheme="minorHAnsi" w:cstheme="minorHAnsi"/>
                <w:b w:val="0"/>
              </w:rPr>
            </w:pPr>
            <w:r w:rsidRPr="00921483">
              <w:rPr>
                <w:rFonts w:asciiTheme="minorHAnsi" w:hAnsiTheme="minorHAnsi" w:cstheme="minorHAnsi"/>
                <w:b w:val="0"/>
              </w:rPr>
              <w:t>Merit increases above step 10 (or top step) require that the employee be at the top step for two consecutive years</w:t>
            </w:r>
            <w:r w:rsidR="00A6073A">
              <w:rPr>
                <w:rFonts w:asciiTheme="minorHAnsi" w:hAnsiTheme="minorHAnsi" w:cstheme="minorHAnsi"/>
                <w:b w:val="0"/>
              </w:rPr>
              <w:t>,</w:t>
            </w:r>
            <w:r w:rsidRPr="00921483">
              <w:rPr>
                <w:rFonts w:asciiTheme="minorHAnsi" w:hAnsiTheme="minorHAnsi" w:cstheme="minorHAnsi"/>
                <w:b w:val="0"/>
              </w:rPr>
              <w:t xml:space="preserve"> and score outstanding (high performance) both years. To maintain that above step 10 rating, the employee must be continuously outstanding in performance for the entire rating period.</w:t>
            </w:r>
          </w:p>
          <w:p w14:paraId="09CBF0CA" w14:textId="77777777" w:rsidR="00921483" w:rsidRPr="00921483" w:rsidRDefault="00921483" w:rsidP="00921483">
            <w:pPr>
              <w:pStyle w:val="ListParagraph"/>
              <w:numPr>
                <w:ilvl w:val="0"/>
                <w:numId w:val="30"/>
              </w:numPr>
              <w:ind w:left="1080" w:hanging="180"/>
              <w:rPr>
                <w:rFonts w:asciiTheme="minorHAnsi" w:hAnsiTheme="minorHAnsi" w:cstheme="minorHAnsi"/>
              </w:rPr>
            </w:pPr>
            <w:r w:rsidRPr="00921483">
              <w:rPr>
                <w:rFonts w:asciiTheme="minorHAnsi" w:hAnsiTheme="minorHAnsi" w:cstheme="minorHAnsi"/>
                <w:b w:val="0"/>
              </w:rPr>
              <w:t>Employee must be at top step two years prior to the effective date of the merit-over-top. By example, an employee must have been at step 10 effective 1/1/2015 to be eligible for merit-over-top effective 1/1/2017.</w:t>
            </w:r>
          </w:p>
        </w:tc>
      </w:tr>
    </w:tbl>
    <w:p w14:paraId="65DF2B96" w14:textId="77777777" w:rsidR="00921483" w:rsidRPr="006961B6" w:rsidRDefault="00A6073A" w:rsidP="00FB606B">
      <w:pPr>
        <w:spacing w:before="120" w:after="60"/>
        <w:rPr>
          <w:rFonts w:asciiTheme="minorHAnsi" w:hAnsiTheme="minorHAnsi" w:cstheme="minorHAnsi"/>
          <w:sz w:val="22"/>
          <w:szCs w:val="22"/>
        </w:rPr>
      </w:pPr>
      <w:r>
        <w:rPr>
          <w:rFonts w:asciiTheme="minorHAnsi" w:hAnsiTheme="minorHAnsi" w:cstheme="minorHAnsi"/>
          <w:sz w:val="22"/>
          <w:szCs w:val="22"/>
        </w:rPr>
        <w:t>For employees currently at s</w:t>
      </w:r>
      <w:r w:rsidR="00921483" w:rsidRPr="006961B6">
        <w:rPr>
          <w:rFonts w:asciiTheme="minorHAnsi" w:hAnsiTheme="minorHAnsi" w:cstheme="minorHAnsi"/>
          <w:sz w:val="22"/>
          <w:szCs w:val="22"/>
        </w:rPr>
        <w:t xml:space="preserve">tep 10, King County Code 13.15.020(3) further provides for Merit over Top (MOT). The appointing authority has the ability to grant MOT of 2.5% or 5% above the top step of the range for a period of 12 months if </w:t>
      </w:r>
      <w:r w:rsidR="00921483" w:rsidRPr="006961B6">
        <w:rPr>
          <w:rFonts w:asciiTheme="minorHAnsi" w:hAnsiTheme="minorHAnsi" w:cstheme="minorHAnsi"/>
          <w:sz w:val="22"/>
          <w:szCs w:val="22"/>
          <w:u w:val="single"/>
        </w:rPr>
        <w:t>all</w:t>
      </w:r>
      <w:r w:rsidR="00921483" w:rsidRPr="006961B6">
        <w:rPr>
          <w:rFonts w:asciiTheme="minorHAnsi" w:hAnsiTheme="minorHAnsi" w:cstheme="minorHAnsi"/>
          <w:sz w:val="22"/>
          <w:szCs w:val="22"/>
        </w:rPr>
        <w:t xml:space="preserve"> the following conditions are met:</w:t>
      </w:r>
    </w:p>
    <w:p w14:paraId="14C420D2" w14:textId="0FCD6ED2" w:rsidR="001C7F37" w:rsidRPr="001C7F37" w:rsidRDefault="00921483" w:rsidP="00C90041">
      <w:pPr>
        <w:pStyle w:val="ListParagraph"/>
        <w:numPr>
          <w:ilvl w:val="0"/>
          <w:numId w:val="28"/>
        </w:numPr>
        <w:spacing w:after="360"/>
        <w:ind w:left="540" w:hanging="180"/>
        <w:rPr>
          <w:rFonts w:asciiTheme="minorHAnsi" w:hAnsiTheme="minorHAnsi"/>
          <w:sz w:val="22"/>
          <w:szCs w:val="22"/>
        </w:rPr>
      </w:pPr>
      <w:r w:rsidRPr="001C7F37">
        <w:rPr>
          <w:rFonts w:asciiTheme="minorHAnsi" w:hAnsiTheme="minorHAnsi"/>
          <w:sz w:val="22"/>
          <w:szCs w:val="22"/>
        </w:rPr>
        <w:t xml:space="preserve">The employee is not a </w:t>
      </w:r>
      <w:r w:rsidR="001C7F37">
        <w:rPr>
          <w:rFonts w:asciiTheme="minorHAnsi" w:hAnsiTheme="minorHAnsi"/>
          <w:sz w:val="22"/>
          <w:szCs w:val="22"/>
        </w:rPr>
        <w:t>D</w:t>
      </w:r>
      <w:r w:rsidRPr="001C7F37">
        <w:rPr>
          <w:rFonts w:asciiTheme="minorHAnsi" w:hAnsiTheme="minorHAnsi"/>
          <w:sz w:val="22"/>
          <w:szCs w:val="22"/>
        </w:rPr>
        <w:t xml:space="preserve">epartment </w:t>
      </w:r>
      <w:r w:rsidR="001C7F37">
        <w:rPr>
          <w:rFonts w:asciiTheme="minorHAnsi" w:hAnsiTheme="minorHAnsi"/>
          <w:sz w:val="22"/>
          <w:szCs w:val="22"/>
        </w:rPr>
        <w:t>D</w:t>
      </w:r>
      <w:r w:rsidRPr="001C7F37">
        <w:rPr>
          <w:rFonts w:asciiTheme="minorHAnsi" w:hAnsiTheme="minorHAnsi"/>
          <w:sz w:val="22"/>
          <w:szCs w:val="22"/>
        </w:rPr>
        <w:t xml:space="preserve">irector; </w:t>
      </w:r>
      <w:r w:rsidR="001C7F37">
        <w:rPr>
          <w:rFonts w:ascii="Calibri" w:eastAsia="Calibri" w:hAnsi="Calibri" w:cs="Calibri"/>
          <w:color w:val="000000" w:themeColor="text1"/>
          <w:sz w:val="22"/>
          <w:szCs w:val="22"/>
        </w:rPr>
        <w:t>D</w:t>
      </w:r>
      <w:r w:rsidR="001C7F37" w:rsidRPr="001C7F37">
        <w:rPr>
          <w:rFonts w:ascii="Calibri" w:eastAsia="Calibri" w:hAnsi="Calibri" w:cs="Calibri"/>
          <w:color w:val="000000" w:themeColor="text1"/>
          <w:sz w:val="22"/>
          <w:szCs w:val="22"/>
        </w:rPr>
        <w:t xml:space="preserve">epartment </w:t>
      </w:r>
      <w:r w:rsidR="001C7F37">
        <w:rPr>
          <w:rFonts w:ascii="Calibri" w:eastAsia="Calibri" w:hAnsi="Calibri" w:cs="Calibri"/>
          <w:color w:val="000000" w:themeColor="text1"/>
          <w:sz w:val="22"/>
          <w:szCs w:val="22"/>
        </w:rPr>
        <w:t>D</w:t>
      </w:r>
      <w:r w:rsidR="001C7F37" w:rsidRPr="001C7F37">
        <w:rPr>
          <w:rFonts w:ascii="Calibri" w:eastAsia="Calibri" w:hAnsi="Calibri" w:cs="Calibri"/>
          <w:color w:val="000000" w:themeColor="text1"/>
          <w:sz w:val="22"/>
          <w:szCs w:val="22"/>
        </w:rPr>
        <w:t>irectors, as well as other Appointed leaders (including Division Directors and Deputies) are covered by the merit pay system, but are not eligible for merit increases over Step 10.</w:t>
      </w:r>
    </w:p>
    <w:p w14:paraId="5EB4E03A" w14:textId="1B89E934" w:rsidR="00921483" w:rsidRPr="001C7F37" w:rsidRDefault="00921483" w:rsidP="001C7F37">
      <w:pPr>
        <w:pStyle w:val="ListParagraph"/>
        <w:numPr>
          <w:ilvl w:val="0"/>
          <w:numId w:val="28"/>
        </w:numPr>
        <w:ind w:left="540" w:hanging="180"/>
        <w:rPr>
          <w:rFonts w:asciiTheme="minorHAnsi" w:hAnsiTheme="minorHAnsi"/>
          <w:sz w:val="22"/>
          <w:szCs w:val="22"/>
        </w:rPr>
      </w:pPr>
      <w:r w:rsidRPr="001C7F37">
        <w:rPr>
          <w:rFonts w:asciiTheme="minorHAnsi" w:hAnsiTheme="minorHAnsi"/>
          <w:sz w:val="22"/>
          <w:szCs w:val="22"/>
        </w:rPr>
        <w:t>The employee has been at the top step of the prior or current range for two years before the award of the increase; and</w:t>
      </w:r>
    </w:p>
    <w:p w14:paraId="632E6F9B" w14:textId="77777777" w:rsidR="00921483" w:rsidRPr="00FB606B" w:rsidRDefault="00921483" w:rsidP="00921483">
      <w:pPr>
        <w:pStyle w:val="Default"/>
        <w:numPr>
          <w:ilvl w:val="0"/>
          <w:numId w:val="28"/>
        </w:numPr>
        <w:ind w:left="540" w:hanging="180"/>
        <w:rPr>
          <w:rFonts w:asciiTheme="minorHAnsi" w:hAnsiTheme="minorHAnsi" w:cstheme="minorHAnsi"/>
          <w:sz w:val="22"/>
          <w:szCs w:val="22"/>
        </w:rPr>
      </w:pPr>
      <w:r w:rsidRPr="001C7F37">
        <w:rPr>
          <w:rFonts w:asciiTheme="minorHAnsi" w:hAnsiTheme="minorHAnsi"/>
          <w:sz w:val="22"/>
          <w:szCs w:val="22"/>
        </w:rPr>
        <w:t xml:space="preserve">The employee has demonstrated continuous outstanding performance (EPAS = High Performance) </w:t>
      </w:r>
      <w:r w:rsidRPr="001C7F37">
        <w:rPr>
          <w:rFonts w:asciiTheme="minorHAnsi" w:hAnsiTheme="minorHAnsi" w:cstheme="minorHAnsi"/>
          <w:sz w:val="22"/>
          <w:szCs w:val="22"/>
        </w:rPr>
        <w:t>throughout</w:t>
      </w:r>
      <w:r w:rsidRPr="00FB606B">
        <w:rPr>
          <w:rFonts w:asciiTheme="minorHAnsi" w:hAnsiTheme="minorHAnsi" w:cstheme="minorHAnsi"/>
          <w:sz w:val="22"/>
          <w:szCs w:val="22"/>
        </w:rPr>
        <w:t xml:space="preserve"> the rating period.</w:t>
      </w:r>
    </w:p>
    <w:p w14:paraId="778CA293" w14:textId="77777777" w:rsidR="00921483" w:rsidRPr="00FB606B" w:rsidRDefault="00921483" w:rsidP="00A6073A">
      <w:pPr>
        <w:pStyle w:val="ListParagraph"/>
        <w:numPr>
          <w:ilvl w:val="0"/>
          <w:numId w:val="32"/>
        </w:numPr>
        <w:spacing w:after="60"/>
        <w:ind w:left="908" w:hanging="274"/>
        <w:contextualSpacing w:val="0"/>
        <w:rPr>
          <w:rFonts w:asciiTheme="minorHAnsi" w:hAnsiTheme="minorHAnsi" w:cstheme="minorHAnsi"/>
          <w:sz w:val="22"/>
          <w:szCs w:val="22"/>
        </w:rPr>
      </w:pPr>
      <w:r w:rsidRPr="00FB606B">
        <w:rPr>
          <w:rFonts w:asciiTheme="minorHAnsi" w:hAnsiTheme="minorHAnsi" w:cstheme="minorHAnsi"/>
          <w:sz w:val="22"/>
          <w:szCs w:val="22"/>
        </w:rPr>
        <w:t>Employees are required to receive a High Performance (Outstanding) rating to receive and “re-earn” merit-over-top each year. If an employee has previously earned merit-over-top in their position, and then scores below High Performance for a review year, the employee will lose their merit-over-top for that merit year. If the employee then completes a following review year with a High Performance, the employee is not required to wait two years to “re-earn” merit.</w:t>
      </w:r>
    </w:p>
    <w:p w14:paraId="52A88D1E" w14:textId="77777777" w:rsidR="001A2F52" w:rsidRDefault="00921483" w:rsidP="000819DC">
      <w:pPr>
        <w:pStyle w:val="Header"/>
        <w:rPr>
          <w:rFonts w:asciiTheme="minorHAnsi" w:hAnsiTheme="minorHAnsi" w:cstheme="minorHAnsi"/>
          <w:b/>
          <w:sz w:val="28"/>
          <w:szCs w:val="24"/>
        </w:rPr>
      </w:pPr>
      <w:r w:rsidRPr="00FB606B">
        <w:rPr>
          <w:rFonts w:asciiTheme="minorHAnsi" w:hAnsiTheme="minorHAnsi" w:cstheme="minorHAnsi"/>
          <w:b/>
          <w:i/>
          <w:sz w:val="22"/>
          <w:szCs w:val="22"/>
        </w:rPr>
        <w:lastRenderedPageBreak/>
        <w:t xml:space="preserve">Eligibility for movement through salary range and merit-over-top are superseded by union contract(s). </w:t>
      </w:r>
      <w:r w:rsidR="00A6073A">
        <w:rPr>
          <w:rFonts w:asciiTheme="minorHAnsi" w:hAnsiTheme="minorHAnsi" w:cstheme="minorHAnsi"/>
          <w:b/>
          <w:i/>
          <w:sz w:val="22"/>
          <w:szCs w:val="22"/>
        </w:rPr>
        <w:br/>
      </w:r>
      <w:r w:rsidR="00A6073A" w:rsidRPr="00A6073A">
        <w:rPr>
          <w:rFonts w:ascii="Calibri" w:hAnsi="Calibri"/>
          <w:b/>
          <w:sz w:val="22"/>
        </w:rPr>
        <w:t>Please consult the appropriate union contract regarding performance appraisals and step increases.</w:t>
      </w:r>
      <w:r w:rsidR="00FB606B">
        <w:rPr>
          <w:rFonts w:asciiTheme="minorHAnsi" w:hAnsiTheme="minorHAnsi" w:cstheme="minorHAnsi"/>
          <w:b/>
          <w:i/>
          <w:sz w:val="22"/>
          <w:szCs w:val="22"/>
        </w:rPr>
        <w:br w:type="page"/>
      </w:r>
    </w:p>
    <w:p w14:paraId="6A9E97B9" w14:textId="77777777" w:rsidR="006A46E4" w:rsidRPr="006A46E4" w:rsidRDefault="006A46E4" w:rsidP="006A46E4">
      <w:pPr>
        <w:pStyle w:val="Header"/>
        <w:spacing w:after="240"/>
        <w:rPr>
          <w:rFonts w:asciiTheme="minorHAnsi" w:hAnsiTheme="minorHAnsi"/>
          <w:b/>
          <w:bCs/>
          <w:sz w:val="24"/>
          <w:szCs w:val="24"/>
        </w:rPr>
      </w:pPr>
      <w:r w:rsidRPr="006A46E4">
        <w:rPr>
          <w:rFonts w:asciiTheme="minorHAnsi" w:hAnsiTheme="minorHAnsi"/>
          <w:b/>
          <w:bCs/>
          <w:sz w:val="24"/>
          <w:szCs w:val="24"/>
        </w:rPr>
        <w:lastRenderedPageBreak/>
        <w:t>APPENDIX B - PERFORMANCE APPRAISAL FORM</w:t>
      </w:r>
    </w:p>
    <w:p w14:paraId="5FE93C23" w14:textId="77777777" w:rsidR="006A46E4" w:rsidRPr="006A46E4" w:rsidRDefault="009416D7" w:rsidP="006A46E4">
      <w:pPr>
        <w:spacing w:after="360"/>
        <w:rPr>
          <w:rFonts w:asciiTheme="minorHAnsi" w:hAnsiTheme="minorHAnsi"/>
          <w:color w:val="1F497D"/>
          <w:sz w:val="22"/>
          <w:szCs w:val="22"/>
        </w:rPr>
      </w:pPr>
      <w:hyperlink r:id="rId21" w:history="1">
        <w:r w:rsidR="006A46E4" w:rsidRPr="006A46E4">
          <w:rPr>
            <w:rStyle w:val="Hyperlink"/>
            <w:rFonts w:asciiTheme="minorHAnsi" w:hAnsiTheme="minorHAnsi"/>
            <w:sz w:val="22"/>
            <w:szCs w:val="22"/>
          </w:rPr>
          <w:t>http://www.kingcounty.gov/~/media/depts/human-resources/EPAS/EPASYear-in-ReviewForm.ashx?la=en</w:t>
        </w:r>
      </w:hyperlink>
      <w:r w:rsidR="006A46E4" w:rsidRPr="006A46E4">
        <w:rPr>
          <w:rFonts w:asciiTheme="minorHAnsi" w:hAnsiTheme="minorHAnsi"/>
          <w:color w:val="1F497D"/>
          <w:sz w:val="22"/>
          <w:szCs w:val="22"/>
        </w:rPr>
        <w:t xml:space="preserve"> </w:t>
      </w:r>
    </w:p>
    <w:p w14:paraId="47426611" w14:textId="77777777" w:rsidR="006A46E4" w:rsidRPr="006A46E4" w:rsidRDefault="006A46E4" w:rsidP="006A46E4">
      <w:pPr>
        <w:spacing w:after="240"/>
        <w:rPr>
          <w:rFonts w:asciiTheme="minorHAnsi" w:hAnsiTheme="minorHAnsi"/>
          <w:b/>
          <w:bCs/>
          <w:sz w:val="24"/>
          <w:szCs w:val="24"/>
        </w:rPr>
      </w:pPr>
      <w:r w:rsidRPr="006A46E4">
        <w:rPr>
          <w:rFonts w:asciiTheme="minorHAnsi" w:hAnsiTheme="minorHAnsi"/>
          <w:b/>
          <w:bCs/>
          <w:sz w:val="24"/>
          <w:szCs w:val="24"/>
        </w:rPr>
        <w:t>APPENDIX C - PERFORMANCE APPRAISAL SCHEDULE</w:t>
      </w:r>
    </w:p>
    <w:p w14:paraId="19BA4078" w14:textId="77777777" w:rsidR="006A46E4" w:rsidRPr="006A46E4" w:rsidRDefault="009416D7" w:rsidP="006A46E4">
      <w:pPr>
        <w:spacing w:after="360"/>
        <w:rPr>
          <w:rFonts w:asciiTheme="minorHAnsi" w:hAnsiTheme="minorHAnsi"/>
          <w:color w:val="1F497D"/>
          <w:sz w:val="22"/>
          <w:szCs w:val="22"/>
        </w:rPr>
      </w:pPr>
      <w:hyperlink r:id="rId22" w:history="1">
        <w:r w:rsidR="006A46E4" w:rsidRPr="006A46E4">
          <w:rPr>
            <w:rStyle w:val="Hyperlink"/>
            <w:rFonts w:asciiTheme="minorHAnsi" w:hAnsiTheme="minorHAnsi"/>
            <w:sz w:val="22"/>
            <w:szCs w:val="22"/>
          </w:rPr>
          <w:t>http://www.kingcounty.gov/~/media/depts/human-resources/EPAS/2017PerfAppMeritSchedule.ashx</w:t>
        </w:r>
      </w:hyperlink>
      <w:r w:rsidR="006A46E4" w:rsidRPr="006A46E4">
        <w:rPr>
          <w:rFonts w:asciiTheme="minorHAnsi" w:hAnsiTheme="minorHAnsi"/>
          <w:color w:val="1F497D"/>
          <w:sz w:val="22"/>
          <w:szCs w:val="22"/>
        </w:rPr>
        <w:t xml:space="preserve"> </w:t>
      </w:r>
    </w:p>
    <w:p w14:paraId="12523A5D" w14:textId="77777777" w:rsidR="006A46E4" w:rsidRPr="006A46E4" w:rsidRDefault="006A46E4" w:rsidP="006A46E4">
      <w:pPr>
        <w:spacing w:after="240"/>
        <w:rPr>
          <w:rFonts w:asciiTheme="minorHAnsi" w:hAnsiTheme="minorHAnsi"/>
          <w:b/>
          <w:bCs/>
          <w:sz w:val="24"/>
          <w:szCs w:val="24"/>
        </w:rPr>
      </w:pPr>
      <w:r w:rsidRPr="006A46E4">
        <w:rPr>
          <w:rFonts w:asciiTheme="minorHAnsi" w:hAnsiTheme="minorHAnsi"/>
          <w:b/>
          <w:bCs/>
          <w:sz w:val="24"/>
          <w:szCs w:val="24"/>
        </w:rPr>
        <w:t>APPENDIX D – EPAS FREQUENTLY ASKED QUESTIONS</w:t>
      </w:r>
    </w:p>
    <w:p w14:paraId="3B1BE12F" w14:textId="77777777" w:rsidR="006A46E4" w:rsidRPr="006A46E4" w:rsidRDefault="009416D7" w:rsidP="006A46E4">
      <w:pPr>
        <w:pStyle w:val="Header"/>
        <w:spacing w:after="360"/>
        <w:rPr>
          <w:rFonts w:asciiTheme="minorHAnsi" w:hAnsiTheme="minorHAnsi" w:cstheme="minorHAnsi"/>
          <w:b/>
          <w:sz w:val="22"/>
          <w:szCs w:val="22"/>
        </w:rPr>
      </w:pPr>
      <w:hyperlink r:id="rId23" w:history="1">
        <w:r w:rsidR="006A46E4" w:rsidRPr="006A46E4">
          <w:rPr>
            <w:rStyle w:val="Hyperlink"/>
            <w:rFonts w:asciiTheme="minorHAnsi" w:hAnsiTheme="minorHAnsi"/>
            <w:sz w:val="22"/>
            <w:szCs w:val="22"/>
          </w:rPr>
          <w:t>http://www.kingcounty.gov/~/media/depts/human-resources/EPAS/EPAS-FAQs.ashx?la=en</w:t>
        </w:r>
      </w:hyperlink>
    </w:p>
    <w:p w14:paraId="5F16AEBD" w14:textId="77777777" w:rsidR="00585AC8" w:rsidRPr="006A46E4" w:rsidRDefault="00585AC8" w:rsidP="006A46E4">
      <w:pPr>
        <w:spacing w:after="240"/>
        <w:rPr>
          <w:rFonts w:asciiTheme="minorHAnsi" w:hAnsiTheme="minorHAnsi" w:cstheme="minorHAnsi"/>
          <w:b/>
          <w:sz w:val="24"/>
          <w:szCs w:val="24"/>
        </w:rPr>
      </w:pPr>
      <w:r w:rsidRPr="006A46E4">
        <w:rPr>
          <w:rFonts w:asciiTheme="minorHAnsi" w:hAnsiTheme="minorHAnsi" w:cstheme="minorHAnsi"/>
          <w:b/>
          <w:sz w:val="24"/>
          <w:szCs w:val="24"/>
        </w:rPr>
        <w:t>APPENDIX D – HRD WEBSITE FOR EPAS TOOLS AND RESOURCES</w:t>
      </w:r>
    </w:p>
    <w:p w14:paraId="32021AF4" w14:textId="77777777" w:rsidR="00585AC8" w:rsidRPr="006A46E4" w:rsidRDefault="009416D7" w:rsidP="006A46E4">
      <w:pPr>
        <w:rPr>
          <w:rFonts w:asciiTheme="minorHAnsi" w:hAnsiTheme="minorHAnsi" w:cstheme="minorHAnsi"/>
          <w:sz w:val="22"/>
          <w:szCs w:val="22"/>
        </w:rPr>
      </w:pPr>
      <w:hyperlink r:id="rId24" w:history="1">
        <w:r w:rsidR="000819DC" w:rsidRPr="006A46E4">
          <w:rPr>
            <w:rStyle w:val="Hyperlink"/>
            <w:rFonts w:asciiTheme="minorHAnsi" w:hAnsiTheme="minorHAnsi" w:cstheme="minorHAnsi"/>
            <w:sz w:val="22"/>
            <w:szCs w:val="22"/>
          </w:rPr>
          <w:t>http://www.kingcounty.gov/depts/human-resources/for-employees/epas.aspx</w:t>
        </w:r>
      </w:hyperlink>
    </w:p>
    <w:p w14:paraId="0FB78278" w14:textId="77777777" w:rsidR="000819DC" w:rsidRPr="006A46E4" w:rsidRDefault="000819DC" w:rsidP="00585AC8">
      <w:pPr>
        <w:ind w:firstLine="360"/>
        <w:jc w:val="center"/>
        <w:rPr>
          <w:rFonts w:asciiTheme="minorHAnsi" w:hAnsiTheme="minorHAnsi" w:cstheme="minorHAnsi"/>
          <w:b/>
          <w:sz w:val="24"/>
          <w:szCs w:val="24"/>
        </w:rPr>
      </w:pPr>
    </w:p>
    <w:p w14:paraId="1FC39945" w14:textId="77777777" w:rsidR="000819DC" w:rsidRPr="006A46E4" w:rsidRDefault="000819DC" w:rsidP="00585AC8">
      <w:pPr>
        <w:ind w:firstLine="360"/>
        <w:jc w:val="center"/>
        <w:rPr>
          <w:rFonts w:asciiTheme="minorHAnsi" w:hAnsiTheme="minorHAnsi" w:cstheme="minorHAnsi"/>
          <w:b/>
          <w:sz w:val="24"/>
          <w:szCs w:val="24"/>
        </w:rPr>
      </w:pPr>
    </w:p>
    <w:p w14:paraId="0562CB0E" w14:textId="77777777" w:rsidR="0031437F" w:rsidRPr="006A46E4" w:rsidRDefault="0031437F" w:rsidP="00000A3C">
      <w:pPr>
        <w:ind w:firstLine="360"/>
        <w:jc w:val="center"/>
        <w:rPr>
          <w:rFonts w:asciiTheme="minorHAnsi" w:hAnsiTheme="minorHAnsi" w:cstheme="minorHAnsi"/>
          <w:b/>
          <w:sz w:val="24"/>
          <w:szCs w:val="24"/>
        </w:rPr>
      </w:pPr>
    </w:p>
    <w:sectPr w:rsidR="0031437F" w:rsidRPr="006A46E4" w:rsidSect="001A2F52">
      <w:headerReference w:type="even" r:id="rId25"/>
      <w:footerReference w:type="default" r:id="rId26"/>
      <w:pgSz w:w="12240" w:h="15840" w:code="1"/>
      <w:pgMar w:top="1440" w:right="1195" w:bottom="1440" w:left="1195" w:header="720" w:footer="720" w:gutter="0"/>
      <w:paperSrc w:first="1" w:other="1"/>
      <w:pgBorders w:offsetFrom="page">
        <w:top w:val="single" w:sz="8" w:space="24" w:color="CCC0D9" w:themeColor="accent4" w:themeTint="66"/>
        <w:left w:val="single" w:sz="8" w:space="24" w:color="CCC0D9" w:themeColor="accent4" w:themeTint="66"/>
        <w:bottom w:val="single" w:sz="8" w:space="24" w:color="CCC0D9" w:themeColor="accent4" w:themeTint="66"/>
        <w:right w:val="single" w:sz="8" w:space="24" w:color="CCC0D9" w:themeColor="accent4" w:themeTint="66"/>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A34A39" w:rsidRDefault="00A34A39">
      <w:r>
        <w:separator/>
      </w:r>
    </w:p>
  </w:endnote>
  <w:endnote w:type="continuationSeparator" w:id="0">
    <w:p w14:paraId="62EBF3C5" w14:textId="77777777" w:rsidR="00A34A39" w:rsidRDefault="00A3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865"/>
      <w:gridCol w:w="985"/>
    </w:tblGrid>
    <w:tr w:rsidR="00596BE5" w14:paraId="33656AE7" w14:textId="77777777" w:rsidTr="00532B45">
      <w:tc>
        <w:tcPr>
          <w:tcW w:w="4500" w:type="pct"/>
          <w:tcBorders>
            <w:top w:val="single" w:sz="4" w:space="0" w:color="000000" w:themeColor="text1"/>
          </w:tcBorders>
        </w:tcPr>
        <w:p w14:paraId="3643F9B6" w14:textId="77777777" w:rsidR="00596BE5" w:rsidRDefault="009416D7" w:rsidP="00512E57">
          <w:pPr>
            <w:pStyle w:val="Footer"/>
            <w:jc w:val="right"/>
          </w:pPr>
          <w:sdt>
            <w:sdtPr>
              <w:rPr>
                <w:rFonts w:ascii="Arial Narrow" w:hAnsi="Arial Narrow"/>
              </w:rPr>
              <w:alias w:val="Company"/>
              <w:id w:val="75971759"/>
              <w:placeholder>
                <w:docPart w:val="40A7EE01DBB146A59AD42438F58231FC"/>
              </w:placeholder>
              <w:dataBinding w:prefixMappings="xmlns:ns0='http://schemas.openxmlformats.org/officeDocument/2006/extended-properties'" w:xpath="/ns0:Properties[1]/ns0:Company[1]" w:storeItemID="{6668398D-A668-4E3E-A5EB-62B293D839F1}"/>
              <w:text/>
            </w:sdtPr>
            <w:sdtEndPr/>
            <w:sdtContent>
              <w:r w:rsidR="00596BE5" w:rsidRPr="00512E57">
                <w:rPr>
                  <w:rFonts w:ascii="Arial Narrow" w:hAnsi="Arial Narrow"/>
                </w:rPr>
                <w:t xml:space="preserve">King County Executive Branch </w:t>
              </w:r>
              <w:r w:rsidR="000819DC">
                <w:rPr>
                  <w:rFonts w:ascii="Arial Narrow" w:hAnsi="Arial Narrow"/>
                </w:rPr>
                <w:t xml:space="preserve">Performance Appraisal and </w:t>
              </w:r>
              <w:r w:rsidR="00596BE5" w:rsidRPr="00512E57">
                <w:rPr>
                  <w:rFonts w:ascii="Arial Narrow" w:hAnsi="Arial Narrow"/>
                </w:rPr>
                <w:t>Merit Pay System Guidelines</w:t>
              </w:r>
            </w:sdtContent>
          </w:sdt>
          <w:r w:rsidR="00596BE5">
            <w:t xml:space="preserve"> </w:t>
          </w:r>
        </w:p>
      </w:tc>
      <w:tc>
        <w:tcPr>
          <w:tcW w:w="500" w:type="pct"/>
          <w:tcBorders>
            <w:top w:val="single" w:sz="4" w:space="0" w:color="C0504D" w:themeColor="accent2"/>
          </w:tcBorders>
          <w:shd w:val="clear" w:color="auto" w:fill="7030A0"/>
        </w:tcPr>
        <w:p w14:paraId="2903CBC8" w14:textId="77777777" w:rsidR="00596BE5" w:rsidRDefault="00596BE5">
          <w:pPr>
            <w:pStyle w:val="Header"/>
            <w:rPr>
              <w:color w:val="FFFFFF" w:themeColor="background1"/>
            </w:rPr>
          </w:pPr>
          <w:r>
            <w:fldChar w:fldCharType="begin"/>
          </w:r>
          <w:r>
            <w:instrText xml:space="preserve"> PAGE   \* MERGEFORMAT </w:instrText>
          </w:r>
          <w:r>
            <w:fldChar w:fldCharType="separate"/>
          </w:r>
          <w:r w:rsidR="00D07DE2" w:rsidRPr="00D07DE2">
            <w:rPr>
              <w:noProof/>
              <w:color w:val="FFFFFF" w:themeColor="background1"/>
            </w:rPr>
            <w:t>2</w:t>
          </w:r>
          <w:r>
            <w:rPr>
              <w:noProof/>
              <w:color w:val="FFFFFF" w:themeColor="background1"/>
            </w:rPr>
            <w:fldChar w:fldCharType="end"/>
          </w:r>
        </w:p>
      </w:tc>
    </w:tr>
  </w:tbl>
  <w:p w14:paraId="5997CC1D" w14:textId="77777777" w:rsidR="00596BE5" w:rsidRDefault="00596BE5" w:rsidP="0008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A34A39" w:rsidRDefault="00A34A39">
      <w:r>
        <w:separator/>
      </w:r>
    </w:p>
  </w:footnote>
  <w:footnote w:type="continuationSeparator" w:id="0">
    <w:p w14:paraId="2946DB82" w14:textId="77777777" w:rsidR="00A34A39" w:rsidRDefault="00A3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F00" w14:textId="77777777" w:rsidR="00596BE5" w:rsidRDefault="00707CA4">
    <w:pPr>
      <w:pStyle w:val="Header"/>
    </w:pPr>
    <w:r>
      <w:rPr>
        <w:noProof/>
      </w:rPr>
      <mc:AlternateContent>
        <mc:Choice Requires="wps">
          <w:drawing>
            <wp:anchor distT="0" distB="0" distL="114300" distR="114300" simplePos="0" relativeHeight="251657728" behindDoc="1" locked="0" layoutInCell="0" allowOverlap="1" wp14:anchorId="4EC60355" wp14:editId="07777777">
              <wp:simplePos x="0" y="0"/>
              <wp:positionH relativeFrom="margin">
                <wp:align>center</wp:align>
              </wp:positionH>
              <wp:positionV relativeFrom="margin">
                <wp:align>center</wp:align>
              </wp:positionV>
              <wp:extent cx="6299200" cy="2519680"/>
              <wp:effectExtent l="0" t="1704975" r="0" b="13855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99200" cy="2519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2C664" w14:textId="77777777" w:rsidR="00707CA4" w:rsidRDefault="00707CA4" w:rsidP="00707CA4">
                          <w:pPr>
                            <w:pStyle w:val="NormalWeb"/>
                            <w:spacing w:before="0" w:beforeAutospacing="0" w:after="0" w:afterAutospacing="0"/>
                            <w:jc w:val="center"/>
                          </w:pPr>
                          <w:r>
                            <w:rPr>
                              <w:rFonts w:ascii="CG Times (W1)" w:hAnsi="CG Times (W1)"/>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C60355" id="_x0000_t202" coordsize="21600,21600" o:spt="202" path="m,l,21600r21600,l21600,xe">
              <v:stroke joinstyle="miter"/>
              <v:path gradientshapeok="t" o:connecttype="rect"/>
            </v:shapetype>
            <v:shape id="WordArt 2" o:spid="_x0000_s1026" type="#_x0000_t202" style="position:absolute;margin-left:0;margin-top:0;width:496pt;height:19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" o:allowincell="f" filled="f" stroked="f">
              <v:stroke joinstyle="round"/>
              <o:lock v:ext="edit" shapetype="t"/>
              <v:textbox style="mso-fit-shape-to-text:t">
                <w:txbxContent>
                  <w:p w14:paraId="7702C664" w14:textId="77777777" w:rsidR="00707CA4" w:rsidRDefault="00707CA4" w:rsidP="00707CA4">
                    <w:pPr>
                      <w:pStyle w:val="NormalWeb"/>
                      <w:spacing w:before="0" w:beforeAutospacing="0" w:after="0" w:afterAutospacing="0"/>
                      <w:jc w:val="center"/>
                    </w:pPr>
                    <w:r>
                      <w:rPr>
                        <w:rFonts w:ascii="CG Times (W1)" w:hAnsi="CG Times (W1)"/>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44E49"/>
    <w:multiLevelType w:val="hybridMultilevel"/>
    <w:tmpl w:val="00E469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121AE2"/>
    <w:multiLevelType w:val="hybridMultilevel"/>
    <w:tmpl w:val="81B0B556"/>
    <w:lvl w:ilvl="0" w:tplc="0A98B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75ED1"/>
    <w:multiLevelType w:val="hybridMultilevel"/>
    <w:tmpl w:val="EFAC33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C3176B0"/>
    <w:multiLevelType w:val="hybridMultilevel"/>
    <w:tmpl w:val="E77AD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4C626B"/>
    <w:multiLevelType w:val="hybridMultilevel"/>
    <w:tmpl w:val="A0A44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2001F"/>
    <w:multiLevelType w:val="hybridMultilevel"/>
    <w:tmpl w:val="AD6824F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4F6225"/>
    <w:multiLevelType w:val="hybridMultilevel"/>
    <w:tmpl w:val="E886F1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9B0738"/>
    <w:multiLevelType w:val="hybridMultilevel"/>
    <w:tmpl w:val="33D6FD7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CA5E63"/>
    <w:multiLevelType w:val="hybridMultilevel"/>
    <w:tmpl w:val="420C3AEC"/>
    <w:lvl w:ilvl="0" w:tplc="66A05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679CE"/>
    <w:multiLevelType w:val="hybridMultilevel"/>
    <w:tmpl w:val="5A583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2222"/>
    <w:multiLevelType w:val="hybridMultilevel"/>
    <w:tmpl w:val="B4BC0B46"/>
    <w:lvl w:ilvl="0" w:tplc="D220D16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CCB53AE"/>
    <w:multiLevelType w:val="hybridMultilevel"/>
    <w:tmpl w:val="EC60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EF6EB2"/>
    <w:multiLevelType w:val="hybridMultilevel"/>
    <w:tmpl w:val="DAFA6A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0115DD6"/>
    <w:multiLevelType w:val="hybridMultilevel"/>
    <w:tmpl w:val="2A9E39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B4616E"/>
    <w:multiLevelType w:val="hybridMultilevel"/>
    <w:tmpl w:val="EB641C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727372"/>
    <w:multiLevelType w:val="hybridMultilevel"/>
    <w:tmpl w:val="0DBE93EA"/>
    <w:lvl w:ilvl="0" w:tplc="1A3E3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0A6B1E"/>
    <w:multiLevelType w:val="hybridMultilevel"/>
    <w:tmpl w:val="4E06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CD0AF3"/>
    <w:multiLevelType w:val="singleLevel"/>
    <w:tmpl w:val="7CA67C4E"/>
    <w:lvl w:ilvl="0">
      <w:start w:val="2"/>
      <w:numFmt w:val="decimal"/>
      <w:lvlText w:val="%1"/>
      <w:legacy w:legacy="1" w:legacySpace="0" w:legacyIndent="1440"/>
      <w:lvlJc w:val="left"/>
      <w:pPr>
        <w:ind w:left="2160" w:hanging="1440"/>
      </w:pPr>
    </w:lvl>
  </w:abstractNum>
  <w:abstractNum w:abstractNumId="19" w15:restartNumberingAfterBreak="0">
    <w:nsid w:val="38F25395"/>
    <w:multiLevelType w:val="hybridMultilevel"/>
    <w:tmpl w:val="768A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C93338"/>
    <w:multiLevelType w:val="hybridMultilevel"/>
    <w:tmpl w:val="6526CE5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EC970C7"/>
    <w:multiLevelType w:val="hybridMultilevel"/>
    <w:tmpl w:val="D57205C2"/>
    <w:lvl w:ilvl="0" w:tplc="4BD6B0A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C82E36"/>
    <w:multiLevelType w:val="hybridMultilevel"/>
    <w:tmpl w:val="5432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34256"/>
    <w:multiLevelType w:val="hybridMultilevel"/>
    <w:tmpl w:val="5114D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261D4"/>
    <w:multiLevelType w:val="hybridMultilevel"/>
    <w:tmpl w:val="F0CA2DE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BAD0357"/>
    <w:multiLevelType w:val="hybridMultilevel"/>
    <w:tmpl w:val="3E047832"/>
    <w:lvl w:ilvl="0" w:tplc="04090001">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26" w15:restartNumberingAfterBreak="0">
    <w:nsid w:val="4DAA47F0"/>
    <w:multiLevelType w:val="hybridMultilevel"/>
    <w:tmpl w:val="1FF68524"/>
    <w:lvl w:ilvl="0" w:tplc="0409000F">
      <w:start w:val="3"/>
      <w:numFmt w:val="decimal"/>
      <w:lvlText w:val="%1."/>
      <w:lvlJc w:val="left"/>
      <w:pPr>
        <w:ind w:left="6750" w:hanging="360"/>
      </w:pPr>
      <w:rPr>
        <w:rFonts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27" w15:restartNumberingAfterBreak="0">
    <w:nsid w:val="58B85A2A"/>
    <w:multiLevelType w:val="hybridMultilevel"/>
    <w:tmpl w:val="D3BA0FAA"/>
    <w:lvl w:ilvl="0" w:tplc="2E0AB5E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0A563E2"/>
    <w:multiLevelType w:val="hybridMultilevel"/>
    <w:tmpl w:val="1F28C284"/>
    <w:lvl w:ilvl="0" w:tplc="04090001">
      <w:start w:val="1"/>
      <w:numFmt w:val="bullet"/>
      <w:lvlText w:val=""/>
      <w:lvlJc w:val="left"/>
      <w:pPr>
        <w:tabs>
          <w:tab w:val="num" w:pos="3170"/>
        </w:tabs>
        <w:ind w:left="3170" w:hanging="360"/>
      </w:pPr>
      <w:rPr>
        <w:rFonts w:ascii="Symbol" w:hAnsi="Symbol" w:hint="default"/>
      </w:rPr>
    </w:lvl>
    <w:lvl w:ilvl="1" w:tplc="04090003" w:tentative="1">
      <w:start w:val="1"/>
      <w:numFmt w:val="bullet"/>
      <w:lvlText w:val="o"/>
      <w:lvlJc w:val="left"/>
      <w:pPr>
        <w:tabs>
          <w:tab w:val="num" w:pos="3890"/>
        </w:tabs>
        <w:ind w:left="3890" w:hanging="360"/>
      </w:pPr>
      <w:rPr>
        <w:rFonts w:ascii="Courier New" w:hAnsi="Courier New" w:cs="Courier New" w:hint="default"/>
      </w:rPr>
    </w:lvl>
    <w:lvl w:ilvl="2" w:tplc="04090005" w:tentative="1">
      <w:start w:val="1"/>
      <w:numFmt w:val="bullet"/>
      <w:lvlText w:val=""/>
      <w:lvlJc w:val="left"/>
      <w:pPr>
        <w:tabs>
          <w:tab w:val="num" w:pos="4610"/>
        </w:tabs>
        <w:ind w:left="4610" w:hanging="360"/>
      </w:pPr>
      <w:rPr>
        <w:rFonts w:ascii="Wingdings" w:hAnsi="Wingdings" w:hint="default"/>
      </w:rPr>
    </w:lvl>
    <w:lvl w:ilvl="3" w:tplc="04090001" w:tentative="1">
      <w:start w:val="1"/>
      <w:numFmt w:val="bullet"/>
      <w:lvlText w:val=""/>
      <w:lvlJc w:val="left"/>
      <w:pPr>
        <w:tabs>
          <w:tab w:val="num" w:pos="5330"/>
        </w:tabs>
        <w:ind w:left="5330" w:hanging="360"/>
      </w:pPr>
      <w:rPr>
        <w:rFonts w:ascii="Symbol" w:hAnsi="Symbol" w:hint="default"/>
      </w:rPr>
    </w:lvl>
    <w:lvl w:ilvl="4" w:tplc="04090003" w:tentative="1">
      <w:start w:val="1"/>
      <w:numFmt w:val="bullet"/>
      <w:lvlText w:val="o"/>
      <w:lvlJc w:val="left"/>
      <w:pPr>
        <w:tabs>
          <w:tab w:val="num" w:pos="6050"/>
        </w:tabs>
        <w:ind w:left="6050" w:hanging="360"/>
      </w:pPr>
      <w:rPr>
        <w:rFonts w:ascii="Courier New" w:hAnsi="Courier New" w:cs="Courier New" w:hint="default"/>
      </w:rPr>
    </w:lvl>
    <w:lvl w:ilvl="5" w:tplc="04090005" w:tentative="1">
      <w:start w:val="1"/>
      <w:numFmt w:val="bullet"/>
      <w:lvlText w:val=""/>
      <w:lvlJc w:val="left"/>
      <w:pPr>
        <w:tabs>
          <w:tab w:val="num" w:pos="6770"/>
        </w:tabs>
        <w:ind w:left="6770" w:hanging="360"/>
      </w:pPr>
      <w:rPr>
        <w:rFonts w:ascii="Wingdings" w:hAnsi="Wingdings" w:hint="default"/>
      </w:rPr>
    </w:lvl>
    <w:lvl w:ilvl="6" w:tplc="04090001" w:tentative="1">
      <w:start w:val="1"/>
      <w:numFmt w:val="bullet"/>
      <w:lvlText w:val=""/>
      <w:lvlJc w:val="left"/>
      <w:pPr>
        <w:tabs>
          <w:tab w:val="num" w:pos="7490"/>
        </w:tabs>
        <w:ind w:left="7490" w:hanging="360"/>
      </w:pPr>
      <w:rPr>
        <w:rFonts w:ascii="Symbol" w:hAnsi="Symbol" w:hint="default"/>
      </w:rPr>
    </w:lvl>
    <w:lvl w:ilvl="7" w:tplc="04090003" w:tentative="1">
      <w:start w:val="1"/>
      <w:numFmt w:val="bullet"/>
      <w:lvlText w:val="o"/>
      <w:lvlJc w:val="left"/>
      <w:pPr>
        <w:tabs>
          <w:tab w:val="num" w:pos="8210"/>
        </w:tabs>
        <w:ind w:left="8210" w:hanging="360"/>
      </w:pPr>
      <w:rPr>
        <w:rFonts w:ascii="Courier New" w:hAnsi="Courier New" w:cs="Courier New" w:hint="default"/>
      </w:rPr>
    </w:lvl>
    <w:lvl w:ilvl="8" w:tplc="04090005" w:tentative="1">
      <w:start w:val="1"/>
      <w:numFmt w:val="bullet"/>
      <w:lvlText w:val=""/>
      <w:lvlJc w:val="left"/>
      <w:pPr>
        <w:tabs>
          <w:tab w:val="num" w:pos="8930"/>
        </w:tabs>
        <w:ind w:left="8930" w:hanging="360"/>
      </w:pPr>
      <w:rPr>
        <w:rFonts w:ascii="Wingdings" w:hAnsi="Wingdings" w:hint="default"/>
      </w:rPr>
    </w:lvl>
  </w:abstractNum>
  <w:abstractNum w:abstractNumId="29" w15:restartNumberingAfterBreak="0">
    <w:nsid w:val="642534B6"/>
    <w:multiLevelType w:val="hybridMultilevel"/>
    <w:tmpl w:val="D3C019F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6ADC54BE"/>
    <w:multiLevelType w:val="hybridMultilevel"/>
    <w:tmpl w:val="B10E0B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6B266722"/>
    <w:multiLevelType w:val="hybridMultilevel"/>
    <w:tmpl w:val="B810CAD6"/>
    <w:lvl w:ilvl="0" w:tplc="AD344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93FD1"/>
    <w:multiLevelType w:val="hybridMultilevel"/>
    <w:tmpl w:val="F01C04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C6D9A"/>
    <w:multiLevelType w:val="hybridMultilevel"/>
    <w:tmpl w:val="CE40ECF0"/>
    <w:lvl w:ilvl="0" w:tplc="0882DF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F445E3"/>
    <w:multiLevelType w:val="hybridMultilevel"/>
    <w:tmpl w:val="CE6CC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41010"/>
    <w:multiLevelType w:val="hybridMultilevel"/>
    <w:tmpl w:val="CF5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32A6C"/>
    <w:multiLevelType w:val="hybridMultilevel"/>
    <w:tmpl w:val="3300EB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723A6998"/>
    <w:multiLevelType w:val="hybridMultilevel"/>
    <w:tmpl w:val="68726BC2"/>
    <w:lvl w:ilvl="0" w:tplc="AD344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663E3"/>
    <w:multiLevelType w:val="hybridMultilevel"/>
    <w:tmpl w:val="7A0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36C91"/>
    <w:multiLevelType w:val="hybridMultilevel"/>
    <w:tmpl w:val="DB2E2450"/>
    <w:lvl w:ilvl="0" w:tplc="83B06C5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5A540A"/>
    <w:multiLevelType w:val="hybridMultilevel"/>
    <w:tmpl w:val="F6FCAD48"/>
    <w:lvl w:ilvl="0" w:tplc="54FA668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21"/>
  </w:num>
  <w:num w:numId="4">
    <w:abstractNumId w:val="25"/>
  </w:num>
  <w:num w:numId="5">
    <w:abstractNumId w:val="28"/>
  </w:num>
  <w:num w:numId="6">
    <w:abstractNumId w:val="29"/>
  </w:num>
  <w:num w:numId="7">
    <w:abstractNumId w:val="33"/>
  </w:num>
  <w:num w:numId="8">
    <w:abstractNumId w:val="5"/>
  </w:num>
  <w:num w:numId="9">
    <w:abstractNumId w:val="13"/>
  </w:num>
  <w:num w:numId="10">
    <w:abstractNumId w:val="20"/>
  </w:num>
  <w:num w:numId="11">
    <w:abstractNumId w:val="6"/>
  </w:num>
  <w:num w:numId="12">
    <w:abstractNumId w:val="14"/>
  </w:num>
  <w:num w:numId="13">
    <w:abstractNumId w:val="8"/>
  </w:num>
  <w:num w:numId="14">
    <w:abstractNumId w:val="11"/>
  </w:num>
  <w:num w:numId="15">
    <w:abstractNumId w:val="9"/>
  </w:num>
  <w:num w:numId="16">
    <w:abstractNumId w:val="31"/>
  </w:num>
  <w:num w:numId="17">
    <w:abstractNumId w:val="37"/>
  </w:num>
  <w:num w:numId="18">
    <w:abstractNumId w:val="40"/>
  </w:num>
  <w:num w:numId="19">
    <w:abstractNumId w:val="23"/>
  </w:num>
  <w:num w:numId="20">
    <w:abstractNumId w:val="17"/>
  </w:num>
  <w:num w:numId="21">
    <w:abstractNumId w:val="1"/>
  </w:num>
  <w:num w:numId="22">
    <w:abstractNumId w:val="39"/>
  </w:num>
  <w:num w:numId="23">
    <w:abstractNumId w:val="10"/>
  </w:num>
  <w:num w:numId="24">
    <w:abstractNumId w:val="16"/>
  </w:num>
  <w:num w:numId="25">
    <w:abstractNumId w:val="32"/>
  </w:num>
  <w:num w:numId="26">
    <w:abstractNumId w:val="34"/>
  </w:num>
  <w:num w:numId="27">
    <w:abstractNumId w:val="2"/>
  </w:num>
  <w:num w:numId="28">
    <w:abstractNumId w:val="35"/>
  </w:num>
  <w:num w:numId="29">
    <w:abstractNumId w:val="38"/>
  </w:num>
  <w:num w:numId="30">
    <w:abstractNumId w:val="24"/>
  </w:num>
  <w:num w:numId="31">
    <w:abstractNumId w:val="30"/>
  </w:num>
  <w:num w:numId="32">
    <w:abstractNumId w:val="15"/>
  </w:num>
  <w:num w:numId="33">
    <w:abstractNumId w:val="7"/>
  </w:num>
  <w:num w:numId="34">
    <w:abstractNumId w:val="36"/>
  </w:num>
  <w:num w:numId="35">
    <w:abstractNumId w:val="27"/>
  </w:num>
  <w:num w:numId="36">
    <w:abstractNumId w:val="22"/>
  </w:num>
  <w:num w:numId="37">
    <w:abstractNumId w:val="4"/>
  </w:num>
  <w:num w:numId="38">
    <w:abstractNumId w:val="26"/>
  </w:num>
  <w:num w:numId="39">
    <w:abstractNumId w:val="3"/>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7UPerDG2ZKHnIfdHgvjeTPNuW6MjBjoBf0/25RGZfDoRIuXmMB9iQ5HOi7gdeh0zwFZ4oHJjNMNa0XUGxs5g==" w:salt="PohJFiPVxzn8Cf/BUH+itQ=="/>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B1"/>
    <w:rsid w:val="00000A3C"/>
    <w:rsid w:val="00007A86"/>
    <w:rsid w:val="00010F40"/>
    <w:rsid w:val="000140D2"/>
    <w:rsid w:val="00015486"/>
    <w:rsid w:val="00027349"/>
    <w:rsid w:val="0003216B"/>
    <w:rsid w:val="000361EC"/>
    <w:rsid w:val="00046361"/>
    <w:rsid w:val="00052EB1"/>
    <w:rsid w:val="000571DA"/>
    <w:rsid w:val="000602E2"/>
    <w:rsid w:val="000661FF"/>
    <w:rsid w:val="00066C98"/>
    <w:rsid w:val="000819DC"/>
    <w:rsid w:val="00082719"/>
    <w:rsid w:val="000842C9"/>
    <w:rsid w:val="0008795B"/>
    <w:rsid w:val="000906A2"/>
    <w:rsid w:val="00090BA6"/>
    <w:rsid w:val="000913A9"/>
    <w:rsid w:val="00094E0E"/>
    <w:rsid w:val="00095EDB"/>
    <w:rsid w:val="000961D1"/>
    <w:rsid w:val="000973FD"/>
    <w:rsid w:val="000A7DEA"/>
    <w:rsid w:val="000B6D66"/>
    <w:rsid w:val="000B71CB"/>
    <w:rsid w:val="000C573F"/>
    <w:rsid w:val="000C6272"/>
    <w:rsid w:val="000D0D0B"/>
    <w:rsid w:val="000D3AB6"/>
    <w:rsid w:val="000D432F"/>
    <w:rsid w:val="000D66FE"/>
    <w:rsid w:val="000D70C0"/>
    <w:rsid w:val="000E0305"/>
    <w:rsid w:val="000E3129"/>
    <w:rsid w:val="000E3BD7"/>
    <w:rsid w:val="000E789E"/>
    <w:rsid w:val="000F0B56"/>
    <w:rsid w:val="000F1724"/>
    <w:rsid w:val="000F4257"/>
    <w:rsid w:val="001006C7"/>
    <w:rsid w:val="00102FF1"/>
    <w:rsid w:val="0011425A"/>
    <w:rsid w:val="00114669"/>
    <w:rsid w:val="00120DAD"/>
    <w:rsid w:val="001224E6"/>
    <w:rsid w:val="00125DA0"/>
    <w:rsid w:val="00136431"/>
    <w:rsid w:val="00143A31"/>
    <w:rsid w:val="00152C96"/>
    <w:rsid w:val="00154D8A"/>
    <w:rsid w:val="001557AC"/>
    <w:rsid w:val="0015591D"/>
    <w:rsid w:val="00155D8C"/>
    <w:rsid w:val="00176D65"/>
    <w:rsid w:val="001804C7"/>
    <w:rsid w:val="00182DC4"/>
    <w:rsid w:val="00187AB9"/>
    <w:rsid w:val="00192E33"/>
    <w:rsid w:val="001952BF"/>
    <w:rsid w:val="0019568E"/>
    <w:rsid w:val="00197A1D"/>
    <w:rsid w:val="001A0540"/>
    <w:rsid w:val="001A1D1E"/>
    <w:rsid w:val="001A2F52"/>
    <w:rsid w:val="001A597E"/>
    <w:rsid w:val="001B15AD"/>
    <w:rsid w:val="001B4945"/>
    <w:rsid w:val="001C482F"/>
    <w:rsid w:val="001C4D04"/>
    <w:rsid w:val="001C7F37"/>
    <w:rsid w:val="001D3004"/>
    <w:rsid w:val="001E1DE1"/>
    <w:rsid w:val="001E6A4A"/>
    <w:rsid w:val="001F31D3"/>
    <w:rsid w:val="001F3316"/>
    <w:rsid w:val="001F42D0"/>
    <w:rsid w:val="001F7924"/>
    <w:rsid w:val="002002AD"/>
    <w:rsid w:val="002004CB"/>
    <w:rsid w:val="0020756C"/>
    <w:rsid w:val="00211F22"/>
    <w:rsid w:val="00212867"/>
    <w:rsid w:val="00220D1B"/>
    <w:rsid w:val="00221210"/>
    <w:rsid w:val="002227D4"/>
    <w:rsid w:val="00225E24"/>
    <w:rsid w:val="00232D44"/>
    <w:rsid w:val="0023633A"/>
    <w:rsid w:val="002364E6"/>
    <w:rsid w:val="00240D9E"/>
    <w:rsid w:val="00242010"/>
    <w:rsid w:val="00243003"/>
    <w:rsid w:val="0024331E"/>
    <w:rsid w:val="00243482"/>
    <w:rsid w:val="00244A8B"/>
    <w:rsid w:val="00247994"/>
    <w:rsid w:val="002504AE"/>
    <w:rsid w:val="00252BDB"/>
    <w:rsid w:val="002622F5"/>
    <w:rsid w:val="002655D2"/>
    <w:rsid w:val="00265A09"/>
    <w:rsid w:val="00275B92"/>
    <w:rsid w:val="00282B53"/>
    <w:rsid w:val="00284AA6"/>
    <w:rsid w:val="00290AC4"/>
    <w:rsid w:val="0029574D"/>
    <w:rsid w:val="00296398"/>
    <w:rsid w:val="002B3F3F"/>
    <w:rsid w:val="002B467A"/>
    <w:rsid w:val="002C21D5"/>
    <w:rsid w:val="002C2797"/>
    <w:rsid w:val="002C2EC8"/>
    <w:rsid w:val="002C4472"/>
    <w:rsid w:val="002C76E1"/>
    <w:rsid w:val="002D1D87"/>
    <w:rsid w:val="002D6CB3"/>
    <w:rsid w:val="002E3A58"/>
    <w:rsid w:val="002E69AF"/>
    <w:rsid w:val="002F1B51"/>
    <w:rsid w:val="002F1D33"/>
    <w:rsid w:val="002F3347"/>
    <w:rsid w:val="0031437F"/>
    <w:rsid w:val="003204CD"/>
    <w:rsid w:val="00336ADA"/>
    <w:rsid w:val="00350558"/>
    <w:rsid w:val="00351B43"/>
    <w:rsid w:val="00357F54"/>
    <w:rsid w:val="003678EC"/>
    <w:rsid w:val="00372151"/>
    <w:rsid w:val="00380CAD"/>
    <w:rsid w:val="003A37CF"/>
    <w:rsid w:val="003A4911"/>
    <w:rsid w:val="003A74ED"/>
    <w:rsid w:val="003B4AB3"/>
    <w:rsid w:val="003C225D"/>
    <w:rsid w:val="003C5301"/>
    <w:rsid w:val="003D4E58"/>
    <w:rsid w:val="003E1095"/>
    <w:rsid w:val="003E1E1E"/>
    <w:rsid w:val="003E27A8"/>
    <w:rsid w:val="003E35B1"/>
    <w:rsid w:val="003F1F46"/>
    <w:rsid w:val="003F2054"/>
    <w:rsid w:val="003F6D21"/>
    <w:rsid w:val="00400E32"/>
    <w:rsid w:val="00406961"/>
    <w:rsid w:val="004150B8"/>
    <w:rsid w:val="0043586A"/>
    <w:rsid w:val="004406F1"/>
    <w:rsid w:val="00440BD4"/>
    <w:rsid w:val="0044391D"/>
    <w:rsid w:val="00445DAE"/>
    <w:rsid w:val="0046549A"/>
    <w:rsid w:val="004660C8"/>
    <w:rsid w:val="004679AF"/>
    <w:rsid w:val="00472325"/>
    <w:rsid w:val="00472F6D"/>
    <w:rsid w:val="004758D0"/>
    <w:rsid w:val="00482E66"/>
    <w:rsid w:val="00493B4D"/>
    <w:rsid w:val="004A278D"/>
    <w:rsid w:val="004B14E3"/>
    <w:rsid w:val="004C3282"/>
    <w:rsid w:val="004F5A5E"/>
    <w:rsid w:val="005009B4"/>
    <w:rsid w:val="005025B3"/>
    <w:rsid w:val="00510F70"/>
    <w:rsid w:val="00512E57"/>
    <w:rsid w:val="00513B15"/>
    <w:rsid w:val="00515BD7"/>
    <w:rsid w:val="00515BD8"/>
    <w:rsid w:val="005201EE"/>
    <w:rsid w:val="00526D88"/>
    <w:rsid w:val="00532B45"/>
    <w:rsid w:val="00534152"/>
    <w:rsid w:val="00542EC5"/>
    <w:rsid w:val="00556C9F"/>
    <w:rsid w:val="00557256"/>
    <w:rsid w:val="00565C04"/>
    <w:rsid w:val="00566BC1"/>
    <w:rsid w:val="00576176"/>
    <w:rsid w:val="00580030"/>
    <w:rsid w:val="005805D6"/>
    <w:rsid w:val="00585AC8"/>
    <w:rsid w:val="00587121"/>
    <w:rsid w:val="00591625"/>
    <w:rsid w:val="00596BE5"/>
    <w:rsid w:val="005A0A8A"/>
    <w:rsid w:val="005A1A5E"/>
    <w:rsid w:val="005A6DA0"/>
    <w:rsid w:val="005B2B63"/>
    <w:rsid w:val="005D5490"/>
    <w:rsid w:val="005D6AA1"/>
    <w:rsid w:val="005D7C81"/>
    <w:rsid w:val="005D7E86"/>
    <w:rsid w:val="005E5F91"/>
    <w:rsid w:val="005E7ADD"/>
    <w:rsid w:val="005F21DE"/>
    <w:rsid w:val="006015D2"/>
    <w:rsid w:val="00601EDF"/>
    <w:rsid w:val="00602C24"/>
    <w:rsid w:val="00605EDD"/>
    <w:rsid w:val="00612254"/>
    <w:rsid w:val="00617BCD"/>
    <w:rsid w:val="00620369"/>
    <w:rsid w:val="00621A5B"/>
    <w:rsid w:val="006238D4"/>
    <w:rsid w:val="00625E57"/>
    <w:rsid w:val="006267F2"/>
    <w:rsid w:val="00640A0F"/>
    <w:rsid w:val="0064156F"/>
    <w:rsid w:val="0064417F"/>
    <w:rsid w:val="00656510"/>
    <w:rsid w:val="00660364"/>
    <w:rsid w:val="00661E8B"/>
    <w:rsid w:val="00662B2C"/>
    <w:rsid w:val="00665726"/>
    <w:rsid w:val="00667192"/>
    <w:rsid w:val="00671FE2"/>
    <w:rsid w:val="00674E92"/>
    <w:rsid w:val="00676E6D"/>
    <w:rsid w:val="00683239"/>
    <w:rsid w:val="00687E14"/>
    <w:rsid w:val="00694CA1"/>
    <w:rsid w:val="006961B6"/>
    <w:rsid w:val="00696EA3"/>
    <w:rsid w:val="006A0659"/>
    <w:rsid w:val="006A149F"/>
    <w:rsid w:val="006A35F3"/>
    <w:rsid w:val="006A46E4"/>
    <w:rsid w:val="006A4FC8"/>
    <w:rsid w:val="006A7837"/>
    <w:rsid w:val="006B2915"/>
    <w:rsid w:val="006B41A6"/>
    <w:rsid w:val="006B4999"/>
    <w:rsid w:val="006B794C"/>
    <w:rsid w:val="006C217F"/>
    <w:rsid w:val="006C6252"/>
    <w:rsid w:val="006D225C"/>
    <w:rsid w:val="006D679D"/>
    <w:rsid w:val="006E6A68"/>
    <w:rsid w:val="006F0683"/>
    <w:rsid w:val="006F4435"/>
    <w:rsid w:val="00701DB5"/>
    <w:rsid w:val="00703CA2"/>
    <w:rsid w:val="007051F1"/>
    <w:rsid w:val="007058F0"/>
    <w:rsid w:val="00707CA4"/>
    <w:rsid w:val="00711869"/>
    <w:rsid w:val="00714A35"/>
    <w:rsid w:val="00722A41"/>
    <w:rsid w:val="00724543"/>
    <w:rsid w:val="00732797"/>
    <w:rsid w:val="0074533E"/>
    <w:rsid w:val="007500B7"/>
    <w:rsid w:val="007627A8"/>
    <w:rsid w:val="007658F8"/>
    <w:rsid w:val="0076694A"/>
    <w:rsid w:val="007677AD"/>
    <w:rsid w:val="00770B78"/>
    <w:rsid w:val="007717BA"/>
    <w:rsid w:val="00777281"/>
    <w:rsid w:val="00777B34"/>
    <w:rsid w:val="007A158D"/>
    <w:rsid w:val="007A20CF"/>
    <w:rsid w:val="007A35AC"/>
    <w:rsid w:val="007C08F1"/>
    <w:rsid w:val="007D3AAB"/>
    <w:rsid w:val="007D4EC2"/>
    <w:rsid w:val="007D6465"/>
    <w:rsid w:val="007E6225"/>
    <w:rsid w:val="007F025D"/>
    <w:rsid w:val="007F0446"/>
    <w:rsid w:val="007F15AA"/>
    <w:rsid w:val="007F69BF"/>
    <w:rsid w:val="00803CC2"/>
    <w:rsid w:val="00803CC9"/>
    <w:rsid w:val="00803CCC"/>
    <w:rsid w:val="008060D3"/>
    <w:rsid w:val="00816030"/>
    <w:rsid w:val="00816B05"/>
    <w:rsid w:val="00822D05"/>
    <w:rsid w:val="00823D9B"/>
    <w:rsid w:val="00827798"/>
    <w:rsid w:val="008358C2"/>
    <w:rsid w:val="008359F8"/>
    <w:rsid w:val="00844B2C"/>
    <w:rsid w:val="00850D2B"/>
    <w:rsid w:val="00850D61"/>
    <w:rsid w:val="00861E3B"/>
    <w:rsid w:val="00863EA8"/>
    <w:rsid w:val="00865C6F"/>
    <w:rsid w:val="00882CD5"/>
    <w:rsid w:val="00884DD3"/>
    <w:rsid w:val="008A42B4"/>
    <w:rsid w:val="008A7FE5"/>
    <w:rsid w:val="008D2200"/>
    <w:rsid w:val="008D4E5A"/>
    <w:rsid w:val="008F7FFE"/>
    <w:rsid w:val="00900FD2"/>
    <w:rsid w:val="00901AA1"/>
    <w:rsid w:val="00906F56"/>
    <w:rsid w:val="009118D6"/>
    <w:rsid w:val="00914A39"/>
    <w:rsid w:val="00921483"/>
    <w:rsid w:val="00924F11"/>
    <w:rsid w:val="00930C07"/>
    <w:rsid w:val="0093178E"/>
    <w:rsid w:val="00931793"/>
    <w:rsid w:val="00934A4A"/>
    <w:rsid w:val="009369D5"/>
    <w:rsid w:val="009371EC"/>
    <w:rsid w:val="00947E9C"/>
    <w:rsid w:val="00957790"/>
    <w:rsid w:val="009579BD"/>
    <w:rsid w:val="00964BEA"/>
    <w:rsid w:val="00970E94"/>
    <w:rsid w:val="00971846"/>
    <w:rsid w:val="009723D2"/>
    <w:rsid w:val="009737EF"/>
    <w:rsid w:val="00977236"/>
    <w:rsid w:val="00981E1F"/>
    <w:rsid w:val="00982DA1"/>
    <w:rsid w:val="009841B4"/>
    <w:rsid w:val="00990094"/>
    <w:rsid w:val="00991537"/>
    <w:rsid w:val="00991A58"/>
    <w:rsid w:val="009A03BA"/>
    <w:rsid w:val="009A2C1A"/>
    <w:rsid w:val="009A5835"/>
    <w:rsid w:val="009A6E2A"/>
    <w:rsid w:val="009B11C7"/>
    <w:rsid w:val="009C2A1E"/>
    <w:rsid w:val="009C3F2B"/>
    <w:rsid w:val="009C7C52"/>
    <w:rsid w:val="009D1311"/>
    <w:rsid w:val="009E3D5E"/>
    <w:rsid w:val="009E6408"/>
    <w:rsid w:val="009F6390"/>
    <w:rsid w:val="00A010E0"/>
    <w:rsid w:val="00A014E8"/>
    <w:rsid w:val="00A10C28"/>
    <w:rsid w:val="00A17A23"/>
    <w:rsid w:val="00A25536"/>
    <w:rsid w:val="00A34A39"/>
    <w:rsid w:val="00A41630"/>
    <w:rsid w:val="00A50234"/>
    <w:rsid w:val="00A6073A"/>
    <w:rsid w:val="00A613CF"/>
    <w:rsid w:val="00A61C3B"/>
    <w:rsid w:val="00A65319"/>
    <w:rsid w:val="00A659B5"/>
    <w:rsid w:val="00A679E2"/>
    <w:rsid w:val="00A75393"/>
    <w:rsid w:val="00A7761E"/>
    <w:rsid w:val="00A939E1"/>
    <w:rsid w:val="00AA0548"/>
    <w:rsid w:val="00AA2480"/>
    <w:rsid w:val="00AA3C4F"/>
    <w:rsid w:val="00AB0563"/>
    <w:rsid w:val="00AB5B43"/>
    <w:rsid w:val="00AB6775"/>
    <w:rsid w:val="00AB77B9"/>
    <w:rsid w:val="00AC1FF0"/>
    <w:rsid w:val="00AC51A1"/>
    <w:rsid w:val="00AC5730"/>
    <w:rsid w:val="00AC7E6F"/>
    <w:rsid w:val="00AD1655"/>
    <w:rsid w:val="00AD1FC9"/>
    <w:rsid w:val="00AD3418"/>
    <w:rsid w:val="00AD7F35"/>
    <w:rsid w:val="00AE44C3"/>
    <w:rsid w:val="00B13C30"/>
    <w:rsid w:val="00B16C32"/>
    <w:rsid w:val="00B27756"/>
    <w:rsid w:val="00B2795A"/>
    <w:rsid w:val="00B30F5D"/>
    <w:rsid w:val="00B37BE0"/>
    <w:rsid w:val="00B408C4"/>
    <w:rsid w:val="00B412B8"/>
    <w:rsid w:val="00B45EEC"/>
    <w:rsid w:val="00B55311"/>
    <w:rsid w:val="00B623C1"/>
    <w:rsid w:val="00B62A59"/>
    <w:rsid w:val="00B62CA5"/>
    <w:rsid w:val="00B662E1"/>
    <w:rsid w:val="00B73804"/>
    <w:rsid w:val="00B839E9"/>
    <w:rsid w:val="00B87FF2"/>
    <w:rsid w:val="00B9516D"/>
    <w:rsid w:val="00B9593F"/>
    <w:rsid w:val="00BA141D"/>
    <w:rsid w:val="00BA2D8E"/>
    <w:rsid w:val="00BA3C72"/>
    <w:rsid w:val="00BB0D18"/>
    <w:rsid w:val="00BB3C83"/>
    <w:rsid w:val="00BB4DEC"/>
    <w:rsid w:val="00BB5271"/>
    <w:rsid w:val="00BC04DC"/>
    <w:rsid w:val="00BC4F37"/>
    <w:rsid w:val="00BC6ED1"/>
    <w:rsid w:val="00BD2B5D"/>
    <w:rsid w:val="00BD6A59"/>
    <w:rsid w:val="00BE4F6D"/>
    <w:rsid w:val="00BE6DE7"/>
    <w:rsid w:val="00BF351C"/>
    <w:rsid w:val="00C02EE1"/>
    <w:rsid w:val="00C11C84"/>
    <w:rsid w:val="00C17236"/>
    <w:rsid w:val="00C17742"/>
    <w:rsid w:val="00C2084C"/>
    <w:rsid w:val="00C323C9"/>
    <w:rsid w:val="00C3446F"/>
    <w:rsid w:val="00C34CDF"/>
    <w:rsid w:val="00C37984"/>
    <w:rsid w:val="00C4688D"/>
    <w:rsid w:val="00C51822"/>
    <w:rsid w:val="00C524FB"/>
    <w:rsid w:val="00C5573A"/>
    <w:rsid w:val="00C63419"/>
    <w:rsid w:val="00C668C0"/>
    <w:rsid w:val="00C76645"/>
    <w:rsid w:val="00C8712A"/>
    <w:rsid w:val="00C877CA"/>
    <w:rsid w:val="00C95A04"/>
    <w:rsid w:val="00CA144A"/>
    <w:rsid w:val="00CA7518"/>
    <w:rsid w:val="00CC3E35"/>
    <w:rsid w:val="00CC6227"/>
    <w:rsid w:val="00CF003D"/>
    <w:rsid w:val="00D07DE2"/>
    <w:rsid w:val="00D106D2"/>
    <w:rsid w:val="00D11144"/>
    <w:rsid w:val="00D13109"/>
    <w:rsid w:val="00D13167"/>
    <w:rsid w:val="00D15689"/>
    <w:rsid w:val="00D21F74"/>
    <w:rsid w:val="00D249C8"/>
    <w:rsid w:val="00D403E7"/>
    <w:rsid w:val="00D71278"/>
    <w:rsid w:val="00D712F1"/>
    <w:rsid w:val="00D7550C"/>
    <w:rsid w:val="00D86649"/>
    <w:rsid w:val="00D91172"/>
    <w:rsid w:val="00DA3C02"/>
    <w:rsid w:val="00DB2ECC"/>
    <w:rsid w:val="00DC3278"/>
    <w:rsid w:val="00DC54AB"/>
    <w:rsid w:val="00DC6532"/>
    <w:rsid w:val="00DD1E9E"/>
    <w:rsid w:val="00DD29EB"/>
    <w:rsid w:val="00DE378B"/>
    <w:rsid w:val="00DF7C91"/>
    <w:rsid w:val="00E011B9"/>
    <w:rsid w:val="00E0129D"/>
    <w:rsid w:val="00E049A0"/>
    <w:rsid w:val="00E05169"/>
    <w:rsid w:val="00E05860"/>
    <w:rsid w:val="00E068FD"/>
    <w:rsid w:val="00E10FF8"/>
    <w:rsid w:val="00E11EFF"/>
    <w:rsid w:val="00E13D98"/>
    <w:rsid w:val="00E15662"/>
    <w:rsid w:val="00E17DF1"/>
    <w:rsid w:val="00E31BEC"/>
    <w:rsid w:val="00E34569"/>
    <w:rsid w:val="00E4073B"/>
    <w:rsid w:val="00E407CB"/>
    <w:rsid w:val="00E4230E"/>
    <w:rsid w:val="00E443FB"/>
    <w:rsid w:val="00E47C52"/>
    <w:rsid w:val="00E504A7"/>
    <w:rsid w:val="00E61F11"/>
    <w:rsid w:val="00E67FF7"/>
    <w:rsid w:val="00E72C1A"/>
    <w:rsid w:val="00E75C6D"/>
    <w:rsid w:val="00E82339"/>
    <w:rsid w:val="00E84AA2"/>
    <w:rsid w:val="00E85127"/>
    <w:rsid w:val="00E874FA"/>
    <w:rsid w:val="00E93810"/>
    <w:rsid w:val="00E951AE"/>
    <w:rsid w:val="00EB674A"/>
    <w:rsid w:val="00EC1BF7"/>
    <w:rsid w:val="00EC1EED"/>
    <w:rsid w:val="00EC7A09"/>
    <w:rsid w:val="00ED1393"/>
    <w:rsid w:val="00ED35CC"/>
    <w:rsid w:val="00EE000D"/>
    <w:rsid w:val="00EE50F9"/>
    <w:rsid w:val="00EE6D3D"/>
    <w:rsid w:val="00EF30C0"/>
    <w:rsid w:val="00EF7F75"/>
    <w:rsid w:val="00F02A37"/>
    <w:rsid w:val="00F05E91"/>
    <w:rsid w:val="00F06414"/>
    <w:rsid w:val="00F13D58"/>
    <w:rsid w:val="00F2088A"/>
    <w:rsid w:val="00F23210"/>
    <w:rsid w:val="00F31718"/>
    <w:rsid w:val="00F32985"/>
    <w:rsid w:val="00F33268"/>
    <w:rsid w:val="00F342F2"/>
    <w:rsid w:val="00F366A6"/>
    <w:rsid w:val="00F36FDA"/>
    <w:rsid w:val="00F411ED"/>
    <w:rsid w:val="00F45471"/>
    <w:rsid w:val="00F5071A"/>
    <w:rsid w:val="00F51FED"/>
    <w:rsid w:val="00F62B5B"/>
    <w:rsid w:val="00F656FF"/>
    <w:rsid w:val="00F73A30"/>
    <w:rsid w:val="00F7687E"/>
    <w:rsid w:val="00F87384"/>
    <w:rsid w:val="00F873DF"/>
    <w:rsid w:val="00F97DFE"/>
    <w:rsid w:val="00FB0053"/>
    <w:rsid w:val="00FB00BF"/>
    <w:rsid w:val="00FB606B"/>
    <w:rsid w:val="00FC01DC"/>
    <w:rsid w:val="00FC2218"/>
    <w:rsid w:val="00FC3F71"/>
    <w:rsid w:val="00FC4930"/>
    <w:rsid w:val="00FC4966"/>
    <w:rsid w:val="00FC4FF9"/>
    <w:rsid w:val="00FD3A76"/>
    <w:rsid w:val="00FD4ECA"/>
    <w:rsid w:val="00FE4EAA"/>
    <w:rsid w:val="00FE527D"/>
    <w:rsid w:val="00FF46E5"/>
    <w:rsid w:val="01F26537"/>
    <w:rsid w:val="0C2F4480"/>
    <w:rsid w:val="12AA9E8B"/>
    <w:rsid w:val="1306CF5B"/>
    <w:rsid w:val="18F49F2B"/>
    <w:rsid w:val="211A3530"/>
    <w:rsid w:val="2970766B"/>
    <w:rsid w:val="2A2673F6"/>
    <w:rsid w:val="2CE54ED5"/>
    <w:rsid w:val="415E85CC"/>
    <w:rsid w:val="446BF7D9"/>
    <w:rsid w:val="51D3CCB5"/>
    <w:rsid w:val="5511FDCE"/>
    <w:rsid w:val="5A59B7E3"/>
    <w:rsid w:val="5F5D9855"/>
    <w:rsid w:val="60BFAFE8"/>
    <w:rsid w:val="631562EA"/>
    <w:rsid w:val="642323CE"/>
    <w:rsid w:val="65BEF42F"/>
    <w:rsid w:val="6C81404B"/>
    <w:rsid w:val="6CE3523A"/>
    <w:rsid w:val="7C89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E9EB2"/>
  <w15:docId w15:val="{FA42B146-B265-4D38-85A1-8DE5228F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537"/>
    <w:rPr>
      <w:rFonts w:ascii="CG Times (W1)" w:hAnsi="CG Times (W1)"/>
    </w:rPr>
  </w:style>
  <w:style w:type="paragraph" w:styleId="Heading1">
    <w:name w:val="heading 1"/>
    <w:basedOn w:val="Normal"/>
    <w:next w:val="Normal"/>
    <w:link w:val="Heading1Char"/>
    <w:qFormat/>
    <w:rsid w:val="002C4472"/>
    <w:pPr>
      <w:spacing w:line="240" w:lineRule="exact"/>
      <w:ind w:left="90"/>
      <w:jc w:val="center"/>
      <w:outlineLvl w:val="0"/>
    </w:pPr>
    <w:rPr>
      <w:rFonts w:ascii="Arial" w:hAnsi="Arial" w:cs="Arial"/>
      <w:b/>
      <w:caps/>
    </w:rPr>
  </w:style>
  <w:style w:type="paragraph" w:styleId="Heading2">
    <w:name w:val="heading 2"/>
    <w:basedOn w:val="Normal"/>
    <w:next w:val="Normal"/>
    <w:qFormat/>
    <w:rsid w:val="002C4472"/>
    <w:pPr>
      <w:spacing w:line="240" w:lineRule="exact"/>
      <w:outlineLvl w:val="1"/>
    </w:pPr>
    <w:rPr>
      <w:rFonts w:ascii="Arial" w:hAnsi="Arial" w:cs="Arial"/>
      <w:b/>
      <w:caps/>
    </w:rPr>
  </w:style>
  <w:style w:type="paragraph" w:styleId="Heading3">
    <w:name w:val="heading 3"/>
    <w:basedOn w:val="Normal"/>
    <w:next w:val="Normal"/>
    <w:link w:val="Heading3Char"/>
    <w:qFormat/>
    <w:rsid w:val="002C4472"/>
    <w:pPr>
      <w:spacing w:line="240" w:lineRule="exact"/>
      <w:ind w:left="1080" w:hanging="360"/>
      <w:outlineLvl w:val="2"/>
    </w:pPr>
    <w:rPr>
      <w:rFonts w:ascii="Arial" w:hAnsi="Arial" w:cs="Arial"/>
      <w:b/>
      <w:u w:val="single"/>
    </w:rPr>
  </w:style>
  <w:style w:type="paragraph" w:styleId="Heading4">
    <w:name w:val="heading 4"/>
    <w:basedOn w:val="Normal"/>
    <w:next w:val="Normal"/>
    <w:qFormat/>
    <w:rsid w:val="00ED35CC"/>
    <w:pPr>
      <w:keepNext/>
      <w:tabs>
        <w:tab w:val="left" w:pos="-720"/>
      </w:tabs>
      <w:suppressAutoHyphens/>
      <w:spacing w:before="90"/>
      <w:outlineLvl w:val="3"/>
    </w:pPr>
    <w:rPr>
      <w:rFonts w:ascii="Arial" w:hAnsi="Arial"/>
      <w:b/>
      <w:spacing w:val="-3"/>
      <w:sz w:val="16"/>
    </w:rPr>
  </w:style>
  <w:style w:type="paragraph" w:styleId="Heading5">
    <w:name w:val="heading 5"/>
    <w:basedOn w:val="Normal"/>
    <w:next w:val="Normal"/>
    <w:qFormat/>
    <w:rsid w:val="00ED35CC"/>
    <w:pPr>
      <w:keepNext/>
      <w:tabs>
        <w:tab w:val="left" w:pos="-720"/>
      </w:tabs>
      <w:suppressAutoHyphens/>
      <w:spacing w:after="54"/>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D35CC"/>
    <w:rPr>
      <w:vertAlign w:val="superscript"/>
    </w:rPr>
  </w:style>
  <w:style w:type="character" w:styleId="FootnoteReference">
    <w:name w:val="footnote reference"/>
    <w:basedOn w:val="DefaultParagraphFont"/>
    <w:semiHidden/>
    <w:rsid w:val="00ED35CC"/>
    <w:rPr>
      <w:vertAlign w:val="superscript"/>
    </w:rPr>
  </w:style>
  <w:style w:type="paragraph" w:styleId="Footer">
    <w:name w:val="footer"/>
    <w:basedOn w:val="Normal"/>
    <w:link w:val="FooterChar"/>
    <w:uiPriority w:val="99"/>
    <w:rsid w:val="00ED35CC"/>
    <w:pPr>
      <w:tabs>
        <w:tab w:val="center" w:pos="4320"/>
        <w:tab w:val="right" w:pos="8640"/>
      </w:tabs>
    </w:pPr>
  </w:style>
  <w:style w:type="paragraph" w:styleId="Header">
    <w:name w:val="header"/>
    <w:basedOn w:val="Normal"/>
    <w:link w:val="HeaderChar"/>
    <w:uiPriority w:val="99"/>
    <w:rsid w:val="00ED35CC"/>
    <w:pPr>
      <w:tabs>
        <w:tab w:val="center" w:pos="4320"/>
        <w:tab w:val="right" w:pos="8640"/>
      </w:tabs>
    </w:pPr>
  </w:style>
  <w:style w:type="paragraph" w:styleId="FootnoteText">
    <w:name w:val="footnote text"/>
    <w:basedOn w:val="Normal"/>
    <w:semiHidden/>
    <w:rsid w:val="00ED35CC"/>
  </w:style>
  <w:style w:type="character" w:styleId="PageNumber">
    <w:name w:val="page number"/>
    <w:basedOn w:val="DefaultParagraphFont"/>
    <w:rsid w:val="00ED35CC"/>
  </w:style>
  <w:style w:type="paragraph" w:styleId="BodyText2">
    <w:name w:val="Body Text 2"/>
    <w:basedOn w:val="Normal"/>
    <w:link w:val="BodyText2Char"/>
    <w:rsid w:val="00ED35CC"/>
    <w:pPr>
      <w:tabs>
        <w:tab w:val="left" w:pos="1800"/>
      </w:tabs>
      <w:spacing w:line="240" w:lineRule="exact"/>
      <w:ind w:left="1080" w:hanging="1080"/>
    </w:pPr>
    <w:rPr>
      <w:sz w:val="24"/>
    </w:rPr>
  </w:style>
  <w:style w:type="paragraph" w:styleId="BodyText">
    <w:name w:val="Body Text"/>
    <w:basedOn w:val="Normal"/>
    <w:rsid w:val="00ED35CC"/>
    <w:pPr>
      <w:spacing w:after="240" w:line="240" w:lineRule="exact"/>
    </w:pPr>
    <w:rPr>
      <w:rFonts w:ascii="CG Times (WN)" w:hAnsi="CG Times (WN)"/>
      <w:sz w:val="24"/>
    </w:rPr>
  </w:style>
  <w:style w:type="paragraph" w:styleId="BodyTextIndent2">
    <w:name w:val="Body Text Indent 2"/>
    <w:basedOn w:val="Normal"/>
    <w:rsid w:val="00ED35CC"/>
    <w:pPr>
      <w:spacing w:after="240"/>
      <w:ind w:left="720" w:hanging="720"/>
    </w:pPr>
    <w:rPr>
      <w:rFonts w:ascii="CG Times (WN)" w:hAnsi="CG Times (WN)"/>
      <w:sz w:val="24"/>
    </w:rPr>
  </w:style>
  <w:style w:type="paragraph" w:styleId="Title">
    <w:name w:val="Title"/>
    <w:basedOn w:val="Normal"/>
    <w:qFormat/>
    <w:rsid w:val="00ED35CC"/>
    <w:pPr>
      <w:jc w:val="center"/>
    </w:pPr>
    <w:rPr>
      <w:b/>
      <w:sz w:val="80"/>
    </w:rPr>
  </w:style>
  <w:style w:type="paragraph" w:styleId="EndnoteText">
    <w:name w:val="endnote text"/>
    <w:basedOn w:val="Normal"/>
    <w:semiHidden/>
    <w:rsid w:val="00ED35CC"/>
    <w:rPr>
      <w:rFonts w:ascii="CG Times" w:hAnsi="CG Times"/>
      <w:sz w:val="24"/>
    </w:rPr>
  </w:style>
  <w:style w:type="paragraph" w:styleId="TOC1">
    <w:name w:val="toc 1"/>
    <w:basedOn w:val="Normal"/>
    <w:next w:val="Normal"/>
    <w:autoRedefine/>
    <w:uiPriority w:val="39"/>
    <w:rsid w:val="00242010"/>
    <w:pPr>
      <w:tabs>
        <w:tab w:val="right" w:leader="dot" w:pos="9360"/>
      </w:tabs>
      <w:suppressAutoHyphens/>
      <w:spacing w:before="240"/>
      <w:ind w:left="720" w:right="40" w:hanging="720"/>
      <w:jc w:val="center"/>
    </w:pPr>
    <w:rPr>
      <w:rFonts w:asciiTheme="minorHAnsi" w:hAnsiTheme="minorHAnsi" w:cstheme="minorHAnsi"/>
      <w:caps/>
      <w:noProof/>
      <w:spacing w:val="20"/>
      <w:sz w:val="24"/>
      <w:szCs w:val="24"/>
    </w:rPr>
  </w:style>
  <w:style w:type="paragraph" w:styleId="TOC2">
    <w:name w:val="toc 2"/>
    <w:basedOn w:val="Normal"/>
    <w:next w:val="Normal"/>
    <w:autoRedefine/>
    <w:uiPriority w:val="39"/>
    <w:rsid w:val="002D6CB3"/>
    <w:pPr>
      <w:tabs>
        <w:tab w:val="right" w:leader="dot" w:pos="9360"/>
      </w:tabs>
      <w:suppressAutoHyphens/>
      <w:ind w:left="1440" w:right="720" w:hanging="720"/>
    </w:pPr>
    <w:rPr>
      <w:rFonts w:ascii="Arial" w:hAnsi="Arial"/>
      <w:b/>
      <w:caps/>
      <w:sz w:val="24"/>
      <w:szCs w:val="24"/>
    </w:rPr>
  </w:style>
  <w:style w:type="paragraph" w:styleId="TOC3">
    <w:name w:val="toc 3"/>
    <w:basedOn w:val="Normal"/>
    <w:next w:val="Normal"/>
    <w:autoRedefine/>
    <w:uiPriority w:val="39"/>
    <w:rsid w:val="002D6CB3"/>
    <w:pPr>
      <w:tabs>
        <w:tab w:val="right" w:leader="dot" w:pos="9360"/>
      </w:tabs>
      <w:suppressAutoHyphens/>
      <w:ind w:left="2160" w:right="720" w:hanging="720"/>
    </w:pPr>
    <w:rPr>
      <w:rFonts w:ascii="Arial" w:hAnsi="Arial"/>
      <w:sz w:val="24"/>
    </w:rPr>
  </w:style>
  <w:style w:type="paragraph" w:styleId="TOC4">
    <w:name w:val="toc 4"/>
    <w:basedOn w:val="Normal"/>
    <w:next w:val="Normal"/>
    <w:semiHidden/>
    <w:rsid w:val="00ED35CC"/>
    <w:pPr>
      <w:tabs>
        <w:tab w:val="right" w:leader="dot" w:pos="9360"/>
      </w:tabs>
      <w:suppressAutoHyphens/>
      <w:ind w:left="2880" w:right="720" w:hanging="720"/>
    </w:pPr>
    <w:rPr>
      <w:rFonts w:ascii="CG Times" w:hAnsi="CG Times"/>
      <w:sz w:val="24"/>
    </w:rPr>
  </w:style>
  <w:style w:type="paragraph" w:styleId="TOC5">
    <w:name w:val="toc 5"/>
    <w:basedOn w:val="Normal"/>
    <w:next w:val="Normal"/>
    <w:semiHidden/>
    <w:rsid w:val="00ED35CC"/>
    <w:pPr>
      <w:tabs>
        <w:tab w:val="right" w:leader="dot" w:pos="9360"/>
      </w:tabs>
      <w:suppressAutoHyphens/>
      <w:ind w:left="3600" w:right="720" w:hanging="720"/>
    </w:pPr>
    <w:rPr>
      <w:rFonts w:ascii="CG Times" w:hAnsi="CG Times"/>
      <w:sz w:val="24"/>
    </w:rPr>
  </w:style>
  <w:style w:type="paragraph" w:styleId="TOC6">
    <w:name w:val="toc 6"/>
    <w:basedOn w:val="Normal"/>
    <w:next w:val="Normal"/>
    <w:semiHidden/>
    <w:rsid w:val="00ED35CC"/>
    <w:pPr>
      <w:tabs>
        <w:tab w:val="right" w:pos="9360"/>
      </w:tabs>
      <w:suppressAutoHyphens/>
      <w:ind w:left="720" w:hanging="720"/>
    </w:pPr>
    <w:rPr>
      <w:rFonts w:ascii="CG Times" w:hAnsi="CG Times"/>
      <w:sz w:val="24"/>
    </w:rPr>
  </w:style>
  <w:style w:type="paragraph" w:styleId="TOC7">
    <w:name w:val="toc 7"/>
    <w:basedOn w:val="Normal"/>
    <w:next w:val="Normal"/>
    <w:semiHidden/>
    <w:rsid w:val="00ED35CC"/>
    <w:pPr>
      <w:suppressAutoHyphens/>
      <w:ind w:left="720" w:hanging="720"/>
    </w:pPr>
    <w:rPr>
      <w:rFonts w:ascii="CG Times" w:hAnsi="CG Times"/>
      <w:sz w:val="24"/>
    </w:rPr>
  </w:style>
  <w:style w:type="paragraph" w:styleId="TOC8">
    <w:name w:val="toc 8"/>
    <w:basedOn w:val="Normal"/>
    <w:next w:val="Normal"/>
    <w:semiHidden/>
    <w:rsid w:val="00ED35CC"/>
    <w:pPr>
      <w:tabs>
        <w:tab w:val="right" w:pos="9360"/>
      </w:tabs>
      <w:suppressAutoHyphens/>
      <w:ind w:left="720" w:hanging="720"/>
    </w:pPr>
    <w:rPr>
      <w:rFonts w:ascii="CG Times" w:hAnsi="CG Times"/>
      <w:sz w:val="24"/>
    </w:rPr>
  </w:style>
  <w:style w:type="paragraph" w:styleId="TOC9">
    <w:name w:val="toc 9"/>
    <w:basedOn w:val="Normal"/>
    <w:next w:val="Normal"/>
    <w:semiHidden/>
    <w:rsid w:val="00ED35CC"/>
    <w:pPr>
      <w:tabs>
        <w:tab w:val="right" w:leader="dot" w:pos="9360"/>
      </w:tabs>
      <w:suppressAutoHyphens/>
      <w:ind w:left="720" w:hanging="720"/>
    </w:pPr>
    <w:rPr>
      <w:rFonts w:ascii="CG Times" w:hAnsi="CG Times"/>
      <w:sz w:val="24"/>
    </w:rPr>
  </w:style>
  <w:style w:type="paragraph" w:styleId="Index1">
    <w:name w:val="index 1"/>
    <w:basedOn w:val="Normal"/>
    <w:next w:val="Normal"/>
    <w:semiHidden/>
    <w:rsid w:val="00ED35CC"/>
    <w:pPr>
      <w:tabs>
        <w:tab w:val="right" w:leader="dot" w:pos="9360"/>
      </w:tabs>
      <w:suppressAutoHyphens/>
      <w:ind w:left="1440" w:right="720" w:hanging="1440"/>
    </w:pPr>
    <w:rPr>
      <w:rFonts w:ascii="CG Times" w:hAnsi="CG Times"/>
      <w:sz w:val="24"/>
    </w:rPr>
  </w:style>
  <w:style w:type="paragraph" w:styleId="Index2">
    <w:name w:val="index 2"/>
    <w:basedOn w:val="Normal"/>
    <w:next w:val="Normal"/>
    <w:semiHidden/>
    <w:rsid w:val="00ED35CC"/>
    <w:pPr>
      <w:tabs>
        <w:tab w:val="right" w:leader="dot" w:pos="9360"/>
      </w:tabs>
      <w:suppressAutoHyphens/>
      <w:ind w:left="1440" w:right="720" w:hanging="720"/>
    </w:pPr>
    <w:rPr>
      <w:rFonts w:ascii="CG Times" w:hAnsi="CG Times"/>
      <w:sz w:val="24"/>
    </w:rPr>
  </w:style>
  <w:style w:type="paragraph" w:styleId="TOAHeading">
    <w:name w:val="toa heading"/>
    <w:basedOn w:val="Normal"/>
    <w:next w:val="Normal"/>
    <w:semiHidden/>
    <w:rsid w:val="00ED35CC"/>
    <w:pPr>
      <w:tabs>
        <w:tab w:val="right" w:pos="9360"/>
      </w:tabs>
      <w:suppressAutoHyphens/>
    </w:pPr>
    <w:rPr>
      <w:rFonts w:ascii="CG Times" w:hAnsi="CG Times"/>
      <w:sz w:val="24"/>
    </w:rPr>
  </w:style>
  <w:style w:type="paragraph" w:styleId="Caption">
    <w:name w:val="caption"/>
    <w:basedOn w:val="Normal"/>
    <w:next w:val="Normal"/>
    <w:qFormat/>
    <w:rsid w:val="00ED35CC"/>
    <w:rPr>
      <w:rFonts w:ascii="CG Times" w:hAnsi="CG Times"/>
      <w:sz w:val="24"/>
    </w:rPr>
  </w:style>
  <w:style w:type="character" w:customStyle="1" w:styleId="EquationCaption">
    <w:name w:val="_Equation Caption"/>
    <w:rsid w:val="00ED35CC"/>
  </w:style>
  <w:style w:type="character" w:styleId="CommentReference">
    <w:name w:val="annotation reference"/>
    <w:basedOn w:val="DefaultParagraphFont"/>
    <w:semiHidden/>
    <w:rsid w:val="00ED35CC"/>
    <w:rPr>
      <w:sz w:val="16"/>
    </w:rPr>
  </w:style>
  <w:style w:type="paragraph" w:styleId="CommentText">
    <w:name w:val="annotation text"/>
    <w:basedOn w:val="Normal"/>
    <w:link w:val="CommentTextChar"/>
    <w:semiHidden/>
    <w:rsid w:val="00ED35CC"/>
    <w:rPr>
      <w:rFonts w:ascii="CG Times" w:hAnsi="CG Times"/>
    </w:rPr>
  </w:style>
  <w:style w:type="paragraph" w:styleId="BodyTextIndent3">
    <w:name w:val="Body Text Indent 3"/>
    <w:basedOn w:val="Normal"/>
    <w:rsid w:val="00ED35CC"/>
    <w:pPr>
      <w:spacing w:line="240" w:lineRule="exact"/>
      <w:ind w:left="1440" w:hanging="720"/>
    </w:pPr>
    <w:rPr>
      <w:rFonts w:ascii="CG Times (WN)" w:hAnsi="CG Times (WN)"/>
      <w:sz w:val="24"/>
    </w:rPr>
  </w:style>
  <w:style w:type="paragraph" w:styleId="BodyText3">
    <w:name w:val="Body Text 3"/>
    <w:basedOn w:val="Normal"/>
    <w:rsid w:val="00ED35CC"/>
    <w:rPr>
      <w:sz w:val="22"/>
    </w:rPr>
  </w:style>
  <w:style w:type="paragraph" w:styleId="BalloonText">
    <w:name w:val="Balloon Text"/>
    <w:basedOn w:val="Normal"/>
    <w:semiHidden/>
    <w:rsid w:val="00AB5B43"/>
    <w:rPr>
      <w:rFonts w:ascii="Tahoma" w:hAnsi="Tahoma" w:cs="Tahoma"/>
      <w:sz w:val="16"/>
      <w:szCs w:val="16"/>
    </w:rPr>
  </w:style>
  <w:style w:type="table" w:styleId="TableGrid">
    <w:name w:val="Table Grid"/>
    <w:basedOn w:val="TableNormal"/>
    <w:rsid w:val="00AD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BodyText"/>
    <w:link w:val="HeadingsChar"/>
    <w:rsid w:val="00400E32"/>
    <w:pPr>
      <w:spacing w:after="40" w:line="240" w:lineRule="auto"/>
    </w:pPr>
    <w:rPr>
      <w:rFonts w:ascii="Tahoma" w:hAnsi="Tahoma"/>
      <w:b/>
      <w:sz w:val="20"/>
    </w:rPr>
  </w:style>
  <w:style w:type="character" w:customStyle="1" w:styleId="HeadingsChar">
    <w:name w:val="Headings Char"/>
    <w:basedOn w:val="DefaultParagraphFont"/>
    <w:link w:val="Headings"/>
    <w:rsid w:val="00400E32"/>
    <w:rPr>
      <w:rFonts w:ascii="Tahoma" w:hAnsi="Tahoma"/>
      <w:b/>
      <w:lang w:val="en-US" w:eastAsia="en-US" w:bidi="ar-SA"/>
    </w:rPr>
  </w:style>
  <w:style w:type="character" w:styleId="Hyperlink">
    <w:name w:val="Hyperlink"/>
    <w:basedOn w:val="DefaultParagraphFont"/>
    <w:uiPriority w:val="99"/>
    <w:rsid w:val="00E75C6D"/>
    <w:rPr>
      <w:color w:val="0000FF"/>
      <w:u w:val="single"/>
    </w:rPr>
  </w:style>
  <w:style w:type="paragraph" w:customStyle="1" w:styleId="Level1">
    <w:name w:val="Level 1"/>
    <w:basedOn w:val="Heading3"/>
    <w:link w:val="Level1Char"/>
    <w:rsid w:val="00816030"/>
  </w:style>
  <w:style w:type="character" w:customStyle="1" w:styleId="Heading3Char">
    <w:name w:val="Heading 3 Char"/>
    <w:basedOn w:val="DefaultParagraphFont"/>
    <w:link w:val="Heading3"/>
    <w:rsid w:val="002C4472"/>
    <w:rPr>
      <w:rFonts w:ascii="Arial" w:hAnsi="Arial" w:cs="Arial"/>
      <w:b/>
      <w:u w:val="single"/>
      <w:lang w:val="en-US" w:eastAsia="en-US" w:bidi="ar-SA"/>
    </w:rPr>
  </w:style>
  <w:style w:type="character" w:customStyle="1" w:styleId="Level1Char">
    <w:name w:val="Level 1 Char"/>
    <w:basedOn w:val="Heading3Char"/>
    <w:link w:val="Level1"/>
    <w:rsid w:val="00816030"/>
    <w:rPr>
      <w:rFonts w:ascii="Arial" w:hAnsi="Arial" w:cs="Arial"/>
      <w:b/>
      <w:u w:val="single"/>
      <w:lang w:val="en-US" w:eastAsia="en-US" w:bidi="ar-SA"/>
    </w:rPr>
  </w:style>
  <w:style w:type="character" w:customStyle="1" w:styleId="Heading1Char">
    <w:name w:val="Heading 1 Char"/>
    <w:basedOn w:val="DefaultParagraphFont"/>
    <w:link w:val="Heading1"/>
    <w:rsid w:val="002C4472"/>
    <w:rPr>
      <w:rFonts w:ascii="Arial" w:hAnsi="Arial" w:cs="Arial"/>
      <w:b/>
      <w:caps/>
      <w:lang w:val="en-US" w:eastAsia="en-US" w:bidi="ar-SA"/>
    </w:rPr>
  </w:style>
  <w:style w:type="paragraph" w:styleId="CommentSubject">
    <w:name w:val="annotation subject"/>
    <w:basedOn w:val="CommentText"/>
    <w:next w:val="CommentText"/>
    <w:link w:val="CommentSubjectChar"/>
    <w:rsid w:val="00AB0563"/>
    <w:rPr>
      <w:rFonts w:ascii="CG Times (W1)" w:hAnsi="CG Times (W1)"/>
      <w:b/>
      <w:bCs/>
    </w:rPr>
  </w:style>
  <w:style w:type="character" w:customStyle="1" w:styleId="CommentTextChar">
    <w:name w:val="Comment Text Char"/>
    <w:basedOn w:val="DefaultParagraphFont"/>
    <w:link w:val="CommentText"/>
    <w:semiHidden/>
    <w:rsid w:val="00AB0563"/>
    <w:rPr>
      <w:rFonts w:ascii="CG Times" w:hAnsi="CG Times"/>
    </w:rPr>
  </w:style>
  <w:style w:type="character" w:customStyle="1" w:styleId="CommentSubjectChar">
    <w:name w:val="Comment Subject Char"/>
    <w:basedOn w:val="CommentTextChar"/>
    <w:link w:val="CommentSubject"/>
    <w:rsid w:val="00AB0563"/>
    <w:rPr>
      <w:rFonts w:ascii="CG Times" w:hAnsi="CG Times"/>
    </w:rPr>
  </w:style>
  <w:style w:type="table" w:styleId="MediumShading1-Accent5">
    <w:name w:val="Medium Shading 1 Accent 5"/>
    <w:basedOn w:val="TableNormal"/>
    <w:uiPriority w:val="63"/>
    <w:rsid w:val="00136431"/>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5573A"/>
    <w:pPr>
      <w:ind w:left="720"/>
      <w:contextualSpacing/>
    </w:pPr>
  </w:style>
  <w:style w:type="character" w:customStyle="1" w:styleId="BodyText2Char">
    <w:name w:val="Body Text 2 Char"/>
    <w:basedOn w:val="DefaultParagraphFont"/>
    <w:link w:val="BodyText2"/>
    <w:rsid w:val="00244A8B"/>
    <w:rPr>
      <w:rFonts w:ascii="CG Times (W1)" w:hAnsi="CG Times (W1)"/>
      <w:sz w:val="24"/>
    </w:rPr>
  </w:style>
  <w:style w:type="paragraph" w:customStyle="1" w:styleId="Default">
    <w:name w:val="Default"/>
    <w:rsid w:val="004758D0"/>
    <w:pPr>
      <w:autoSpaceDE w:val="0"/>
      <w:autoSpaceDN w:val="0"/>
      <w:adjustRightInd w:val="0"/>
    </w:pPr>
    <w:rPr>
      <w:rFonts w:ascii="Arial" w:eastAsiaTheme="minorEastAsia" w:hAnsi="Arial" w:cs="Arial"/>
      <w:color w:val="000000"/>
      <w:sz w:val="24"/>
      <w:szCs w:val="24"/>
    </w:rPr>
  </w:style>
  <w:style w:type="paragraph" w:styleId="Revision">
    <w:name w:val="Revision"/>
    <w:hidden/>
    <w:uiPriority w:val="99"/>
    <w:semiHidden/>
    <w:rsid w:val="00482E66"/>
    <w:rPr>
      <w:rFonts w:ascii="CG Times (W1)" w:hAnsi="CG Times (W1)"/>
    </w:rPr>
  </w:style>
  <w:style w:type="character" w:customStyle="1" w:styleId="FooterChar">
    <w:name w:val="Footer Char"/>
    <w:basedOn w:val="DefaultParagraphFont"/>
    <w:link w:val="Footer"/>
    <w:uiPriority w:val="99"/>
    <w:rsid w:val="00512E57"/>
    <w:rPr>
      <w:rFonts w:ascii="CG Times (W1)" w:hAnsi="CG Times (W1)"/>
    </w:rPr>
  </w:style>
  <w:style w:type="character" w:customStyle="1" w:styleId="HeaderChar">
    <w:name w:val="Header Char"/>
    <w:basedOn w:val="DefaultParagraphFont"/>
    <w:link w:val="Header"/>
    <w:uiPriority w:val="99"/>
    <w:rsid w:val="00512E57"/>
    <w:rPr>
      <w:rFonts w:ascii="CG Times (W1)" w:hAnsi="CG Times (W1)"/>
    </w:rPr>
  </w:style>
  <w:style w:type="character" w:styleId="FollowedHyperlink">
    <w:name w:val="FollowedHyperlink"/>
    <w:basedOn w:val="DefaultParagraphFont"/>
    <w:rsid w:val="00252BDB"/>
    <w:rPr>
      <w:color w:val="800080" w:themeColor="followedHyperlink"/>
      <w:u w:val="single"/>
    </w:rPr>
  </w:style>
  <w:style w:type="paragraph" w:styleId="NormalWeb">
    <w:name w:val="Normal (Web)"/>
    <w:basedOn w:val="Normal"/>
    <w:uiPriority w:val="99"/>
    <w:semiHidden/>
    <w:unhideWhenUsed/>
    <w:rsid w:val="00707CA4"/>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000A3C"/>
    <w:rPr>
      <w:b/>
      <w:bCs/>
    </w:rPr>
  </w:style>
  <w:style w:type="paragraph" w:styleId="NoSpacing">
    <w:name w:val="No Spacing"/>
    <w:uiPriority w:val="1"/>
    <w:qFormat/>
    <w:rsid w:val="00000A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69">
      <w:bodyDiv w:val="1"/>
      <w:marLeft w:val="0"/>
      <w:marRight w:val="0"/>
      <w:marTop w:val="0"/>
      <w:marBottom w:val="0"/>
      <w:divBdr>
        <w:top w:val="none" w:sz="0" w:space="0" w:color="auto"/>
        <w:left w:val="none" w:sz="0" w:space="0" w:color="auto"/>
        <w:bottom w:val="none" w:sz="0" w:space="0" w:color="auto"/>
        <w:right w:val="none" w:sz="0" w:space="0" w:color="auto"/>
      </w:divBdr>
    </w:div>
    <w:div w:id="16267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county.gov/council/legislation/kc_code/06_Title_3.aspx" TargetMode="External"/><Relationship Id="rId18" Type="http://schemas.openxmlformats.org/officeDocument/2006/relationships/diagramQuickStyle" Target="diagrams/quickStyle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kingcounty.gov/~/media/depts/human-resources/EPAS/EPASYear-in-ReviewForm.ashx?la=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ingcounty.gov/depts/human-resources/for-employees/epas.aspx" TargetMode="External"/><Relationship Id="rId5" Type="http://schemas.openxmlformats.org/officeDocument/2006/relationships/customXml" Target="../customXml/item5.xml"/><Relationship Id="rId15" Type="http://schemas.openxmlformats.org/officeDocument/2006/relationships/hyperlink" Target="http://www.kingcounty.gov/council/legislation/kc_code/06_Title_3.aspx" TargetMode="External"/><Relationship Id="rId23" Type="http://schemas.openxmlformats.org/officeDocument/2006/relationships/hyperlink" Target="http://www.kingcounty.gov/~/media/depts/human-resources/EPAS/EPAS-FAQs.ashx?la=en"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ngcounty.gov/audience/employees/policy-forms/contingent-worker-manual.aspx" TargetMode="External"/><Relationship Id="rId22" Type="http://schemas.openxmlformats.org/officeDocument/2006/relationships/hyperlink" Target="http://www.kingcounty.gov/~/media/depts/human-resources/EPAS/2017PerfAppMeritSchedule.ashx"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708A4B-99D1-4474-A035-51A6C42D42BC}" type="doc">
      <dgm:prSet loTypeId="urn:microsoft.com/office/officeart/2005/8/layout/chevron1" loCatId="process" qsTypeId="urn:microsoft.com/office/officeart/2005/8/quickstyle/simple1" qsCatId="simple" csTypeId="urn:microsoft.com/office/officeart/2005/8/colors/accent1_2" csCatId="accent1" phldr="1"/>
      <dgm:spPr/>
    </dgm:pt>
    <dgm:pt modelId="{1387D27B-664A-4EAC-A6B8-5D7EA4A1B5C4}">
      <dgm:prSet phldrT="[Text]"/>
      <dgm:spPr/>
      <dgm:t>
        <a:bodyPr/>
        <a:lstStyle/>
        <a:p>
          <a:r>
            <a:rPr lang="en-US"/>
            <a:t>If an employee is currently at this step</a:t>
          </a:r>
        </a:p>
      </dgm:t>
    </dgm:pt>
    <dgm:pt modelId="{AAC4B131-A816-49B2-9128-419C31AA5CDF}" type="parTrans" cxnId="{48ACF4A4-A0A3-4BE3-8C0E-0EE8442DD217}">
      <dgm:prSet/>
      <dgm:spPr/>
      <dgm:t>
        <a:bodyPr/>
        <a:lstStyle/>
        <a:p>
          <a:endParaRPr lang="en-US"/>
        </a:p>
      </dgm:t>
    </dgm:pt>
    <dgm:pt modelId="{F94FB879-FBB7-473E-B169-E1FF0141C62E}" type="sibTrans" cxnId="{48ACF4A4-A0A3-4BE3-8C0E-0EE8442DD217}">
      <dgm:prSet/>
      <dgm:spPr/>
      <dgm:t>
        <a:bodyPr/>
        <a:lstStyle/>
        <a:p>
          <a:endParaRPr lang="en-US"/>
        </a:p>
      </dgm:t>
    </dgm:pt>
    <dgm:pt modelId="{100F2821-CDB0-4474-992A-38EE89963363}">
      <dgm:prSet phldrT="[Text]"/>
      <dgm:spPr/>
      <dgm:t>
        <a:bodyPr/>
        <a:lstStyle/>
        <a:p>
          <a:r>
            <a:rPr lang="en-US"/>
            <a:t>And receives one of these ratings</a:t>
          </a:r>
        </a:p>
      </dgm:t>
    </dgm:pt>
    <dgm:pt modelId="{352D31BC-E604-446C-8741-85D809E25A77}" type="parTrans" cxnId="{AFC53AB5-19AF-4862-8701-E1F530AA83EA}">
      <dgm:prSet/>
      <dgm:spPr/>
      <dgm:t>
        <a:bodyPr/>
        <a:lstStyle/>
        <a:p>
          <a:endParaRPr lang="en-US"/>
        </a:p>
      </dgm:t>
    </dgm:pt>
    <dgm:pt modelId="{8979BD9A-A16F-45CE-B563-B44E593B010F}" type="sibTrans" cxnId="{AFC53AB5-19AF-4862-8701-E1F530AA83EA}">
      <dgm:prSet/>
      <dgm:spPr/>
      <dgm:t>
        <a:bodyPr/>
        <a:lstStyle/>
        <a:p>
          <a:endParaRPr lang="en-US"/>
        </a:p>
      </dgm:t>
    </dgm:pt>
    <dgm:pt modelId="{D49D362A-34DE-4DA3-8D02-7783B73C0B21}">
      <dgm:prSet phldrT="[Text]"/>
      <dgm:spPr/>
      <dgm:t>
        <a:bodyPr/>
        <a:lstStyle/>
        <a:p>
          <a:r>
            <a:rPr lang="en-US"/>
            <a:t>The employee can earn this</a:t>
          </a:r>
        </a:p>
      </dgm:t>
    </dgm:pt>
    <dgm:pt modelId="{59C3463B-661B-4FC1-8AE3-A7E42A9C417D}" type="parTrans" cxnId="{B59A3C95-5015-46D7-A9CD-C4DD1C02F738}">
      <dgm:prSet/>
      <dgm:spPr/>
      <dgm:t>
        <a:bodyPr/>
        <a:lstStyle/>
        <a:p>
          <a:endParaRPr lang="en-US"/>
        </a:p>
      </dgm:t>
    </dgm:pt>
    <dgm:pt modelId="{E2C43E43-F3B5-4585-B325-2CB3013F714A}" type="sibTrans" cxnId="{B59A3C95-5015-46D7-A9CD-C4DD1C02F738}">
      <dgm:prSet/>
      <dgm:spPr/>
      <dgm:t>
        <a:bodyPr/>
        <a:lstStyle/>
        <a:p>
          <a:endParaRPr lang="en-US"/>
        </a:p>
      </dgm:t>
    </dgm:pt>
    <dgm:pt modelId="{776C9FA1-E58F-40A8-9746-272605C019C9}" type="pres">
      <dgm:prSet presAssocID="{BD708A4B-99D1-4474-A035-51A6C42D42BC}" presName="Name0" presStyleCnt="0">
        <dgm:presLayoutVars>
          <dgm:dir/>
          <dgm:animLvl val="lvl"/>
          <dgm:resizeHandles val="exact"/>
        </dgm:presLayoutVars>
      </dgm:prSet>
      <dgm:spPr/>
    </dgm:pt>
    <dgm:pt modelId="{89BF0C06-288E-47F2-A726-4276ECA8F0AF}" type="pres">
      <dgm:prSet presAssocID="{1387D27B-664A-4EAC-A6B8-5D7EA4A1B5C4}" presName="parTxOnly" presStyleLbl="node1" presStyleIdx="0" presStyleCnt="3" custScaleX="54478" custLinFactNeighborX="-36457">
        <dgm:presLayoutVars>
          <dgm:chMax val="0"/>
          <dgm:chPref val="0"/>
          <dgm:bulletEnabled val="1"/>
        </dgm:presLayoutVars>
      </dgm:prSet>
      <dgm:spPr/>
    </dgm:pt>
    <dgm:pt modelId="{B27A19F0-ED4F-4D81-9377-FBF62983E590}" type="pres">
      <dgm:prSet presAssocID="{F94FB879-FBB7-473E-B169-E1FF0141C62E}" presName="parTxOnlySpace" presStyleCnt="0"/>
      <dgm:spPr/>
    </dgm:pt>
    <dgm:pt modelId="{689D9A73-E487-44A2-BFF4-A57F8C2BD5B9}" type="pres">
      <dgm:prSet presAssocID="{100F2821-CDB0-4474-992A-38EE89963363}" presName="parTxOnly" presStyleLbl="node1" presStyleIdx="1" presStyleCnt="3" custScaleX="128695">
        <dgm:presLayoutVars>
          <dgm:chMax val="0"/>
          <dgm:chPref val="0"/>
          <dgm:bulletEnabled val="1"/>
        </dgm:presLayoutVars>
      </dgm:prSet>
      <dgm:spPr/>
    </dgm:pt>
    <dgm:pt modelId="{65D0E17A-7E2D-449B-9F61-7D1DE926C19C}" type="pres">
      <dgm:prSet presAssocID="{8979BD9A-A16F-45CE-B563-B44E593B010F}" presName="parTxOnlySpace" presStyleCnt="0"/>
      <dgm:spPr/>
    </dgm:pt>
    <dgm:pt modelId="{8C6E78F6-62ED-4EA8-BEFE-9D8705CCAC65}" type="pres">
      <dgm:prSet presAssocID="{D49D362A-34DE-4DA3-8D02-7783B73C0B21}" presName="parTxOnly" presStyleLbl="node1" presStyleIdx="2" presStyleCnt="3" custScaleX="49386">
        <dgm:presLayoutVars>
          <dgm:chMax val="0"/>
          <dgm:chPref val="0"/>
          <dgm:bulletEnabled val="1"/>
        </dgm:presLayoutVars>
      </dgm:prSet>
      <dgm:spPr/>
    </dgm:pt>
  </dgm:ptLst>
  <dgm:cxnLst>
    <dgm:cxn modelId="{78A52F32-D6BD-440E-BACF-3F7A15BC1EE2}" type="presOf" srcId="{D49D362A-34DE-4DA3-8D02-7783B73C0B21}" destId="{8C6E78F6-62ED-4EA8-BEFE-9D8705CCAC65}" srcOrd="0" destOrd="0" presId="urn:microsoft.com/office/officeart/2005/8/layout/chevron1"/>
    <dgm:cxn modelId="{0EBE1B52-DD96-43B0-998B-E9FADAA13315}" type="presOf" srcId="{100F2821-CDB0-4474-992A-38EE89963363}" destId="{689D9A73-E487-44A2-BFF4-A57F8C2BD5B9}" srcOrd="0" destOrd="0" presId="urn:microsoft.com/office/officeart/2005/8/layout/chevron1"/>
    <dgm:cxn modelId="{B59A3C95-5015-46D7-A9CD-C4DD1C02F738}" srcId="{BD708A4B-99D1-4474-A035-51A6C42D42BC}" destId="{D49D362A-34DE-4DA3-8D02-7783B73C0B21}" srcOrd="2" destOrd="0" parTransId="{59C3463B-661B-4FC1-8AE3-A7E42A9C417D}" sibTransId="{E2C43E43-F3B5-4585-B325-2CB3013F714A}"/>
    <dgm:cxn modelId="{48ACF4A4-A0A3-4BE3-8C0E-0EE8442DD217}" srcId="{BD708A4B-99D1-4474-A035-51A6C42D42BC}" destId="{1387D27B-664A-4EAC-A6B8-5D7EA4A1B5C4}" srcOrd="0" destOrd="0" parTransId="{AAC4B131-A816-49B2-9128-419C31AA5CDF}" sibTransId="{F94FB879-FBB7-473E-B169-E1FF0141C62E}"/>
    <dgm:cxn modelId="{AFC53AB5-19AF-4862-8701-E1F530AA83EA}" srcId="{BD708A4B-99D1-4474-A035-51A6C42D42BC}" destId="{100F2821-CDB0-4474-992A-38EE89963363}" srcOrd="1" destOrd="0" parTransId="{352D31BC-E604-446C-8741-85D809E25A77}" sibTransId="{8979BD9A-A16F-45CE-B563-B44E593B010F}"/>
    <dgm:cxn modelId="{ED02B1D5-EC4E-412C-B71E-C09DD46AF675}" type="presOf" srcId="{BD708A4B-99D1-4474-A035-51A6C42D42BC}" destId="{776C9FA1-E58F-40A8-9746-272605C019C9}" srcOrd="0" destOrd="0" presId="urn:microsoft.com/office/officeart/2005/8/layout/chevron1"/>
    <dgm:cxn modelId="{4183E7DB-F254-41F5-9398-9FC2DB022106}" type="presOf" srcId="{1387D27B-664A-4EAC-A6B8-5D7EA4A1B5C4}" destId="{89BF0C06-288E-47F2-A726-4276ECA8F0AF}" srcOrd="0" destOrd="0" presId="urn:microsoft.com/office/officeart/2005/8/layout/chevron1"/>
    <dgm:cxn modelId="{A45BD0E2-0C04-4503-9442-2EB6C42BB7D5}" type="presParOf" srcId="{776C9FA1-E58F-40A8-9746-272605C019C9}" destId="{89BF0C06-288E-47F2-A726-4276ECA8F0AF}" srcOrd="0" destOrd="0" presId="urn:microsoft.com/office/officeart/2005/8/layout/chevron1"/>
    <dgm:cxn modelId="{D9611F99-93A9-46D4-9A20-111F96F6D976}" type="presParOf" srcId="{776C9FA1-E58F-40A8-9746-272605C019C9}" destId="{B27A19F0-ED4F-4D81-9377-FBF62983E590}" srcOrd="1" destOrd="0" presId="urn:microsoft.com/office/officeart/2005/8/layout/chevron1"/>
    <dgm:cxn modelId="{6B22613A-70B6-4389-A866-1F5A72CF026E}" type="presParOf" srcId="{776C9FA1-E58F-40A8-9746-272605C019C9}" destId="{689D9A73-E487-44A2-BFF4-A57F8C2BD5B9}" srcOrd="2" destOrd="0" presId="urn:microsoft.com/office/officeart/2005/8/layout/chevron1"/>
    <dgm:cxn modelId="{551808FC-E96B-45B1-9486-B23DD19E402E}" type="presParOf" srcId="{776C9FA1-E58F-40A8-9746-272605C019C9}" destId="{65D0E17A-7E2D-449B-9F61-7D1DE926C19C}" srcOrd="3" destOrd="0" presId="urn:microsoft.com/office/officeart/2005/8/layout/chevron1"/>
    <dgm:cxn modelId="{C2978BD2-C8FC-45F0-9AEE-AFDBFEF073A5}" type="presParOf" srcId="{776C9FA1-E58F-40A8-9746-272605C019C9}" destId="{8C6E78F6-62ED-4EA8-BEFE-9D8705CCAC65}"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BF0C06-288E-47F2-A726-4276ECA8F0AF}">
      <dsp:nvSpPr>
        <dsp:cNvPr id="0" name=""/>
        <dsp:cNvSpPr/>
      </dsp:nvSpPr>
      <dsp:spPr>
        <a:xfrm>
          <a:off x="0" y="0"/>
          <a:ext cx="1639652" cy="6035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If an employee is currently at this step</a:t>
          </a:r>
        </a:p>
      </dsp:txBody>
      <dsp:txXfrm>
        <a:off x="301752" y="0"/>
        <a:ext cx="1036148" cy="603504"/>
      </dsp:txXfrm>
    </dsp:sp>
    <dsp:sp modelId="{689D9A73-E487-44A2-BFF4-A57F8C2BD5B9}">
      <dsp:nvSpPr>
        <dsp:cNvPr id="0" name=""/>
        <dsp:cNvSpPr/>
      </dsp:nvSpPr>
      <dsp:spPr>
        <a:xfrm>
          <a:off x="1340328" y="0"/>
          <a:ext cx="3873399" cy="6035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And receives one of these ratings</a:t>
          </a:r>
        </a:p>
      </dsp:txBody>
      <dsp:txXfrm>
        <a:off x="1642080" y="0"/>
        <a:ext cx="3269895" cy="603504"/>
      </dsp:txXfrm>
    </dsp:sp>
    <dsp:sp modelId="{8C6E78F6-62ED-4EA8-BEFE-9D8705CCAC65}">
      <dsp:nvSpPr>
        <dsp:cNvPr id="0" name=""/>
        <dsp:cNvSpPr/>
      </dsp:nvSpPr>
      <dsp:spPr>
        <a:xfrm>
          <a:off x="4912752" y="0"/>
          <a:ext cx="1486395" cy="60350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The employee can earn this</a:t>
          </a:r>
        </a:p>
      </dsp:txBody>
      <dsp:txXfrm>
        <a:off x="5214504" y="0"/>
        <a:ext cx="882891" cy="6035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7EE01DBB146A59AD42438F58231FC"/>
        <w:category>
          <w:name w:val="General"/>
          <w:gallery w:val="placeholder"/>
        </w:category>
        <w:types>
          <w:type w:val="bbPlcHdr"/>
        </w:types>
        <w:behaviors>
          <w:behavior w:val="content"/>
        </w:behaviors>
        <w:guid w:val="{EB188E31-C586-49BB-A1E9-AF7022AE0085}"/>
      </w:docPartPr>
      <w:docPartBody>
        <w:p w:rsidR="00576176" w:rsidRDefault="00576176" w:rsidP="00576176">
          <w:pPr>
            <w:pStyle w:val="40A7EE01DBB146A59AD42438F58231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176"/>
    <w:rsid w:val="00576176"/>
    <w:rsid w:val="007F070B"/>
    <w:rsid w:val="00C7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7EE01DBB146A59AD42438F58231FC">
    <w:name w:val="40A7EE01DBB146A59AD42438F58231FC"/>
    <w:rsid w:val="00576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C_x0020_Department_x002f_Agency xmlns="cfc4bdfe-72e7-4bcf-8777-527aa6965755">DES</KC_x0020_Department_x002f_Agency>
    <_dlc_DocId xmlns="cfc4bdfe-72e7-4bcf-8777-527aa6965755">YQKKTEHHRR7V-175-50</_dlc_DocId>
    <_dlc_DocIdUrl xmlns="cfc4bdfe-72e7-4bcf-8777-527aa6965755">
      <Url>https://kc1-portal38.sharepoint.com/merit/_layouts/15/DocIdRedir.aspx?ID=YQKKTEHHRR7V-175-50</Url>
      <Description>YQKKTEHHRR7V-175-50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716D3984F35D64185035B901A3A0A12" ma:contentTypeVersion="21" ma:contentTypeDescription="Create a new document." ma:contentTypeScope="" ma:versionID="ada2dd1db2555e4a1e2de34e987cc03c">
  <xsd:schema xmlns:xsd="http://www.w3.org/2001/XMLSchema" xmlns:xs="http://www.w3.org/2001/XMLSchema" xmlns:p="http://schemas.microsoft.com/office/2006/metadata/properties" xmlns:ns2="cfc4bdfe-72e7-4bcf-8777-527aa6965755" xmlns:ns3="a3536465-619d-4a56-acb4-e54f0eb0ee64" xmlns:ns4="f4ba6c7e-48a1-4e45-8fdd-e54e0493b729" targetNamespace="http://schemas.microsoft.com/office/2006/metadata/properties" ma:root="true" ma:fieldsID="0c0b4f855593722d121d1f2dc7d4c1a8" ns2:_="" ns3:_="" ns4:_="">
    <xsd:import namespace="cfc4bdfe-72e7-4bcf-8777-527aa6965755"/>
    <xsd:import namespace="a3536465-619d-4a56-acb4-e54f0eb0ee64"/>
    <xsd:import namespace="f4ba6c7e-48a1-4e45-8fdd-e54e0493b729"/>
    <xsd:element name="properties">
      <xsd:complexType>
        <xsd:sequence>
          <xsd:element name="documentManagement">
            <xsd:complexType>
              <xsd:all>
                <xsd:element ref="ns2:KC_x0020_Department_x002f_Agency"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4bdfe-72e7-4bcf-8777-527aa6965755" elementFormDefault="qualified">
    <xsd:import namespace="http://schemas.microsoft.com/office/2006/documentManagement/types"/>
    <xsd:import namespace="http://schemas.microsoft.com/office/infopath/2007/PartnerControls"/>
    <xsd:element name="KC_x0020_Department_x002f_Agency" ma:index="8" nillable="true" ma:displayName="KC Department/Agency" ma:default="DES" ma:format="Dropdown" ma:internalName="KC_x0020_Department_x002F_Agency">
      <xsd:simpleType>
        <xsd:restriction base="dms:Choice">
          <xsd:enumeration value="BRB"/>
          <xsd:enumeration value="DAJD"/>
          <xsd:enumeration value="DCHS"/>
          <xsd:enumeration value="DDES"/>
          <xsd:enumeration value="DES"/>
          <xsd:enumeration value="DES - HRD"/>
          <xsd:enumeration value="DJA"/>
          <xsd:enumeration value="DNRP"/>
          <xsd:enumeration value="DOA"/>
          <xsd:enumeration value="DOT - Transit"/>
          <xsd:enumeration value="DOT - ARF"/>
          <xsd:enumeration value="DPH"/>
          <xsd:enumeration value="Elections"/>
          <xsd:enumeration value="KC Exec"/>
          <xsd:enumeration value="KCIT"/>
          <xsd:enumeration value="PAO"/>
          <xsd:enumeration value="Sheriff"/>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536465-619d-4a56-acb4-e54f0eb0ee6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a6c7e-48a1-4e45-8fdd-e54e0493b72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B498D-4BC4-4612-81E5-9FF9241BF112}">
  <ds:schemaRefs>
    <ds:schemaRef ds:uri="http://schemas.openxmlformats.org/officeDocument/2006/bibliography"/>
  </ds:schemaRefs>
</ds:datastoreItem>
</file>

<file path=customXml/itemProps2.xml><?xml version="1.0" encoding="utf-8"?>
<ds:datastoreItem xmlns:ds="http://schemas.openxmlformats.org/officeDocument/2006/customXml" ds:itemID="{94B8C089-EF98-4EEE-9B9E-43FD2F463F1D}">
  <ds:schemaRefs>
    <ds:schemaRef ds:uri="http://schemas.microsoft.com/sharepoint/v3/contenttype/forms"/>
  </ds:schemaRefs>
</ds:datastoreItem>
</file>

<file path=customXml/itemProps3.xml><?xml version="1.0" encoding="utf-8"?>
<ds:datastoreItem xmlns:ds="http://schemas.openxmlformats.org/officeDocument/2006/customXml" ds:itemID="{B3FE4920-0F7C-4699-8E26-106D9C253FF2}">
  <ds:schemaRefs>
    <ds:schemaRef ds:uri="http://schemas.microsoft.com/office/2006/documentManagement/types"/>
    <ds:schemaRef ds:uri="http://schemas.openxmlformats.org/package/2006/metadata/core-properties"/>
    <ds:schemaRef ds:uri="http://schemas.microsoft.com/office/infopath/2007/PartnerControls"/>
    <ds:schemaRef ds:uri="a3536465-619d-4a56-acb4-e54f0eb0ee64"/>
    <ds:schemaRef ds:uri="http://www.w3.org/XML/1998/namespace"/>
    <ds:schemaRef ds:uri="http://purl.org/dc/elements/1.1/"/>
    <ds:schemaRef ds:uri="http://schemas.microsoft.com/office/2006/metadata/properties"/>
    <ds:schemaRef ds:uri="f4ba6c7e-48a1-4e45-8fdd-e54e0493b729"/>
    <ds:schemaRef ds:uri="http://purl.org/dc/dcmitype/"/>
    <ds:schemaRef ds:uri="cfc4bdfe-72e7-4bcf-8777-527aa6965755"/>
    <ds:schemaRef ds:uri="http://purl.org/dc/terms/"/>
  </ds:schemaRefs>
</ds:datastoreItem>
</file>

<file path=customXml/itemProps4.xml><?xml version="1.0" encoding="utf-8"?>
<ds:datastoreItem xmlns:ds="http://schemas.openxmlformats.org/officeDocument/2006/customXml" ds:itemID="{C764D14A-9617-4AEC-9040-A3623C9ED2E9}">
  <ds:schemaRefs>
    <ds:schemaRef ds:uri="http://schemas.microsoft.com/sharepoint/events"/>
  </ds:schemaRefs>
</ds:datastoreItem>
</file>

<file path=customXml/itemProps5.xml><?xml version="1.0" encoding="utf-8"?>
<ds:datastoreItem xmlns:ds="http://schemas.openxmlformats.org/officeDocument/2006/customXml" ds:itemID="{385E663E-DA53-4419-B311-2FB543F9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4bdfe-72e7-4bcf-8777-527aa6965755"/>
    <ds:schemaRef ds:uri="a3536465-619d-4a56-acb4-e54f0eb0ee64"/>
    <ds:schemaRef ds:uri="f4ba6c7e-48a1-4e45-8fdd-e54e0493b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1854</Words>
  <Characters>11568</Characters>
  <Application>Microsoft Office Word</Application>
  <DocSecurity>8</DocSecurity>
  <Lines>96</Lines>
  <Paragraphs>26</Paragraphs>
  <ScaleCrop>false</ScaleCrop>
  <HeadingPairs>
    <vt:vector size="2" baseType="variant">
      <vt:variant>
        <vt:lpstr>Title</vt:lpstr>
      </vt:variant>
      <vt:variant>
        <vt:i4>1</vt:i4>
      </vt:variant>
    </vt:vector>
  </HeadingPairs>
  <TitlesOfParts>
    <vt:vector size="1" baseType="lpstr">
      <vt:lpstr>1994 MERIT INSTRUCTIONS</vt:lpstr>
    </vt:vector>
  </TitlesOfParts>
  <Company>King County Executive Branch Performance Appraisal and Merit Pay System Guidelines</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 MERIT INSTRUCTIONS</dc:title>
  <dc:creator>OHRM No. 14</dc:creator>
  <cp:keywords>REVISED FOR 1991</cp:keywords>
  <cp:lastModifiedBy>Lewis, Grey</cp:lastModifiedBy>
  <cp:revision>6</cp:revision>
  <cp:lastPrinted>2014-03-15T00:16:00Z</cp:lastPrinted>
  <dcterms:created xsi:type="dcterms:W3CDTF">2022-04-14T20:57:00Z</dcterms:created>
  <dcterms:modified xsi:type="dcterms:W3CDTF">2022-04-14T23:21:00Z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0x0101002716D3984F35D64185035B901A3A0A12</vt:lpwstr>
  </property>
  <property fmtid="{D5CDD505-2E9C-101B-9397-08002B2CF9AE}" pid="3" name="_dlc_DocIdItemGuid">
    <vt:lpwstr>82852e5d-8774-4f70-82c4-2682d92acf2e</vt:lpwstr>
  </property>
</Properties>
</file>