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4195B47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537947">
        <w:rPr>
          <w:rFonts w:cstheme="minorHAnsi"/>
          <w:b/>
          <w:bCs/>
          <w:i/>
          <w:color w:val="538135" w:themeColor="accent6" w:themeShade="BF"/>
          <w:sz w:val="24"/>
          <w:szCs w:val="24"/>
        </w:rPr>
        <w:t>April 25</w:t>
      </w:r>
      <w:r w:rsidR="00B6658E" w:rsidRPr="00B6658E">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13C23E4F"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537947">
        <w:rPr>
          <w:b/>
          <w:bCs/>
          <w:i/>
          <w:color w:val="0070C0"/>
          <w:sz w:val="24"/>
          <w:szCs w:val="24"/>
        </w:rPr>
        <w:t>LeChez</w:t>
      </w:r>
    </w:p>
    <w:p w14:paraId="141A70A6" w14:textId="67A33856"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r w:rsidR="00AC0029">
        <w:rPr>
          <w:i/>
          <w:color w:val="385623" w:themeColor="accent6" w:themeShade="80"/>
          <w:sz w:val="24"/>
          <w:szCs w:val="24"/>
        </w:rPr>
        <w:t xml:space="preserve"> </w:t>
      </w:r>
    </w:p>
    <w:p w14:paraId="5DCA703B" w14:textId="706070FC"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w:t>
      </w:r>
      <w:r w:rsidR="001B5761">
        <w:rPr>
          <w:i/>
          <w:color w:val="385623" w:themeColor="accent6" w:themeShade="80"/>
          <w:sz w:val="24"/>
          <w:szCs w:val="24"/>
        </w:rPr>
        <w:t xml:space="preserve"> </w:t>
      </w:r>
      <w:r w:rsidR="00AC0029">
        <w:rPr>
          <w:i/>
          <w:color w:val="385623" w:themeColor="accent6" w:themeShade="80"/>
          <w:sz w:val="24"/>
          <w:szCs w:val="24"/>
        </w:rPr>
        <w:t xml:space="preserve"> </w:t>
      </w:r>
    </w:p>
    <w:p w14:paraId="0BE66710" w14:textId="00230A79" w:rsidR="00BB7A1E" w:rsidRPr="00B6658E" w:rsidRDefault="00641AF6" w:rsidP="001A1609">
      <w:pPr>
        <w:tabs>
          <w:tab w:val="left" w:pos="5040"/>
          <w:tab w:val="right" w:pos="9270"/>
        </w:tabs>
        <w:rPr>
          <w:bCs/>
          <w:i/>
          <w:color w:val="0070C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AC0029">
        <w:rPr>
          <w:bCs/>
          <w:i/>
          <w:color w:val="7030A0"/>
          <w:sz w:val="24"/>
          <w:szCs w:val="24"/>
        </w:rPr>
        <w:t xml:space="preserve"> </w:t>
      </w:r>
    </w:p>
    <w:p w14:paraId="450F52A7" w14:textId="7710634C"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AC0029">
        <w:rPr>
          <w:b/>
          <w:i/>
          <w:color w:val="0070C0"/>
          <w:sz w:val="24"/>
          <w:szCs w:val="24"/>
        </w:rPr>
        <w:t xml:space="preserve"> </w:t>
      </w:r>
    </w:p>
    <w:p w14:paraId="6FF6208F" w14:textId="0D8511FA" w:rsidR="00EF4CD9"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7F50A928" w14:textId="77381D44" w:rsidR="00537947" w:rsidRPr="00B6658E" w:rsidRDefault="00537947" w:rsidP="00EF4CD9">
      <w:pPr>
        <w:tabs>
          <w:tab w:val="left" w:pos="5040"/>
          <w:tab w:val="right" w:pos="9270"/>
        </w:tabs>
        <w:rPr>
          <w:b/>
          <w:i/>
          <w:color w:val="0070C0"/>
          <w:sz w:val="24"/>
          <w:szCs w:val="24"/>
        </w:rPr>
      </w:pPr>
      <w:r>
        <w:rPr>
          <w:i/>
          <w:color w:val="7030A0"/>
          <w:sz w:val="24"/>
          <w:szCs w:val="24"/>
        </w:rPr>
        <w:t>Summer Camp opportunities under resource sharing</w:t>
      </w:r>
    </w:p>
    <w:p w14:paraId="6A48F651" w14:textId="04FF001B"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r w:rsidR="00AC0029">
        <w:rPr>
          <w:b/>
          <w:bCs/>
          <w:i/>
          <w:color w:val="C45911" w:themeColor="accent2" w:themeShade="BF"/>
          <w:sz w:val="24"/>
          <w:szCs w:val="24"/>
        </w:rPr>
        <w:t xml:space="preserve"> </w:t>
      </w:r>
    </w:p>
    <w:p w14:paraId="4E546B75" w14:textId="1E282964" w:rsidR="008A0AF3" w:rsidRPr="001B5761" w:rsidRDefault="008A0AF3" w:rsidP="00C36D58">
      <w:pPr>
        <w:tabs>
          <w:tab w:val="left" w:pos="5040"/>
          <w:tab w:val="right" w:pos="9270"/>
        </w:tabs>
        <w:spacing w:after="0"/>
        <w:rPr>
          <w:bCs/>
          <w:i/>
          <w:color w:val="70AD47" w:themeColor="accent6"/>
          <w:sz w:val="24"/>
          <w:szCs w:val="24"/>
          <w:highlight w:val="yellow"/>
        </w:rPr>
      </w:pPr>
      <w:r w:rsidRPr="00D81406">
        <w:rPr>
          <w:bCs/>
          <w:i/>
          <w:color w:val="70AD47" w:themeColor="accent6"/>
          <w:sz w:val="24"/>
          <w:szCs w:val="24"/>
        </w:rPr>
        <w:t>GPS</w:t>
      </w:r>
      <w:r w:rsidR="001B5761" w:rsidRPr="001B5761">
        <w:rPr>
          <w:bCs/>
          <w:i/>
          <w:color w:val="70AD47" w:themeColor="accent6"/>
          <w:sz w:val="24"/>
          <w:szCs w:val="24"/>
          <w:highlight w:val="yellow"/>
        </w:rPr>
        <w:t xml:space="preserve">- </w:t>
      </w:r>
      <w:r w:rsidR="00AC0029">
        <w:rPr>
          <w:bCs/>
          <w:i/>
          <w:color w:val="70AD47" w:themeColor="accent6"/>
          <w:sz w:val="24"/>
          <w:szCs w:val="24"/>
          <w:highlight w:val="yellow"/>
        </w:rPr>
        <w:t xml:space="preserve"> </w:t>
      </w:r>
      <w:r w:rsidR="001B5761" w:rsidRPr="001B5761">
        <w:rPr>
          <w:bCs/>
          <w:i/>
          <w:color w:val="70AD47" w:themeColor="accent6"/>
          <w:sz w:val="24"/>
          <w:szCs w:val="24"/>
          <w:highlight w:val="yellow"/>
        </w:rPr>
        <w:t xml:space="preserve"> </w:t>
      </w:r>
    </w:p>
    <w:p w14:paraId="14E0D910" w14:textId="7A635B9E" w:rsidR="00641AF6" w:rsidRPr="000B04EA" w:rsidRDefault="00430491" w:rsidP="00C36D58">
      <w:pPr>
        <w:tabs>
          <w:tab w:val="left" w:pos="5040"/>
          <w:tab w:val="right" w:pos="9270"/>
        </w:tabs>
        <w:spacing w:after="0"/>
        <w:rPr>
          <w:b/>
          <w:i/>
          <w:color w:val="000000" w:themeColor="text1"/>
          <w:sz w:val="24"/>
          <w:szCs w:val="24"/>
        </w:rPr>
      </w:pPr>
      <w:r w:rsidRPr="001B5761">
        <w:rPr>
          <w:bCs/>
          <w:i/>
          <w:color w:val="1F3864" w:themeColor="accent5" w:themeShade="80"/>
          <w:sz w:val="24"/>
          <w:szCs w:val="24"/>
        </w:rPr>
        <w:t>WSCC</w:t>
      </w:r>
      <w:r w:rsidR="00D37670" w:rsidRPr="001B5761">
        <w:rPr>
          <w:bCs/>
          <w:i/>
          <w:color w:val="1F3864" w:themeColor="accent5" w:themeShade="80"/>
          <w:sz w:val="24"/>
          <w:szCs w:val="24"/>
        </w:rPr>
        <w:t xml:space="preserve">- </w:t>
      </w:r>
      <w:r w:rsidR="00AC0029">
        <w:rPr>
          <w:bCs/>
          <w:i/>
          <w:color w:val="1F3864" w:themeColor="accent5" w:themeShade="80"/>
          <w:sz w:val="24"/>
          <w:szCs w:val="24"/>
        </w:rPr>
        <w:t xml:space="preserve"> </w:t>
      </w:r>
      <w:r w:rsidR="001B5761">
        <w:rPr>
          <w:bCs/>
          <w:i/>
          <w:color w:val="1F3864" w:themeColor="accent5" w:themeShade="80"/>
          <w:sz w:val="24"/>
          <w:szCs w:val="24"/>
        </w:rPr>
        <w:t xml:space="preserve"> </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3FBDD89F"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1B5761">
        <w:rPr>
          <w:b/>
          <w:i/>
          <w:color w:val="7030A0"/>
          <w:sz w:val="24"/>
          <w:szCs w:val="24"/>
        </w:rPr>
        <w:t>-</w:t>
      </w:r>
      <w:r w:rsidR="00AC0029">
        <w:rPr>
          <w:b/>
          <w:i/>
          <w:color w:val="7030A0"/>
          <w:sz w:val="24"/>
          <w:szCs w:val="24"/>
        </w:rPr>
        <w:t xml:space="preserve"> </w:t>
      </w:r>
    </w:p>
    <w:p w14:paraId="348477E3" w14:textId="45ED73A5"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32331A">
        <w:rPr>
          <w:i/>
          <w:color w:val="0070C0"/>
          <w:sz w:val="24"/>
          <w:szCs w:val="24"/>
        </w:rPr>
        <w:t xml:space="preserve">- </w:t>
      </w:r>
      <w:r w:rsidR="00AC0029">
        <w:rPr>
          <w:i/>
          <w:color w:val="0070C0"/>
          <w:sz w:val="24"/>
          <w:szCs w:val="24"/>
        </w:rPr>
        <w:t xml:space="preserve"> </w:t>
      </w:r>
      <w:r w:rsidR="0032331A">
        <w:rPr>
          <w:i/>
          <w:color w:val="0070C0"/>
          <w:sz w:val="24"/>
          <w:szCs w:val="24"/>
        </w:rPr>
        <w:t xml:space="preserve"> </w:t>
      </w:r>
    </w:p>
    <w:p w14:paraId="7F2A9665" w14:textId="0B365C25" w:rsidR="00FE0048" w:rsidRDefault="000B04EA" w:rsidP="00FE0048">
      <w:pPr>
        <w:tabs>
          <w:tab w:val="right" w:pos="12780"/>
        </w:tabs>
        <w:rPr>
          <w:szCs w:val="24"/>
        </w:rPr>
      </w:pPr>
      <w:r w:rsidRPr="0033289F">
        <w:rPr>
          <w:b/>
          <w:bCs/>
          <w:i/>
          <w:color w:val="0070C0"/>
          <w:sz w:val="24"/>
          <w:szCs w:val="24"/>
        </w:rPr>
        <w:t>KC3 engagement Activity Time</w:t>
      </w:r>
      <w:r w:rsidR="001B5761" w:rsidRPr="001B5761">
        <w:rPr>
          <w:i/>
          <w:iCs/>
          <w:color w:val="538135" w:themeColor="accent6" w:themeShade="BF"/>
          <w:sz w:val="24"/>
          <w:szCs w:val="24"/>
          <w:highlight w:val="yellow"/>
        </w:rPr>
        <w:t xml:space="preserve">- </w:t>
      </w:r>
      <w:r w:rsidR="00AC0029">
        <w:rPr>
          <w:i/>
          <w:iCs/>
          <w:color w:val="538135" w:themeColor="accent6" w:themeShade="BF"/>
          <w:sz w:val="24"/>
          <w:szCs w:val="24"/>
        </w:rPr>
        <w:t xml:space="preserve"> </w:t>
      </w:r>
    </w:p>
    <w:p w14:paraId="1AD563C7" w14:textId="3B9B5D95"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537947">
        <w:rPr>
          <w:i/>
          <w:color w:val="538135" w:themeColor="accent6" w:themeShade="BF"/>
          <w:sz w:val="24"/>
          <w:szCs w:val="24"/>
        </w:rPr>
        <w:t>May</w:t>
      </w:r>
      <w:r w:rsidR="003E27C8">
        <w:rPr>
          <w:i/>
          <w:color w:val="538135" w:themeColor="accent6" w:themeShade="BF"/>
          <w:sz w:val="24"/>
          <w:szCs w:val="24"/>
        </w:rPr>
        <w:t xml:space="preserve"> </w:t>
      </w:r>
      <w:r w:rsidR="00537947">
        <w:rPr>
          <w:i/>
          <w:color w:val="538135" w:themeColor="accent6" w:themeShade="BF"/>
          <w:sz w:val="24"/>
          <w:szCs w:val="24"/>
        </w:rPr>
        <w:t>23</w:t>
      </w:r>
      <w:r w:rsidR="00537947" w:rsidRPr="003E27C8">
        <w:rPr>
          <w:i/>
          <w:color w:val="538135" w:themeColor="accent6" w:themeShade="BF"/>
          <w:sz w:val="24"/>
          <w:szCs w:val="24"/>
          <w:vertAlign w:val="superscript"/>
        </w:rPr>
        <w:t>rd</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1EB57518">
            <wp:simplePos x="0" y="0"/>
            <wp:positionH relativeFrom="margin">
              <wp:align>center</wp:align>
            </wp:positionH>
            <wp:positionV relativeFrom="paragraph">
              <wp:posOffset>191135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Default="0038760B" w:rsidP="0038760B">
      <w:pPr>
        <w:rPr>
          <w:rFonts w:ascii="Calibri" w:eastAsia="Calibri" w:hAnsi="Calibri" w:cs="Times New Roman"/>
        </w:rPr>
      </w:pPr>
    </w:p>
    <w:p w14:paraId="6EE2B8A8" w14:textId="77777777" w:rsidR="00363DF9" w:rsidRPr="0038760B" w:rsidRDefault="00363DF9"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 xml:space="preserve">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w:t>
      </w:r>
      <w:proofErr w:type="spellStart"/>
      <w:r w:rsidRPr="00537947">
        <w:rPr>
          <w:sz w:val="32"/>
          <w:szCs w:val="32"/>
        </w:rPr>
        <w:t>Tarasar</w:t>
      </w:r>
      <w:proofErr w:type="spellEnd"/>
      <w:r w:rsidRPr="00537947">
        <w:rPr>
          <w:sz w:val="32"/>
          <w:szCs w:val="32"/>
        </w:rPr>
        <w:t xml:space="preserve"> – Camp Erin Clinical Coordinator, 206-473-8934</w:t>
      </w:r>
    </w:p>
    <w:p w14:paraId="72563988" w14:textId="77777777" w:rsidR="00537947" w:rsidRPr="00537947" w:rsidRDefault="00AC0029" w:rsidP="00537947">
      <w:pPr>
        <w:rPr>
          <w:sz w:val="32"/>
          <w:szCs w:val="32"/>
        </w:rPr>
      </w:pPr>
      <w:hyperlink r:id="rId19"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13ED5287" w14:textId="77777777" w:rsidR="00537947" w:rsidRDefault="00537947" w:rsidP="001F2AC8">
      <w:pPr>
        <w:rPr>
          <w:sz w:val="32"/>
          <w:szCs w:val="32"/>
        </w:rPr>
      </w:pPr>
    </w:p>
    <w:p w14:paraId="060B215B" w14:textId="77777777" w:rsidR="00537947" w:rsidRDefault="00537947" w:rsidP="001F2AC8">
      <w:pPr>
        <w:rPr>
          <w:sz w:val="32"/>
          <w:szCs w:val="32"/>
        </w:rPr>
      </w:pPr>
    </w:p>
    <w:p w14:paraId="6720DA44" w14:textId="344DACB7" w:rsidR="00066F02" w:rsidRDefault="00066F02" w:rsidP="001F2AC8">
      <w:pPr>
        <w:rPr>
          <w:sz w:val="32"/>
          <w:szCs w:val="32"/>
        </w:rPr>
      </w:pPr>
    </w:p>
    <w:p w14:paraId="62C26882" w14:textId="33105BD9" w:rsidR="00456A23" w:rsidRPr="00537947" w:rsidRDefault="00537947" w:rsidP="001F2AC8">
      <w:pPr>
        <w:rPr>
          <w:sz w:val="32"/>
          <w:szCs w:val="32"/>
        </w:rPr>
      </w:pPr>
      <w:r w:rsidRPr="00537947">
        <w:rPr>
          <w:sz w:val="32"/>
          <w:szCs w:val="32"/>
        </w:rPr>
        <w:t xml:space="preserve">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w:t>
      </w:r>
      <w:proofErr w:type="spellStart"/>
      <w:r w:rsidRPr="00537947">
        <w:rPr>
          <w:sz w:val="32"/>
          <w:szCs w:val="32"/>
        </w:rPr>
        <w:t>much</w:t>
      </w:r>
      <w:proofErr w:type="spellEnd"/>
      <w:r w:rsidRPr="00537947">
        <w:rPr>
          <w:sz w:val="32"/>
          <w:szCs w:val="32"/>
        </w:rPr>
        <w:t xml:space="preserve"> more! All participants will receive a $50.00 gift card! To Register, join us at Sankofa Theatre on May 13 from 6:00-8:00 pm, or call us at 206-722- 6602.</w:t>
      </w:r>
    </w:p>
    <w:sectPr w:rsidR="00456A23"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0700" w14:textId="77777777" w:rsidR="005C5F38" w:rsidRDefault="005C5F38" w:rsidP="00777A90">
      <w:pPr>
        <w:spacing w:after="0" w:line="240" w:lineRule="auto"/>
      </w:pPr>
      <w:r>
        <w:separator/>
      </w:r>
    </w:p>
  </w:endnote>
  <w:endnote w:type="continuationSeparator" w:id="0">
    <w:p w14:paraId="5D5ECBBA" w14:textId="77777777" w:rsidR="005C5F38" w:rsidRDefault="005C5F38"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5872" w14:textId="77777777" w:rsidR="005C5F38" w:rsidRDefault="005C5F38" w:rsidP="00777A90">
      <w:pPr>
        <w:spacing w:after="0" w:line="240" w:lineRule="auto"/>
      </w:pPr>
      <w:r>
        <w:separator/>
      </w:r>
    </w:p>
  </w:footnote>
  <w:footnote w:type="continuationSeparator" w:id="0">
    <w:p w14:paraId="2E6FB974" w14:textId="77777777" w:rsidR="005C5F38" w:rsidRDefault="005C5F38"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8183E"/>
    <w:rsid w:val="001906FF"/>
    <w:rsid w:val="001977E3"/>
    <w:rsid w:val="001A1609"/>
    <w:rsid w:val="001B3E75"/>
    <w:rsid w:val="001B5761"/>
    <w:rsid w:val="001C4AA7"/>
    <w:rsid w:val="001D3D92"/>
    <w:rsid w:val="001E3717"/>
    <w:rsid w:val="001F2AC8"/>
    <w:rsid w:val="001F6336"/>
    <w:rsid w:val="002116D2"/>
    <w:rsid w:val="00214271"/>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31A"/>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3DF9"/>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076B"/>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5F38"/>
    <w:rsid w:val="005C66E7"/>
    <w:rsid w:val="005D5128"/>
    <w:rsid w:val="005F1B32"/>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3335"/>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0029"/>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684A"/>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670"/>
    <w:rsid w:val="00D37D73"/>
    <w:rsid w:val="00D4275D"/>
    <w:rsid w:val="00D464CF"/>
    <w:rsid w:val="00D51F3D"/>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3AB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office.com/Pages/ResponsePage.aspx?id=hpAxLiaao0aGX2Fb7Vdnhiu9PwEhm_tNpsgyC7HNDfxURDUwRlZTSEZIUjUwWTlYNUw0Ujc5RkFVUy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Tomlin, Sandy</cp:lastModifiedBy>
  <cp:revision>2</cp:revision>
  <cp:lastPrinted>2020-02-20T21:09:00Z</cp:lastPrinted>
  <dcterms:created xsi:type="dcterms:W3CDTF">2023-07-26T21:43:00Z</dcterms:created>
  <dcterms:modified xsi:type="dcterms:W3CDTF">2023-07-26T21:43:00Z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