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589" w:rsidRPr="009F32DE" w:rsidRDefault="00084589" w:rsidP="00084589">
      <w:pPr>
        <w:pStyle w:val="Header"/>
        <w:jc w:val="center"/>
        <w:rPr>
          <w:rFonts w:ascii="Calibri" w:hAnsi="Calibri"/>
          <w:b/>
          <w:sz w:val="52"/>
          <w:szCs w:val="52"/>
        </w:rPr>
      </w:pPr>
      <w:r w:rsidRPr="009F32DE">
        <w:rPr>
          <w:rFonts w:ascii="Calibri" w:hAnsi="Calibri"/>
          <w:b/>
          <w:sz w:val="52"/>
          <w:szCs w:val="52"/>
        </w:rPr>
        <w:t>King County Comprehensive Plan</w:t>
      </w:r>
    </w:p>
    <w:p w:rsidR="00084589" w:rsidRDefault="00084589" w:rsidP="00084589">
      <w:pPr>
        <w:pStyle w:val="Header"/>
        <w:jc w:val="center"/>
        <w:rPr>
          <w:rFonts w:ascii="Calibri" w:hAnsi="Calibri"/>
          <w:sz w:val="48"/>
          <w:szCs w:val="48"/>
        </w:rPr>
      </w:pPr>
    </w:p>
    <w:p w:rsidR="00084589" w:rsidRPr="009F32DE" w:rsidRDefault="00084589" w:rsidP="00084589">
      <w:pPr>
        <w:pStyle w:val="Header"/>
        <w:jc w:val="center"/>
        <w:rPr>
          <w:rFonts w:ascii="Calibri" w:hAnsi="Calibri"/>
          <w:sz w:val="48"/>
          <w:szCs w:val="48"/>
        </w:rPr>
      </w:pPr>
      <w:r w:rsidRPr="009F32DE">
        <w:rPr>
          <w:rFonts w:ascii="Calibri" w:hAnsi="Calibri"/>
          <w:sz w:val="48"/>
          <w:szCs w:val="48"/>
        </w:rPr>
        <w:t>Land Use and Zoning Map Revisions</w:t>
      </w:r>
    </w:p>
    <w:p w:rsidR="00084589" w:rsidRDefault="00084589" w:rsidP="00084589"/>
    <w:p w:rsidR="00084589" w:rsidRDefault="00084589" w:rsidP="00084589">
      <w:pPr>
        <w:jc w:val="center"/>
        <w:rPr>
          <w:rFonts w:ascii="Arial" w:hAnsi="Arial" w:cs="Arial"/>
          <w:b/>
          <w:sz w:val="28"/>
          <w:szCs w:val="28"/>
        </w:rPr>
      </w:pPr>
      <w:r>
        <w:rPr>
          <w:rFonts w:ascii="Arial" w:hAnsi="Arial" w:cs="Arial"/>
          <w:b/>
          <w:sz w:val="28"/>
          <w:szCs w:val="28"/>
        </w:rPr>
        <w:t>December 3</w:t>
      </w:r>
      <w:r w:rsidRPr="00FB599E">
        <w:rPr>
          <w:rFonts w:ascii="Arial" w:hAnsi="Arial" w:cs="Arial"/>
          <w:b/>
          <w:sz w:val="28"/>
          <w:szCs w:val="28"/>
        </w:rPr>
        <w:t>, 2012</w:t>
      </w:r>
    </w:p>
    <w:p w:rsidR="00084589" w:rsidRDefault="00084589" w:rsidP="00084589">
      <w:pPr>
        <w:jc w:val="center"/>
        <w:rPr>
          <w:rFonts w:ascii="Arial" w:hAnsi="Arial" w:cs="Arial"/>
          <w:b/>
          <w:sz w:val="28"/>
          <w:szCs w:val="28"/>
        </w:rPr>
      </w:pPr>
    </w:p>
    <w:p w:rsidR="00084589" w:rsidRDefault="00084589" w:rsidP="00084589">
      <w:pPr>
        <w:jc w:val="center"/>
        <w:rPr>
          <w:rFonts w:ascii="Arial" w:hAnsi="Arial" w:cs="Arial"/>
          <w:b/>
          <w:sz w:val="28"/>
          <w:szCs w:val="28"/>
        </w:rPr>
      </w:pPr>
    </w:p>
    <w:p w:rsidR="00084589" w:rsidRDefault="00084589" w:rsidP="00084589">
      <w:pPr>
        <w:jc w:val="center"/>
        <w:rPr>
          <w:rFonts w:ascii="Arial" w:hAnsi="Arial" w:cs="Arial"/>
          <w:b/>
          <w:sz w:val="28"/>
          <w:szCs w:val="28"/>
        </w:rPr>
      </w:pPr>
    </w:p>
    <w:p w:rsidR="00084589" w:rsidRPr="00FB599E" w:rsidRDefault="00084589" w:rsidP="00084589">
      <w:pPr>
        <w:jc w:val="center"/>
        <w:rPr>
          <w:rFonts w:ascii="Arial" w:hAnsi="Arial" w:cs="Arial"/>
          <w:b/>
          <w:sz w:val="28"/>
          <w:szCs w:val="28"/>
        </w:rPr>
      </w:pP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5565"/>
        <w:gridCol w:w="1638"/>
      </w:tblGrid>
      <w:tr w:rsidR="00084589" w:rsidRPr="00AA6699" w:rsidTr="00084589">
        <w:trPr>
          <w:jc w:val="center"/>
        </w:trPr>
        <w:tc>
          <w:tcPr>
            <w:tcW w:w="2013" w:type="dxa"/>
            <w:shd w:val="clear" w:color="auto" w:fill="EEECE1"/>
          </w:tcPr>
          <w:p w:rsidR="00084589" w:rsidRPr="00AA6699" w:rsidRDefault="00084589" w:rsidP="00C60C40">
            <w:pPr>
              <w:jc w:val="center"/>
              <w:rPr>
                <w:rFonts w:ascii="Arial" w:hAnsi="Arial" w:cs="Arial"/>
                <w:b/>
                <w:sz w:val="24"/>
                <w:szCs w:val="24"/>
              </w:rPr>
            </w:pPr>
            <w:r w:rsidRPr="00AA6699">
              <w:rPr>
                <w:rFonts w:ascii="Arial" w:hAnsi="Arial" w:cs="Arial"/>
                <w:b/>
                <w:sz w:val="24"/>
                <w:szCs w:val="24"/>
              </w:rPr>
              <w:t xml:space="preserve">Map Amendment </w:t>
            </w:r>
          </w:p>
        </w:tc>
        <w:tc>
          <w:tcPr>
            <w:tcW w:w="5565" w:type="dxa"/>
            <w:shd w:val="clear" w:color="auto" w:fill="EEECE1"/>
          </w:tcPr>
          <w:p w:rsidR="00084589" w:rsidRPr="00AA6699" w:rsidRDefault="00084589" w:rsidP="00C60C40">
            <w:pPr>
              <w:jc w:val="center"/>
              <w:rPr>
                <w:rFonts w:ascii="Arial" w:hAnsi="Arial" w:cs="Arial"/>
                <w:b/>
                <w:sz w:val="24"/>
                <w:szCs w:val="24"/>
              </w:rPr>
            </w:pPr>
            <w:r w:rsidRPr="00AA6699">
              <w:rPr>
                <w:rFonts w:ascii="Arial" w:hAnsi="Arial" w:cs="Arial"/>
                <w:b/>
                <w:sz w:val="24"/>
                <w:szCs w:val="24"/>
              </w:rPr>
              <w:t>Name</w:t>
            </w:r>
          </w:p>
        </w:tc>
        <w:tc>
          <w:tcPr>
            <w:tcW w:w="1638" w:type="dxa"/>
            <w:shd w:val="clear" w:color="auto" w:fill="EEECE1"/>
            <w:vAlign w:val="center"/>
          </w:tcPr>
          <w:p w:rsidR="00084589" w:rsidRPr="00AA6699" w:rsidRDefault="00084589" w:rsidP="00084589">
            <w:pPr>
              <w:jc w:val="center"/>
              <w:rPr>
                <w:rFonts w:ascii="Arial" w:hAnsi="Arial" w:cs="Arial"/>
                <w:b/>
                <w:sz w:val="24"/>
                <w:szCs w:val="24"/>
              </w:rPr>
            </w:pPr>
            <w:r>
              <w:rPr>
                <w:rFonts w:ascii="Arial" w:hAnsi="Arial" w:cs="Arial"/>
                <w:b/>
                <w:sz w:val="24"/>
                <w:szCs w:val="24"/>
              </w:rPr>
              <w:t>Page</w:t>
            </w:r>
          </w:p>
        </w:tc>
      </w:tr>
      <w:tr w:rsidR="00084589" w:rsidRPr="00AA6699" w:rsidTr="00084589">
        <w:trPr>
          <w:jc w:val="center"/>
        </w:trPr>
        <w:tc>
          <w:tcPr>
            <w:tcW w:w="2013" w:type="dxa"/>
          </w:tcPr>
          <w:p w:rsidR="00084589" w:rsidRDefault="00084589" w:rsidP="00C60C40">
            <w:pPr>
              <w:jc w:val="center"/>
              <w:rPr>
                <w:rFonts w:ascii="Arial" w:hAnsi="Arial" w:cs="Arial"/>
                <w:sz w:val="24"/>
                <w:szCs w:val="24"/>
              </w:rPr>
            </w:pPr>
          </w:p>
          <w:p w:rsidR="00084589" w:rsidRPr="00AA6699" w:rsidRDefault="00084589" w:rsidP="00C60C40">
            <w:pPr>
              <w:jc w:val="center"/>
              <w:rPr>
                <w:rFonts w:ascii="Arial" w:hAnsi="Arial" w:cs="Arial"/>
                <w:sz w:val="24"/>
                <w:szCs w:val="24"/>
              </w:rPr>
            </w:pPr>
            <w:r w:rsidRPr="00AA6699">
              <w:rPr>
                <w:rFonts w:ascii="Arial" w:hAnsi="Arial" w:cs="Arial"/>
                <w:sz w:val="24"/>
                <w:szCs w:val="24"/>
              </w:rPr>
              <w:t>1</w:t>
            </w:r>
          </w:p>
        </w:tc>
        <w:tc>
          <w:tcPr>
            <w:tcW w:w="5565" w:type="dxa"/>
          </w:tcPr>
          <w:p w:rsidR="00084589" w:rsidRDefault="00084589" w:rsidP="00C60C40">
            <w:pPr>
              <w:rPr>
                <w:rFonts w:ascii="Arial" w:hAnsi="Arial" w:cs="Arial"/>
                <w:bCs/>
                <w:color w:val="000000"/>
                <w:sz w:val="24"/>
                <w:szCs w:val="24"/>
                <w:lang w:eastAsia="en-US"/>
              </w:rPr>
            </w:pPr>
          </w:p>
          <w:p w:rsidR="00084589" w:rsidRPr="00AA6699" w:rsidRDefault="00084589" w:rsidP="00C60C40">
            <w:pPr>
              <w:rPr>
                <w:rFonts w:ascii="Arial" w:hAnsi="Arial" w:cs="Arial"/>
                <w:sz w:val="24"/>
                <w:szCs w:val="24"/>
              </w:rPr>
            </w:pPr>
            <w:r w:rsidRPr="00AA6699">
              <w:rPr>
                <w:rFonts w:ascii="Arial" w:hAnsi="Arial" w:cs="Arial"/>
                <w:bCs/>
                <w:color w:val="000000"/>
                <w:sz w:val="24"/>
                <w:szCs w:val="24"/>
                <w:lang w:eastAsia="en-US"/>
              </w:rPr>
              <w:t>West Hill Renton at 76</w:t>
            </w:r>
            <w:r w:rsidRPr="00AA6699">
              <w:rPr>
                <w:rFonts w:ascii="Arial" w:hAnsi="Arial" w:cs="Arial"/>
                <w:bCs/>
                <w:color w:val="000000"/>
                <w:sz w:val="24"/>
                <w:szCs w:val="24"/>
                <w:vertAlign w:val="superscript"/>
                <w:lang w:eastAsia="en-US"/>
              </w:rPr>
              <w:t>th</w:t>
            </w:r>
            <w:r w:rsidRPr="00AA6699">
              <w:rPr>
                <w:rFonts w:ascii="Arial" w:hAnsi="Arial" w:cs="Arial"/>
                <w:bCs/>
                <w:color w:val="000000"/>
                <w:sz w:val="24"/>
                <w:szCs w:val="24"/>
                <w:lang w:eastAsia="en-US"/>
              </w:rPr>
              <w:t xml:space="preserve"> Avenue South</w:t>
            </w:r>
          </w:p>
        </w:tc>
        <w:tc>
          <w:tcPr>
            <w:tcW w:w="1638" w:type="dxa"/>
            <w:vAlign w:val="center"/>
          </w:tcPr>
          <w:p w:rsidR="00084589" w:rsidRDefault="00084589" w:rsidP="00084589">
            <w:pPr>
              <w:jc w:val="center"/>
              <w:rPr>
                <w:rFonts w:ascii="Arial" w:hAnsi="Arial" w:cs="Arial"/>
                <w:bCs/>
                <w:color w:val="000000"/>
                <w:sz w:val="24"/>
                <w:szCs w:val="24"/>
                <w:lang w:eastAsia="en-US"/>
              </w:rPr>
            </w:pPr>
            <w:r>
              <w:rPr>
                <w:rFonts w:ascii="Arial" w:hAnsi="Arial" w:cs="Arial"/>
                <w:bCs/>
                <w:color w:val="000000"/>
                <w:sz w:val="24"/>
                <w:szCs w:val="24"/>
                <w:lang w:eastAsia="en-US"/>
              </w:rPr>
              <w:t>1</w:t>
            </w:r>
          </w:p>
        </w:tc>
      </w:tr>
      <w:tr w:rsidR="00084589" w:rsidRPr="00AA6699" w:rsidTr="00084589">
        <w:trPr>
          <w:jc w:val="center"/>
        </w:trPr>
        <w:tc>
          <w:tcPr>
            <w:tcW w:w="2013" w:type="dxa"/>
          </w:tcPr>
          <w:p w:rsidR="00084589" w:rsidRDefault="00084589" w:rsidP="00C60C40">
            <w:pPr>
              <w:jc w:val="center"/>
              <w:rPr>
                <w:rFonts w:ascii="Arial" w:hAnsi="Arial" w:cs="Arial"/>
                <w:sz w:val="24"/>
                <w:szCs w:val="24"/>
              </w:rPr>
            </w:pPr>
          </w:p>
          <w:p w:rsidR="00084589" w:rsidRPr="00AA6699" w:rsidRDefault="00084589" w:rsidP="00C60C40">
            <w:pPr>
              <w:jc w:val="center"/>
              <w:rPr>
                <w:rFonts w:ascii="Arial" w:hAnsi="Arial" w:cs="Arial"/>
                <w:sz w:val="24"/>
                <w:szCs w:val="24"/>
              </w:rPr>
            </w:pPr>
            <w:r w:rsidRPr="00AA6699">
              <w:rPr>
                <w:rFonts w:ascii="Arial" w:hAnsi="Arial" w:cs="Arial"/>
                <w:sz w:val="24"/>
                <w:szCs w:val="24"/>
              </w:rPr>
              <w:t>3</w:t>
            </w:r>
          </w:p>
        </w:tc>
        <w:tc>
          <w:tcPr>
            <w:tcW w:w="5565" w:type="dxa"/>
          </w:tcPr>
          <w:p w:rsidR="00084589" w:rsidRDefault="00084589" w:rsidP="00C60C40">
            <w:pPr>
              <w:rPr>
                <w:rFonts w:ascii="Arial" w:hAnsi="Arial" w:cs="Arial"/>
                <w:bCs/>
                <w:color w:val="000000"/>
                <w:sz w:val="24"/>
                <w:szCs w:val="24"/>
                <w:lang w:eastAsia="en-US"/>
              </w:rPr>
            </w:pPr>
          </w:p>
          <w:p w:rsidR="00084589" w:rsidRPr="00AA6699" w:rsidRDefault="00084589" w:rsidP="00C60C40">
            <w:pPr>
              <w:rPr>
                <w:rFonts w:ascii="Arial" w:hAnsi="Arial" w:cs="Arial"/>
                <w:sz w:val="24"/>
                <w:szCs w:val="24"/>
              </w:rPr>
            </w:pPr>
            <w:r w:rsidRPr="00AA6699">
              <w:rPr>
                <w:rFonts w:ascii="Arial" w:hAnsi="Arial" w:cs="Arial"/>
                <w:bCs/>
                <w:color w:val="000000"/>
                <w:sz w:val="24"/>
                <w:szCs w:val="24"/>
                <w:lang w:eastAsia="en-US"/>
              </w:rPr>
              <w:t>Taylor Mountain</w:t>
            </w:r>
          </w:p>
        </w:tc>
        <w:tc>
          <w:tcPr>
            <w:tcW w:w="1638" w:type="dxa"/>
            <w:vAlign w:val="center"/>
          </w:tcPr>
          <w:p w:rsidR="00084589" w:rsidRDefault="00084589" w:rsidP="00084589">
            <w:pPr>
              <w:jc w:val="center"/>
              <w:rPr>
                <w:rFonts w:ascii="Arial" w:hAnsi="Arial" w:cs="Arial"/>
                <w:bCs/>
                <w:color w:val="000000"/>
                <w:sz w:val="24"/>
                <w:szCs w:val="24"/>
                <w:lang w:eastAsia="en-US"/>
              </w:rPr>
            </w:pPr>
            <w:r>
              <w:rPr>
                <w:rFonts w:ascii="Arial" w:hAnsi="Arial" w:cs="Arial"/>
                <w:bCs/>
                <w:color w:val="000000"/>
                <w:sz w:val="24"/>
                <w:szCs w:val="24"/>
                <w:lang w:eastAsia="en-US"/>
              </w:rPr>
              <w:t>5</w:t>
            </w:r>
          </w:p>
        </w:tc>
      </w:tr>
      <w:tr w:rsidR="00084589" w:rsidRPr="00AA6699" w:rsidTr="00084589">
        <w:trPr>
          <w:jc w:val="center"/>
        </w:trPr>
        <w:tc>
          <w:tcPr>
            <w:tcW w:w="2013" w:type="dxa"/>
          </w:tcPr>
          <w:p w:rsidR="00084589" w:rsidRDefault="00084589" w:rsidP="00C60C40">
            <w:pPr>
              <w:jc w:val="center"/>
              <w:rPr>
                <w:rFonts w:ascii="Arial" w:hAnsi="Arial" w:cs="Arial"/>
                <w:sz w:val="24"/>
                <w:szCs w:val="24"/>
              </w:rPr>
            </w:pPr>
          </w:p>
          <w:p w:rsidR="00084589" w:rsidRPr="00AA6699" w:rsidRDefault="00084589" w:rsidP="00C60C40">
            <w:pPr>
              <w:jc w:val="center"/>
              <w:rPr>
                <w:rFonts w:ascii="Arial" w:hAnsi="Arial" w:cs="Arial"/>
                <w:sz w:val="24"/>
                <w:szCs w:val="24"/>
              </w:rPr>
            </w:pPr>
            <w:r w:rsidRPr="00AA6699">
              <w:rPr>
                <w:rFonts w:ascii="Arial" w:hAnsi="Arial" w:cs="Arial"/>
                <w:sz w:val="24"/>
                <w:szCs w:val="24"/>
              </w:rPr>
              <w:t>4</w:t>
            </w:r>
          </w:p>
        </w:tc>
        <w:tc>
          <w:tcPr>
            <w:tcW w:w="5565" w:type="dxa"/>
          </w:tcPr>
          <w:p w:rsidR="00084589" w:rsidRDefault="00084589" w:rsidP="00C60C40">
            <w:pPr>
              <w:rPr>
                <w:rFonts w:ascii="Arial" w:hAnsi="Arial" w:cs="Arial"/>
                <w:bCs/>
                <w:color w:val="000000"/>
                <w:sz w:val="24"/>
                <w:szCs w:val="24"/>
                <w:lang w:eastAsia="en-US"/>
              </w:rPr>
            </w:pPr>
          </w:p>
          <w:p w:rsidR="00084589" w:rsidRPr="00AA6699" w:rsidRDefault="00084589" w:rsidP="00C60C40">
            <w:pPr>
              <w:rPr>
                <w:rFonts w:ascii="Arial" w:hAnsi="Arial" w:cs="Arial"/>
                <w:sz w:val="24"/>
                <w:szCs w:val="24"/>
              </w:rPr>
            </w:pPr>
            <w:r w:rsidRPr="00AA6699">
              <w:rPr>
                <w:rFonts w:ascii="Arial" w:hAnsi="Arial" w:cs="Arial"/>
                <w:bCs/>
                <w:color w:val="000000"/>
                <w:sz w:val="24"/>
                <w:szCs w:val="24"/>
                <w:lang w:eastAsia="en-US"/>
              </w:rPr>
              <w:t xml:space="preserve">Soaring Eagle Park </w:t>
            </w:r>
          </w:p>
        </w:tc>
        <w:tc>
          <w:tcPr>
            <w:tcW w:w="1638" w:type="dxa"/>
            <w:vAlign w:val="center"/>
          </w:tcPr>
          <w:p w:rsidR="00084589" w:rsidRDefault="00084589" w:rsidP="00084589">
            <w:pPr>
              <w:jc w:val="center"/>
              <w:rPr>
                <w:rFonts w:ascii="Arial" w:hAnsi="Arial" w:cs="Arial"/>
                <w:bCs/>
                <w:color w:val="000000"/>
                <w:sz w:val="24"/>
                <w:szCs w:val="24"/>
                <w:lang w:eastAsia="en-US"/>
              </w:rPr>
            </w:pPr>
            <w:r>
              <w:rPr>
                <w:rFonts w:ascii="Arial" w:hAnsi="Arial" w:cs="Arial"/>
                <w:bCs/>
                <w:color w:val="000000"/>
                <w:sz w:val="24"/>
                <w:szCs w:val="24"/>
                <w:lang w:eastAsia="en-US"/>
              </w:rPr>
              <w:t>9</w:t>
            </w:r>
          </w:p>
        </w:tc>
      </w:tr>
      <w:tr w:rsidR="00084589" w:rsidRPr="00AA6699" w:rsidTr="00084589">
        <w:trPr>
          <w:jc w:val="center"/>
        </w:trPr>
        <w:tc>
          <w:tcPr>
            <w:tcW w:w="2013" w:type="dxa"/>
          </w:tcPr>
          <w:p w:rsidR="00084589" w:rsidRDefault="00084589" w:rsidP="00C60C40">
            <w:pPr>
              <w:jc w:val="center"/>
              <w:rPr>
                <w:rFonts w:ascii="Arial" w:hAnsi="Arial" w:cs="Arial"/>
                <w:sz w:val="24"/>
                <w:szCs w:val="24"/>
              </w:rPr>
            </w:pPr>
          </w:p>
          <w:p w:rsidR="00084589" w:rsidRPr="00AA6699" w:rsidRDefault="00084589" w:rsidP="00C60C40">
            <w:pPr>
              <w:jc w:val="center"/>
              <w:rPr>
                <w:rFonts w:ascii="Arial" w:hAnsi="Arial" w:cs="Arial"/>
                <w:sz w:val="24"/>
                <w:szCs w:val="24"/>
              </w:rPr>
            </w:pPr>
            <w:r w:rsidRPr="00AA6699">
              <w:rPr>
                <w:rFonts w:ascii="Arial" w:hAnsi="Arial" w:cs="Arial"/>
                <w:sz w:val="24"/>
                <w:szCs w:val="24"/>
              </w:rPr>
              <w:t>5</w:t>
            </w:r>
          </w:p>
        </w:tc>
        <w:tc>
          <w:tcPr>
            <w:tcW w:w="5565" w:type="dxa"/>
          </w:tcPr>
          <w:p w:rsidR="00084589" w:rsidRDefault="00084589" w:rsidP="00C60C40">
            <w:pPr>
              <w:rPr>
                <w:rFonts w:ascii="Arial" w:hAnsi="Arial" w:cs="Arial"/>
                <w:bCs/>
                <w:color w:val="000000"/>
                <w:sz w:val="24"/>
                <w:szCs w:val="24"/>
                <w:lang w:eastAsia="en-US"/>
              </w:rPr>
            </w:pPr>
          </w:p>
          <w:p w:rsidR="00084589" w:rsidRPr="00AA6699" w:rsidRDefault="00084589" w:rsidP="00C60C40">
            <w:pPr>
              <w:rPr>
                <w:rFonts w:ascii="Arial" w:hAnsi="Arial" w:cs="Arial"/>
                <w:sz w:val="24"/>
                <w:szCs w:val="24"/>
              </w:rPr>
            </w:pPr>
            <w:r w:rsidRPr="00AA6699">
              <w:rPr>
                <w:rFonts w:ascii="Arial" w:hAnsi="Arial" w:cs="Arial"/>
                <w:bCs/>
                <w:color w:val="000000"/>
                <w:sz w:val="24"/>
                <w:szCs w:val="24"/>
                <w:lang w:eastAsia="en-US"/>
              </w:rPr>
              <w:t>Snoqualmie Mining Site</w:t>
            </w:r>
          </w:p>
        </w:tc>
        <w:tc>
          <w:tcPr>
            <w:tcW w:w="1638" w:type="dxa"/>
            <w:vAlign w:val="center"/>
          </w:tcPr>
          <w:p w:rsidR="00084589" w:rsidRDefault="00084589" w:rsidP="00084589">
            <w:pPr>
              <w:jc w:val="center"/>
              <w:rPr>
                <w:rFonts w:ascii="Arial" w:hAnsi="Arial" w:cs="Arial"/>
                <w:bCs/>
                <w:color w:val="000000"/>
                <w:sz w:val="24"/>
                <w:szCs w:val="24"/>
                <w:lang w:eastAsia="en-US"/>
              </w:rPr>
            </w:pPr>
            <w:r>
              <w:rPr>
                <w:rFonts w:ascii="Arial" w:hAnsi="Arial" w:cs="Arial"/>
                <w:bCs/>
                <w:color w:val="000000"/>
                <w:sz w:val="24"/>
                <w:szCs w:val="24"/>
                <w:lang w:eastAsia="en-US"/>
              </w:rPr>
              <w:t>13</w:t>
            </w:r>
          </w:p>
        </w:tc>
      </w:tr>
      <w:tr w:rsidR="00084589" w:rsidRPr="00AA6699" w:rsidTr="00084589">
        <w:trPr>
          <w:jc w:val="center"/>
        </w:trPr>
        <w:tc>
          <w:tcPr>
            <w:tcW w:w="2013" w:type="dxa"/>
          </w:tcPr>
          <w:p w:rsidR="00084589" w:rsidRDefault="00084589" w:rsidP="00C60C40">
            <w:pPr>
              <w:jc w:val="center"/>
              <w:rPr>
                <w:rFonts w:ascii="Arial" w:hAnsi="Arial" w:cs="Arial"/>
                <w:sz w:val="24"/>
                <w:szCs w:val="24"/>
              </w:rPr>
            </w:pPr>
          </w:p>
          <w:p w:rsidR="00084589" w:rsidRPr="00AA6699" w:rsidRDefault="00084589" w:rsidP="00C60C40">
            <w:pPr>
              <w:jc w:val="center"/>
              <w:rPr>
                <w:rFonts w:ascii="Arial" w:hAnsi="Arial" w:cs="Arial"/>
                <w:sz w:val="24"/>
                <w:szCs w:val="24"/>
              </w:rPr>
            </w:pPr>
            <w:r w:rsidRPr="00AA6699">
              <w:rPr>
                <w:rFonts w:ascii="Arial" w:hAnsi="Arial" w:cs="Arial"/>
                <w:sz w:val="24"/>
                <w:szCs w:val="24"/>
              </w:rPr>
              <w:t>6</w:t>
            </w:r>
          </w:p>
        </w:tc>
        <w:tc>
          <w:tcPr>
            <w:tcW w:w="5565" w:type="dxa"/>
          </w:tcPr>
          <w:p w:rsidR="00084589" w:rsidRDefault="00084589" w:rsidP="00C60C40">
            <w:pPr>
              <w:rPr>
                <w:rFonts w:ascii="Arial" w:hAnsi="Arial" w:cs="Arial"/>
                <w:bCs/>
                <w:color w:val="000000"/>
                <w:sz w:val="24"/>
                <w:szCs w:val="24"/>
                <w:lang w:eastAsia="en-US"/>
              </w:rPr>
            </w:pPr>
          </w:p>
          <w:p w:rsidR="00084589" w:rsidRPr="00AA6699" w:rsidRDefault="00084589" w:rsidP="00C60C40">
            <w:pPr>
              <w:rPr>
                <w:rFonts w:ascii="Arial" w:hAnsi="Arial" w:cs="Arial"/>
                <w:sz w:val="24"/>
                <w:szCs w:val="24"/>
              </w:rPr>
            </w:pPr>
            <w:r w:rsidRPr="00AA6699">
              <w:rPr>
                <w:rFonts w:ascii="Arial" w:hAnsi="Arial" w:cs="Arial"/>
                <w:bCs/>
                <w:color w:val="000000"/>
                <w:sz w:val="24"/>
                <w:szCs w:val="24"/>
                <w:lang w:eastAsia="en-US"/>
              </w:rPr>
              <w:t>Fall City Subarea Plan</w:t>
            </w:r>
          </w:p>
        </w:tc>
        <w:tc>
          <w:tcPr>
            <w:tcW w:w="1638" w:type="dxa"/>
            <w:vAlign w:val="center"/>
          </w:tcPr>
          <w:p w:rsidR="00084589" w:rsidRDefault="00084589" w:rsidP="00084589">
            <w:pPr>
              <w:jc w:val="center"/>
              <w:rPr>
                <w:rFonts w:ascii="Arial" w:hAnsi="Arial" w:cs="Arial"/>
                <w:bCs/>
                <w:color w:val="000000"/>
                <w:sz w:val="24"/>
                <w:szCs w:val="24"/>
                <w:lang w:eastAsia="en-US"/>
              </w:rPr>
            </w:pPr>
            <w:r>
              <w:rPr>
                <w:rFonts w:ascii="Arial" w:hAnsi="Arial" w:cs="Arial"/>
                <w:bCs/>
                <w:color w:val="000000"/>
                <w:sz w:val="24"/>
                <w:szCs w:val="24"/>
                <w:lang w:eastAsia="en-US"/>
              </w:rPr>
              <w:t>15</w:t>
            </w:r>
          </w:p>
        </w:tc>
      </w:tr>
      <w:tr w:rsidR="00084589" w:rsidRPr="00AA6699" w:rsidTr="00084589">
        <w:trPr>
          <w:jc w:val="center"/>
        </w:trPr>
        <w:tc>
          <w:tcPr>
            <w:tcW w:w="2013" w:type="dxa"/>
          </w:tcPr>
          <w:p w:rsidR="00084589" w:rsidRDefault="00084589" w:rsidP="00C60C40">
            <w:pPr>
              <w:jc w:val="center"/>
              <w:rPr>
                <w:rFonts w:ascii="Arial" w:hAnsi="Arial" w:cs="Arial"/>
                <w:sz w:val="24"/>
                <w:szCs w:val="24"/>
              </w:rPr>
            </w:pPr>
          </w:p>
          <w:p w:rsidR="00084589" w:rsidRPr="00AA6699" w:rsidRDefault="00084589" w:rsidP="00C60C40">
            <w:pPr>
              <w:jc w:val="center"/>
              <w:rPr>
                <w:rFonts w:ascii="Arial" w:hAnsi="Arial" w:cs="Arial"/>
                <w:sz w:val="24"/>
                <w:szCs w:val="24"/>
              </w:rPr>
            </w:pPr>
            <w:r w:rsidRPr="00AA6699">
              <w:rPr>
                <w:rFonts w:ascii="Arial" w:hAnsi="Arial" w:cs="Arial"/>
                <w:sz w:val="24"/>
                <w:szCs w:val="24"/>
              </w:rPr>
              <w:t>7</w:t>
            </w:r>
          </w:p>
        </w:tc>
        <w:tc>
          <w:tcPr>
            <w:tcW w:w="5565" w:type="dxa"/>
          </w:tcPr>
          <w:p w:rsidR="00084589" w:rsidRDefault="00084589" w:rsidP="00C60C40">
            <w:pPr>
              <w:rPr>
                <w:rFonts w:ascii="Arial" w:hAnsi="Arial" w:cs="Arial"/>
                <w:bCs/>
                <w:color w:val="000000"/>
                <w:sz w:val="24"/>
                <w:szCs w:val="24"/>
                <w:lang w:eastAsia="en-US"/>
              </w:rPr>
            </w:pPr>
          </w:p>
          <w:p w:rsidR="00084589" w:rsidRPr="00AA6699" w:rsidRDefault="00084589" w:rsidP="00C60C40">
            <w:pPr>
              <w:rPr>
                <w:rFonts w:ascii="Arial" w:hAnsi="Arial" w:cs="Arial"/>
                <w:sz w:val="24"/>
                <w:szCs w:val="24"/>
              </w:rPr>
            </w:pPr>
            <w:r w:rsidRPr="00AA6699">
              <w:rPr>
                <w:rFonts w:ascii="Arial" w:hAnsi="Arial" w:cs="Arial"/>
                <w:bCs/>
                <w:color w:val="000000"/>
                <w:sz w:val="24"/>
                <w:szCs w:val="24"/>
                <w:lang w:eastAsia="en-US"/>
              </w:rPr>
              <w:t>Pacific Raceways</w:t>
            </w:r>
          </w:p>
        </w:tc>
        <w:tc>
          <w:tcPr>
            <w:tcW w:w="1638" w:type="dxa"/>
            <w:vAlign w:val="center"/>
          </w:tcPr>
          <w:p w:rsidR="00084589" w:rsidRDefault="00084589" w:rsidP="00084589">
            <w:pPr>
              <w:jc w:val="center"/>
              <w:rPr>
                <w:rFonts w:ascii="Arial" w:hAnsi="Arial" w:cs="Arial"/>
                <w:bCs/>
                <w:color w:val="000000"/>
                <w:sz w:val="24"/>
                <w:szCs w:val="24"/>
                <w:lang w:eastAsia="en-US"/>
              </w:rPr>
            </w:pPr>
            <w:r>
              <w:rPr>
                <w:rFonts w:ascii="Arial" w:hAnsi="Arial" w:cs="Arial"/>
                <w:bCs/>
                <w:color w:val="000000"/>
                <w:sz w:val="24"/>
                <w:szCs w:val="24"/>
                <w:lang w:eastAsia="en-US"/>
              </w:rPr>
              <w:t>17</w:t>
            </w:r>
          </w:p>
        </w:tc>
      </w:tr>
      <w:tr w:rsidR="00084589" w:rsidRPr="00AA6699" w:rsidTr="00084589">
        <w:trPr>
          <w:jc w:val="center"/>
        </w:trPr>
        <w:tc>
          <w:tcPr>
            <w:tcW w:w="2013" w:type="dxa"/>
          </w:tcPr>
          <w:p w:rsidR="00084589" w:rsidRDefault="00084589" w:rsidP="00C60C40">
            <w:pPr>
              <w:jc w:val="center"/>
              <w:rPr>
                <w:rFonts w:ascii="Arial" w:hAnsi="Arial" w:cs="Arial"/>
                <w:sz w:val="24"/>
                <w:szCs w:val="24"/>
              </w:rPr>
            </w:pPr>
          </w:p>
          <w:p w:rsidR="00084589" w:rsidRPr="00AA6699" w:rsidRDefault="00084589" w:rsidP="00C60C40">
            <w:pPr>
              <w:jc w:val="center"/>
              <w:rPr>
                <w:rFonts w:ascii="Arial" w:hAnsi="Arial" w:cs="Arial"/>
                <w:sz w:val="24"/>
                <w:szCs w:val="24"/>
              </w:rPr>
            </w:pPr>
            <w:r w:rsidRPr="00AA6699">
              <w:rPr>
                <w:rFonts w:ascii="Arial" w:hAnsi="Arial" w:cs="Arial"/>
                <w:sz w:val="24"/>
                <w:szCs w:val="24"/>
              </w:rPr>
              <w:t>8</w:t>
            </w:r>
          </w:p>
        </w:tc>
        <w:tc>
          <w:tcPr>
            <w:tcW w:w="5565" w:type="dxa"/>
          </w:tcPr>
          <w:p w:rsidR="00084589" w:rsidRDefault="00084589" w:rsidP="00C60C40">
            <w:pPr>
              <w:rPr>
                <w:rFonts w:ascii="Arial" w:hAnsi="Arial" w:cs="Arial"/>
                <w:bCs/>
                <w:color w:val="000000"/>
                <w:sz w:val="24"/>
                <w:szCs w:val="24"/>
                <w:lang w:eastAsia="en-US"/>
              </w:rPr>
            </w:pPr>
          </w:p>
          <w:p w:rsidR="00084589" w:rsidRPr="00AA6699" w:rsidRDefault="00084589" w:rsidP="00C60C40">
            <w:pPr>
              <w:rPr>
                <w:rFonts w:ascii="Arial" w:hAnsi="Arial" w:cs="Arial"/>
                <w:sz w:val="24"/>
                <w:szCs w:val="24"/>
              </w:rPr>
            </w:pPr>
            <w:r w:rsidRPr="00AA6699">
              <w:rPr>
                <w:rFonts w:ascii="Arial" w:hAnsi="Arial" w:cs="Arial"/>
                <w:bCs/>
                <w:color w:val="000000"/>
                <w:sz w:val="24"/>
                <w:szCs w:val="24"/>
                <w:lang w:eastAsia="en-US"/>
              </w:rPr>
              <w:t>KCDOT Technical Corrections</w:t>
            </w:r>
          </w:p>
        </w:tc>
        <w:tc>
          <w:tcPr>
            <w:tcW w:w="1638" w:type="dxa"/>
            <w:vAlign w:val="center"/>
          </w:tcPr>
          <w:p w:rsidR="00084589" w:rsidRDefault="00084589" w:rsidP="00084589">
            <w:pPr>
              <w:jc w:val="center"/>
              <w:rPr>
                <w:rFonts w:ascii="Arial" w:hAnsi="Arial" w:cs="Arial"/>
                <w:bCs/>
                <w:color w:val="000000"/>
                <w:sz w:val="24"/>
                <w:szCs w:val="24"/>
                <w:lang w:eastAsia="en-US"/>
              </w:rPr>
            </w:pPr>
            <w:r>
              <w:rPr>
                <w:rFonts w:ascii="Arial" w:hAnsi="Arial" w:cs="Arial"/>
                <w:bCs/>
                <w:color w:val="000000"/>
                <w:sz w:val="24"/>
                <w:szCs w:val="24"/>
                <w:lang w:eastAsia="en-US"/>
              </w:rPr>
              <w:t>20</w:t>
            </w:r>
          </w:p>
        </w:tc>
      </w:tr>
      <w:tr w:rsidR="00084589" w:rsidRPr="00AA6699" w:rsidTr="00084589">
        <w:trPr>
          <w:jc w:val="center"/>
        </w:trPr>
        <w:tc>
          <w:tcPr>
            <w:tcW w:w="2013" w:type="dxa"/>
          </w:tcPr>
          <w:p w:rsidR="00084589" w:rsidRDefault="00084589" w:rsidP="00C60C40">
            <w:pPr>
              <w:jc w:val="center"/>
              <w:rPr>
                <w:rFonts w:ascii="Arial" w:hAnsi="Arial" w:cs="Arial"/>
                <w:sz w:val="24"/>
                <w:szCs w:val="24"/>
              </w:rPr>
            </w:pPr>
          </w:p>
          <w:p w:rsidR="00084589" w:rsidRPr="00AA6699" w:rsidRDefault="00084589" w:rsidP="00C60C40">
            <w:pPr>
              <w:jc w:val="center"/>
              <w:rPr>
                <w:rFonts w:ascii="Arial" w:hAnsi="Arial" w:cs="Arial"/>
                <w:sz w:val="24"/>
                <w:szCs w:val="24"/>
              </w:rPr>
            </w:pPr>
            <w:r w:rsidRPr="00AA6699">
              <w:rPr>
                <w:rFonts w:ascii="Arial" w:hAnsi="Arial" w:cs="Arial"/>
                <w:sz w:val="24"/>
                <w:szCs w:val="24"/>
              </w:rPr>
              <w:t>9</w:t>
            </w:r>
          </w:p>
        </w:tc>
        <w:tc>
          <w:tcPr>
            <w:tcW w:w="5565" w:type="dxa"/>
          </w:tcPr>
          <w:p w:rsidR="00084589" w:rsidRDefault="00084589" w:rsidP="00C60C40">
            <w:pPr>
              <w:rPr>
                <w:rFonts w:ascii="Arial" w:hAnsi="Arial" w:cs="Arial"/>
                <w:sz w:val="24"/>
                <w:szCs w:val="24"/>
              </w:rPr>
            </w:pPr>
          </w:p>
          <w:p w:rsidR="00084589" w:rsidRPr="00AA6699" w:rsidRDefault="00084589" w:rsidP="00C60C40">
            <w:pPr>
              <w:rPr>
                <w:rFonts w:ascii="Arial" w:hAnsi="Arial" w:cs="Arial"/>
                <w:sz w:val="24"/>
                <w:szCs w:val="24"/>
              </w:rPr>
            </w:pPr>
            <w:r w:rsidRPr="00AA6699">
              <w:rPr>
                <w:rFonts w:ascii="Arial" w:hAnsi="Arial" w:cs="Arial"/>
                <w:sz w:val="24"/>
                <w:szCs w:val="24"/>
              </w:rPr>
              <w:t>Maple Valley Technical Correction</w:t>
            </w:r>
          </w:p>
        </w:tc>
        <w:tc>
          <w:tcPr>
            <w:tcW w:w="1638" w:type="dxa"/>
            <w:vAlign w:val="center"/>
          </w:tcPr>
          <w:p w:rsidR="00084589" w:rsidRDefault="00084589" w:rsidP="00084589">
            <w:pPr>
              <w:jc w:val="center"/>
              <w:rPr>
                <w:rFonts w:ascii="Arial" w:hAnsi="Arial" w:cs="Arial"/>
                <w:sz w:val="24"/>
                <w:szCs w:val="24"/>
              </w:rPr>
            </w:pPr>
            <w:r>
              <w:rPr>
                <w:rFonts w:ascii="Arial" w:hAnsi="Arial" w:cs="Arial"/>
                <w:sz w:val="24"/>
                <w:szCs w:val="24"/>
              </w:rPr>
              <w:t>33</w:t>
            </w:r>
          </w:p>
        </w:tc>
      </w:tr>
      <w:tr w:rsidR="00084589" w:rsidRPr="00AA6699" w:rsidTr="00084589">
        <w:trPr>
          <w:jc w:val="center"/>
        </w:trPr>
        <w:tc>
          <w:tcPr>
            <w:tcW w:w="2013" w:type="dxa"/>
          </w:tcPr>
          <w:p w:rsidR="00084589" w:rsidRDefault="00084589" w:rsidP="00C60C40">
            <w:pPr>
              <w:jc w:val="center"/>
              <w:rPr>
                <w:rFonts w:ascii="Arial" w:hAnsi="Arial" w:cs="Arial"/>
                <w:sz w:val="24"/>
                <w:szCs w:val="24"/>
              </w:rPr>
            </w:pPr>
          </w:p>
          <w:p w:rsidR="00084589" w:rsidRDefault="00084589" w:rsidP="00C60C40">
            <w:pPr>
              <w:jc w:val="center"/>
              <w:rPr>
                <w:rFonts w:ascii="Arial" w:hAnsi="Arial" w:cs="Arial"/>
                <w:sz w:val="24"/>
                <w:szCs w:val="24"/>
              </w:rPr>
            </w:pPr>
            <w:r>
              <w:rPr>
                <w:rFonts w:ascii="Arial" w:hAnsi="Arial" w:cs="Arial"/>
                <w:sz w:val="24"/>
                <w:szCs w:val="24"/>
              </w:rPr>
              <w:t>10</w:t>
            </w:r>
          </w:p>
        </w:tc>
        <w:tc>
          <w:tcPr>
            <w:tcW w:w="5565" w:type="dxa"/>
          </w:tcPr>
          <w:p w:rsidR="00084589" w:rsidRDefault="00084589" w:rsidP="00C60C40">
            <w:pPr>
              <w:rPr>
                <w:rFonts w:ascii="Arial" w:hAnsi="Arial" w:cs="Arial"/>
                <w:sz w:val="24"/>
                <w:szCs w:val="24"/>
              </w:rPr>
            </w:pPr>
          </w:p>
          <w:p w:rsidR="00084589" w:rsidRDefault="00084589" w:rsidP="00C60C40">
            <w:pPr>
              <w:rPr>
                <w:rFonts w:ascii="Arial" w:hAnsi="Arial" w:cs="Arial"/>
                <w:sz w:val="24"/>
                <w:szCs w:val="24"/>
              </w:rPr>
            </w:pPr>
            <w:proofErr w:type="spellStart"/>
            <w:r>
              <w:rPr>
                <w:rFonts w:ascii="Arial" w:hAnsi="Arial" w:cs="Arial"/>
                <w:sz w:val="24"/>
                <w:szCs w:val="24"/>
              </w:rPr>
              <w:t>Melki</w:t>
            </w:r>
            <w:proofErr w:type="spellEnd"/>
          </w:p>
        </w:tc>
        <w:tc>
          <w:tcPr>
            <w:tcW w:w="1638" w:type="dxa"/>
            <w:vAlign w:val="center"/>
          </w:tcPr>
          <w:p w:rsidR="00084589" w:rsidRDefault="00084589" w:rsidP="00084589">
            <w:pPr>
              <w:jc w:val="center"/>
              <w:rPr>
                <w:rFonts w:ascii="Arial" w:hAnsi="Arial" w:cs="Arial"/>
                <w:sz w:val="24"/>
                <w:szCs w:val="24"/>
              </w:rPr>
            </w:pPr>
            <w:r>
              <w:rPr>
                <w:rFonts w:ascii="Arial" w:hAnsi="Arial" w:cs="Arial"/>
                <w:sz w:val="24"/>
                <w:szCs w:val="24"/>
              </w:rPr>
              <w:t>35</w:t>
            </w:r>
            <w:bookmarkStart w:id="0" w:name="_GoBack"/>
            <w:bookmarkEnd w:id="0"/>
          </w:p>
        </w:tc>
      </w:tr>
    </w:tbl>
    <w:p w:rsidR="00084589" w:rsidRPr="00FB599E" w:rsidRDefault="00084589" w:rsidP="00084589">
      <w:pPr>
        <w:rPr>
          <w:rFonts w:ascii="Arial" w:hAnsi="Arial" w:cs="Arial"/>
        </w:rPr>
      </w:pPr>
    </w:p>
    <w:p w:rsidR="00084589" w:rsidRPr="00FB599E" w:rsidRDefault="00084589" w:rsidP="00084589">
      <w:pPr>
        <w:rPr>
          <w:rFonts w:ascii="Arial" w:hAnsi="Arial" w:cs="Arial"/>
        </w:rPr>
      </w:pPr>
    </w:p>
    <w:p w:rsidR="00084589" w:rsidRDefault="00084589" w:rsidP="0019497B">
      <w:pPr>
        <w:pStyle w:val="Heading1"/>
        <w:rPr>
          <w:sz w:val="32"/>
        </w:rPr>
        <w:sectPr w:rsidR="00084589" w:rsidSect="00084589">
          <w:footerReference w:type="even" r:id="rId9"/>
          <w:footerReference w:type="default" r:id="rId10"/>
          <w:pgSz w:w="12240" w:h="15840"/>
          <w:pgMar w:top="1440" w:right="1440" w:bottom="1440" w:left="1440" w:header="720" w:footer="720" w:gutter="0"/>
          <w:cols w:space="720"/>
          <w:titlePg/>
          <w:docGrid w:linePitch="360"/>
        </w:sectPr>
      </w:pPr>
    </w:p>
    <w:p w:rsidR="008D6564" w:rsidRDefault="008D6564" w:rsidP="0019497B">
      <w:pPr>
        <w:pStyle w:val="Heading1"/>
        <w:rPr>
          <w:sz w:val="32"/>
        </w:rPr>
      </w:pPr>
      <w:r>
        <w:rPr>
          <w:sz w:val="32"/>
        </w:rPr>
        <w:lastRenderedPageBreak/>
        <w:t xml:space="preserve">Map Amendment </w:t>
      </w:r>
      <w:r w:rsidRPr="003B2DFD">
        <w:rPr>
          <w:sz w:val="32"/>
        </w:rPr>
        <w:t>#</w:t>
      </w:r>
      <w:r>
        <w:rPr>
          <w:sz w:val="32"/>
        </w:rPr>
        <w:t xml:space="preserve"> 1</w:t>
      </w:r>
    </w:p>
    <w:p w:rsidR="008D6564" w:rsidRDefault="008D6564" w:rsidP="0019497B">
      <w:pPr>
        <w:rPr>
          <w:b/>
          <w:sz w:val="28"/>
        </w:rPr>
      </w:pPr>
    </w:p>
    <w:p w:rsidR="008D6564" w:rsidRDefault="008D6564" w:rsidP="0019497B">
      <w:pPr>
        <w:pStyle w:val="Heading2"/>
      </w:pPr>
    </w:p>
    <w:p w:rsidR="008D6564" w:rsidRPr="002B062C" w:rsidRDefault="008D6564" w:rsidP="0019497B">
      <w:pPr>
        <w:pStyle w:val="Heading2"/>
        <w:rPr>
          <w:b w:val="0"/>
        </w:rPr>
      </w:pPr>
      <w:r>
        <w:rPr>
          <w:b w:val="0"/>
        </w:rPr>
        <w:t>West Hill @ 76</w:t>
      </w:r>
      <w:r w:rsidRPr="003B2DFD">
        <w:rPr>
          <w:b w:val="0"/>
          <w:vertAlign w:val="superscript"/>
        </w:rPr>
        <w:t>th</w:t>
      </w:r>
      <w:r>
        <w:rPr>
          <w:b w:val="0"/>
        </w:rPr>
        <w:t xml:space="preserve"> Ave South</w:t>
      </w:r>
    </w:p>
    <w:p w:rsidR="008D6564" w:rsidRDefault="008D6564" w:rsidP="0019497B">
      <w:pPr>
        <w:rPr>
          <w:b/>
          <w:sz w:val="24"/>
        </w:rPr>
      </w:pPr>
    </w:p>
    <w:p w:rsidR="008D6564" w:rsidRDefault="008D6564" w:rsidP="0019497B">
      <w:pPr>
        <w:rPr>
          <w:b/>
          <w:sz w:val="24"/>
        </w:rPr>
      </w:pPr>
    </w:p>
    <w:p w:rsidR="008D6564" w:rsidRDefault="008D6564" w:rsidP="0019497B">
      <w:pPr>
        <w:rPr>
          <w:b/>
          <w:sz w:val="24"/>
        </w:rPr>
      </w:pPr>
    </w:p>
    <w:p w:rsidR="008D6564" w:rsidRDefault="008D6564" w:rsidP="0019497B">
      <w:pPr>
        <w:rPr>
          <w:b/>
          <w:sz w:val="24"/>
        </w:rPr>
      </w:pPr>
    </w:p>
    <w:p w:rsidR="008D6564" w:rsidRDefault="008D6564" w:rsidP="0019497B">
      <w:pPr>
        <w:rPr>
          <w:b/>
          <w:sz w:val="24"/>
        </w:rPr>
      </w:pPr>
    </w:p>
    <w:p w:rsidR="008D6564" w:rsidRDefault="008D6564" w:rsidP="004658E8">
      <w:r>
        <w:t>AMENDMENT TO THE KING COUNTY COMPREHENSIVE PLAN – LAND USE MAP</w:t>
      </w:r>
    </w:p>
    <w:p w:rsidR="008D6564" w:rsidRDefault="008D6564" w:rsidP="0019497B">
      <w:pPr>
        <w:rPr>
          <w:sz w:val="24"/>
        </w:rPr>
      </w:pPr>
      <w:r>
        <w:rPr>
          <w:sz w:val="24"/>
        </w:rPr>
        <w:t>________________________________________________________________________</w:t>
      </w:r>
    </w:p>
    <w:p w:rsidR="008D6564" w:rsidRDefault="008D6564" w:rsidP="0019497B">
      <w:pPr>
        <w:rPr>
          <w:sz w:val="24"/>
        </w:rPr>
      </w:pPr>
    </w:p>
    <w:p w:rsidR="008D6564" w:rsidRDefault="008D6564" w:rsidP="0019497B">
      <w:pPr>
        <w:rPr>
          <w:sz w:val="24"/>
        </w:rPr>
      </w:pPr>
      <w:r>
        <w:rPr>
          <w:sz w:val="24"/>
        </w:rPr>
        <w:t>Amend Map # 8, Section 12, Township 23, Range 4 as follows:</w:t>
      </w:r>
    </w:p>
    <w:p w:rsidR="008D6564" w:rsidRDefault="008D6564" w:rsidP="0019497B">
      <w:pPr>
        <w:rPr>
          <w:sz w:val="24"/>
        </w:rPr>
      </w:pPr>
    </w:p>
    <w:p w:rsidR="008D6564" w:rsidRDefault="008D6564" w:rsidP="0019497B">
      <w:pPr>
        <w:rPr>
          <w:sz w:val="24"/>
        </w:rPr>
      </w:pPr>
      <w:proofErr w:type="spellStart"/>
      <w:r>
        <w:rPr>
          <w:sz w:val="24"/>
        </w:rPr>
        <w:t>Redesignate</w:t>
      </w:r>
      <w:proofErr w:type="spellEnd"/>
      <w:r>
        <w:rPr>
          <w:sz w:val="24"/>
        </w:rPr>
        <w:t xml:space="preserve"> the parcel 7580200440 from Urban Residential, 4-12 homes per acre to Community Business</w:t>
      </w:r>
    </w:p>
    <w:p w:rsidR="008D6564" w:rsidRDefault="008D6564" w:rsidP="0019497B">
      <w:pPr>
        <w:rPr>
          <w:sz w:val="24"/>
        </w:rPr>
      </w:pPr>
    </w:p>
    <w:p w:rsidR="008D6564" w:rsidRDefault="008D6564" w:rsidP="0019497B">
      <w:pPr>
        <w:rPr>
          <w:sz w:val="24"/>
        </w:rPr>
      </w:pPr>
    </w:p>
    <w:p w:rsidR="008D6564" w:rsidRDefault="008D6564" w:rsidP="0019497B">
      <w:pPr>
        <w:rPr>
          <w:sz w:val="24"/>
        </w:rPr>
      </w:pPr>
    </w:p>
    <w:p w:rsidR="008D6564" w:rsidRDefault="008D6564" w:rsidP="0019497B">
      <w:pPr>
        <w:rPr>
          <w:sz w:val="24"/>
        </w:rPr>
      </w:pPr>
    </w:p>
    <w:p w:rsidR="008D6564" w:rsidRDefault="008D6564" w:rsidP="0019497B">
      <w:pPr>
        <w:rPr>
          <w:sz w:val="24"/>
        </w:rPr>
      </w:pPr>
    </w:p>
    <w:p w:rsidR="008D6564" w:rsidRDefault="008D6564" w:rsidP="0019497B">
      <w:pPr>
        <w:rPr>
          <w:sz w:val="24"/>
        </w:rPr>
      </w:pPr>
    </w:p>
    <w:p w:rsidR="008D6564" w:rsidRDefault="008D6564" w:rsidP="0019497B">
      <w:pPr>
        <w:pStyle w:val="Flush1CS1"/>
      </w:pPr>
      <w:r>
        <w:rPr>
          <w:u w:val="single"/>
        </w:rPr>
        <w:t>Effect:</w:t>
      </w:r>
      <w:r w:rsidRPr="00A05492">
        <w:t xml:space="preserve">  </w:t>
      </w:r>
      <w:r>
        <w:t>Adds this small parcel, adjacent to the existing community business center, to this community business center.</w:t>
      </w:r>
    </w:p>
    <w:p w:rsidR="008D6564" w:rsidRDefault="008D6564" w:rsidP="0019497B">
      <w:pPr>
        <w:pStyle w:val="Flush1CS1"/>
      </w:pPr>
    </w:p>
    <w:p w:rsidR="008D6564" w:rsidRDefault="008D6564" w:rsidP="0019497B">
      <w:pPr>
        <w:pStyle w:val="Flush1CS1"/>
      </w:pPr>
    </w:p>
    <w:p w:rsidR="008D6564" w:rsidRDefault="008D6564" w:rsidP="0019497B">
      <w:pPr>
        <w:pStyle w:val="Flush1CS1"/>
      </w:pPr>
    </w:p>
    <w:p w:rsidR="00CB72DB" w:rsidRDefault="008D6564" w:rsidP="0019497B">
      <w:pPr>
        <w:pStyle w:val="Flush1CS1"/>
      </w:pPr>
      <w:r>
        <w:br w:type="page"/>
      </w:r>
      <w:r>
        <w:rPr>
          <w:rFonts w:ascii="Arial" w:hAnsi="Arial" w:cs="Arial"/>
          <w:noProof/>
        </w:rPr>
        <w:lastRenderedPageBreak/>
        <w:drawing>
          <wp:inline distT="0" distB="0" distL="0" distR="0" wp14:anchorId="219095B6" wp14:editId="42CC2F6C">
            <wp:extent cx="5713095" cy="7388225"/>
            <wp:effectExtent l="0" t="0" r="1905" b="317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3095" cy="7388225"/>
                    </a:xfrm>
                    <a:prstGeom prst="rect">
                      <a:avLst/>
                    </a:prstGeom>
                    <a:noFill/>
                    <a:ln>
                      <a:noFill/>
                    </a:ln>
                  </pic:spPr>
                </pic:pic>
              </a:graphicData>
            </a:graphic>
          </wp:inline>
        </w:drawing>
      </w:r>
    </w:p>
    <w:p w:rsidR="00F0734D" w:rsidRDefault="00F0734D" w:rsidP="0019497B">
      <w:pPr>
        <w:pStyle w:val="Flush1CS1"/>
      </w:pPr>
    </w:p>
    <w:p w:rsidR="00F0734D" w:rsidRDefault="00F0734D" w:rsidP="0019497B">
      <w:pPr>
        <w:pStyle w:val="Flush1CS1"/>
      </w:pPr>
      <w:r>
        <w:br w:type="page"/>
      </w:r>
    </w:p>
    <w:p w:rsidR="008D6564" w:rsidRDefault="008D6564" w:rsidP="0019497B">
      <w:pPr>
        <w:pStyle w:val="Heading1"/>
        <w:rPr>
          <w:sz w:val="32"/>
        </w:rPr>
      </w:pPr>
      <w:r>
        <w:rPr>
          <w:sz w:val="32"/>
        </w:rPr>
        <w:lastRenderedPageBreak/>
        <w:t>Map Amendment # 1</w:t>
      </w:r>
    </w:p>
    <w:p w:rsidR="008D6564" w:rsidRDefault="008D6564" w:rsidP="0019497B">
      <w:pPr>
        <w:rPr>
          <w:b/>
          <w:sz w:val="28"/>
        </w:rPr>
      </w:pPr>
    </w:p>
    <w:p w:rsidR="008D6564" w:rsidRDefault="008D6564" w:rsidP="0019497B">
      <w:pPr>
        <w:pStyle w:val="Heading2"/>
      </w:pPr>
    </w:p>
    <w:p w:rsidR="008D6564" w:rsidRPr="00673C73" w:rsidRDefault="008D6564" w:rsidP="0019497B">
      <w:pPr>
        <w:pStyle w:val="Heading2"/>
        <w:rPr>
          <w:b w:val="0"/>
        </w:rPr>
      </w:pPr>
      <w:r>
        <w:rPr>
          <w:b w:val="0"/>
        </w:rPr>
        <w:t>West Hill @ 76</w:t>
      </w:r>
      <w:r w:rsidRPr="00F63975">
        <w:rPr>
          <w:b w:val="0"/>
          <w:vertAlign w:val="superscript"/>
        </w:rPr>
        <w:t>th</w:t>
      </w:r>
      <w:r>
        <w:rPr>
          <w:b w:val="0"/>
        </w:rPr>
        <w:t xml:space="preserve"> Ave South</w:t>
      </w:r>
    </w:p>
    <w:p w:rsidR="008D6564" w:rsidRDefault="008D6564" w:rsidP="0019497B">
      <w:pPr>
        <w:rPr>
          <w:b/>
          <w:sz w:val="24"/>
        </w:rPr>
      </w:pPr>
    </w:p>
    <w:p w:rsidR="008D6564" w:rsidRDefault="008D6564" w:rsidP="0019497B">
      <w:pPr>
        <w:rPr>
          <w:b/>
          <w:sz w:val="24"/>
        </w:rPr>
      </w:pPr>
    </w:p>
    <w:p w:rsidR="008D6564" w:rsidRDefault="008D6564" w:rsidP="0019497B">
      <w:pPr>
        <w:rPr>
          <w:b/>
          <w:sz w:val="24"/>
        </w:rPr>
      </w:pPr>
    </w:p>
    <w:p w:rsidR="008D6564" w:rsidRDefault="008D6564" w:rsidP="0019497B">
      <w:pPr>
        <w:rPr>
          <w:b/>
          <w:sz w:val="24"/>
        </w:rPr>
      </w:pPr>
    </w:p>
    <w:p w:rsidR="008D6564" w:rsidRDefault="008D6564" w:rsidP="0019497B">
      <w:pPr>
        <w:rPr>
          <w:b/>
          <w:sz w:val="24"/>
        </w:rPr>
      </w:pPr>
    </w:p>
    <w:p w:rsidR="008D6564" w:rsidRDefault="008D6564" w:rsidP="0019497B">
      <w:pPr>
        <w:pStyle w:val="BodyText"/>
      </w:pPr>
      <w:r>
        <w:t>AMENDMENT TO THE KING COUNTY ZONING ATLAS</w:t>
      </w:r>
    </w:p>
    <w:p w:rsidR="008D6564" w:rsidRDefault="008D6564" w:rsidP="0019497B">
      <w:pPr>
        <w:rPr>
          <w:sz w:val="24"/>
        </w:rPr>
      </w:pPr>
      <w:r>
        <w:rPr>
          <w:sz w:val="24"/>
        </w:rPr>
        <w:t>________________________________________________________________________</w:t>
      </w:r>
    </w:p>
    <w:p w:rsidR="008D6564" w:rsidRDefault="008D6564" w:rsidP="0019497B">
      <w:pPr>
        <w:rPr>
          <w:sz w:val="24"/>
        </w:rPr>
      </w:pPr>
    </w:p>
    <w:p w:rsidR="008D6564" w:rsidRDefault="008D6564" w:rsidP="0019497B">
      <w:pPr>
        <w:rPr>
          <w:sz w:val="24"/>
        </w:rPr>
      </w:pPr>
      <w:r>
        <w:rPr>
          <w:sz w:val="24"/>
        </w:rPr>
        <w:t>Amend Map # 8 Section 12 , Township 23, Range 4 as follows:</w:t>
      </w:r>
    </w:p>
    <w:p w:rsidR="008D6564" w:rsidRDefault="008D6564" w:rsidP="0019497B">
      <w:pPr>
        <w:rPr>
          <w:sz w:val="24"/>
        </w:rPr>
      </w:pPr>
    </w:p>
    <w:p w:rsidR="008D6564" w:rsidRDefault="008D6564" w:rsidP="0019497B">
      <w:pPr>
        <w:rPr>
          <w:sz w:val="24"/>
        </w:rPr>
      </w:pPr>
      <w:r>
        <w:rPr>
          <w:sz w:val="24"/>
        </w:rPr>
        <w:t>Reclassify the parcel 7580200440 from R-6-P to CB-SO:</w:t>
      </w:r>
    </w:p>
    <w:p w:rsidR="008D6564" w:rsidRDefault="008D6564" w:rsidP="0019497B">
      <w:pPr>
        <w:rPr>
          <w:sz w:val="24"/>
        </w:rPr>
      </w:pPr>
    </w:p>
    <w:p w:rsidR="008D6564" w:rsidRDefault="008D6564" w:rsidP="0019497B">
      <w:pPr>
        <w:rPr>
          <w:sz w:val="24"/>
        </w:rPr>
      </w:pPr>
    </w:p>
    <w:p w:rsidR="008D6564" w:rsidRDefault="008D6564" w:rsidP="0019497B">
      <w:pPr>
        <w:rPr>
          <w:sz w:val="24"/>
        </w:rPr>
      </w:pPr>
    </w:p>
    <w:p w:rsidR="008D6564" w:rsidRDefault="008D6564" w:rsidP="0019497B">
      <w:pPr>
        <w:rPr>
          <w:sz w:val="24"/>
        </w:rPr>
      </w:pPr>
    </w:p>
    <w:p w:rsidR="008D6564" w:rsidRDefault="008D6564" w:rsidP="0019497B">
      <w:pPr>
        <w:rPr>
          <w:sz w:val="24"/>
        </w:rPr>
      </w:pPr>
    </w:p>
    <w:p w:rsidR="008D6564" w:rsidRDefault="008D6564" w:rsidP="0019497B">
      <w:pPr>
        <w:rPr>
          <w:sz w:val="24"/>
        </w:rPr>
      </w:pPr>
    </w:p>
    <w:p w:rsidR="008D6564" w:rsidRDefault="008D6564" w:rsidP="0019497B">
      <w:pPr>
        <w:rPr>
          <w:sz w:val="24"/>
        </w:rPr>
      </w:pPr>
    </w:p>
    <w:p w:rsidR="008D6564" w:rsidRDefault="008D6564" w:rsidP="0019497B">
      <w:pPr>
        <w:rPr>
          <w:sz w:val="24"/>
        </w:rPr>
      </w:pPr>
    </w:p>
    <w:p w:rsidR="008D6564" w:rsidRDefault="008D6564" w:rsidP="0019497B">
      <w:pPr>
        <w:pStyle w:val="Flush1CS1"/>
      </w:pPr>
      <w:r>
        <w:rPr>
          <w:u w:val="single"/>
        </w:rPr>
        <w:t>Effect:</w:t>
      </w:r>
      <w:r w:rsidRPr="00A05492">
        <w:t xml:space="preserve">  </w:t>
      </w:r>
      <w:r>
        <w:t>Applies commercial zoning to a small parcel adjacent to an existing commercial center that is proposed to be added to this commercial center.</w:t>
      </w:r>
    </w:p>
    <w:p w:rsidR="008D6564" w:rsidRDefault="008D6564" w:rsidP="0019497B">
      <w:pPr>
        <w:ind w:firstLine="720"/>
      </w:pPr>
      <w:r>
        <w:br w:type="page"/>
      </w:r>
      <w:r>
        <w:rPr>
          <w:rFonts w:ascii="Arial" w:hAnsi="Arial" w:cs="Arial"/>
          <w:noProof/>
        </w:rPr>
        <w:lastRenderedPageBreak/>
        <w:drawing>
          <wp:inline distT="0" distB="0" distL="0" distR="0" wp14:anchorId="2E4426F0" wp14:editId="0796A3D3">
            <wp:extent cx="5713095" cy="7388225"/>
            <wp:effectExtent l="0" t="0" r="1905" b="317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095" cy="7388225"/>
                    </a:xfrm>
                    <a:prstGeom prst="rect">
                      <a:avLst/>
                    </a:prstGeom>
                    <a:noFill/>
                    <a:ln>
                      <a:noFill/>
                    </a:ln>
                  </pic:spPr>
                </pic:pic>
              </a:graphicData>
            </a:graphic>
          </wp:inline>
        </w:drawing>
      </w:r>
    </w:p>
    <w:p w:rsidR="00CB72DB" w:rsidRDefault="00CB72DB" w:rsidP="0019497B">
      <w:pPr>
        <w:ind w:firstLine="720"/>
      </w:pPr>
    </w:p>
    <w:p w:rsidR="00CB72DB" w:rsidRDefault="00CB72DB" w:rsidP="0019497B">
      <w:pPr>
        <w:ind w:firstLine="720"/>
        <w:sectPr w:rsidR="00CB72DB" w:rsidSect="00084589">
          <w:pgSz w:w="12240" w:h="15840"/>
          <w:pgMar w:top="1440" w:right="1440" w:bottom="1440" w:left="1440" w:header="720" w:footer="720" w:gutter="0"/>
          <w:pgNumType w:start="1"/>
          <w:cols w:space="720"/>
          <w:docGrid w:linePitch="360"/>
        </w:sectPr>
      </w:pPr>
    </w:p>
    <w:p w:rsidR="00E13457" w:rsidRPr="00C33018" w:rsidRDefault="00E13457" w:rsidP="00E13457">
      <w:pPr>
        <w:keepNext/>
        <w:outlineLvl w:val="0"/>
        <w:rPr>
          <w:b/>
          <w:sz w:val="28"/>
        </w:rPr>
      </w:pPr>
      <w:r w:rsidRPr="00C33018">
        <w:rPr>
          <w:b/>
          <w:sz w:val="32"/>
          <w:szCs w:val="32"/>
        </w:rPr>
        <w:lastRenderedPageBreak/>
        <w:t>Map Amendment # 3</w:t>
      </w:r>
    </w:p>
    <w:p w:rsidR="00E13457" w:rsidRPr="00CB72DB" w:rsidRDefault="00E13457" w:rsidP="00E13457"/>
    <w:p w:rsidR="00E13457" w:rsidRPr="00C33018" w:rsidRDefault="00E13457" w:rsidP="00E13457">
      <w:pPr>
        <w:keepNext/>
        <w:outlineLvl w:val="1"/>
        <w:rPr>
          <w:b/>
        </w:rPr>
      </w:pPr>
    </w:p>
    <w:p w:rsidR="00E13457" w:rsidRPr="00C33018" w:rsidRDefault="00E13457" w:rsidP="00E13457">
      <w:pPr>
        <w:keepNext/>
        <w:outlineLvl w:val="1"/>
        <w:rPr>
          <w:b/>
        </w:rPr>
      </w:pPr>
      <w:r w:rsidRPr="00C33018">
        <w:rPr>
          <w:b/>
        </w:rPr>
        <w:t>Taylor Mountain</w:t>
      </w:r>
    </w:p>
    <w:p w:rsidR="00E13457" w:rsidRPr="00C33018" w:rsidRDefault="00E13457" w:rsidP="00E13457">
      <w:pPr>
        <w:rPr>
          <w:b/>
        </w:rPr>
      </w:pPr>
    </w:p>
    <w:p w:rsidR="00E13457" w:rsidRPr="00C33018" w:rsidRDefault="00E13457" w:rsidP="00E13457">
      <w:pPr>
        <w:rPr>
          <w:b/>
        </w:rPr>
      </w:pPr>
    </w:p>
    <w:p w:rsidR="00E13457" w:rsidRPr="00C33018" w:rsidRDefault="00E13457" w:rsidP="00E13457">
      <w:pPr>
        <w:rPr>
          <w:b/>
        </w:rPr>
      </w:pPr>
    </w:p>
    <w:p w:rsidR="00E13457" w:rsidRPr="00C33018" w:rsidRDefault="00E13457" w:rsidP="00E13457">
      <w:pPr>
        <w:rPr>
          <w:b/>
        </w:rPr>
      </w:pPr>
    </w:p>
    <w:p w:rsidR="00E13457" w:rsidRPr="00C33018" w:rsidRDefault="00E13457" w:rsidP="00E13457">
      <w:pPr>
        <w:rPr>
          <w:b/>
        </w:rPr>
      </w:pPr>
    </w:p>
    <w:p w:rsidR="00E13457" w:rsidRPr="00C33018" w:rsidRDefault="00E13457" w:rsidP="00E13457">
      <w:r w:rsidRPr="00C33018">
        <w:t>AMENDMENT TO THE KING COUNTY COMPREHENSIVE PLAN – LAND USE MAP</w:t>
      </w:r>
    </w:p>
    <w:p w:rsidR="00E13457" w:rsidRPr="00C33018" w:rsidRDefault="00E13457" w:rsidP="00E13457">
      <w:r w:rsidRPr="00C33018">
        <w:t>________________________________________________________________________</w:t>
      </w:r>
    </w:p>
    <w:p w:rsidR="00E13457" w:rsidRPr="00C33018" w:rsidRDefault="00E13457" w:rsidP="00E13457"/>
    <w:p w:rsidR="00E13457" w:rsidRPr="00C33018" w:rsidRDefault="00E13457" w:rsidP="00E13457">
      <w:r w:rsidRPr="00C33018">
        <w:t>Amend Map # 27, Sections 32, and 33 Township 23, Range 7 - and Section 5, Township 22, Range 7 as follows:</w:t>
      </w:r>
    </w:p>
    <w:p w:rsidR="00E13457" w:rsidRPr="00C33018" w:rsidRDefault="00E13457" w:rsidP="00E13457"/>
    <w:p w:rsidR="00E13457" w:rsidRPr="00C33018" w:rsidRDefault="00E13457" w:rsidP="00E13457">
      <w:r w:rsidRPr="00C33018">
        <w:t>Retain the existing Open Space Land Use designation; include the following parcels in the Forest Production District:</w:t>
      </w:r>
    </w:p>
    <w:p w:rsidR="00E13457" w:rsidRPr="00C33018" w:rsidRDefault="00E13457" w:rsidP="00E13457"/>
    <w:p w:rsidR="00E13457" w:rsidRPr="00C33018" w:rsidRDefault="00E13457" w:rsidP="00E13457"/>
    <w:p w:rsidR="00E13457" w:rsidRPr="00C33018" w:rsidRDefault="00E13457" w:rsidP="00E13457">
      <w:pPr>
        <w:widowControl w:val="0"/>
        <w:adjustRightInd w:val="0"/>
        <w:spacing w:line="360" w:lineRule="atLeast"/>
        <w:textAlignment w:val="baseline"/>
      </w:pPr>
      <w:r w:rsidRPr="00C33018">
        <w:t>3223079027, 3223079021, 3323079009, 3323079005, 3223079001, 3223079014, 3223079011, and 0522079001.</w:t>
      </w:r>
    </w:p>
    <w:p w:rsidR="00E13457" w:rsidRPr="00C33018" w:rsidRDefault="00E13457" w:rsidP="00E13457"/>
    <w:p w:rsidR="00E13457" w:rsidRPr="00C33018" w:rsidRDefault="00E13457" w:rsidP="00E13457"/>
    <w:p w:rsidR="00E13457" w:rsidRPr="00C33018" w:rsidRDefault="00E13457" w:rsidP="00E13457">
      <w:pPr>
        <w:rPr>
          <w:b/>
        </w:rPr>
      </w:pPr>
      <w:r w:rsidRPr="00C33018">
        <w:rPr>
          <w:b/>
        </w:rPr>
        <w:t>Pre-Effective Condition</w:t>
      </w:r>
    </w:p>
    <w:p w:rsidR="00E13457" w:rsidRPr="00C33018" w:rsidRDefault="00E13457" w:rsidP="00E13457"/>
    <w:p w:rsidR="00E13457" w:rsidRPr="00C33018" w:rsidRDefault="00E13457" w:rsidP="00E13457">
      <w:r w:rsidRPr="00C33018">
        <w:t xml:space="preserve">The inclusion of the above parcels into the Forest Production District shall not be effective until an easement agreement that at a minimum allows for vehicular ingress and egress across the above referenced county-owned parcels to parcel 3223079015 is executed by the owner of parcel 3223079015 and King County; and that executed easement agreement is recorded. </w:t>
      </w:r>
    </w:p>
    <w:p w:rsidR="00E13457" w:rsidRPr="00C33018" w:rsidRDefault="00E13457" w:rsidP="00E13457"/>
    <w:p w:rsidR="00E13457" w:rsidRPr="00C33018" w:rsidRDefault="00E13457" w:rsidP="00E13457"/>
    <w:p w:rsidR="00E13457" w:rsidRPr="00C33018" w:rsidRDefault="00E13457" w:rsidP="00E13457">
      <w:r w:rsidRPr="00C33018">
        <w:rPr>
          <w:u w:val="single"/>
        </w:rPr>
        <w:t>Effect:</w:t>
      </w:r>
      <w:r w:rsidRPr="00C33018">
        <w:t xml:space="preserve">  Includes all of these King County-owned parcels within the Forest Production District, recognizing the intent to manage the property for Forestry and open space.</w:t>
      </w:r>
      <w:r w:rsidRPr="00C33018">
        <w:rPr>
          <w:szCs w:val="24"/>
        </w:rPr>
        <w:t xml:space="preserve"> Requires recording of a permanent easement to formalize current grant of vehicular access to a parcel essentially landlocked by county lands.</w:t>
      </w:r>
    </w:p>
    <w:p w:rsidR="00CB72DB" w:rsidRDefault="00E13457" w:rsidP="00E13457">
      <w:pPr>
        <w:keepNext/>
        <w:outlineLvl w:val="0"/>
        <w:rPr>
          <w:b/>
          <w:sz w:val="28"/>
        </w:rPr>
      </w:pPr>
      <w:r w:rsidRPr="00C33018">
        <w:rPr>
          <w:b/>
          <w:sz w:val="28"/>
        </w:rPr>
        <w:br w:type="page"/>
      </w:r>
      <w:r>
        <w:rPr>
          <w:rFonts w:ascii="Arial" w:hAnsi="Arial" w:cs="Arial"/>
          <w:b/>
          <w:noProof/>
          <w:sz w:val="28"/>
        </w:rPr>
        <w:lastRenderedPageBreak/>
        <w:drawing>
          <wp:inline distT="0" distB="0" distL="0" distR="0" wp14:anchorId="675A35D5" wp14:editId="0AD0252B">
            <wp:extent cx="5713095" cy="7388225"/>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3095" cy="7388225"/>
                    </a:xfrm>
                    <a:prstGeom prst="rect">
                      <a:avLst/>
                    </a:prstGeom>
                    <a:noFill/>
                    <a:ln>
                      <a:noFill/>
                    </a:ln>
                  </pic:spPr>
                </pic:pic>
              </a:graphicData>
            </a:graphic>
          </wp:inline>
        </w:drawing>
      </w:r>
    </w:p>
    <w:p w:rsidR="00E13457" w:rsidRPr="00C33018" w:rsidRDefault="00E13457" w:rsidP="00E13457">
      <w:pPr>
        <w:keepNext/>
        <w:outlineLvl w:val="0"/>
        <w:rPr>
          <w:b/>
          <w:sz w:val="32"/>
        </w:rPr>
      </w:pPr>
      <w:r w:rsidRPr="00C33018">
        <w:rPr>
          <w:b/>
          <w:sz w:val="28"/>
        </w:rPr>
        <w:br w:type="page"/>
      </w:r>
      <w:r w:rsidRPr="00C33018">
        <w:rPr>
          <w:b/>
          <w:sz w:val="32"/>
        </w:rPr>
        <w:lastRenderedPageBreak/>
        <w:t>Map Amendment # 3</w:t>
      </w:r>
    </w:p>
    <w:p w:rsidR="00E13457" w:rsidRPr="00C33018" w:rsidRDefault="00E13457" w:rsidP="00E13457">
      <w:pPr>
        <w:rPr>
          <w:b/>
          <w:sz w:val="28"/>
        </w:rPr>
      </w:pPr>
    </w:p>
    <w:p w:rsidR="00E13457" w:rsidRPr="00C33018" w:rsidRDefault="00E13457" w:rsidP="00E13457">
      <w:pPr>
        <w:keepNext/>
        <w:outlineLvl w:val="1"/>
        <w:rPr>
          <w:b/>
        </w:rPr>
      </w:pPr>
    </w:p>
    <w:p w:rsidR="00E13457" w:rsidRPr="00C33018" w:rsidRDefault="00E13457" w:rsidP="00E13457">
      <w:pPr>
        <w:keepNext/>
        <w:outlineLvl w:val="1"/>
        <w:rPr>
          <w:b/>
        </w:rPr>
      </w:pPr>
      <w:r w:rsidRPr="00C33018">
        <w:rPr>
          <w:b/>
        </w:rPr>
        <w:t>Taylor Mountain</w:t>
      </w:r>
    </w:p>
    <w:p w:rsidR="00E13457" w:rsidRPr="00C33018" w:rsidRDefault="00E13457" w:rsidP="00E13457">
      <w:pPr>
        <w:rPr>
          <w:b/>
        </w:rPr>
      </w:pPr>
    </w:p>
    <w:p w:rsidR="00E13457" w:rsidRPr="00C33018" w:rsidRDefault="00E13457" w:rsidP="00E13457">
      <w:pPr>
        <w:rPr>
          <w:b/>
        </w:rPr>
      </w:pPr>
    </w:p>
    <w:p w:rsidR="00E13457" w:rsidRPr="00C33018" w:rsidRDefault="00E13457" w:rsidP="00E13457">
      <w:pPr>
        <w:rPr>
          <w:b/>
        </w:rPr>
      </w:pPr>
    </w:p>
    <w:p w:rsidR="00E13457" w:rsidRPr="00C33018" w:rsidRDefault="00E13457" w:rsidP="00E13457">
      <w:pPr>
        <w:rPr>
          <w:b/>
        </w:rPr>
      </w:pPr>
    </w:p>
    <w:p w:rsidR="00E13457" w:rsidRPr="00C33018" w:rsidRDefault="00E13457" w:rsidP="00E13457">
      <w:r w:rsidRPr="00C33018">
        <w:t>AMENDMENT TO THE KING COUNTY ZONING ATLAS</w:t>
      </w:r>
    </w:p>
    <w:p w:rsidR="00E13457" w:rsidRPr="00C33018" w:rsidRDefault="00E13457" w:rsidP="00E13457">
      <w:r w:rsidRPr="00C33018">
        <w:t>________________________________________________________________________</w:t>
      </w:r>
    </w:p>
    <w:p w:rsidR="00E13457" w:rsidRPr="00C33018" w:rsidRDefault="00E13457" w:rsidP="00E13457"/>
    <w:p w:rsidR="00E13457" w:rsidRPr="00C33018" w:rsidRDefault="00E13457" w:rsidP="00E13457">
      <w:r w:rsidRPr="00C33018">
        <w:t>Amend Map # 27, Sections 32, and 33 Township 23, Range 7 - and Section 5, Township 22, Range 7 as follows:</w:t>
      </w:r>
    </w:p>
    <w:p w:rsidR="00E13457" w:rsidRPr="00C33018" w:rsidRDefault="00E13457" w:rsidP="00E13457"/>
    <w:p w:rsidR="00E13457" w:rsidRPr="00C33018" w:rsidRDefault="00E13457" w:rsidP="00E13457">
      <w:r w:rsidRPr="00C33018">
        <w:t>Reclassify the following parcels from RA-10, rural Area one home per 10 acres, to F, Forest</w:t>
      </w:r>
    </w:p>
    <w:p w:rsidR="00E13457" w:rsidRPr="00C33018" w:rsidRDefault="00E13457" w:rsidP="00E13457"/>
    <w:p w:rsidR="00E13457" w:rsidRPr="00C33018" w:rsidRDefault="00E13457" w:rsidP="00E13457">
      <w:pPr>
        <w:widowControl w:val="0"/>
        <w:adjustRightInd w:val="0"/>
        <w:spacing w:line="360" w:lineRule="atLeast"/>
        <w:textAlignment w:val="baseline"/>
      </w:pPr>
      <w:r w:rsidRPr="00C33018">
        <w:t>3223079027, 3223079021, 3323079009, 3323079005, 3223079001, 3223079014, 3223079011, and 0522079001.</w:t>
      </w:r>
    </w:p>
    <w:p w:rsidR="00E13457" w:rsidRPr="00C33018" w:rsidRDefault="00E13457" w:rsidP="00E13457"/>
    <w:p w:rsidR="00E13457" w:rsidRPr="00C33018" w:rsidRDefault="00E13457" w:rsidP="00E13457"/>
    <w:p w:rsidR="00E13457" w:rsidRPr="00C33018" w:rsidRDefault="00E13457" w:rsidP="00E13457">
      <w:pPr>
        <w:rPr>
          <w:b/>
        </w:rPr>
      </w:pPr>
      <w:r w:rsidRPr="00C33018">
        <w:rPr>
          <w:b/>
        </w:rPr>
        <w:t>Pre-Effective Condition</w:t>
      </w:r>
    </w:p>
    <w:p w:rsidR="00E13457" w:rsidRPr="00C33018" w:rsidRDefault="00E13457" w:rsidP="00E13457"/>
    <w:p w:rsidR="00E13457" w:rsidRPr="00C33018" w:rsidRDefault="00E13457" w:rsidP="00E13457">
      <w:r w:rsidRPr="00C33018">
        <w:t xml:space="preserve">The reclassification of the above parcels shall not be effective until an easement agreement that at a minimum allows for vehicular ingress and egress across the above referenced county-owned parcels to parcel 3223079015 is executed by the owner of parcel 3223079015 and King County; and that executed easement agreement is recorded. </w:t>
      </w:r>
    </w:p>
    <w:p w:rsidR="00E13457" w:rsidRPr="00C33018" w:rsidRDefault="00E13457" w:rsidP="00E13457"/>
    <w:p w:rsidR="00E13457" w:rsidRPr="00C33018" w:rsidRDefault="00E13457" w:rsidP="00E13457">
      <w:pPr>
        <w:rPr>
          <w:szCs w:val="24"/>
          <w:u w:val="single"/>
        </w:rPr>
      </w:pPr>
    </w:p>
    <w:p w:rsidR="00E13457" w:rsidRPr="00C33018" w:rsidRDefault="00E13457" w:rsidP="00E13457">
      <w:pPr>
        <w:rPr>
          <w:szCs w:val="24"/>
          <w:u w:val="single"/>
        </w:rPr>
      </w:pPr>
    </w:p>
    <w:p w:rsidR="00E13457" w:rsidRPr="00C33018" w:rsidRDefault="00E13457" w:rsidP="00E13457">
      <w:pPr>
        <w:rPr>
          <w:szCs w:val="24"/>
          <w:u w:val="single"/>
        </w:rPr>
      </w:pPr>
    </w:p>
    <w:p w:rsidR="00E13457" w:rsidRPr="00C33018" w:rsidRDefault="00E13457" w:rsidP="00E13457">
      <w:pPr>
        <w:rPr>
          <w:szCs w:val="24"/>
        </w:rPr>
      </w:pPr>
      <w:r w:rsidRPr="00C33018">
        <w:rPr>
          <w:szCs w:val="24"/>
          <w:u w:val="single"/>
        </w:rPr>
        <w:t>Effect:</w:t>
      </w:r>
      <w:r w:rsidRPr="00C33018">
        <w:rPr>
          <w:szCs w:val="24"/>
        </w:rPr>
        <w:t xml:space="preserve">   </w:t>
      </w:r>
    </w:p>
    <w:p w:rsidR="00E13457" w:rsidRPr="00C33018" w:rsidRDefault="00E13457" w:rsidP="00E13457"/>
    <w:p w:rsidR="00E13457" w:rsidRPr="00C33018" w:rsidRDefault="00E13457" w:rsidP="00E13457">
      <w:pPr>
        <w:rPr>
          <w:szCs w:val="24"/>
        </w:rPr>
      </w:pPr>
      <w:r w:rsidRPr="00C33018">
        <w:rPr>
          <w:szCs w:val="24"/>
          <w:u w:val="single"/>
        </w:rPr>
        <w:t>Effect:</w:t>
      </w:r>
      <w:r w:rsidRPr="00C33018">
        <w:rPr>
          <w:szCs w:val="24"/>
        </w:rPr>
        <w:t xml:space="preserve">   Recognizes the intent to manage the property for Forestry.   Requires recording of a permanent easement to formalize current grant of vehicular access to a parcel essentially landlocked by county lands.</w:t>
      </w:r>
    </w:p>
    <w:p w:rsidR="00E13457" w:rsidRPr="00C33018" w:rsidRDefault="00E13457" w:rsidP="00E13457">
      <w:pPr>
        <w:rPr>
          <w:szCs w:val="24"/>
        </w:rPr>
      </w:pPr>
      <w:r w:rsidRPr="00C33018">
        <w:rPr>
          <w:szCs w:val="24"/>
        </w:rPr>
        <w:br w:type="page"/>
      </w:r>
      <w:r>
        <w:rPr>
          <w:rFonts w:ascii="Arial" w:hAnsi="Arial" w:cs="Arial"/>
          <w:noProof/>
        </w:rPr>
        <w:lastRenderedPageBreak/>
        <w:drawing>
          <wp:inline distT="0" distB="0" distL="0" distR="0" wp14:anchorId="6E2E8E9A" wp14:editId="0B219BB1">
            <wp:extent cx="5713095" cy="7388225"/>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095" cy="7388225"/>
                    </a:xfrm>
                    <a:prstGeom prst="rect">
                      <a:avLst/>
                    </a:prstGeom>
                    <a:noFill/>
                    <a:ln>
                      <a:noFill/>
                    </a:ln>
                  </pic:spPr>
                </pic:pic>
              </a:graphicData>
            </a:graphic>
          </wp:inline>
        </w:drawing>
      </w:r>
    </w:p>
    <w:p w:rsidR="00E13457" w:rsidRDefault="00E13457" w:rsidP="00E13457"/>
    <w:p w:rsidR="00CB72DB" w:rsidRDefault="00CB72DB" w:rsidP="00E13457">
      <w:pPr>
        <w:sectPr w:rsidR="00CB72DB" w:rsidSect="004375F8">
          <w:type w:val="oddPage"/>
          <w:pgSz w:w="12240" w:h="15840"/>
          <w:pgMar w:top="1440" w:right="1440" w:bottom="1440" w:left="1440" w:header="720" w:footer="720" w:gutter="0"/>
          <w:cols w:space="720"/>
          <w:docGrid w:linePitch="360"/>
        </w:sectPr>
      </w:pPr>
    </w:p>
    <w:p w:rsidR="00E13457" w:rsidRPr="00E13457" w:rsidRDefault="00E13457" w:rsidP="00E13457">
      <w:pPr>
        <w:rPr>
          <w:b/>
          <w:sz w:val="32"/>
          <w:szCs w:val="32"/>
        </w:rPr>
      </w:pPr>
      <w:r w:rsidRPr="00E13457">
        <w:rPr>
          <w:b/>
          <w:sz w:val="32"/>
          <w:szCs w:val="32"/>
        </w:rPr>
        <w:lastRenderedPageBreak/>
        <w:t>Map Amendment # 4</w:t>
      </w:r>
    </w:p>
    <w:p w:rsidR="00E13457" w:rsidRPr="00E13457" w:rsidRDefault="00E13457" w:rsidP="00E13457">
      <w:pPr>
        <w:rPr>
          <w:b/>
          <w:sz w:val="32"/>
          <w:szCs w:val="32"/>
        </w:rPr>
      </w:pPr>
    </w:p>
    <w:p w:rsidR="00E13457" w:rsidRPr="00E13457" w:rsidRDefault="00E13457" w:rsidP="00E13457">
      <w:pPr>
        <w:rPr>
          <w:b/>
          <w:sz w:val="32"/>
          <w:szCs w:val="32"/>
        </w:rPr>
      </w:pPr>
    </w:p>
    <w:p w:rsidR="00E13457" w:rsidRPr="00EF6D66" w:rsidRDefault="00E13457" w:rsidP="00E13457">
      <w:pPr>
        <w:rPr>
          <w:b/>
          <w:sz w:val="24"/>
          <w:szCs w:val="24"/>
        </w:rPr>
      </w:pPr>
      <w:r w:rsidRPr="00EF6D66">
        <w:rPr>
          <w:b/>
          <w:sz w:val="24"/>
          <w:szCs w:val="24"/>
        </w:rPr>
        <w:t>Soaring Eagle Park</w:t>
      </w:r>
    </w:p>
    <w:p w:rsidR="00E13457" w:rsidRPr="00E13457" w:rsidRDefault="00E13457" w:rsidP="00E13457">
      <w:pPr>
        <w:rPr>
          <w:b/>
        </w:rPr>
      </w:pPr>
    </w:p>
    <w:p w:rsidR="00E13457" w:rsidRPr="00E13457" w:rsidRDefault="00E13457" w:rsidP="00E13457">
      <w:pPr>
        <w:rPr>
          <w:b/>
        </w:rPr>
      </w:pPr>
    </w:p>
    <w:p w:rsidR="00E13457" w:rsidRPr="00E13457" w:rsidRDefault="00E13457" w:rsidP="00E13457">
      <w:pPr>
        <w:rPr>
          <w:b/>
        </w:rPr>
      </w:pPr>
    </w:p>
    <w:p w:rsidR="00E13457" w:rsidRPr="00E13457" w:rsidRDefault="00E13457" w:rsidP="00E13457">
      <w:pPr>
        <w:rPr>
          <w:b/>
        </w:rPr>
      </w:pPr>
    </w:p>
    <w:p w:rsidR="00E13457" w:rsidRPr="00E13457" w:rsidRDefault="00E13457" w:rsidP="00E13457">
      <w:pPr>
        <w:rPr>
          <w:b/>
        </w:rPr>
      </w:pPr>
    </w:p>
    <w:p w:rsidR="00E13457" w:rsidRPr="00E13457" w:rsidRDefault="00E13457" w:rsidP="00E13457">
      <w:r w:rsidRPr="00E13457">
        <w:t>AMENDMENT TO THE KING COUNTY COMPREHENSIVE PLAN – LAND USE MAP</w:t>
      </w:r>
    </w:p>
    <w:p w:rsidR="00E13457" w:rsidRPr="00E13457" w:rsidRDefault="00E13457" w:rsidP="00E13457">
      <w:r w:rsidRPr="00E13457">
        <w:t>________________________________________________________________________</w:t>
      </w:r>
    </w:p>
    <w:p w:rsidR="00E13457" w:rsidRPr="00E13457" w:rsidRDefault="00E13457" w:rsidP="00E13457"/>
    <w:p w:rsidR="00E13457" w:rsidRPr="00E13457" w:rsidRDefault="00E13457" w:rsidP="00E13457">
      <w:r w:rsidRPr="00E13457">
        <w:t>Amend Map # 18 Section 36, Township 25, Range 6 as follows:</w:t>
      </w:r>
    </w:p>
    <w:p w:rsidR="00E13457" w:rsidRPr="00E13457" w:rsidRDefault="00E13457" w:rsidP="00E13457"/>
    <w:p w:rsidR="00E13457" w:rsidRPr="00E13457" w:rsidRDefault="00E13457" w:rsidP="00E13457">
      <w:r w:rsidRPr="00E13457">
        <w:t xml:space="preserve">Retain the Other Parks and Open Space land use designation; include parcel 3625069023 within the Urban Growth Area. </w:t>
      </w:r>
    </w:p>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r w:rsidRPr="00E13457">
        <w:rPr>
          <w:u w:val="single"/>
        </w:rPr>
        <w:t>Effect:</w:t>
      </w:r>
      <w:r w:rsidRPr="00E13457">
        <w:t xml:space="preserve">  Applies an Urban land use designation in anticipation of annexation by the City of Sammamish for development as a city park.</w:t>
      </w:r>
    </w:p>
    <w:p w:rsidR="00CB72DB" w:rsidRDefault="00E13457" w:rsidP="00E13457">
      <w:pPr>
        <w:rPr>
          <w:b/>
        </w:rPr>
      </w:pPr>
      <w:r w:rsidRPr="00E13457">
        <w:rPr>
          <w:b/>
        </w:rPr>
        <w:br w:type="page"/>
      </w:r>
      <w:r w:rsidRPr="00E13457">
        <w:rPr>
          <w:b/>
          <w:noProof/>
        </w:rPr>
        <w:lastRenderedPageBreak/>
        <w:drawing>
          <wp:inline distT="0" distB="0" distL="0" distR="0" wp14:anchorId="235E7E97" wp14:editId="7B2B1D8D">
            <wp:extent cx="5713095" cy="7388225"/>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3095" cy="7388225"/>
                    </a:xfrm>
                    <a:prstGeom prst="rect">
                      <a:avLst/>
                    </a:prstGeom>
                    <a:noFill/>
                    <a:ln>
                      <a:noFill/>
                    </a:ln>
                  </pic:spPr>
                </pic:pic>
              </a:graphicData>
            </a:graphic>
          </wp:inline>
        </w:drawing>
      </w:r>
    </w:p>
    <w:p w:rsidR="00E13457" w:rsidRPr="00E13457" w:rsidRDefault="00E13457" w:rsidP="00E13457">
      <w:pPr>
        <w:rPr>
          <w:b/>
          <w:sz w:val="32"/>
          <w:szCs w:val="32"/>
        </w:rPr>
      </w:pPr>
      <w:r w:rsidRPr="00E13457">
        <w:rPr>
          <w:b/>
        </w:rPr>
        <w:br w:type="page"/>
      </w:r>
      <w:r w:rsidRPr="00E13457">
        <w:rPr>
          <w:b/>
          <w:sz w:val="32"/>
          <w:szCs w:val="32"/>
        </w:rPr>
        <w:lastRenderedPageBreak/>
        <w:t>Map Amendment # 4</w:t>
      </w:r>
    </w:p>
    <w:p w:rsidR="00E13457" w:rsidRPr="00E13457" w:rsidRDefault="00E13457" w:rsidP="00E13457">
      <w:pPr>
        <w:rPr>
          <w:b/>
          <w:sz w:val="32"/>
          <w:szCs w:val="32"/>
        </w:rPr>
      </w:pPr>
    </w:p>
    <w:p w:rsidR="00E13457" w:rsidRPr="00E13457" w:rsidRDefault="00E13457" w:rsidP="00E13457">
      <w:pPr>
        <w:rPr>
          <w:b/>
          <w:sz w:val="32"/>
          <w:szCs w:val="32"/>
        </w:rPr>
      </w:pPr>
    </w:p>
    <w:p w:rsidR="00E13457" w:rsidRPr="00EF6D66" w:rsidRDefault="00E13457" w:rsidP="00E13457">
      <w:pPr>
        <w:rPr>
          <w:b/>
          <w:sz w:val="24"/>
          <w:szCs w:val="24"/>
        </w:rPr>
      </w:pPr>
      <w:r w:rsidRPr="00EF6D66">
        <w:rPr>
          <w:b/>
          <w:sz w:val="24"/>
          <w:szCs w:val="24"/>
        </w:rPr>
        <w:t>Soaring Eagle Park</w:t>
      </w:r>
    </w:p>
    <w:p w:rsidR="00E13457" w:rsidRPr="00E13457" w:rsidRDefault="00E13457" w:rsidP="00E13457">
      <w:pPr>
        <w:rPr>
          <w:b/>
        </w:rPr>
      </w:pPr>
    </w:p>
    <w:p w:rsidR="00E13457" w:rsidRPr="00E13457" w:rsidRDefault="00E13457" w:rsidP="00E13457">
      <w:pPr>
        <w:rPr>
          <w:b/>
        </w:rPr>
      </w:pPr>
    </w:p>
    <w:p w:rsidR="00E13457" w:rsidRPr="00E13457" w:rsidRDefault="00E13457" w:rsidP="00E13457">
      <w:pPr>
        <w:rPr>
          <w:b/>
        </w:rPr>
      </w:pPr>
    </w:p>
    <w:p w:rsidR="00E13457" w:rsidRPr="00E13457" w:rsidRDefault="00E13457" w:rsidP="00E13457">
      <w:pPr>
        <w:rPr>
          <w:b/>
        </w:rPr>
      </w:pPr>
    </w:p>
    <w:p w:rsidR="00E13457" w:rsidRPr="00E13457" w:rsidRDefault="00E13457" w:rsidP="00E13457">
      <w:pPr>
        <w:rPr>
          <w:b/>
        </w:rPr>
      </w:pPr>
    </w:p>
    <w:p w:rsidR="00E13457" w:rsidRPr="00E13457" w:rsidRDefault="00E13457" w:rsidP="00E13457">
      <w:r w:rsidRPr="00E13457">
        <w:t>AMENDMENT TO THE KING COUNTY ZONING ATLAS</w:t>
      </w:r>
    </w:p>
    <w:p w:rsidR="00E13457" w:rsidRPr="00E13457" w:rsidRDefault="00E13457" w:rsidP="00E13457">
      <w:r w:rsidRPr="00E13457">
        <w:t>________________________________________________________________________</w:t>
      </w:r>
    </w:p>
    <w:p w:rsidR="00E13457" w:rsidRPr="00E13457" w:rsidRDefault="00E13457" w:rsidP="00E13457"/>
    <w:p w:rsidR="00E13457" w:rsidRPr="00E13457" w:rsidRDefault="00E13457" w:rsidP="00E13457">
      <w:r w:rsidRPr="00E13457">
        <w:t>Amend Map # 18 Section 36, Township 25, Range 6 as follows:</w:t>
      </w:r>
    </w:p>
    <w:p w:rsidR="00E13457" w:rsidRPr="00E13457" w:rsidRDefault="00E13457" w:rsidP="00E13457"/>
    <w:p w:rsidR="00E13457" w:rsidRPr="00E13457" w:rsidRDefault="00E13457" w:rsidP="00E13457">
      <w:r w:rsidRPr="00E13457">
        <w:t>Reclassify parcel 3625069023 from RA-5, Rural Area, one home per 5 acres, to UR-P, Urban Reserve with a P-suffix condition limiting the use of this parcel to park and park facilities only:</w:t>
      </w:r>
    </w:p>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r w:rsidRPr="00E13457">
        <w:rPr>
          <w:u w:val="single"/>
        </w:rPr>
        <w:t>Effect:</w:t>
      </w:r>
      <w:r w:rsidRPr="00E13457">
        <w:t xml:space="preserve">  Applies an Urban zone with a use limitation in anticipation of annexation by the City of Sammamish for development as a city park.</w:t>
      </w:r>
    </w:p>
    <w:p w:rsidR="00E13457" w:rsidRDefault="00E13457" w:rsidP="00E13457">
      <w:r w:rsidRPr="00E13457">
        <w:br w:type="page"/>
      </w:r>
      <w:r w:rsidRPr="00E13457">
        <w:rPr>
          <w:noProof/>
        </w:rPr>
        <w:lastRenderedPageBreak/>
        <w:drawing>
          <wp:inline distT="0" distB="0" distL="0" distR="0" wp14:anchorId="40199AFD" wp14:editId="315BC3FD">
            <wp:extent cx="5713095" cy="7388225"/>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3095" cy="7388225"/>
                    </a:xfrm>
                    <a:prstGeom prst="rect">
                      <a:avLst/>
                    </a:prstGeom>
                    <a:noFill/>
                    <a:ln>
                      <a:noFill/>
                    </a:ln>
                  </pic:spPr>
                </pic:pic>
              </a:graphicData>
            </a:graphic>
          </wp:inline>
        </w:drawing>
      </w:r>
    </w:p>
    <w:p w:rsidR="00CB72DB" w:rsidRDefault="00CB72DB" w:rsidP="00E13457"/>
    <w:p w:rsidR="00FA1C6C" w:rsidRDefault="00FA1C6C" w:rsidP="00E13457">
      <w:pPr>
        <w:sectPr w:rsidR="00FA1C6C" w:rsidSect="004375F8">
          <w:pgSz w:w="12240" w:h="15840"/>
          <w:pgMar w:top="1440" w:right="1440" w:bottom="1440" w:left="1440" w:header="720" w:footer="720" w:gutter="0"/>
          <w:cols w:space="720"/>
          <w:docGrid w:linePitch="360"/>
        </w:sectPr>
      </w:pPr>
    </w:p>
    <w:p w:rsidR="00E13457" w:rsidRPr="00E13457" w:rsidRDefault="00E13457" w:rsidP="00E13457">
      <w:pPr>
        <w:rPr>
          <w:b/>
          <w:sz w:val="32"/>
          <w:szCs w:val="32"/>
        </w:rPr>
      </w:pPr>
      <w:r w:rsidRPr="00E13457">
        <w:rPr>
          <w:b/>
          <w:sz w:val="32"/>
          <w:szCs w:val="32"/>
        </w:rPr>
        <w:lastRenderedPageBreak/>
        <w:t>Map Amendment # 5</w:t>
      </w:r>
    </w:p>
    <w:p w:rsidR="00E13457" w:rsidRPr="00E13457" w:rsidRDefault="00E13457" w:rsidP="00E13457">
      <w:pPr>
        <w:rPr>
          <w:b/>
          <w:sz w:val="24"/>
          <w:szCs w:val="24"/>
        </w:rPr>
      </w:pPr>
    </w:p>
    <w:p w:rsidR="00E13457" w:rsidRPr="00E13457" w:rsidRDefault="00E13457" w:rsidP="00E13457">
      <w:pPr>
        <w:rPr>
          <w:b/>
          <w:sz w:val="24"/>
          <w:szCs w:val="24"/>
        </w:rPr>
      </w:pPr>
    </w:p>
    <w:p w:rsidR="00E13457" w:rsidRPr="00E13457" w:rsidRDefault="00E13457" w:rsidP="00E13457">
      <w:pPr>
        <w:rPr>
          <w:b/>
          <w:sz w:val="24"/>
          <w:szCs w:val="24"/>
        </w:rPr>
      </w:pPr>
      <w:r w:rsidRPr="00E13457">
        <w:rPr>
          <w:b/>
          <w:sz w:val="24"/>
          <w:szCs w:val="24"/>
        </w:rPr>
        <w:t>Snoqualmie Mining Site</w:t>
      </w:r>
    </w:p>
    <w:p w:rsidR="00E13457" w:rsidRPr="00E13457" w:rsidRDefault="00E13457" w:rsidP="00E13457">
      <w:pPr>
        <w:rPr>
          <w:b/>
        </w:rPr>
      </w:pPr>
    </w:p>
    <w:p w:rsidR="00E13457" w:rsidRPr="00E13457" w:rsidRDefault="00E13457" w:rsidP="00E13457">
      <w:pPr>
        <w:rPr>
          <w:b/>
        </w:rPr>
      </w:pPr>
    </w:p>
    <w:p w:rsidR="00E13457" w:rsidRPr="00E13457" w:rsidRDefault="00E13457" w:rsidP="00E13457">
      <w:pPr>
        <w:rPr>
          <w:b/>
        </w:rPr>
      </w:pPr>
    </w:p>
    <w:p w:rsidR="00E13457" w:rsidRPr="00E13457" w:rsidRDefault="00E13457" w:rsidP="00E13457">
      <w:pPr>
        <w:rPr>
          <w:b/>
        </w:rPr>
      </w:pPr>
    </w:p>
    <w:p w:rsidR="00E13457" w:rsidRPr="00E13457" w:rsidRDefault="00E13457" w:rsidP="00E13457">
      <w:pPr>
        <w:rPr>
          <w:b/>
        </w:rPr>
      </w:pPr>
    </w:p>
    <w:p w:rsidR="00E13457" w:rsidRPr="00E13457" w:rsidRDefault="00E13457" w:rsidP="00E13457">
      <w:r w:rsidRPr="00E13457">
        <w:t>AMENDMENT TO THE KING COUNTY COMPREHENSIVE PLAN – LAND USE MAP</w:t>
      </w:r>
    </w:p>
    <w:p w:rsidR="00E13457" w:rsidRPr="00E13457" w:rsidRDefault="00E13457" w:rsidP="00E13457">
      <w:r w:rsidRPr="00E13457">
        <w:t>________________________________________________________________________</w:t>
      </w:r>
    </w:p>
    <w:p w:rsidR="00E13457" w:rsidRPr="00E13457" w:rsidRDefault="00E13457" w:rsidP="00E13457"/>
    <w:p w:rsidR="00E13457" w:rsidRPr="00E13457" w:rsidRDefault="00E13457" w:rsidP="00E13457">
      <w:r w:rsidRPr="00E13457">
        <w:t>Amend Map # 31, Section 20, Township 24, Range 08 as follows:</w:t>
      </w:r>
    </w:p>
    <w:p w:rsidR="00E13457" w:rsidRPr="00E13457" w:rsidRDefault="00E13457" w:rsidP="00E13457"/>
    <w:p w:rsidR="00E13457" w:rsidRPr="00E13457" w:rsidRDefault="00E13457" w:rsidP="00E13457">
      <w:proofErr w:type="spellStart"/>
      <w:r w:rsidRPr="00E13457">
        <w:t>Redesignate</w:t>
      </w:r>
      <w:proofErr w:type="spellEnd"/>
      <w:r w:rsidRPr="00E13457">
        <w:t xml:space="preserve"> the following parcels from Rural City Urban Growth Area to Mining:</w:t>
      </w:r>
    </w:p>
    <w:p w:rsidR="00E13457" w:rsidRPr="00E13457" w:rsidRDefault="00E13457" w:rsidP="00E13457"/>
    <w:p w:rsidR="00E13457" w:rsidRPr="00E13457" w:rsidRDefault="00E13457" w:rsidP="00E13457"/>
    <w:p w:rsidR="00E13457" w:rsidRPr="00E13457" w:rsidRDefault="00E13457" w:rsidP="00E13457">
      <w:r w:rsidRPr="00E13457">
        <w:t>2024089017 and 2024089020</w:t>
      </w:r>
    </w:p>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p w:rsidR="00E13457" w:rsidRPr="00E13457" w:rsidRDefault="00E13457" w:rsidP="00E13457">
      <w:r w:rsidRPr="00E13457">
        <w:rPr>
          <w:u w:val="single"/>
        </w:rPr>
        <w:t>Effect:</w:t>
      </w:r>
      <w:r w:rsidRPr="00E13457">
        <w:t xml:space="preserve">  Removes an active mining site from the Urban Growth Area and the Potential Annexation Area for the City of Snoqualmie.</w:t>
      </w:r>
    </w:p>
    <w:p w:rsidR="00E13457" w:rsidRPr="00E13457" w:rsidRDefault="00E13457" w:rsidP="00E13457">
      <w:r w:rsidRPr="00E13457">
        <w:br w:type="page"/>
      </w:r>
      <w:r w:rsidRPr="00E13457">
        <w:rPr>
          <w:noProof/>
        </w:rPr>
        <w:lastRenderedPageBreak/>
        <w:drawing>
          <wp:inline distT="0" distB="0" distL="0" distR="0" wp14:anchorId="287A7FDA" wp14:editId="7E8797D9">
            <wp:extent cx="5713095" cy="7388225"/>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095" cy="7388225"/>
                    </a:xfrm>
                    <a:prstGeom prst="rect">
                      <a:avLst/>
                    </a:prstGeom>
                    <a:noFill/>
                    <a:ln>
                      <a:noFill/>
                    </a:ln>
                  </pic:spPr>
                </pic:pic>
              </a:graphicData>
            </a:graphic>
          </wp:inline>
        </w:drawing>
      </w:r>
    </w:p>
    <w:p w:rsidR="00E13457" w:rsidRDefault="00E13457" w:rsidP="00E13457"/>
    <w:p w:rsidR="00CB72DB" w:rsidRDefault="00CB72DB" w:rsidP="00E13457">
      <w:pPr>
        <w:sectPr w:rsidR="00CB72DB" w:rsidSect="004375F8">
          <w:pgSz w:w="12240" w:h="15840"/>
          <w:pgMar w:top="1440" w:right="1440" w:bottom="1440" w:left="1440" w:header="720" w:footer="720" w:gutter="0"/>
          <w:cols w:space="720"/>
          <w:docGrid w:linePitch="360"/>
        </w:sectPr>
      </w:pPr>
    </w:p>
    <w:p w:rsidR="00E13457" w:rsidRPr="00E13457" w:rsidRDefault="00E13457" w:rsidP="00E13457">
      <w:pPr>
        <w:rPr>
          <w:b/>
          <w:sz w:val="32"/>
          <w:szCs w:val="32"/>
        </w:rPr>
      </w:pPr>
      <w:r w:rsidRPr="00E13457">
        <w:rPr>
          <w:b/>
          <w:sz w:val="32"/>
          <w:szCs w:val="32"/>
        </w:rPr>
        <w:lastRenderedPageBreak/>
        <w:t>Map Amendment # 6</w:t>
      </w:r>
    </w:p>
    <w:p w:rsidR="00E13457" w:rsidRPr="00E13457" w:rsidRDefault="00E13457" w:rsidP="00E13457">
      <w:pPr>
        <w:rPr>
          <w:b/>
          <w:sz w:val="32"/>
          <w:szCs w:val="32"/>
        </w:rPr>
      </w:pPr>
    </w:p>
    <w:p w:rsidR="00E13457" w:rsidRPr="00E13457" w:rsidRDefault="00E13457" w:rsidP="00E13457">
      <w:pPr>
        <w:rPr>
          <w:b/>
          <w:sz w:val="24"/>
          <w:szCs w:val="24"/>
        </w:rPr>
      </w:pPr>
      <w:r w:rsidRPr="00E13457">
        <w:rPr>
          <w:b/>
          <w:sz w:val="24"/>
          <w:szCs w:val="24"/>
        </w:rPr>
        <w:t>Fall City Subarea Plan</w:t>
      </w:r>
    </w:p>
    <w:p w:rsidR="00E13457" w:rsidRPr="00E13457" w:rsidRDefault="00E13457" w:rsidP="00E13457">
      <w:pPr>
        <w:rPr>
          <w:b/>
        </w:rPr>
      </w:pPr>
    </w:p>
    <w:p w:rsidR="00E13457" w:rsidRPr="00E13457" w:rsidRDefault="00E13457" w:rsidP="00E13457">
      <w:r w:rsidRPr="00E13457">
        <w:t>AMENDMENT TO THE KING COUNTY ZONING ATLAS</w:t>
      </w:r>
    </w:p>
    <w:p w:rsidR="00E13457" w:rsidRPr="00E13457" w:rsidRDefault="00E13457" w:rsidP="00E13457">
      <w:r w:rsidRPr="00E13457">
        <w:t>________________________________________________________________________</w:t>
      </w:r>
    </w:p>
    <w:p w:rsidR="00E13457" w:rsidRPr="00E13457" w:rsidRDefault="00E13457" w:rsidP="00E13457">
      <w:r w:rsidRPr="00E13457">
        <w:t>Amend Map # 26 Section 15, Township 24, Range 7 as follows:</w:t>
      </w:r>
    </w:p>
    <w:p w:rsidR="00E13457" w:rsidRPr="00E13457" w:rsidRDefault="00E13457" w:rsidP="00E13457"/>
    <w:p w:rsidR="00E13457" w:rsidRPr="00E13457" w:rsidRDefault="00E13457" w:rsidP="00E13457">
      <w:r w:rsidRPr="00E13457">
        <w:t>Reclassify the following parcels from NB to CB-SO:</w:t>
      </w:r>
    </w:p>
    <w:p w:rsidR="00E13457" w:rsidRPr="00E13457" w:rsidRDefault="00E13457" w:rsidP="00E13457">
      <w:r w:rsidRPr="00E13457">
        <w:t>0943100005</w:t>
      </w:r>
      <w:r w:rsidRPr="00E13457">
        <w:tab/>
      </w:r>
      <w:r w:rsidRPr="00E13457">
        <w:tab/>
        <w:t>1524079079</w:t>
      </w:r>
      <w:r w:rsidRPr="00E13457">
        <w:tab/>
      </w:r>
      <w:r w:rsidRPr="00E13457">
        <w:tab/>
        <w:t>1524079004</w:t>
      </w:r>
    </w:p>
    <w:p w:rsidR="00E13457" w:rsidRPr="00E13457" w:rsidRDefault="00E13457" w:rsidP="00E13457">
      <w:r w:rsidRPr="00E13457">
        <w:t>1524079059</w:t>
      </w:r>
      <w:r w:rsidRPr="00E13457">
        <w:tab/>
      </w:r>
      <w:r w:rsidRPr="00E13457">
        <w:tab/>
        <w:t>152407HYDR</w:t>
      </w:r>
    </w:p>
    <w:p w:rsidR="00E13457" w:rsidRPr="00E13457" w:rsidRDefault="00E13457" w:rsidP="00E13457"/>
    <w:p w:rsidR="00E13457" w:rsidRPr="00E13457" w:rsidRDefault="00E13457" w:rsidP="00E13457">
      <w:r w:rsidRPr="00E13457">
        <w:t>Reclassify the following parcels from CB to CB-SO:</w:t>
      </w:r>
    </w:p>
    <w:p w:rsidR="00E13457" w:rsidRPr="00E13457" w:rsidRDefault="00E13457" w:rsidP="00E13457">
      <w:r w:rsidRPr="00E13457">
        <w:t>6730700005</w:t>
      </w:r>
      <w:r w:rsidRPr="00E13457">
        <w:tab/>
      </w:r>
      <w:r w:rsidRPr="00E13457">
        <w:tab/>
        <w:t>6730700050</w:t>
      </w:r>
      <w:r w:rsidRPr="00E13457">
        <w:tab/>
      </w:r>
      <w:r w:rsidRPr="00E13457">
        <w:tab/>
        <w:t>2475900810</w:t>
      </w:r>
      <w:r w:rsidRPr="00E13457">
        <w:tab/>
      </w:r>
      <w:r w:rsidRPr="00E13457">
        <w:tab/>
        <w:t>2475900405</w:t>
      </w:r>
      <w:r w:rsidRPr="00E13457">
        <w:tab/>
      </w:r>
    </w:p>
    <w:p w:rsidR="00E13457" w:rsidRPr="00E13457" w:rsidRDefault="00E13457" w:rsidP="00E13457">
      <w:r w:rsidRPr="00E13457">
        <w:t xml:space="preserve">2475900807 </w:t>
      </w:r>
      <w:r w:rsidRPr="00E13457">
        <w:tab/>
      </w:r>
      <w:r w:rsidRPr="00E13457">
        <w:tab/>
        <w:t>2475900805</w:t>
      </w:r>
      <w:r w:rsidRPr="00E13457">
        <w:tab/>
      </w:r>
      <w:r w:rsidRPr="00E13457">
        <w:tab/>
        <w:t>2475900395</w:t>
      </w:r>
      <w:r w:rsidRPr="00E13457">
        <w:tab/>
      </w:r>
      <w:r w:rsidRPr="00E13457">
        <w:tab/>
        <w:t>2475900810</w:t>
      </w:r>
    </w:p>
    <w:p w:rsidR="00E13457" w:rsidRPr="00E13457" w:rsidRDefault="00E13457" w:rsidP="00E13457">
      <w:r w:rsidRPr="00E13457">
        <w:t>2475900052</w:t>
      </w:r>
      <w:r w:rsidRPr="00E13457">
        <w:tab/>
      </w:r>
      <w:r w:rsidRPr="00E13457">
        <w:tab/>
        <w:t>2475900054</w:t>
      </w:r>
      <w:r w:rsidRPr="00E13457">
        <w:tab/>
      </w:r>
      <w:r w:rsidRPr="00E13457">
        <w:tab/>
        <w:t>2475900050</w:t>
      </w:r>
      <w:r w:rsidRPr="00E13457">
        <w:tab/>
      </w:r>
      <w:r w:rsidRPr="00E13457">
        <w:tab/>
        <w:t>2475900385</w:t>
      </w:r>
    </w:p>
    <w:p w:rsidR="00E13457" w:rsidRPr="00E13457" w:rsidRDefault="00E13457" w:rsidP="00E13457">
      <w:r w:rsidRPr="00E13457">
        <w:t>2475900005</w:t>
      </w:r>
      <w:r w:rsidRPr="00E13457">
        <w:tab/>
      </w:r>
      <w:r w:rsidRPr="00E13457">
        <w:tab/>
        <w:t>2475900025</w:t>
      </w:r>
      <w:r w:rsidRPr="00E13457">
        <w:tab/>
      </w:r>
      <w:r w:rsidRPr="00E13457">
        <w:tab/>
        <w:t>2475900030</w:t>
      </w:r>
      <w:r w:rsidRPr="00E13457">
        <w:tab/>
      </w:r>
      <w:r w:rsidRPr="00E13457">
        <w:tab/>
        <w:t>2475900330</w:t>
      </w:r>
    </w:p>
    <w:p w:rsidR="00E13457" w:rsidRPr="00E13457" w:rsidRDefault="00E13457" w:rsidP="00E13457">
      <w:r w:rsidRPr="00E13457">
        <w:t>2475900080</w:t>
      </w:r>
      <w:r w:rsidRPr="00E13457">
        <w:tab/>
      </w:r>
      <w:r w:rsidRPr="00E13457">
        <w:tab/>
        <w:t>2475900085</w:t>
      </w:r>
      <w:r w:rsidRPr="00E13457">
        <w:tab/>
      </w:r>
      <w:r w:rsidRPr="00E13457">
        <w:tab/>
        <w:t>2475900105</w:t>
      </w:r>
      <w:r w:rsidRPr="00E13457">
        <w:tab/>
      </w:r>
      <w:r w:rsidRPr="00E13457">
        <w:tab/>
        <w:t>2475900320</w:t>
      </w:r>
    </w:p>
    <w:p w:rsidR="00E13457" w:rsidRPr="00E13457" w:rsidRDefault="00E13457" w:rsidP="00E13457">
      <w:r w:rsidRPr="00E13457">
        <w:t>2475900110</w:t>
      </w:r>
      <w:r w:rsidRPr="00E13457">
        <w:tab/>
      </w:r>
      <w:r w:rsidRPr="00E13457">
        <w:tab/>
        <w:t>2475900120</w:t>
      </w:r>
      <w:r w:rsidRPr="00E13457">
        <w:tab/>
      </w:r>
      <w:r w:rsidRPr="00E13457">
        <w:tab/>
        <w:t>2475900125</w:t>
      </w:r>
      <w:r w:rsidRPr="00E13457">
        <w:tab/>
      </w:r>
      <w:r w:rsidRPr="00E13457">
        <w:tab/>
        <w:t>2475900305</w:t>
      </w:r>
    </w:p>
    <w:p w:rsidR="00E13457" w:rsidRPr="00E13457" w:rsidRDefault="00E13457" w:rsidP="00E13457">
      <w:r w:rsidRPr="00E13457">
        <w:t>2475900240</w:t>
      </w:r>
      <w:r w:rsidRPr="00E13457">
        <w:tab/>
      </w:r>
      <w:r w:rsidRPr="00E13457">
        <w:tab/>
        <w:t>2475900210</w:t>
      </w:r>
      <w:r w:rsidRPr="00E13457">
        <w:tab/>
      </w:r>
      <w:r w:rsidRPr="00E13457">
        <w:tab/>
        <w:t>2475900195</w:t>
      </w:r>
    </w:p>
    <w:p w:rsidR="00E13457" w:rsidRPr="00E13457" w:rsidRDefault="00E13457" w:rsidP="00E13457">
      <w:r w:rsidRPr="00E13457">
        <w:t>2475900194</w:t>
      </w:r>
      <w:r w:rsidRPr="00E13457">
        <w:tab/>
      </w:r>
      <w:r w:rsidRPr="00E13457">
        <w:tab/>
        <w:t>2475900190</w:t>
      </w:r>
      <w:r w:rsidRPr="00E13457">
        <w:tab/>
      </w:r>
      <w:r w:rsidRPr="00E13457">
        <w:tab/>
        <w:t>2475900340</w:t>
      </w:r>
    </w:p>
    <w:p w:rsidR="00E13457" w:rsidRPr="00E13457" w:rsidRDefault="00E13457" w:rsidP="00E13457">
      <w:r w:rsidRPr="00E13457">
        <w:tab/>
      </w:r>
      <w:r w:rsidRPr="00E13457">
        <w:tab/>
      </w:r>
      <w:r w:rsidRPr="00E13457">
        <w:tab/>
      </w:r>
      <w:r w:rsidRPr="00E13457">
        <w:tab/>
      </w:r>
    </w:p>
    <w:p w:rsidR="00E13457" w:rsidRPr="00E13457" w:rsidRDefault="00E13457" w:rsidP="00E13457"/>
    <w:p w:rsidR="00E13457" w:rsidRPr="00E13457" w:rsidRDefault="00E13457" w:rsidP="00E13457">
      <w:r w:rsidRPr="00E13457">
        <w:t>Reclassify the following parcels from CB-P to CB - P -SO:</w:t>
      </w:r>
    </w:p>
    <w:p w:rsidR="00E13457" w:rsidRPr="00E13457" w:rsidRDefault="00E13457" w:rsidP="00E13457">
      <w:r w:rsidRPr="00E13457">
        <w:t>1424079050 (existing P-Suffix conditions are retained)</w:t>
      </w:r>
    </w:p>
    <w:p w:rsidR="00E13457" w:rsidRPr="00E13457" w:rsidRDefault="00E13457" w:rsidP="00E13457"/>
    <w:p w:rsidR="00E13457" w:rsidRPr="00E13457" w:rsidRDefault="00E13457" w:rsidP="00E13457">
      <w:r w:rsidRPr="00E13457">
        <w:t>Reclassify the following parcels from R-4, potential CB to CB-SO:</w:t>
      </w:r>
    </w:p>
    <w:p w:rsidR="00E13457" w:rsidRPr="00E13457" w:rsidRDefault="00E13457" w:rsidP="00E13457">
      <w:r w:rsidRPr="00E13457">
        <w:t>2475900445</w:t>
      </w:r>
      <w:r w:rsidRPr="00E13457">
        <w:tab/>
      </w:r>
      <w:r w:rsidRPr="00E13457">
        <w:tab/>
        <w:t>2475900356</w:t>
      </w:r>
      <w:r w:rsidRPr="00E13457">
        <w:tab/>
      </w:r>
      <w:r w:rsidRPr="00E13457">
        <w:tab/>
        <w:t>2475900355</w:t>
      </w:r>
    </w:p>
    <w:p w:rsidR="00E13457" w:rsidRPr="00E13457" w:rsidRDefault="00E13457" w:rsidP="00E13457">
      <w:r w:rsidRPr="00E13457">
        <w:t>2475900370</w:t>
      </w:r>
      <w:r w:rsidRPr="00E13457">
        <w:tab/>
      </w:r>
      <w:r w:rsidRPr="00E13457">
        <w:tab/>
        <w:t>2475900250</w:t>
      </w:r>
      <w:r w:rsidRPr="00E13457">
        <w:tab/>
      </w:r>
      <w:r w:rsidRPr="00E13457">
        <w:tab/>
        <w:t>2475900285</w:t>
      </w:r>
    </w:p>
    <w:p w:rsidR="00E13457" w:rsidRPr="00E13457" w:rsidRDefault="00E13457" w:rsidP="00E13457">
      <w:r w:rsidRPr="00E13457">
        <w:t>2475900280</w:t>
      </w:r>
      <w:r w:rsidRPr="00E13457">
        <w:tab/>
      </w:r>
      <w:r w:rsidRPr="00E13457">
        <w:tab/>
        <w:t>2475900265</w:t>
      </w:r>
      <w:r w:rsidRPr="00E13457">
        <w:tab/>
      </w:r>
      <w:r w:rsidRPr="00E13457">
        <w:tab/>
        <w:t>2475900266</w:t>
      </w:r>
    </w:p>
    <w:p w:rsidR="00E13457" w:rsidRPr="00E13457" w:rsidRDefault="00E13457" w:rsidP="00E13457">
      <w:r w:rsidRPr="00E13457">
        <w:t>2475900155</w:t>
      </w:r>
      <w:r w:rsidRPr="00E13457">
        <w:tab/>
      </w:r>
      <w:r w:rsidRPr="00E13457">
        <w:tab/>
        <w:t>2475900170</w:t>
      </w:r>
      <w:r w:rsidRPr="00E13457">
        <w:tab/>
      </w:r>
      <w:r w:rsidRPr="00E13457">
        <w:tab/>
        <w:t>2475900140</w:t>
      </w:r>
    </w:p>
    <w:p w:rsidR="00E13457" w:rsidRPr="00E13457" w:rsidRDefault="00E13457" w:rsidP="00E13457">
      <w:r w:rsidRPr="00E13457">
        <w:t>2475900075</w:t>
      </w:r>
      <w:r w:rsidRPr="00E13457">
        <w:tab/>
      </w:r>
      <w:r w:rsidRPr="00E13457">
        <w:tab/>
        <w:t>2475900065</w:t>
      </w:r>
    </w:p>
    <w:p w:rsidR="00E13457" w:rsidRPr="00E13457" w:rsidRDefault="00E13457" w:rsidP="00E13457"/>
    <w:p w:rsidR="00E13457" w:rsidRPr="00E13457" w:rsidRDefault="00E13457" w:rsidP="00E13457">
      <w:r w:rsidRPr="00E13457">
        <w:t>Reclassify the following parcels from R-4 to CB-SO:</w:t>
      </w:r>
    </w:p>
    <w:p w:rsidR="00E13457" w:rsidRPr="00E13457" w:rsidRDefault="00E13457" w:rsidP="00E13457">
      <w:r w:rsidRPr="00E13457">
        <w:t>0943100420</w:t>
      </w:r>
      <w:r w:rsidRPr="00E13457">
        <w:tab/>
      </w:r>
      <w:r w:rsidRPr="00E13457">
        <w:tab/>
        <w:t>1524079007</w:t>
      </w:r>
      <w:r w:rsidRPr="00E13457">
        <w:tab/>
      </w:r>
      <w:r w:rsidRPr="00E13457">
        <w:tab/>
        <w:t>1524079161</w:t>
      </w:r>
    </w:p>
    <w:p w:rsidR="00E13457" w:rsidRPr="00E13457" w:rsidRDefault="00E13457" w:rsidP="00E13457">
      <w:r w:rsidRPr="00E13457">
        <w:t>6730700081</w:t>
      </w:r>
      <w:r w:rsidRPr="00E13457">
        <w:tab/>
      </w:r>
      <w:r w:rsidRPr="00E13457">
        <w:tab/>
        <w:t>6730700075</w:t>
      </w:r>
      <w:r w:rsidRPr="00E13457">
        <w:tab/>
      </w:r>
      <w:r w:rsidRPr="00E13457">
        <w:tab/>
        <w:t>6730700060</w:t>
      </w:r>
    </w:p>
    <w:p w:rsidR="00E13457" w:rsidRPr="00E13457" w:rsidRDefault="00E13457" w:rsidP="00E13457">
      <w:r w:rsidRPr="00E13457">
        <w:t>6730700275</w:t>
      </w:r>
      <w:r w:rsidRPr="00E13457">
        <w:tab/>
      </w:r>
      <w:r w:rsidRPr="00E13457">
        <w:tab/>
        <w:t>6730700285</w:t>
      </w:r>
      <w:r w:rsidRPr="00E13457">
        <w:tab/>
      </w:r>
      <w:r w:rsidRPr="00E13457">
        <w:tab/>
        <w:t>6730700305</w:t>
      </w:r>
    </w:p>
    <w:p w:rsidR="00E13457" w:rsidRPr="00E13457" w:rsidRDefault="00E13457" w:rsidP="00E13457">
      <w:r w:rsidRPr="00E13457">
        <w:t>6730700315</w:t>
      </w:r>
    </w:p>
    <w:p w:rsidR="00E13457" w:rsidRPr="00E13457" w:rsidRDefault="00E13457" w:rsidP="00E13457"/>
    <w:p w:rsidR="00E13457" w:rsidRPr="00E13457" w:rsidRDefault="00E13457" w:rsidP="00E13457">
      <w:r w:rsidRPr="00E13457">
        <w:t>Reclassify the following parcels from O-P, potential CB to CB-SO:</w:t>
      </w:r>
    </w:p>
    <w:p w:rsidR="00E13457" w:rsidRPr="00E13457" w:rsidRDefault="00E13457" w:rsidP="00E13457">
      <w:r w:rsidRPr="00E13457">
        <w:t>2475900460 (existing P-Suffix conditions are retained)</w:t>
      </w:r>
    </w:p>
    <w:p w:rsidR="00E13457" w:rsidRPr="00E13457" w:rsidRDefault="00E13457" w:rsidP="00E13457"/>
    <w:p w:rsidR="00E13457" w:rsidRPr="00E13457" w:rsidRDefault="00E13457" w:rsidP="00E13457">
      <w:r w:rsidRPr="00E13457">
        <w:t>Reclassify the following parcels from R-1, to CB-SO:</w:t>
      </w:r>
    </w:p>
    <w:p w:rsidR="00E13457" w:rsidRPr="00E13457" w:rsidRDefault="00E13457" w:rsidP="00E13457">
      <w:r w:rsidRPr="00E13457">
        <w:t>1524079182</w:t>
      </w:r>
      <w:r w:rsidRPr="00E13457">
        <w:tab/>
      </w:r>
      <w:r w:rsidRPr="00E13457">
        <w:tab/>
        <w:t>1524079006</w:t>
      </w:r>
    </w:p>
    <w:p w:rsidR="00E13457" w:rsidRPr="00E13457" w:rsidRDefault="00E13457" w:rsidP="00E13457"/>
    <w:p w:rsidR="00CB72DB" w:rsidRDefault="00E13457" w:rsidP="00E13457">
      <w:r w:rsidRPr="00E13457">
        <w:rPr>
          <w:u w:val="single"/>
        </w:rPr>
        <w:t>Effect:</w:t>
      </w:r>
      <w:r w:rsidRPr="00E13457">
        <w:t xml:space="preserve">  Establishes the boundaries for a downtown Fall City business district and includes all properties within this business district within a new special district overlay.  All properties within the downtown business district are proposed to have the same CB-SO zoning and all P-Suffix conditions within the downtown business district are repealed except as noted above.</w:t>
      </w:r>
    </w:p>
    <w:p w:rsidR="00CB72DB" w:rsidRDefault="00CB72DB" w:rsidP="00E13457">
      <w:r>
        <w:br w:type="page"/>
      </w:r>
    </w:p>
    <w:p w:rsidR="004658E8" w:rsidRDefault="00084589" w:rsidP="00CB72DB">
      <w:pPr>
        <w:rPr>
          <w:b/>
          <w:sz w:val="32"/>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1.65pt;margin-top:32.4pt;width:534.7pt;height:395.25pt;z-index:251659264" wrapcoords="-24 0 -24 21561 21600 21561 21600 0 -24 0">
            <v:imagedata r:id="rId18" o:title=""/>
            <w10:wrap type="tight"/>
          </v:shape>
          <o:OLEObject Type="Embed" ProgID="AcroExch.Document.7" ShapeID="_x0000_s1029" DrawAspect="Content" ObjectID="_1423381337" r:id="rId19"/>
        </w:pict>
      </w:r>
    </w:p>
    <w:p w:rsidR="004658E8" w:rsidRDefault="004658E8" w:rsidP="004658E8">
      <w:pPr>
        <w:rPr>
          <w:b/>
          <w:sz w:val="28"/>
        </w:rPr>
      </w:pPr>
    </w:p>
    <w:p w:rsidR="00BC6460" w:rsidRDefault="00BC6460" w:rsidP="004658E8">
      <w:pPr>
        <w:pStyle w:val="Heading2"/>
        <w:sectPr w:rsidR="00BC6460" w:rsidSect="004375F8">
          <w:type w:val="oddPage"/>
          <w:pgSz w:w="12240" w:h="15840"/>
          <w:pgMar w:top="1440" w:right="1440" w:bottom="1440" w:left="1440" w:header="720" w:footer="720" w:gutter="0"/>
          <w:cols w:space="720"/>
          <w:docGrid w:linePitch="360"/>
        </w:sectPr>
      </w:pPr>
    </w:p>
    <w:p w:rsidR="00EF6D66" w:rsidRDefault="00EF6D66" w:rsidP="004658E8">
      <w:pPr>
        <w:pStyle w:val="Heading2"/>
        <w:rPr>
          <w:sz w:val="32"/>
          <w:szCs w:val="32"/>
        </w:rPr>
      </w:pPr>
      <w:r w:rsidRPr="00EF6D66">
        <w:rPr>
          <w:sz w:val="32"/>
          <w:szCs w:val="32"/>
        </w:rPr>
        <w:lastRenderedPageBreak/>
        <w:t>Map Amendment # 7</w:t>
      </w:r>
    </w:p>
    <w:p w:rsidR="00EF6D66" w:rsidRPr="00EF6D66" w:rsidRDefault="00EF6D66" w:rsidP="004658E8">
      <w:pPr>
        <w:pStyle w:val="Heading2"/>
        <w:rPr>
          <w:szCs w:val="24"/>
        </w:rPr>
      </w:pPr>
    </w:p>
    <w:p w:rsidR="00EF6D66" w:rsidRPr="00EF6D66" w:rsidRDefault="00EF6D66" w:rsidP="004658E8">
      <w:pPr>
        <w:pStyle w:val="Heading2"/>
        <w:rPr>
          <w:szCs w:val="24"/>
        </w:rPr>
      </w:pPr>
    </w:p>
    <w:p w:rsidR="00EF6D66" w:rsidRPr="00EF6D66" w:rsidRDefault="00EF6D66" w:rsidP="004658E8">
      <w:pPr>
        <w:pStyle w:val="Heading2"/>
        <w:rPr>
          <w:szCs w:val="24"/>
        </w:rPr>
      </w:pPr>
    </w:p>
    <w:p w:rsidR="004658E8" w:rsidRPr="00EF6D66" w:rsidRDefault="004658E8" w:rsidP="004658E8">
      <w:pPr>
        <w:pStyle w:val="Heading2"/>
        <w:rPr>
          <w:szCs w:val="24"/>
        </w:rPr>
      </w:pPr>
      <w:r w:rsidRPr="00EF6D66">
        <w:rPr>
          <w:szCs w:val="24"/>
        </w:rPr>
        <w:t>Pacific Raceway</w:t>
      </w:r>
    </w:p>
    <w:p w:rsidR="004658E8" w:rsidRPr="00EF6D66" w:rsidRDefault="004658E8" w:rsidP="004658E8">
      <w:pPr>
        <w:rPr>
          <w:b/>
          <w:sz w:val="24"/>
          <w:szCs w:val="24"/>
        </w:rPr>
      </w:pPr>
    </w:p>
    <w:p w:rsidR="004658E8" w:rsidRPr="00EF6D66" w:rsidRDefault="004658E8" w:rsidP="004658E8">
      <w:pPr>
        <w:pStyle w:val="BodyText"/>
        <w:rPr>
          <w:sz w:val="20"/>
        </w:rPr>
      </w:pPr>
      <w:r w:rsidRPr="00EF6D66">
        <w:rPr>
          <w:sz w:val="20"/>
        </w:rPr>
        <w:t>AMENDMENT TO THE KING COUNTY ZONING ATLAS</w:t>
      </w:r>
    </w:p>
    <w:p w:rsidR="004658E8" w:rsidRPr="00EF6D66" w:rsidRDefault="004658E8" w:rsidP="004658E8">
      <w:r w:rsidRPr="00EF6D66">
        <w:t>________________________________________________________________________</w:t>
      </w:r>
    </w:p>
    <w:p w:rsidR="004658E8" w:rsidRPr="00EF6D66" w:rsidRDefault="004658E8" w:rsidP="004658E8"/>
    <w:p w:rsidR="004658E8" w:rsidRPr="00EF6D66" w:rsidRDefault="004658E8" w:rsidP="004658E8">
      <w:r w:rsidRPr="00EF6D66">
        <w:t>Amend Map # 16 Sections 3 and 10, Township 21, Range 5 as follows:</w:t>
      </w:r>
    </w:p>
    <w:p w:rsidR="004658E8" w:rsidRPr="00EF6D66" w:rsidRDefault="004658E8" w:rsidP="004658E8"/>
    <w:p w:rsidR="004658E8" w:rsidRPr="00EF6D66" w:rsidRDefault="004658E8" w:rsidP="004658E8">
      <w:r w:rsidRPr="00EF6D66">
        <w:t>Reclassify any portion of the following parcels within the recommended conservation easement – about 32 acres - from I-P (Industrial with conditions) to RA-5 (Rural Area, one lot per five acres)::</w:t>
      </w:r>
    </w:p>
    <w:p w:rsidR="004658E8" w:rsidRPr="00EF6D66" w:rsidRDefault="004658E8" w:rsidP="004658E8"/>
    <w:p w:rsidR="004658E8" w:rsidRPr="00EF6D66" w:rsidRDefault="004658E8" w:rsidP="004658E8">
      <w:r w:rsidRPr="00EF6D66">
        <w:t>1021059002</w:t>
      </w:r>
    </w:p>
    <w:p w:rsidR="004658E8" w:rsidRPr="00EF6D66" w:rsidRDefault="004658E8" w:rsidP="004658E8">
      <w:r w:rsidRPr="00EF6D66">
        <w:t>1021059008</w:t>
      </w:r>
    </w:p>
    <w:p w:rsidR="004658E8" w:rsidRPr="00EF6D66" w:rsidRDefault="004658E8" w:rsidP="004658E8">
      <w:r w:rsidRPr="00EF6D66">
        <w:t>0321059190</w:t>
      </w:r>
    </w:p>
    <w:p w:rsidR="004658E8" w:rsidRPr="00EF6D66" w:rsidRDefault="004658E8" w:rsidP="004658E8">
      <w:r w:rsidRPr="00EF6D66">
        <w:t>1021059003</w:t>
      </w:r>
    </w:p>
    <w:p w:rsidR="004658E8" w:rsidRPr="00EF6D66" w:rsidRDefault="004658E8" w:rsidP="004658E8">
      <w:pPr>
        <w:pStyle w:val="Title"/>
        <w:spacing w:line="240" w:lineRule="auto"/>
        <w:jc w:val="both"/>
        <w:rPr>
          <w:b w:val="0"/>
          <w:sz w:val="20"/>
        </w:rPr>
      </w:pPr>
    </w:p>
    <w:p w:rsidR="004658E8" w:rsidRPr="00EF6D66" w:rsidRDefault="004658E8" w:rsidP="004658E8">
      <w:r w:rsidRPr="00EF6D66">
        <w:t>Reclassify the remainder of parcels 1021059002 and 0321059190 that are outside of the recommended easement – about 1.6 acres – from RA-5 to I-P, industrial with a P-Suffix condition  SC-PO-2, which reads as follows:</w:t>
      </w:r>
    </w:p>
    <w:p w:rsidR="004658E8" w:rsidRPr="00EF6D66" w:rsidRDefault="004658E8" w:rsidP="004658E8"/>
    <w:p w:rsidR="004658E8" w:rsidRPr="00EF6D66" w:rsidRDefault="004658E8" w:rsidP="004658E8">
      <w:pPr>
        <w:pStyle w:val="Title"/>
        <w:widowControl/>
        <w:adjustRightInd/>
        <w:spacing w:before="100" w:beforeAutospacing="1" w:after="100" w:afterAutospacing="1" w:line="240" w:lineRule="auto"/>
        <w:ind w:left="720" w:right="720"/>
        <w:jc w:val="both"/>
        <w:textAlignment w:val="auto"/>
        <w:rPr>
          <w:b w:val="0"/>
          <w:sz w:val="20"/>
        </w:rPr>
      </w:pPr>
      <w:r w:rsidRPr="00EF6D66">
        <w:rPr>
          <w:b w:val="0"/>
          <w:sz w:val="20"/>
        </w:rPr>
        <w:t>"The site is limited to racetrack uses only; no other industrial uses are allowed which are not permitted by the SIR Special Use Permit. The Rural land use designation will remain; should the racetrack use be terminated, this property should continue to be designated Rural and the zoning shall revert to RA-5."</w:t>
      </w:r>
    </w:p>
    <w:p w:rsidR="004658E8" w:rsidRPr="00EF6D66" w:rsidRDefault="004658E8" w:rsidP="004658E8">
      <w:pPr>
        <w:pStyle w:val="Title"/>
        <w:spacing w:line="240" w:lineRule="auto"/>
        <w:ind w:right="720"/>
        <w:jc w:val="both"/>
        <w:rPr>
          <w:sz w:val="20"/>
        </w:rPr>
      </w:pPr>
      <w:r w:rsidRPr="00EF6D66">
        <w:rPr>
          <w:sz w:val="20"/>
        </w:rPr>
        <w:t>Pre-effective Condition</w:t>
      </w:r>
    </w:p>
    <w:p w:rsidR="004658E8" w:rsidRPr="00EF6D66" w:rsidRDefault="004658E8" w:rsidP="004658E8">
      <w:pPr>
        <w:pStyle w:val="Title"/>
        <w:spacing w:line="240" w:lineRule="auto"/>
        <w:ind w:right="720"/>
        <w:jc w:val="both"/>
        <w:rPr>
          <w:b w:val="0"/>
          <w:sz w:val="20"/>
        </w:rPr>
      </w:pPr>
    </w:p>
    <w:p w:rsidR="004658E8" w:rsidRPr="00EF6D66" w:rsidRDefault="004658E8" w:rsidP="004658E8">
      <w:pPr>
        <w:pStyle w:val="Title"/>
        <w:spacing w:line="240" w:lineRule="auto"/>
        <w:ind w:right="720"/>
        <w:jc w:val="both"/>
        <w:rPr>
          <w:b w:val="0"/>
          <w:sz w:val="20"/>
        </w:rPr>
      </w:pPr>
      <w:r w:rsidRPr="00EF6D66">
        <w:rPr>
          <w:b w:val="0"/>
          <w:sz w:val="20"/>
        </w:rPr>
        <w:t xml:space="preserve">The zoning amendments shall not become effective until the property owner of Pacific Raceway has recorded a permanent conservation easement with King County that meets the following criteria, on all of the land under Pacific Raceway ownership: </w:t>
      </w:r>
    </w:p>
    <w:p w:rsidR="004658E8" w:rsidRPr="00EF6D66" w:rsidRDefault="004658E8" w:rsidP="004658E8">
      <w:pPr>
        <w:pStyle w:val="Title"/>
        <w:spacing w:line="240" w:lineRule="auto"/>
        <w:jc w:val="both"/>
        <w:rPr>
          <w:b w:val="0"/>
          <w:sz w:val="20"/>
        </w:rPr>
      </w:pPr>
    </w:p>
    <w:p w:rsidR="004658E8" w:rsidRPr="00EF6D66" w:rsidRDefault="004658E8" w:rsidP="004658E8">
      <w:pPr>
        <w:numPr>
          <w:ilvl w:val="0"/>
          <w:numId w:val="1"/>
        </w:numPr>
        <w:suppressAutoHyphens/>
        <w:ind w:left="360" w:right="720" w:firstLine="0"/>
        <w:contextualSpacing/>
        <w:jc w:val="both"/>
      </w:pPr>
      <w:r w:rsidRPr="00EF6D66">
        <w:t xml:space="preserve">The conservation easement shall extend the greater of either (1) three hundred feet from the ordinary high water mark on both sides of </w:t>
      </w:r>
      <w:proofErr w:type="spellStart"/>
      <w:r w:rsidRPr="00EF6D66">
        <w:t>Soosette</w:t>
      </w:r>
      <w:proofErr w:type="spellEnd"/>
      <w:r w:rsidRPr="00EF6D66">
        <w:t xml:space="preserve"> Creek or (2) fifty feet beyond the top of the steep slope or landslide hazard area of </w:t>
      </w:r>
      <w:proofErr w:type="spellStart"/>
      <w:r w:rsidRPr="00EF6D66">
        <w:t>Soosette</w:t>
      </w:r>
      <w:proofErr w:type="spellEnd"/>
      <w:r w:rsidRPr="00EF6D66">
        <w:t xml:space="preserve"> Creek;</w:t>
      </w:r>
    </w:p>
    <w:p w:rsidR="004658E8" w:rsidRPr="00EF6D66" w:rsidRDefault="004658E8" w:rsidP="004658E8">
      <w:pPr>
        <w:suppressAutoHyphens/>
        <w:ind w:left="360" w:right="720"/>
      </w:pPr>
    </w:p>
    <w:p w:rsidR="004658E8" w:rsidRPr="00EF6D66" w:rsidRDefault="004658E8" w:rsidP="004658E8">
      <w:pPr>
        <w:numPr>
          <w:ilvl w:val="0"/>
          <w:numId w:val="1"/>
        </w:numPr>
        <w:suppressAutoHyphens/>
        <w:ind w:left="360" w:right="720" w:firstLine="0"/>
        <w:contextualSpacing/>
        <w:jc w:val="both"/>
      </w:pPr>
      <w:r w:rsidRPr="00EF6D66">
        <w:t xml:space="preserve">The conservation easement shall be re-vegetated using native tree and shrub species within any currently disturbed areas.  </w:t>
      </w:r>
    </w:p>
    <w:p w:rsidR="004658E8" w:rsidRPr="00EF6D66" w:rsidRDefault="004658E8" w:rsidP="004658E8"/>
    <w:p w:rsidR="004658E8" w:rsidRPr="00EF6D66" w:rsidRDefault="004658E8" w:rsidP="004658E8">
      <w:pPr>
        <w:pStyle w:val="Flush1CS1"/>
        <w:rPr>
          <w:b/>
          <w:sz w:val="20"/>
        </w:rPr>
      </w:pPr>
      <w:r w:rsidRPr="00EF6D66">
        <w:rPr>
          <w:b/>
          <w:sz w:val="20"/>
          <w:u w:val="single"/>
        </w:rPr>
        <w:t>Effect:</w:t>
      </w:r>
      <w:r w:rsidRPr="00EF6D66">
        <w:rPr>
          <w:b/>
          <w:sz w:val="20"/>
        </w:rPr>
        <w:t xml:space="preserve">  The revision will result in a net increase of 30.4 additional acres of RA-5 zoning (32 acres of land being rezoned from I-P to RA-5 and 1.6 acres rezoned from RA-5 to I-P.  The reclassifications are not effective until the owner of Pacific Raceways has dedicated a conservation easement the greater or 300' from the OHWM of </w:t>
      </w:r>
      <w:proofErr w:type="spellStart"/>
      <w:r w:rsidRPr="00EF6D66">
        <w:rPr>
          <w:b/>
          <w:sz w:val="20"/>
        </w:rPr>
        <w:t>Soosette</w:t>
      </w:r>
      <w:proofErr w:type="spellEnd"/>
      <w:r w:rsidRPr="00EF6D66">
        <w:rPr>
          <w:b/>
          <w:sz w:val="20"/>
        </w:rPr>
        <w:t xml:space="preserve"> Creek or 50' beyond the top of the steep slope or landslide hazard area of </w:t>
      </w:r>
      <w:proofErr w:type="spellStart"/>
      <w:r w:rsidRPr="00EF6D66">
        <w:rPr>
          <w:b/>
          <w:sz w:val="20"/>
        </w:rPr>
        <w:t>Soosette</w:t>
      </w:r>
      <w:proofErr w:type="spellEnd"/>
      <w:r w:rsidRPr="00EF6D66">
        <w:rPr>
          <w:b/>
          <w:sz w:val="20"/>
        </w:rPr>
        <w:t xml:space="preserve"> Creek.</w:t>
      </w:r>
    </w:p>
    <w:p w:rsidR="004658E8" w:rsidRDefault="004658E8" w:rsidP="004658E8">
      <w:pPr>
        <w:pStyle w:val="Heading1"/>
        <w:rPr>
          <w:rFonts w:ascii="Arial" w:hAnsi="Arial" w:cs="Arial"/>
        </w:rPr>
      </w:pPr>
      <w:r>
        <w:rPr>
          <w:b w:val="0"/>
          <w:sz w:val="24"/>
          <w:szCs w:val="24"/>
        </w:rPr>
        <w:br w:type="page"/>
      </w:r>
      <w:r>
        <w:rPr>
          <w:rFonts w:ascii="Arial" w:hAnsi="Arial" w:cs="Arial"/>
          <w:noProof/>
        </w:rPr>
        <w:lastRenderedPageBreak/>
        <w:drawing>
          <wp:inline distT="0" distB="0" distL="0" distR="0" wp14:anchorId="32D94EE0" wp14:editId="55B3C8B5">
            <wp:extent cx="5713095" cy="7388225"/>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3095" cy="7388225"/>
                    </a:xfrm>
                    <a:prstGeom prst="rect">
                      <a:avLst/>
                    </a:prstGeom>
                    <a:noFill/>
                    <a:ln>
                      <a:noFill/>
                    </a:ln>
                  </pic:spPr>
                </pic:pic>
              </a:graphicData>
            </a:graphic>
          </wp:inline>
        </w:drawing>
      </w:r>
    </w:p>
    <w:p w:rsidR="004658E8" w:rsidRDefault="004658E8" w:rsidP="004658E8">
      <w:pPr>
        <w:rPr>
          <w:rFonts w:ascii="Arial" w:hAnsi="Arial" w:cs="Arial"/>
        </w:rPr>
      </w:pPr>
      <w:r>
        <w:rPr>
          <w:rFonts w:ascii="Arial" w:hAnsi="Arial" w:cs="Arial"/>
        </w:rPr>
        <w:br w:type="page"/>
      </w:r>
      <w:r>
        <w:rPr>
          <w:rFonts w:ascii="Arial" w:hAnsi="Arial" w:cs="Arial"/>
          <w:noProof/>
        </w:rPr>
        <w:lastRenderedPageBreak/>
        <w:drawing>
          <wp:inline distT="0" distB="0" distL="0" distR="0" wp14:anchorId="6D279FB8" wp14:editId="24273920">
            <wp:extent cx="5713095" cy="73882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3095" cy="7388225"/>
                    </a:xfrm>
                    <a:prstGeom prst="rect">
                      <a:avLst/>
                    </a:prstGeom>
                    <a:noFill/>
                    <a:ln>
                      <a:noFill/>
                    </a:ln>
                  </pic:spPr>
                </pic:pic>
              </a:graphicData>
            </a:graphic>
          </wp:inline>
        </w:drawing>
      </w:r>
    </w:p>
    <w:p w:rsidR="00EF6D66" w:rsidRDefault="00EF6D66" w:rsidP="004658E8">
      <w:pPr>
        <w:rPr>
          <w:rFonts w:ascii="Arial" w:hAnsi="Arial" w:cs="Arial"/>
        </w:rPr>
      </w:pPr>
    </w:p>
    <w:p w:rsidR="00EF6D66" w:rsidRDefault="00EF6D66" w:rsidP="004658E8">
      <w:pPr>
        <w:rPr>
          <w:rFonts w:ascii="Arial" w:hAnsi="Arial" w:cs="Arial"/>
        </w:rPr>
        <w:sectPr w:rsidR="00EF6D66" w:rsidSect="004375F8">
          <w:type w:val="oddPage"/>
          <w:pgSz w:w="12240" w:h="15840"/>
          <w:pgMar w:top="1440" w:right="1440" w:bottom="1440" w:left="1440" w:header="720" w:footer="720" w:gutter="0"/>
          <w:cols w:space="720"/>
          <w:docGrid w:linePitch="360"/>
        </w:sectPr>
      </w:pPr>
    </w:p>
    <w:p w:rsidR="004658E8" w:rsidRPr="00BC6460" w:rsidRDefault="004658E8" w:rsidP="004658E8">
      <w:pPr>
        <w:rPr>
          <w:b/>
          <w:sz w:val="32"/>
          <w:szCs w:val="32"/>
        </w:rPr>
      </w:pPr>
      <w:r w:rsidRPr="00BC6460">
        <w:rPr>
          <w:b/>
          <w:sz w:val="32"/>
          <w:szCs w:val="32"/>
        </w:rPr>
        <w:lastRenderedPageBreak/>
        <w:t>Map Amendment # 8</w:t>
      </w:r>
    </w:p>
    <w:p w:rsidR="004658E8" w:rsidRPr="004658E8" w:rsidRDefault="004658E8" w:rsidP="004658E8">
      <w:pPr>
        <w:rPr>
          <w:sz w:val="24"/>
          <w:szCs w:val="24"/>
        </w:rPr>
      </w:pPr>
    </w:p>
    <w:p w:rsidR="004658E8" w:rsidRPr="004658E8" w:rsidRDefault="004658E8" w:rsidP="004658E8">
      <w:pPr>
        <w:rPr>
          <w:sz w:val="24"/>
          <w:szCs w:val="24"/>
        </w:rPr>
      </w:pPr>
    </w:p>
    <w:p w:rsidR="004658E8" w:rsidRPr="004658E8" w:rsidRDefault="004658E8" w:rsidP="004658E8">
      <w:pPr>
        <w:rPr>
          <w:b/>
          <w:sz w:val="24"/>
          <w:szCs w:val="24"/>
        </w:rPr>
      </w:pPr>
      <w:r w:rsidRPr="004658E8">
        <w:rPr>
          <w:b/>
          <w:sz w:val="24"/>
          <w:szCs w:val="24"/>
        </w:rPr>
        <w:t>Department of Transportation technical corrections</w:t>
      </w:r>
    </w:p>
    <w:p w:rsidR="004658E8" w:rsidRPr="004658E8" w:rsidRDefault="004658E8" w:rsidP="004658E8">
      <w:pPr>
        <w:rPr>
          <w:b/>
        </w:rPr>
      </w:pPr>
    </w:p>
    <w:p w:rsidR="004658E8" w:rsidRPr="004658E8" w:rsidRDefault="004658E8" w:rsidP="004658E8">
      <w:r w:rsidRPr="004658E8">
        <w:t>AMENDMENT TO THE KING COUNTY COMPREHENSIVE PLAN – LAND USE MAP</w:t>
      </w:r>
    </w:p>
    <w:p w:rsidR="004658E8" w:rsidRPr="004658E8" w:rsidRDefault="004658E8" w:rsidP="004658E8">
      <w:r w:rsidRPr="004658E8">
        <w:t>________________________________________________________________________</w:t>
      </w:r>
    </w:p>
    <w:p w:rsidR="004658E8" w:rsidRPr="004658E8" w:rsidRDefault="004658E8" w:rsidP="004658E8"/>
    <w:p w:rsidR="004658E8" w:rsidRPr="004658E8" w:rsidRDefault="004658E8" w:rsidP="004658E8">
      <w:r w:rsidRPr="004658E8">
        <w:t>This is a series of countywide technical amendments to the Urban Growth Area that only affects segments of county road rights of way.  No private property is affected.  Please see the area zoning study for maps and more details.</w:t>
      </w:r>
    </w:p>
    <w:p w:rsidR="004658E8" w:rsidRPr="004658E8" w:rsidRDefault="004658E8" w:rsidP="004658E8">
      <w:r w:rsidRPr="004658E8">
        <w:t xml:space="preserve"> </w:t>
      </w:r>
    </w:p>
    <w:p w:rsidR="004658E8" w:rsidRPr="004658E8" w:rsidRDefault="004658E8" w:rsidP="004658E8">
      <w:proofErr w:type="spellStart"/>
      <w:r w:rsidRPr="004658E8">
        <w:t>Redesignate</w:t>
      </w:r>
      <w:proofErr w:type="spellEnd"/>
      <w:r w:rsidRPr="004658E8">
        <w:t xml:space="preserve"> the following segments of road right of way from Rural to Urban:</w:t>
      </w:r>
    </w:p>
    <w:p w:rsidR="004658E8" w:rsidRPr="004658E8" w:rsidRDefault="004658E8" w:rsidP="004658E8">
      <w:r w:rsidRPr="004658E8">
        <w:t>148</w:t>
      </w:r>
      <w:r w:rsidRPr="004658E8">
        <w:rPr>
          <w:vertAlign w:val="superscript"/>
        </w:rPr>
        <w:t>th</w:t>
      </w:r>
      <w:r w:rsidRPr="004658E8">
        <w:t xml:space="preserve"> Ave SE, adjacent to Auburn;</w:t>
      </w:r>
    </w:p>
    <w:p w:rsidR="004658E8" w:rsidRPr="004658E8" w:rsidRDefault="004658E8" w:rsidP="004658E8">
      <w:r w:rsidRPr="004658E8">
        <w:t>212</w:t>
      </w:r>
      <w:r w:rsidRPr="004658E8">
        <w:rPr>
          <w:vertAlign w:val="superscript"/>
        </w:rPr>
        <w:t>th</w:t>
      </w:r>
      <w:r w:rsidRPr="004658E8">
        <w:t xml:space="preserve"> Ave SE, west of Black Diamond;</w:t>
      </w:r>
    </w:p>
    <w:p w:rsidR="004658E8" w:rsidRPr="004658E8" w:rsidRDefault="004658E8" w:rsidP="004658E8">
      <w:r w:rsidRPr="004658E8">
        <w:t>NE Union Hill Road, east of Redmond;</w:t>
      </w:r>
    </w:p>
    <w:p w:rsidR="004658E8" w:rsidRPr="004658E8" w:rsidRDefault="004658E8" w:rsidP="004658E8">
      <w:r w:rsidRPr="004658E8">
        <w:t>Lake Sawyer road SE, west of Black Diamond;</w:t>
      </w:r>
    </w:p>
    <w:p w:rsidR="004658E8" w:rsidRPr="004658E8" w:rsidRDefault="004658E8" w:rsidP="004658E8">
      <w:r w:rsidRPr="004658E8">
        <w:t>SE Old Petrovitsky Road, east of Renton;</w:t>
      </w:r>
    </w:p>
    <w:p w:rsidR="004658E8" w:rsidRPr="004658E8" w:rsidRDefault="004658E8" w:rsidP="004658E8">
      <w:r w:rsidRPr="004658E8">
        <w:t>SE 281</w:t>
      </w:r>
      <w:r w:rsidRPr="004658E8">
        <w:rPr>
          <w:vertAlign w:val="superscript"/>
        </w:rPr>
        <w:t>st</w:t>
      </w:r>
      <w:r w:rsidRPr="004658E8">
        <w:t xml:space="preserve"> Way, east of Maple Valley;</w:t>
      </w:r>
    </w:p>
    <w:p w:rsidR="004658E8" w:rsidRPr="004658E8" w:rsidRDefault="004658E8" w:rsidP="004658E8">
      <w:r w:rsidRPr="004658E8">
        <w:t>SE 288</w:t>
      </w:r>
      <w:r w:rsidRPr="004658E8">
        <w:rPr>
          <w:vertAlign w:val="superscript"/>
        </w:rPr>
        <w:t>th</w:t>
      </w:r>
      <w:r w:rsidRPr="004658E8">
        <w:t xml:space="preserve"> Street, south of Maple Valley;</w:t>
      </w:r>
    </w:p>
    <w:p w:rsidR="004658E8" w:rsidRPr="004658E8" w:rsidRDefault="004658E8" w:rsidP="004658E8">
      <w:r w:rsidRPr="004658E8">
        <w:t>SE 440</w:t>
      </w:r>
      <w:r w:rsidRPr="004658E8">
        <w:rPr>
          <w:vertAlign w:val="superscript"/>
        </w:rPr>
        <w:t>th</w:t>
      </w:r>
      <w:r w:rsidRPr="004658E8">
        <w:t xml:space="preserve"> Street, north of Enumclaw;</w:t>
      </w:r>
    </w:p>
    <w:p w:rsidR="004658E8" w:rsidRPr="004658E8" w:rsidRDefault="004658E8" w:rsidP="004658E8">
      <w:r w:rsidRPr="004658E8">
        <w:t>SR 203 at NE 140</w:t>
      </w:r>
      <w:r w:rsidRPr="004658E8">
        <w:rPr>
          <w:vertAlign w:val="superscript"/>
        </w:rPr>
        <w:t>th</w:t>
      </w:r>
      <w:r w:rsidRPr="004658E8">
        <w:t xml:space="preserve"> Street, south of Duvall.</w:t>
      </w:r>
    </w:p>
    <w:p w:rsidR="004658E8" w:rsidRPr="004658E8" w:rsidRDefault="004658E8" w:rsidP="004658E8"/>
    <w:p w:rsidR="004658E8" w:rsidRPr="004658E8" w:rsidRDefault="004658E8" w:rsidP="004658E8"/>
    <w:p w:rsidR="004658E8" w:rsidRPr="004658E8" w:rsidRDefault="004658E8" w:rsidP="004658E8">
      <w:proofErr w:type="spellStart"/>
      <w:r w:rsidRPr="004658E8">
        <w:t>Redesignate</w:t>
      </w:r>
      <w:proofErr w:type="spellEnd"/>
      <w:r w:rsidRPr="004658E8">
        <w:t xml:space="preserve"> the following segments of road right of way from Urban to Rural:</w:t>
      </w:r>
    </w:p>
    <w:p w:rsidR="004658E8" w:rsidRPr="004658E8" w:rsidRDefault="004658E8" w:rsidP="004658E8">
      <w:r w:rsidRPr="004658E8">
        <w:t>196</w:t>
      </w:r>
      <w:r w:rsidRPr="004658E8">
        <w:rPr>
          <w:vertAlign w:val="superscript"/>
        </w:rPr>
        <w:t>th</w:t>
      </w:r>
      <w:r w:rsidRPr="004658E8">
        <w:t xml:space="preserve"> Ave NE, east of Redmond;</w:t>
      </w:r>
    </w:p>
    <w:p w:rsidR="004658E8" w:rsidRPr="004658E8" w:rsidRDefault="004658E8" w:rsidP="004658E8">
      <w:r w:rsidRPr="004658E8">
        <w:t>SE 142</w:t>
      </w:r>
      <w:r w:rsidRPr="004658E8">
        <w:rPr>
          <w:vertAlign w:val="superscript"/>
        </w:rPr>
        <w:t>nd</w:t>
      </w:r>
      <w:r w:rsidRPr="004658E8">
        <w:t xml:space="preserve"> Street, south of North Bend;</w:t>
      </w:r>
    </w:p>
    <w:p w:rsidR="004658E8" w:rsidRPr="004658E8" w:rsidRDefault="004658E8" w:rsidP="004658E8">
      <w:r w:rsidRPr="004658E8">
        <w:t>SE 150</w:t>
      </w:r>
      <w:r w:rsidRPr="004658E8">
        <w:rPr>
          <w:vertAlign w:val="superscript"/>
        </w:rPr>
        <w:t>th</w:t>
      </w:r>
      <w:r w:rsidRPr="004658E8">
        <w:t xml:space="preserve"> Street, south of North Bend;</w:t>
      </w:r>
    </w:p>
    <w:p w:rsidR="004658E8" w:rsidRPr="004658E8" w:rsidRDefault="004658E8" w:rsidP="004658E8">
      <w:r w:rsidRPr="004658E8">
        <w:t>SE Green Valley Road, northeast of Auburn.</w:t>
      </w:r>
    </w:p>
    <w:p w:rsidR="004658E8" w:rsidRPr="004658E8" w:rsidRDefault="004658E8" w:rsidP="004658E8"/>
    <w:p w:rsidR="004658E8" w:rsidRPr="004658E8" w:rsidRDefault="004658E8" w:rsidP="004658E8"/>
    <w:p w:rsidR="004658E8" w:rsidRPr="004658E8" w:rsidRDefault="004658E8" w:rsidP="004658E8"/>
    <w:p w:rsidR="004658E8" w:rsidRPr="004658E8" w:rsidRDefault="004658E8" w:rsidP="004658E8">
      <w:r w:rsidRPr="004658E8">
        <w:rPr>
          <w:u w:val="single"/>
        </w:rPr>
        <w:t>Effect:</w:t>
      </w:r>
      <w:r w:rsidRPr="004658E8">
        <w:t xml:space="preserve">  the purpose of these proposed technical amendments is to facilitate maintenance of right of way by the appropriate jurisdiction.  In most cases, right of way adjacent to a city is proposed to be added to the UGA so that it may eventually be annexed and maintained by the city.  In some cases, the right of way is more appropriate to be in the Rural Area, where it will be maintained by King County.</w:t>
      </w:r>
    </w:p>
    <w:p w:rsidR="004658E8" w:rsidRPr="004658E8" w:rsidRDefault="004658E8" w:rsidP="004658E8"/>
    <w:p w:rsidR="004658E8" w:rsidRPr="004658E8" w:rsidRDefault="004658E8" w:rsidP="004658E8">
      <w:pPr>
        <w:rPr>
          <w:b/>
        </w:rPr>
      </w:pPr>
      <w:r w:rsidRPr="004658E8">
        <w:rPr>
          <w:b/>
        </w:rPr>
        <w:br w:type="page"/>
      </w:r>
      <w:r w:rsidRPr="004658E8">
        <w:rPr>
          <w:b/>
          <w:noProof/>
        </w:rPr>
        <w:lastRenderedPageBreak/>
        <w:drawing>
          <wp:inline distT="0" distB="0" distL="0" distR="0" wp14:anchorId="0FC74E07" wp14:editId="6C092E5E">
            <wp:extent cx="5654675" cy="71469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4675" cy="7146925"/>
                    </a:xfrm>
                    <a:prstGeom prst="rect">
                      <a:avLst/>
                    </a:prstGeom>
                    <a:noFill/>
                    <a:ln>
                      <a:noFill/>
                    </a:ln>
                  </pic:spPr>
                </pic:pic>
              </a:graphicData>
            </a:graphic>
          </wp:inline>
        </w:drawing>
      </w:r>
    </w:p>
    <w:p w:rsidR="00BC6460" w:rsidRDefault="004658E8" w:rsidP="004658E8">
      <w:r w:rsidRPr="004658E8">
        <w:br w:type="page"/>
      </w:r>
      <w:r w:rsidRPr="004658E8">
        <w:rPr>
          <w:noProof/>
        </w:rPr>
        <w:lastRenderedPageBreak/>
        <w:drawing>
          <wp:inline distT="0" distB="0" distL="0" distR="0" wp14:anchorId="3744C575" wp14:editId="6457F657">
            <wp:extent cx="5340350" cy="7146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0350" cy="7146925"/>
                    </a:xfrm>
                    <a:prstGeom prst="rect">
                      <a:avLst/>
                    </a:prstGeom>
                    <a:noFill/>
                    <a:ln>
                      <a:noFill/>
                    </a:ln>
                  </pic:spPr>
                </pic:pic>
              </a:graphicData>
            </a:graphic>
          </wp:inline>
        </w:drawing>
      </w:r>
    </w:p>
    <w:p w:rsidR="00BC6460" w:rsidRDefault="004658E8" w:rsidP="004658E8">
      <w:r w:rsidRPr="004658E8">
        <w:br w:type="page"/>
      </w:r>
      <w:r w:rsidRPr="004658E8">
        <w:rPr>
          <w:noProof/>
        </w:rPr>
        <w:lastRenderedPageBreak/>
        <w:drawing>
          <wp:inline distT="0" distB="0" distL="0" distR="0" wp14:anchorId="1D924378" wp14:editId="0F332099">
            <wp:extent cx="5340350" cy="7146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0350" cy="7146925"/>
                    </a:xfrm>
                    <a:prstGeom prst="rect">
                      <a:avLst/>
                    </a:prstGeom>
                    <a:noFill/>
                    <a:ln>
                      <a:noFill/>
                    </a:ln>
                  </pic:spPr>
                </pic:pic>
              </a:graphicData>
            </a:graphic>
          </wp:inline>
        </w:drawing>
      </w:r>
    </w:p>
    <w:p w:rsidR="00BC6460" w:rsidRDefault="004658E8" w:rsidP="004658E8">
      <w:r w:rsidRPr="004658E8">
        <w:br w:type="page"/>
      </w:r>
      <w:r w:rsidRPr="004658E8">
        <w:rPr>
          <w:noProof/>
        </w:rPr>
        <w:lastRenderedPageBreak/>
        <w:drawing>
          <wp:inline distT="0" distB="0" distL="0" distR="0" wp14:anchorId="3776446E" wp14:editId="4F2C084D">
            <wp:extent cx="5361940" cy="7146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1940" cy="7146925"/>
                    </a:xfrm>
                    <a:prstGeom prst="rect">
                      <a:avLst/>
                    </a:prstGeom>
                    <a:noFill/>
                    <a:ln>
                      <a:noFill/>
                    </a:ln>
                  </pic:spPr>
                </pic:pic>
              </a:graphicData>
            </a:graphic>
          </wp:inline>
        </w:drawing>
      </w:r>
    </w:p>
    <w:p w:rsidR="00BC6460" w:rsidRDefault="004658E8" w:rsidP="004658E8">
      <w:r w:rsidRPr="004658E8">
        <w:br w:type="page"/>
      </w:r>
      <w:r w:rsidRPr="004658E8">
        <w:rPr>
          <w:noProof/>
        </w:rPr>
        <w:lastRenderedPageBreak/>
        <w:drawing>
          <wp:inline distT="0" distB="0" distL="0" distR="0" wp14:anchorId="674751BB" wp14:editId="36175205">
            <wp:extent cx="5895975" cy="71469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7146925"/>
                    </a:xfrm>
                    <a:prstGeom prst="rect">
                      <a:avLst/>
                    </a:prstGeom>
                    <a:noFill/>
                    <a:ln>
                      <a:noFill/>
                    </a:ln>
                  </pic:spPr>
                </pic:pic>
              </a:graphicData>
            </a:graphic>
          </wp:inline>
        </w:drawing>
      </w:r>
    </w:p>
    <w:p w:rsidR="00BC6460" w:rsidRDefault="004658E8" w:rsidP="004658E8">
      <w:r w:rsidRPr="004658E8">
        <w:br w:type="page"/>
      </w:r>
      <w:r w:rsidRPr="004658E8">
        <w:rPr>
          <w:noProof/>
        </w:rPr>
        <w:lastRenderedPageBreak/>
        <w:drawing>
          <wp:inline distT="0" distB="0" distL="0" distR="0" wp14:anchorId="37B2508D" wp14:editId="4EC8F6AE">
            <wp:extent cx="5998210" cy="71469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8210" cy="7146925"/>
                    </a:xfrm>
                    <a:prstGeom prst="rect">
                      <a:avLst/>
                    </a:prstGeom>
                    <a:noFill/>
                    <a:ln>
                      <a:noFill/>
                    </a:ln>
                  </pic:spPr>
                </pic:pic>
              </a:graphicData>
            </a:graphic>
          </wp:inline>
        </w:drawing>
      </w:r>
    </w:p>
    <w:p w:rsidR="00BC6460" w:rsidRDefault="004658E8" w:rsidP="004658E8">
      <w:r w:rsidRPr="004658E8">
        <w:br w:type="page"/>
      </w:r>
      <w:r w:rsidRPr="004658E8">
        <w:rPr>
          <w:noProof/>
        </w:rPr>
        <w:lastRenderedPageBreak/>
        <w:drawing>
          <wp:inline distT="0" distB="0" distL="0" distR="0" wp14:anchorId="0EAC59AA" wp14:editId="04F88A2E">
            <wp:extent cx="6064250" cy="7146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4250" cy="7146925"/>
                    </a:xfrm>
                    <a:prstGeom prst="rect">
                      <a:avLst/>
                    </a:prstGeom>
                    <a:noFill/>
                    <a:ln>
                      <a:noFill/>
                    </a:ln>
                  </pic:spPr>
                </pic:pic>
              </a:graphicData>
            </a:graphic>
          </wp:inline>
        </w:drawing>
      </w:r>
    </w:p>
    <w:p w:rsidR="00BC6460" w:rsidRDefault="004658E8" w:rsidP="004658E8">
      <w:r w:rsidRPr="004658E8">
        <w:br w:type="page"/>
      </w:r>
      <w:r w:rsidRPr="004658E8">
        <w:rPr>
          <w:noProof/>
        </w:rPr>
        <w:lastRenderedPageBreak/>
        <w:drawing>
          <wp:inline distT="0" distB="0" distL="0" distR="0" wp14:anchorId="4DD9BBC2" wp14:editId="3504F265">
            <wp:extent cx="5969000" cy="7146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9000" cy="7146925"/>
                    </a:xfrm>
                    <a:prstGeom prst="rect">
                      <a:avLst/>
                    </a:prstGeom>
                    <a:noFill/>
                    <a:ln>
                      <a:noFill/>
                    </a:ln>
                  </pic:spPr>
                </pic:pic>
              </a:graphicData>
            </a:graphic>
          </wp:inline>
        </w:drawing>
      </w:r>
    </w:p>
    <w:p w:rsidR="00BC6460" w:rsidRDefault="004658E8" w:rsidP="004658E8">
      <w:r w:rsidRPr="004658E8">
        <w:br w:type="page"/>
      </w:r>
      <w:r w:rsidR="00084589">
        <w:lastRenderedPageBreak/>
        <w:pict>
          <v:shape id="_x0000_s1032" type="#_x0000_t75" style="position:absolute;margin-left:-39pt;margin-top:0;width:514.5pt;height:459pt;z-index:251661312" wrapcoords="-27 0 -27 21565 21600 21565 21600 0 -27 0">
            <v:imagedata r:id="rId30" o:title=""/>
            <w10:wrap type="tight"/>
          </v:shape>
          <o:OLEObject Type="Embed" ProgID="AcroExch.Document.7" ShapeID="_x0000_s1032" DrawAspect="Content" ObjectID="_1423381338" r:id="rId31"/>
        </w:pict>
      </w:r>
      <w:r w:rsidRPr="004658E8">
        <w:br w:type="page"/>
      </w:r>
      <w:r w:rsidR="00084589">
        <w:lastRenderedPageBreak/>
        <w:pict>
          <v:shape id="_x0000_s1033" type="#_x0000_t75" style="position:absolute;margin-left:-51pt;margin-top:0;width:530.25pt;height:459pt;z-index:251662336" wrapcoords="-27 0 -27 21565 21600 21565 21600 0 -27 0">
            <v:imagedata r:id="rId32" o:title=""/>
            <w10:wrap type="tight"/>
          </v:shape>
          <o:OLEObject Type="Embed" ProgID="AcroExch.Document.7" ShapeID="_x0000_s1033" DrawAspect="Content" ObjectID="_1423381339" r:id="rId33"/>
        </w:pict>
      </w:r>
      <w:r w:rsidRPr="004658E8">
        <w:br w:type="page"/>
      </w:r>
      <w:r w:rsidRPr="004658E8">
        <w:rPr>
          <w:noProof/>
        </w:rPr>
        <w:lastRenderedPageBreak/>
        <w:drawing>
          <wp:inline distT="0" distB="0" distL="0" distR="0" wp14:anchorId="19D3DC45" wp14:editId="6FB5F2CB">
            <wp:extent cx="5822950" cy="71469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2950" cy="7146925"/>
                    </a:xfrm>
                    <a:prstGeom prst="rect">
                      <a:avLst/>
                    </a:prstGeom>
                    <a:noFill/>
                    <a:ln>
                      <a:noFill/>
                    </a:ln>
                  </pic:spPr>
                </pic:pic>
              </a:graphicData>
            </a:graphic>
          </wp:inline>
        </w:drawing>
      </w:r>
    </w:p>
    <w:p w:rsidR="004658E8" w:rsidRDefault="004658E8" w:rsidP="004658E8">
      <w:r w:rsidRPr="004658E8">
        <w:br w:type="page"/>
      </w:r>
      <w:r w:rsidRPr="004658E8">
        <w:rPr>
          <w:noProof/>
        </w:rPr>
        <w:lastRenderedPageBreak/>
        <w:drawing>
          <wp:inline distT="0" distB="0" distL="0" distR="0" wp14:anchorId="32304AA3" wp14:editId="01AC107B">
            <wp:extent cx="5771515" cy="714692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1515" cy="7146925"/>
                    </a:xfrm>
                    <a:prstGeom prst="rect">
                      <a:avLst/>
                    </a:prstGeom>
                    <a:noFill/>
                    <a:ln>
                      <a:noFill/>
                    </a:ln>
                  </pic:spPr>
                </pic:pic>
              </a:graphicData>
            </a:graphic>
          </wp:inline>
        </w:drawing>
      </w:r>
    </w:p>
    <w:p w:rsidR="00BC6460" w:rsidRDefault="00BC6460" w:rsidP="004658E8"/>
    <w:p w:rsidR="00BC6460" w:rsidRDefault="00BC6460" w:rsidP="004658E8">
      <w:pPr>
        <w:sectPr w:rsidR="00BC6460" w:rsidSect="004375F8">
          <w:pgSz w:w="12240" w:h="15840"/>
          <w:pgMar w:top="1440" w:right="1440" w:bottom="1440" w:left="1440" w:header="720" w:footer="720" w:gutter="0"/>
          <w:cols w:space="720"/>
          <w:docGrid w:linePitch="360"/>
        </w:sectPr>
      </w:pPr>
    </w:p>
    <w:p w:rsidR="004658E8" w:rsidRPr="004658E8" w:rsidRDefault="004658E8" w:rsidP="004658E8">
      <w:pPr>
        <w:rPr>
          <w:sz w:val="32"/>
          <w:szCs w:val="32"/>
        </w:rPr>
      </w:pPr>
      <w:r w:rsidRPr="004658E8">
        <w:rPr>
          <w:b/>
          <w:sz w:val="32"/>
          <w:szCs w:val="32"/>
        </w:rPr>
        <w:lastRenderedPageBreak/>
        <w:t>Map Amendment 9</w:t>
      </w:r>
    </w:p>
    <w:p w:rsidR="004658E8" w:rsidRPr="004658E8" w:rsidRDefault="004658E8" w:rsidP="004658E8">
      <w:pPr>
        <w:rPr>
          <w:b/>
        </w:rPr>
      </w:pPr>
    </w:p>
    <w:p w:rsidR="004658E8" w:rsidRPr="004658E8" w:rsidRDefault="004658E8" w:rsidP="004658E8">
      <w:pPr>
        <w:rPr>
          <w:b/>
          <w:sz w:val="24"/>
          <w:szCs w:val="24"/>
        </w:rPr>
      </w:pPr>
      <w:r w:rsidRPr="004658E8">
        <w:rPr>
          <w:b/>
          <w:sz w:val="24"/>
          <w:szCs w:val="24"/>
        </w:rPr>
        <w:t>Maple Valley UGA – Technical Correction</w:t>
      </w:r>
    </w:p>
    <w:p w:rsidR="004658E8" w:rsidRPr="004658E8" w:rsidRDefault="004658E8" w:rsidP="004658E8">
      <w:pPr>
        <w:rPr>
          <w:b/>
        </w:rPr>
      </w:pPr>
    </w:p>
    <w:p w:rsidR="004658E8" w:rsidRPr="004658E8" w:rsidRDefault="004658E8" w:rsidP="004658E8">
      <w:pPr>
        <w:rPr>
          <w:b/>
        </w:rPr>
      </w:pPr>
    </w:p>
    <w:p w:rsidR="004658E8" w:rsidRPr="004658E8" w:rsidRDefault="004658E8" w:rsidP="004658E8">
      <w:r w:rsidRPr="004658E8">
        <w:t>AMENDMENT TO THE KING COUNTY LAND USE ATLAS</w:t>
      </w:r>
    </w:p>
    <w:p w:rsidR="004658E8" w:rsidRPr="004658E8" w:rsidRDefault="004658E8" w:rsidP="004658E8">
      <w:r w:rsidRPr="004658E8">
        <w:t>________________________________________________________________________</w:t>
      </w:r>
    </w:p>
    <w:p w:rsidR="004658E8" w:rsidRPr="004658E8" w:rsidRDefault="004658E8" w:rsidP="004658E8"/>
    <w:p w:rsidR="004658E8" w:rsidRPr="004658E8" w:rsidRDefault="004658E8" w:rsidP="004658E8">
      <w:r w:rsidRPr="004658E8">
        <w:t>Amend Map #21, Section 21, Township 22,  Range 6, as follows:</w:t>
      </w:r>
    </w:p>
    <w:p w:rsidR="004658E8" w:rsidRPr="004658E8" w:rsidRDefault="004658E8" w:rsidP="004658E8"/>
    <w:p w:rsidR="004658E8" w:rsidRPr="004658E8" w:rsidRDefault="004658E8" w:rsidP="004658E8">
      <w:proofErr w:type="spellStart"/>
      <w:r w:rsidRPr="004658E8">
        <w:t>Redesignate</w:t>
      </w:r>
      <w:proofErr w:type="spellEnd"/>
      <w:r w:rsidRPr="004658E8">
        <w:t xml:space="preserve"> the northwest corner of parcel 9406580050 from Rural Area to Incorporated City.</w:t>
      </w:r>
    </w:p>
    <w:p w:rsidR="004658E8" w:rsidRPr="004658E8" w:rsidRDefault="004658E8" w:rsidP="004658E8"/>
    <w:p w:rsidR="004658E8" w:rsidRPr="004658E8" w:rsidRDefault="004658E8" w:rsidP="004658E8">
      <w:r w:rsidRPr="004658E8">
        <w:t>Amend all other KCCP and Technical Appendix maps that include the Urban Growth Area to be consistent with this change.</w:t>
      </w:r>
    </w:p>
    <w:p w:rsidR="004658E8" w:rsidRPr="004658E8" w:rsidRDefault="004658E8" w:rsidP="004658E8"/>
    <w:p w:rsidR="004658E8" w:rsidRPr="004658E8" w:rsidRDefault="004658E8" w:rsidP="004658E8"/>
    <w:p w:rsidR="004658E8" w:rsidRPr="004658E8" w:rsidRDefault="004658E8" w:rsidP="004658E8">
      <w:r w:rsidRPr="004658E8">
        <w:rPr>
          <w:b/>
          <w:u w:val="single"/>
        </w:rPr>
        <w:t>Effect:</w:t>
      </w:r>
      <w:r w:rsidRPr="004658E8">
        <w:t xml:space="preserve">  Fixes a technical mapping error.  The parcel is totally located within the boundaries of the City of Maple Valley.  </w:t>
      </w:r>
    </w:p>
    <w:p w:rsidR="004658E8" w:rsidRPr="004658E8" w:rsidRDefault="004658E8" w:rsidP="004658E8">
      <w:r w:rsidRPr="004658E8">
        <w:br w:type="page"/>
      </w:r>
      <w:r w:rsidRPr="004658E8">
        <w:rPr>
          <w:noProof/>
        </w:rPr>
        <w:lastRenderedPageBreak/>
        <w:drawing>
          <wp:inline distT="0" distB="0" distL="0" distR="0" wp14:anchorId="4100FA2D" wp14:editId="5D8A72BB">
            <wp:extent cx="5411470" cy="79362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1470" cy="7936230"/>
                    </a:xfrm>
                    <a:prstGeom prst="rect">
                      <a:avLst/>
                    </a:prstGeom>
                    <a:noFill/>
                    <a:ln>
                      <a:noFill/>
                    </a:ln>
                  </pic:spPr>
                </pic:pic>
              </a:graphicData>
            </a:graphic>
          </wp:inline>
        </w:drawing>
      </w:r>
    </w:p>
    <w:p w:rsidR="004658E8" w:rsidRDefault="004658E8" w:rsidP="004658E8"/>
    <w:p w:rsidR="00BC6460" w:rsidRDefault="00BC6460" w:rsidP="004658E8">
      <w:pPr>
        <w:sectPr w:rsidR="00BC6460" w:rsidSect="004375F8">
          <w:pgSz w:w="12240" w:h="15840"/>
          <w:pgMar w:top="1440" w:right="1440" w:bottom="1440" w:left="1440" w:header="720" w:footer="720" w:gutter="0"/>
          <w:cols w:space="720"/>
          <w:docGrid w:linePitch="360"/>
        </w:sectPr>
      </w:pPr>
    </w:p>
    <w:p w:rsidR="004658E8" w:rsidRPr="004658E8" w:rsidRDefault="004658E8" w:rsidP="004658E8">
      <w:pPr>
        <w:rPr>
          <w:b/>
          <w:sz w:val="32"/>
          <w:szCs w:val="32"/>
        </w:rPr>
      </w:pPr>
      <w:r w:rsidRPr="004658E8">
        <w:rPr>
          <w:b/>
          <w:sz w:val="32"/>
          <w:szCs w:val="32"/>
        </w:rPr>
        <w:lastRenderedPageBreak/>
        <w:t>Map Amendment 10</w:t>
      </w:r>
    </w:p>
    <w:p w:rsidR="004658E8" w:rsidRPr="004658E8" w:rsidRDefault="004658E8" w:rsidP="004658E8">
      <w:pPr>
        <w:rPr>
          <w:b/>
          <w:sz w:val="32"/>
          <w:szCs w:val="32"/>
        </w:rPr>
      </w:pPr>
    </w:p>
    <w:p w:rsidR="004658E8" w:rsidRPr="004658E8" w:rsidRDefault="004658E8" w:rsidP="004658E8">
      <w:pPr>
        <w:rPr>
          <w:b/>
          <w:sz w:val="24"/>
          <w:szCs w:val="24"/>
        </w:rPr>
      </w:pPr>
      <w:proofErr w:type="spellStart"/>
      <w:r w:rsidRPr="004658E8">
        <w:rPr>
          <w:b/>
          <w:sz w:val="24"/>
          <w:szCs w:val="24"/>
        </w:rPr>
        <w:t>Melki</w:t>
      </w:r>
      <w:proofErr w:type="spellEnd"/>
      <w:r w:rsidRPr="004658E8">
        <w:rPr>
          <w:b/>
          <w:sz w:val="24"/>
          <w:szCs w:val="24"/>
        </w:rPr>
        <w:t xml:space="preserve"> – Zone Change</w:t>
      </w:r>
    </w:p>
    <w:p w:rsidR="004658E8" w:rsidRPr="004658E8" w:rsidRDefault="004658E8" w:rsidP="004658E8">
      <w:pPr>
        <w:rPr>
          <w:b/>
        </w:rPr>
      </w:pPr>
    </w:p>
    <w:p w:rsidR="004658E8" w:rsidRPr="004658E8" w:rsidRDefault="004658E8" w:rsidP="004658E8">
      <w:r w:rsidRPr="004658E8">
        <w:t>AMENDMENT TO THE KING COUNTY ZONING ATLAS</w:t>
      </w:r>
    </w:p>
    <w:p w:rsidR="004658E8" w:rsidRPr="004658E8" w:rsidRDefault="004658E8" w:rsidP="004658E8">
      <w:r w:rsidRPr="004658E8">
        <w:t>________________________________________________________________________</w:t>
      </w:r>
    </w:p>
    <w:p w:rsidR="004658E8" w:rsidRPr="004658E8" w:rsidRDefault="004658E8" w:rsidP="004658E8"/>
    <w:p w:rsidR="004658E8" w:rsidRPr="004658E8" w:rsidRDefault="004658E8" w:rsidP="004658E8">
      <w:r w:rsidRPr="004658E8">
        <w:t>Amend Map #14, Section 14, Township 23, Range 5, as follows:</w:t>
      </w:r>
    </w:p>
    <w:p w:rsidR="004658E8" w:rsidRPr="004658E8" w:rsidRDefault="004658E8" w:rsidP="004658E8"/>
    <w:p w:rsidR="004658E8" w:rsidRPr="004658E8" w:rsidRDefault="004658E8" w:rsidP="004658E8">
      <w:r w:rsidRPr="004658E8">
        <w:t>Rezone the northerly 246.14 feet of parcel 1457500005 (exclusive of the area that lies within the wetland demarcation area established through code enforcement action E08G0099) from O (Office)- Potential RB (Regional Business) to RB-P.</w:t>
      </w:r>
    </w:p>
    <w:p w:rsidR="004658E8" w:rsidRPr="004658E8" w:rsidRDefault="004658E8" w:rsidP="004658E8"/>
    <w:p w:rsidR="004658E8" w:rsidRPr="004658E8" w:rsidRDefault="004658E8" w:rsidP="004658E8">
      <w:r w:rsidRPr="004658E8">
        <w:t>Apply the following property-specific (p-suffix) conditions:</w:t>
      </w:r>
    </w:p>
    <w:p w:rsidR="004658E8" w:rsidRPr="004658E8" w:rsidRDefault="004658E8" w:rsidP="004658E8"/>
    <w:p w:rsidR="004658E8" w:rsidRPr="004658E8" w:rsidRDefault="004658E8" w:rsidP="004658E8">
      <w:pPr>
        <w:numPr>
          <w:ilvl w:val="0"/>
          <w:numId w:val="2"/>
        </w:numPr>
      </w:pPr>
      <w:r w:rsidRPr="004658E8">
        <w:t>This reclassification shall be effective only after a conservation easement has been recorded with the King County Recorder’s Office for the:</w:t>
      </w:r>
    </w:p>
    <w:p w:rsidR="004658E8" w:rsidRPr="004658E8" w:rsidRDefault="004658E8" w:rsidP="004658E8">
      <w:pPr>
        <w:numPr>
          <w:ilvl w:val="2"/>
          <w:numId w:val="2"/>
        </w:numPr>
      </w:pPr>
      <w:r w:rsidRPr="004658E8">
        <w:t xml:space="preserve">RB-zoned portion of parcel 1457500005 that lies within the wetland demarcation area established through code enforcement action E08G0099,  and </w:t>
      </w:r>
    </w:p>
    <w:p w:rsidR="004658E8" w:rsidRPr="004658E8" w:rsidRDefault="004658E8" w:rsidP="004658E8">
      <w:pPr>
        <w:numPr>
          <w:ilvl w:val="2"/>
          <w:numId w:val="2"/>
        </w:numPr>
      </w:pPr>
      <w:r w:rsidRPr="004658E8">
        <w:t>Remaining R-4 zoned portion of the parcel,</w:t>
      </w:r>
    </w:p>
    <w:p w:rsidR="004658E8" w:rsidRPr="004658E8" w:rsidRDefault="004658E8" w:rsidP="004658E8"/>
    <w:p w:rsidR="004658E8" w:rsidRPr="004658E8" w:rsidRDefault="004658E8" w:rsidP="004658E8">
      <w:pPr>
        <w:numPr>
          <w:ilvl w:val="0"/>
          <w:numId w:val="2"/>
        </w:numPr>
      </w:pPr>
      <w:r w:rsidRPr="004658E8">
        <w:t>The uses of the RB-zoned portion of the parcel shall be limited to the:</w:t>
      </w:r>
    </w:p>
    <w:p w:rsidR="004658E8" w:rsidRPr="004658E8" w:rsidRDefault="004658E8" w:rsidP="004658E8">
      <w:pPr>
        <w:numPr>
          <w:ilvl w:val="2"/>
          <w:numId w:val="2"/>
        </w:numPr>
      </w:pPr>
      <w:r w:rsidRPr="004658E8">
        <w:t xml:space="preserve">Sale, lease or rental of used (pre-owned) automobiles, and </w:t>
      </w:r>
    </w:p>
    <w:p w:rsidR="004658E8" w:rsidRPr="004658E8" w:rsidRDefault="004658E8" w:rsidP="004658E8">
      <w:pPr>
        <w:numPr>
          <w:ilvl w:val="2"/>
          <w:numId w:val="2"/>
        </w:numPr>
      </w:pPr>
      <w:r w:rsidRPr="004658E8">
        <w:t xml:space="preserve">Uses allowed for the Office zone, </w:t>
      </w:r>
    </w:p>
    <w:p w:rsidR="004658E8" w:rsidRPr="004658E8" w:rsidRDefault="004658E8" w:rsidP="004658E8"/>
    <w:p w:rsidR="004658E8" w:rsidRPr="004658E8" w:rsidRDefault="004658E8" w:rsidP="004658E8">
      <w:pPr>
        <w:numPr>
          <w:ilvl w:val="0"/>
          <w:numId w:val="2"/>
        </w:numPr>
      </w:pPr>
      <w:r w:rsidRPr="004658E8">
        <w:t xml:space="preserve">The number of automobiles for sale, lease or rental shall not exceed 45, </w:t>
      </w:r>
    </w:p>
    <w:p w:rsidR="004658E8" w:rsidRPr="004658E8" w:rsidRDefault="004658E8" w:rsidP="004658E8"/>
    <w:p w:rsidR="004658E8" w:rsidRPr="004658E8" w:rsidRDefault="004658E8" w:rsidP="004658E8">
      <w:pPr>
        <w:numPr>
          <w:ilvl w:val="0"/>
          <w:numId w:val="2"/>
        </w:numPr>
      </w:pPr>
      <w:r w:rsidRPr="004658E8">
        <w:t>No repair or maintenance of automobiles shall be permitted on-site,</w:t>
      </w:r>
    </w:p>
    <w:p w:rsidR="004658E8" w:rsidRPr="004658E8" w:rsidRDefault="004658E8" w:rsidP="004658E8"/>
    <w:p w:rsidR="004658E8" w:rsidRPr="004658E8" w:rsidRDefault="004658E8" w:rsidP="004658E8">
      <w:pPr>
        <w:numPr>
          <w:ilvl w:val="0"/>
          <w:numId w:val="2"/>
        </w:numPr>
      </w:pPr>
      <w:r w:rsidRPr="004658E8">
        <w:t>The parking area and storm water retention facilities shall be upgraded to comply with current county regulations, including but not limited to the county’s surface water management standards,</w:t>
      </w:r>
    </w:p>
    <w:p w:rsidR="004658E8" w:rsidRPr="004658E8" w:rsidRDefault="004658E8" w:rsidP="004658E8"/>
    <w:p w:rsidR="004658E8" w:rsidRPr="004658E8" w:rsidRDefault="004658E8" w:rsidP="004658E8">
      <w:pPr>
        <w:numPr>
          <w:ilvl w:val="0"/>
          <w:numId w:val="2"/>
        </w:numPr>
      </w:pPr>
      <w:r w:rsidRPr="004658E8">
        <w:t>Landscaping shall be provided pursuant to K.C.C. chapter 21A.16,</w:t>
      </w:r>
    </w:p>
    <w:p w:rsidR="004658E8" w:rsidRPr="004658E8" w:rsidRDefault="004658E8" w:rsidP="004658E8"/>
    <w:p w:rsidR="004658E8" w:rsidRPr="004658E8" w:rsidRDefault="004658E8" w:rsidP="004658E8">
      <w:pPr>
        <w:numPr>
          <w:ilvl w:val="0"/>
          <w:numId w:val="2"/>
        </w:numPr>
      </w:pPr>
      <w:r w:rsidRPr="004658E8">
        <w:t>Lighting for the parking area shall be positioned in a manner to direct light only to the parking area and away from residential properties to the west and east, and</w:t>
      </w:r>
    </w:p>
    <w:p w:rsidR="004658E8" w:rsidRPr="004658E8" w:rsidRDefault="004658E8" w:rsidP="004658E8"/>
    <w:p w:rsidR="004658E8" w:rsidRPr="004658E8" w:rsidRDefault="004658E8" w:rsidP="004658E8">
      <w:pPr>
        <w:numPr>
          <w:ilvl w:val="0"/>
          <w:numId w:val="2"/>
        </w:numPr>
      </w:pPr>
      <w:r w:rsidRPr="004658E8">
        <w:t>Automobiles shall be washed only within an area where contaminated waste water cannot escape to the natural drainage system.</w:t>
      </w:r>
    </w:p>
    <w:p w:rsidR="00AC5181" w:rsidRPr="0019497B" w:rsidRDefault="00AC5181" w:rsidP="00E13457"/>
    <w:sectPr w:rsidR="00AC5181" w:rsidRPr="0019497B" w:rsidSect="004375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C6C" w:rsidRDefault="00FA1C6C">
      <w:r>
        <w:separator/>
      </w:r>
    </w:p>
  </w:endnote>
  <w:endnote w:type="continuationSeparator" w:id="0">
    <w:p w:rsidR="00FA1C6C" w:rsidRDefault="00FA1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C6C" w:rsidRPr="00FA1C6C" w:rsidRDefault="00FA1C6C" w:rsidP="004375F8">
    <w:pPr>
      <w:pStyle w:val="Footer"/>
      <w:tabs>
        <w:tab w:val="clear" w:pos="4320"/>
        <w:tab w:val="clear" w:pos="8640"/>
        <w:tab w:val="center" w:pos="4680"/>
      </w:tabs>
    </w:pPr>
    <w:r w:rsidRPr="00FA1C6C">
      <w:t>December 2012</w:t>
    </w:r>
    <w:r w:rsidRPr="00FA1C6C">
      <w:tab/>
      <w:t>MA-</w:t>
    </w:r>
    <w:r w:rsidRPr="00FA1C6C">
      <w:fldChar w:fldCharType="begin"/>
    </w:r>
    <w:r w:rsidRPr="00FA1C6C">
      <w:instrText xml:space="preserve"> PAGE   \* MERGEFORMAT </w:instrText>
    </w:r>
    <w:r w:rsidRPr="00FA1C6C">
      <w:fldChar w:fldCharType="separate"/>
    </w:r>
    <w:r w:rsidR="00084589">
      <w:rPr>
        <w:noProof/>
      </w:rPr>
      <w:t>2</w:t>
    </w:r>
    <w:r w:rsidRPr="00FA1C6C">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C6C" w:rsidRPr="00FA1C6C" w:rsidRDefault="00FA1C6C" w:rsidP="004375F8">
    <w:pPr>
      <w:pStyle w:val="Footer"/>
      <w:tabs>
        <w:tab w:val="clear" w:pos="4320"/>
        <w:tab w:val="clear" w:pos="8640"/>
        <w:tab w:val="center" w:pos="4680"/>
        <w:tab w:val="right" w:pos="9360"/>
      </w:tabs>
      <w:jc w:val="right"/>
    </w:pPr>
    <w:r w:rsidRPr="00FA1C6C">
      <w:t>MA-</w:t>
    </w:r>
    <w:r w:rsidRPr="00FA1C6C">
      <w:fldChar w:fldCharType="begin"/>
    </w:r>
    <w:r w:rsidRPr="00FA1C6C">
      <w:instrText xml:space="preserve"> PAGE   \* MERGEFORMAT </w:instrText>
    </w:r>
    <w:r w:rsidRPr="00FA1C6C">
      <w:fldChar w:fldCharType="separate"/>
    </w:r>
    <w:r w:rsidR="00084589">
      <w:rPr>
        <w:noProof/>
      </w:rPr>
      <w:t>1</w:t>
    </w:r>
    <w:r w:rsidRPr="00FA1C6C">
      <w:fldChar w:fldCharType="end"/>
    </w:r>
    <w:r w:rsidRPr="00FA1C6C">
      <w:tab/>
      <w:t>December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C6C" w:rsidRDefault="00FA1C6C">
      <w:r>
        <w:separator/>
      </w:r>
    </w:p>
  </w:footnote>
  <w:footnote w:type="continuationSeparator" w:id="0">
    <w:p w:rsidR="00FA1C6C" w:rsidRDefault="00FA1C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C1875"/>
    <w:multiLevelType w:val="hybridMultilevel"/>
    <w:tmpl w:val="10340D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BF4185"/>
    <w:multiLevelType w:val="hybridMultilevel"/>
    <w:tmpl w:val="3EAE19A4"/>
    <w:lvl w:ilvl="0" w:tplc="54466E12">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proofState w:spelling="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97B"/>
    <w:rsid w:val="000529A2"/>
    <w:rsid w:val="00084589"/>
    <w:rsid w:val="0019497B"/>
    <w:rsid w:val="002F3959"/>
    <w:rsid w:val="004375F8"/>
    <w:rsid w:val="004658E8"/>
    <w:rsid w:val="006F54F8"/>
    <w:rsid w:val="008D6564"/>
    <w:rsid w:val="00AC5181"/>
    <w:rsid w:val="00BC6460"/>
    <w:rsid w:val="00BE518E"/>
    <w:rsid w:val="00CB72DB"/>
    <w:rsid w:val="00E13457"/>
    <w:rsid w:val="00EF6D66"/>
    <w:rsid w:val="00F0734D"/>
    <w:rsid w:val="00FA1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97B"/>
    <w:rPr>
      <w:rFonts w:cs="Times New Roman"/>
      <w:sz w:val="20"/>
      <w:szCs w:val="20"/>
    </w:rPr>
  </w:style>
  <w:style w:type="paragraph" w:styleId="Heading1">
    <w:name w:val="heading 1"/>
    <w:basedOn w:val="Normal"/>
    <w:next w:val="Normal"/>
    <w:link w:val="Heading1Char"/>
    <w:qFormat/>
    <w:rsid w:val="0019497B"/>
    <w:pPr>
      <w:keepNext/>
      <w:outlineLvl w:val="0"/>
    </w:pPr>
    <w:rPr>
      <w:b/>
      <w:sz w:val="28"/>
    </w:rPr>
  </w:style>
  <w:style w:type="paragraph" w:styleId="Heading2">
    <w:name w:val="heading 2"/>
    <w:basedOn w:val="Normal"/>
    <w:next w:val="Normal"/>
    <w:link w:val="Heading2Char"/>
    <w:qFormat/>
    <w:rsid w:val="0019497B"/>
    <w:pPr>
      <w:keepNext/>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497B"/>
    <w:rPr>
      <w:rFonts w:cs="Times New Roman"/>
      <w:b/>
      <w:sz w:val="28"/>
      <w:szCs w:val="20"/>
    </w:rPr>
  </w:style>
  <w:style w:type="character" w:customStyle="1" w:styleId="Heading2Char">
    <w:name w:val="Heading 2 Char"/>
    <w:basedOn w:val="DefaultParagraphFont"/>
    <w:link w:val="Heading2"/>
    <w:rsid w:val="0019497B"/>
    <w:rPr>
      <w:rFonts w:cs="Times New Roman"/>
      <w:b/>
      <w:szCs w:val="20"/>
    </w:rPr>
  </w:style>
  <w:style w:type="paragraph" w:styleId="BodyText">
    <w:name w:val="Body Text"/>
    <w:basedOn w:val="Normal"/>
    <w:link w:val="BodyTextChar"/>
    <w:rsid w:val="0019497B"/>
    <w:rPr>
      <w:sz w:val="24"/>
    </w:rPr>
  </w:style>
  <w:style w:type="character" w:customStyle="1" w:styleId="BodyTextChar">
    <w:name w:val="Body Text Char"/>
    <w:basedOn w:val="DefaultParagraphFont"/>
    <w:link w:val="BodyText"/>
    <w:rsid w:val="0019497B"/>
    <w:rPr>
      <w:rFonts w:cs="Times New Roman"/>
      <w:szCs w:val="20"/>
    </w:rPr>
  </w:style>
  <w:style w:type="paragraph" w:customStyle="1" w:styleId="Flush1CS1">
    <w:name w:val="Flush 1 &lt;CS 1&gt;"/>
    <w:basedOn w:val="Normal"/>
    <w:rsid w:val="0019497B"/>
    <w:rPr>
      <w:sz w:val="24"/>
    </w:rPr>
  </w:style>
  <w:style w:type="paragraph" w:styleId="Header">
    <w:name w:val="header"/>
    <w:basedOn w:val="Normal"/>
    <w:link w:val="HeaderChar"/>
    <w:uiPriority w:val="99"/>
    <w:rsid w:val="0019497B"/>
    <w:pPr>
      <w:tabs>
        <w:tab w:val="center" w:pos="4320"/>
        <w:tab w:val="right" w:pos="8640"/>
      </w:tabs>
    </w:pPr>
  </w:style>
  <w:style w:type="character" w:customStyle="1" w:styleId="HeaderChar">
    <w:name w:val="Header Char"/>
    <w:basedOn w:val="DefaultParagraphFont"/>
    <w:link w:val="Header"/>
    <w:uiPriority w:val="99"/>
    <w:rsid w:val="0019497B"/>
    <w:rPr>
      <w:rFonts w:cs="Times New Roman"/>
      <w:sz w:val="20"/>
      <w:szCs w:val="20"/>
    </w:rPr>
  </w:style>
  <w:style w:type="paragraph" w:styleId="Footer">
    <w:name w:val="footer"/>
    <w:basedOn w:val="Normal"/>
    <w:link w:val="FooterChar"/>
    <w:uiPriority w:val="99"/>
    <w:rsid w:val="0019497B"/>
    <w:pPr>
      <w:tabs>
        <w:tab w:val="center" w:pos="4320"/>
        <w:tab w:val="right" w:pos="8640"/>
      </w:tabs>
    </w:pPr>
  </w:style>
  <w:style w:type="character" w:customStyle="1" w:styleId="FooterChar">
    <w:name w:val="Footer Char"/>
    <w:basedOn w:val="DefaultParagraphFont"/>
    <w:link w:val="Footer"/>
    <w:uiPriority w:val="99"/>
    <w:rsid w:val="0019497B"/>
    <w:rPr>
      <w:rFonts w:cs="Times New Roman"/>
      <w:sz w:val="20"/>
      <w:szCs w:val="20"/>
    </w:rPr>
  </w:style>
  <w:style w:type="paragraph" w:styleId="BalloonText">
    <w:name w:val="Balloon Text"/>
    <w:basedOn w:val="Normal"/>
    <w:link w:val="BalloonTextChar"/>
    <w:uiPriority w:val="99"/>
    <w:semiHidden/>
    <w:unhideWhenUsed/>
    <w:rsid w:val="00E13457"/>
    <w:rPr>
      <w:rFonts w:ascii="Tahoma" w:hAnsi="Tahoma" w:cs="Tahoma"/>
      <w:sz w:val="16"/>
      <w:szCs w:val="16"/>
    </w:rPr>
  </w:style>
  <w:style w:type="character" w:customStyle="1" w:styleId="BalloonTextChar">
    <w:name w:val="Balloon Text Char"/>
    <w:basedOn w:val="DefaultParagraphFont"/>
    <w:link w:val="BalloonText"/>
    <w:uiPriority w:val="99"/>
    <w:semiHidden/>
    <w:rsid w:val="00E13457"/>
    <w:rPr>
      <w:rFonts w:ascii="Tahoma" w:hAnsi="Tahoma" w:cs="Tahoma"/>
      <w:sz w:val="16"/>
      <w:szCs w:val="16"/>
    </w:rPr>
  </w:style>
  <w:style w:type="paragraph" w:styleId="Title">
    <w:name w:val="Title"/>
    <w:basedOn w:val="Normal"/>
    <w:link w:val="TitleChar"/>
    <w:qFormat/>
    <w:rsid w:val="004658E8"/>
    <w:pPr>
      <w:widowControl w:val="0"/>
      <w:adjustRightInd w:val="0"/>
      <w:spacing w:line="360" w:lineRule="atLeast"/>
      <w:jc w:val="center"/>
      <w:textAlignment w:val="baseline"/>
    </w:pPr>
    <w:rPr>
      <w:b/>
      <w:sz w:val="24"/>
    </w:rPr>
  </w:style>
  <w:style w:type="character" w:customStyle="1" w:styleId="TitleChar">
    <w:name w:val="Title Char"/>
    <w:basedOn w:val="DefaultParagraphFont"/>
    <w:link w:val="Title"/>
    <w:rsid w:val="004658E8"/>
    <w:rPr>
      <w:rFonts w:cs="Times New Roman"/>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97B"/>
    <w:rPr>
      <w:rFonts w:cs="Times New Roman"/>
      <w:sz w:val="20"/>
      <w:szCs w:val="20"/>
    </w:rPr>
  </w:style>
  <w:style w:type="paragraph" w:styleId="Heading1">
    <w:name w:val="heading 1"/>
    <w:basedOn w:val="Normal"/>
    <w:next w:val="Normal"/>
    <w:link w:val="Heading1Char"/>
    <w:qFormat/>
    <w:rsid w:val="0019497B"/>
    <w:pPr>
      <w:keepNext/>
      <w:outlineLvl w:val="0"/>
    </w:pPr>
    <w:rPr>
      <w:b/>
      <w:sz w:val="28"/>
    </w:rPr>
  </w:style>
  <w:style w:type="paragraph" w:styleId="Heading2">
    <w:name w:val="heading 2"/>
    <w:basedOn w:val="Normal"/>
    <w:next w:val="Normal"/>
    <w:link w:val="Heading2Char"/>
    <w:qFormat/>
    <w:rsid w:val="0019497B"/>
    <w:pPr>
      <w:keepNext/>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497B"/>
    <w:rPr>
      <w:rFonts w:cs="Times New Roman"/>
      <w:b/>
      <w:sz w:val="28"/>
      <w:szCs w:val="20"/>
    </w:rPr>
  </w:style>
  <w:style w:type="character" w:customStyle="1" w:styleId="Heading2Char">
    <w:name w:val="Heading 2 Char"/>
    <w:basedOn w:val="DefaultParagraphFont"/>
    <w:link w:val="Heading2"/>
    <w:rsid w:val="0019497B"/>
    <w:rPr>
      <w:rFonts w:cs="Times New Roman"/>
      <w:b/>
      <w:szCs w:val="20"/>
    </w:rPr>
  </w:style>
  <w:style w:type="paragraph" w:styleId="BodyText">
    <w:name w:val="Body Text"/>
    <w:basedOn w:val="Normal"/>
    <w:link w:val="BodyTextChar"/>
    <w:rsid w:val="0019497B"/>
    <w:rPr>
      <w:sz w:val="24"/>
    </w:rPr>
  </w:style>
  <w:style w:type="character" w:customStyle="1" w:styleId="BodyTextChar">
    <w:name w:val="Body Text Char"/>
    <w:basedOn w:val="DefaultParagraphFont"/>
    <w:link w:val="BodyText"/>
    <w:rsid w:val="0019497B"/>
    <w:rPr>
      <w:rFonts w:cs="Times New Roman"/>
      <w:szCs w:val="20"/>
    </w:rPr>
  </w:style>
  <w:style w:type="paragraph" w:customStyle="1" w:styleId="Flush1CS1">
    <w:name w:val="Flush 1 &lt;CS 1&gt;"/>
    <w:basedOn w:val="Normal"/>
    <w:rsid w:val="0019497B"/>
    <w:rPr>
      <w:sz w:val="24"/>
    </w:rPr>
  </w:style>
  <w:style w:type="paragraph" w:styleId="Header">
    <w:name w:val="header"/>
    <w:basedOn w:val="Normal"/>
    <w:link w:val="HeaderChar"/>
    <w:uiPriority w:val="99"/>
    <w:rsid w:val="0019497B"/>
    <w:pPr>
      <w:tabs>
        <w:tab w:val="center" w:pos="4320"/>
        <w:tab w:val="right" w:pos="8640"/>
      </w:tabs>
    </w:pPr>
  </w:style>
  <w:style w:type="character" w:customStyle="1" w:styleId="HeaderChar">
    <w:name w:val="Header Char"/>
    <w:basedOn w:val="DefaultParagraphFont"/>
    <w:link w:val="Header"/>
    <w:uiPriority w:val="99"/>
    <w:rsid w:val="0019497B"/>
    <w:rPr>
      <w:rFonts w:cs="Times New Roman"/>
      <w:sz w:val="20"/>
      <w:szCs w:val="20"/>
    </w:rPr>
  </w:style>
  <w:style w:type="paragraph" w:styleId="Footer">
    <w:name w:val="footer"/>
    <w:basedOn w:val="Normal"/>
    <w:link w:val="FooterChar"/>
    <w:uiPriority w:val="99"/>
    <w:rsid w:val="0019497B"/>
    <w:pPr>
      <w:tabs>
        <w:tab w:val="center" w:pos="4320"/>
        <w:tab w:val="right" w:pos="8640"/>
      </w:tabs>
    </w:pPr>
  </w:style>
  <w:style w:type="character" w:customStyle="1" w:styleId="FooterChar">
    <w:name w:val="Footer Char"/>
    <w:basedOn w:val="DefaultParagraphFont"/>
    <w:link w:val="Footer"/>
    <w:uiPriority w:val="99"/>
    <w:rsid w:val="0019497B"/>
    <w:rPr>
      <w:rFonts w:cs="Times New Roman"/>
      <w:sz w:val="20"/>
      <w:szCs w:val="20"/>
    </w:rPr>
  </w:style>
  <w:style w:type="paragraph" w:styleId="BalloonText">
    <w:name w:val="Balloon Text"/>
    <w:basedOn w:val="Normal"/>
    <w:link w:val="BalloonTextChar"/>
    <w:uiPriority w:val="99"/>
    <w:semiHidden/>
    <w:unhideWhenUsed/>
    <w:rsid w:val="00E13457"/>
    <w:rPr>
      <w:rFonts w:ascii="Tahoma" w:hAnsi="Tahoma" w:cs="Tahoma"/>
      <w:sz w:val="16"/>
      <w:szCs w:val="16"/>
    </w:rPr>
  </w:style>
  <w:style w:type="character" w:customStyle="1" w:styleId="BalloonTextChar">
    <w:name w:val="Balloon Text Char"/>
    <w:basedOn w:val="DefaultParagraphFont"/>
    <w:link w:val="BalloonText"/>
    <w:uiPriority w:val="99"/>
    <w:semiHidden/>
    <w:rsid w:val="00E13457"/>
    <w:rPr>
      <w:rFonts w:ascii="Tahoma" w:hAnsi="Tahoma" w:cs="Tahoma"/>
      <w:sz w:val="16"/>
      <w:szCs w:val="16"/>
    </w:rPr>
  </w:style>
  <w:style w:type="paragraph" w:styleId="Title">
    <w:name w:val="Title"/>
    <w:basedOn w:val="Normal"/>
    <w:link w:val="TitleChar"/>
    <w:qFormat/>
    <w:rsid w:val="004658E8"/>
    <w:pPr>
      <w:widowControl w:val="0"/>
      <w:adjustRightInd w:val="0"/>
      <w:spacing w:line="360" w:lineRule="atLeast"/>
      <w:jc w:val="center"/>
      <w:textAlignment w:val="baseline"/>
    </w:pPr>
    <w:rPr>
      <w:b/>
      <w:sz w:val="24"/>
    </w:rPr>
  </w:style>
  <w:style w:type="character" w:customStyle="1" w:styleId="TitleChar">
    <w:name w:val="Title Char"/>
    <w:basedOn w:val="DefaultParagraphFont"/>
    <w:link w:val="Title"/>
    <w:rsid w:val="004658E8"/>
    <w:rPr>
      <w:rFonts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oleObject" Target="embeddings/oleObject3.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emf"/><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AC2B4AC-FC3D-4C3F-9B34-5E5E19B18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37</Pages>
  <Words>1925</Words>
  <Characters>10977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Reinert, Harry</dc:creator>
  <cp:lastModifiedBy>Reinert, Harry</cp:lastModifiedBy>
  <cp:revision>6</cp:revision>
  <cp:lastPrinted>2013-02-25T20:48:00Z</cp:lastPrinted>
  <dcterms:created xsi:type="dcterms:W3CDTF">2013-02-25T20:44:00Z</dcterms:created>
  <dcterms:modified xsi:type="dcterms:W3CDTF">2013-02-26T18:56:00Z</dcterms:modified>
</cp:coreProperties>
</file>