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CE" w:rsidRPr="00673DBC" w:rsidRDefault="00CD62CE" w:rsidP="0052736F">
      <w:pPr>
        <w:pStyle w:val="Heading7"/>
        <w:spacing w:line="360" w:lineRule="auto"/>
        <w:rPr>
          <w:rFonts w:ascii="Arial" w:hAnsi="Arial"/>
          <w:color w:val="FFFFFF"/>
        </w:rPr>
      </w:pPr>
      <w:bookmarkStart w:id="0" w:name="_GoBack"/>
      <w:bookmarkEnd w:id="0"/>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r w:rsidRPr="00673DBC">
        <w:rPr>
          <w:rFonts w:ascii="Arial" w:hAnsi="Arial"/>
          <w:color w:val="FFFFFF"/>
          <w:sz w:val="36"/>
          <w:shd w:val="clear" w:color="auto" w:fill="000000"/>
        </w:rPr>
        <w:tab/>
      </w:r>
    </w:p>
    <w:p w:rsidR="00CD62CE" w:rsidRPr="00D73665" w:rsidRDefault="00CD62CE" w:rsidP="0052736F">
      <w:pPr>
        <w:pStyle w:val="Heading6"/>
        <w:spacing w:line="360" w:lineRule="auto"/>
        <w:rPr>
          <w:rFonts w:ascii="Arial" w:hAnsi="Arial"/>
          <w:sz w:val="20"/>
        </w:rPr>
      </w:pPr>
    </w:p>
    <w:p w:rsidR="00CD62CE" w:rsidRPr="00D73665" w:rsidRDefault="007A4947" w:rsidP="0052736F">
      <w:pPr>
        <w:spacing w:line="360" w:lineRule="auto"/>
        <w:rPr>
          <w:b/>
          <w:sz w:val="20"/>
        </w:rPr>
      </w:pPr>
      <w:r>
        <w:rPr>
          <w:rFonts w:ascii="Arial" w:hAnsi="Arial"/>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05pt;margin-top:6.3pt;width:2in;height:28.8pt;z-index:251657728" fillcolor="black" stroked="f">
            <v:shadow on="t" color="silver"/>
            <v:textpath style="font-family:&quot;Impact&quot;;v-text-kern:t" trim="t" fitpath="t" string="Glossary"/>
            <w10:wrap type="topAndBottom"/>
          </v:shape>
        </w:pict>
      </w:r>
    </w:p>
    <w:p w:rsidR="00CD62CE" w:rsidRPr="00774E09" w:rsidRDefault="00CD62CE" w:rsidP="0052736F">
      <w:pPr>
        <w:spacing w:line="360" w:lineRule="auto"/>
        <w:rPr>
          <w:rFonts w:ascii="Arial" w:hAnsi="Arial" w:cs="Arial"/>
          <w:b/>
          <w:sz w:val="20"/>
        </w:rPr>
      </w:pPr>
      <w:r w:rsidRPr="00774E09">
        <w:rPr>
          <w:rFonts w:ascii="Arial" w:hAnsi="Arial" w:cs="Arial"/>
          <w:b/>
          <w:sz w:val="20"/>
        </w:rPr>
        <w:t>Active Recreation Site</w:t>
      </w:r>
    </w:p>
    <w:p w:rsidR="00CD62CE" w:rsidRPr="00EC549A" w:rsidRDefault="00CD62CE" w:rsidP="0052736F">
      <w:pPr>
        <w:spacing w:line="360" w:lineRule="auto"/>
        <w:rPr>
          <w:rFonts w:ascii="Arial" w:hAnsi="Arial"/>
          <w:sz w:val="20"/>
        </w:rPr>
      </w:pPr>
      <w:r w:rsidRPr="00774E09">
        <w:rPr>
          <w:rFonts w:ascii="Arial" w:hAnsi="Arial"/>
          <w:sz w:val="20"/>
        </w:rPr>
        <w:t>Active recreation sites recogni</w:t>
      </w:r>
      <w:r w:rsidR="008F54BE" w:rsidRPr="00774E09">
        <w:rPr>
          <w:rFonts w:ascii="Arial" w:hAnsi="Arial"/>
          <w:sz w:val="20"/>
        </w:rPr>
        <w:t>ze a higher level of public use</w:t>
      </w:r>
      <w:r w:rsidRPr="00774E09">
        <w:rPr>
          <w:rFonts w:ascii="Arial" w:hAnsi="Arial"/>
          <w:sz w:val="20"/>
        </w:rPr>
        <w:t xml:space="preserve"> and will require developed areas for organized or intense recreation.  </w:t>
      </w:r>
      <w:r w:rsidRPr="00DB360D">
        <w:rPr>
          <w:rFonts w:ascii="Arial" w:hAnsi="Arial"/>
          <w:sz w:val="20"/>
        </w:rPr>
        <w:t>A</w:t>
      </w:r>
      <w:r w:rsidR="0067027F" w:rsidRPr="00DB360D">
        <w:rPr>
          <w:rFonts w:ascii="Arial" w:hAnsi="Arial"/>
          <w:sz w:val="20"/>
        </w:rPr>
        <w:t>n a</w:t>
      </w:r>
      <w:r w:rsidRPr="00DB360D">
        <w:rPr>
          <w:rFonts w:ascii="Arial" w:hAnsi="Arial"/>
          <w:sz w:val="20"/>
        </w:rPr>
        <w:t>ctive</w:t>
      </w:r>
      <w:r w:rsidRPr="00504B07">
        <w:rPr>
          <w:rFonts w:ascii="Arial" w:hAnsi="Arial"/>
          <w:sz w:val="20"/>
        </w:rPr>
        <w:t xml:space="preserve"> recreation site includes both the active recreation uses and all necessary support services and facilities.</w:t>
      </w:r>
    </w:p>
    <w:p w:rsidR="00CD62CE" w:rsidRPr="00504B07" w:rsidRDefault="00CD62CE"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r w:rsidRPr="00504B07">
        <w:rPr>
          <w:rFonts w:ascii="Arial" w:hAnsi="Arial" w:cs="Arial"/>
          <w:b/>
          <w:sz w:val="20"/>
        </w:rPr>
        <w:t>Adaptive</w:t>
      </w:r>
      <w:r w:rsidR="003F5FB4" w:rsidRPr="00504B07">
        <w:rPr>
          <w:rFonts w:ascii="Arial" w:hAnsi="Arial" w:cs="Arial"/>
          <w:b/>
          <w:sz w:val="20"/>
        </w:rPr>
        <w:t xml:space="preserve"> m</w:t>
      </w:r>
      <w:r w:rsidRPr="00504B07">
        <w:rPr>
          <w:rFonts w:ascii="Arial" w:hAnsi="Arial"/>
          <w:b/>
          <w:sz w:val="20"/>
        </w:rPr>
        <w:t>anagement</w:t>
      </w:r>
    </w:p>
    <w:p w:rsidR="00CD62CE" w:rsidRPr="00504B07" w:rsidRDefault="00CD62CE" w:rsidP="0052736F">
      <w:pPr>
        <w:spacing w:line="360" w:lineRule="auto"/>
        <w:rPr>
          <w:rFonts w:ascii="Arial" w:hAnsi="Arial"/>
          <w:sz w:val="20"/>
        </w:rPr>
      </w:pPr>
      <w:r w:rsidRPr="00504B07">
        <w:rPr>
          <w:rFonts w:ascii="Arial" w:hAnsi="Arial"/>
          <w:snapToGrid w:val="0"/>
          <w:sz w:val="20"/>
        </w:rPr>
        <w:t>Adaptive management is a systematic approach for continually improving management policies and practices by learning from the outcomes of operational programs.</w:t>
      </w:r>
    </w:p>
    <w:p w:rsidR="00CD62CE" w:rsidRPr="00504B07" w:rsidRDefault="00CD62CE" w:rsidP="0052736F">
      <w:pPr>
        <w:spacing w:line="360" w:lineRule="auto"/>
        <w:rPr>
          <w:rFonts w:ascii="Arial" w:hAnsi="Arial"/>
          <w:sz w:val="20"/>
        </w:rPr>
      </w:pPr>
    </w:p>
    <w:p w:rsidR="00806ACA" w:rsidRPr="00504B07" w:rsidRDefault="008F54BE" w:rsidP="0052736F">
      <w:pPr>
        <w:pStyle w:val="NormalWeb"/>
        <w:spacing w:before="0" w:beforeAutospacing="0" w:after="0" w:afterAutospacing="0" w:line="360" w:lineRule="auto"/>
        <w:rPr>
          <w:rFonts w:ascii="Arial" w:hAnsi="Arial" w:cs="Arial"/>
          <w:b/>
          <w:sz w:val="20"/>
          <w:szCs w:val="20"/>
        </w:rPr>
      </w:pPr>
      <w:r w:rsidRPr="00504B07">
        <w:rPr>
          <w:rFonts w:ascii="Arial" w:hAnsi="Arial" w:cs="Arial"/>
          <w:b/>
          <w:sz w:val="20"/>
          <w:szCs w:val="20"/>
        </w:rPr>
        <w:t>Agricultural activities</w:t>
      </w:r>
      <w:r w:rsidR="00806ACA" w:rsidRPr="00504B07">
        <w:rPr>
          <w:rFonts w:ascii="Arial" w:hAnsi="Arial" w:cs="Arial"/>
          <w:b/>
          <w:sz w:val="20"/>
          <w:szCs w:val="20"/>
        </w:rPr>
        <w:t xml:space="preserve">  </w:t>
      </w:r>
    </w:p>
    <w:p w:rsidR="00806ACA" w:rsidRPr="00774E09" w:rsidRDefault="00806ACA" w:rsidP="0052736F">
      <w:pPr>
        <w:pStyle w:val="NormalWeb"/>
        <w:spacing w:before="0" w:beforeAutospacing="0" w:after="0" w:afterAutospacing="0" w:line="360" w:lineRule="auto"/>
        <w:rPr>
          <w:rFonts w:ascii="Arial" w:hAnsi="Arial" w:cs="Arial"/>
          <w:sz w:val="20"/>
          <w:szCs w:val="20"/>
        </w:rPr>
      </w:pPr>
      <w:r w:rsidRPr="00504B07">
        <w:rPr>
          <w:rFonts w:ascii="Arial" w:hAnsi="Arial" w:cs="Arial"/>
          <w:sz w:val="20"/>
          <w:szCs w:val="20"/>
        </w:rPr>
        <w:t xml:space="preserve">Agricultural activities means agricultural uses and practices including, but not limited to: </w:t>
      </w:r>
      <w:r w:rsidR="0067027F" w:rsidRPr="00DB360D">
        <w:rPr>
          <w:rFonts w:ascii="Arial" w:hAnsi="Arial" w:cs="Arial"/>
          <w:sz w:val="20"/>
          <w:szCs w:val="20"/>
        </w:rPr>
        <w:t>p</w:t>
      </w:r>
      <w:r w:rsidRPr="00DB360D">
        <w:rPr>
          <w:rFonts w:ascii="Arial" w:hAnsi="Arial" w:cs="Arial"/>
          <w:sz w:val="20"/>
          <w:szCs w:val="20"/>
        </w:rPr>
        <w:t>rod</w:t>
      </w:r>
      <w:r w:rsidRPr="00504B07">
        <w:rPr>
          <w:rFonts w:ascii="Arial" w:hAnsi="Arial" w:cs="Arial"/>
          <w:sz w:val="20"/>
          <w:szCs w:val="20"/>
        </w:rPr>
        <w:t>ucing</w:t>
      </w:r>
      <w:r w:rsidRPr="00774E09">
        <w:rPr>
          <w:rFonts w:ascii="Arial" w:hAnsi="Arial" w:cs="Arial"/>
          <w:sz w:val="20"/>
          <w:szCs w:val="20"/>
        </w:rPr>
        <w:t>,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p>
    <w:p w:rsidR="00806ACA" w:rsidRPr="00EC549A" w:rsidRDefault="00806ACA" w:rsidP="0052736F">
      <w:pPr>
        <w:spacing w:line="360" w:lineRule="auto"/>
        <w:rPr>
          <w:rFonts w:ascii="Arial" w:hAnsi="Arial" w:cs="Arial"/>
          <w:b/>
          <w:sz w:val="20"/>
        </w:rPr>
      </w:pPr>
    </w:p>
    <w:p w:rsidR="00CD62CE" w:rsidRPr="00774E09" w:rsidRDefault="00CD62CE" w:rsidP="0052736F">
      <w:pPr>
        <w:spacing w:line="360" w:lineRule="auto"/>
        <w:rPr>
          <w:rFonts w:ascii="Arial" w:hAnsi="Arial"/>
          <w:b/>
          <w:sz w:val="20"/>
        </w:rPr>
      </w:pPr>
      <w:r w:rsidRPr="00774E09">
        <w:rPr>
          <w:rFonts w:ascii="Arial" w:hAnsi="Arial" w:cs="Arial"/>
          <w:b/>
          <w:sz w:val="20"/>
        </w:rPr>
        <w:t>Agricultural</w:t>
      </w:r>
      <w:r w:rsidRPr="00774E09">
        <w:rPr>
          <w:rFonts w:ascii="Arial" w:hAnsi="Arial"/>
          <w:b/>
          <w:sz w:val="20"/>
        </w:rPr>
        <w:t xml:space="preserve"> Production Districts (</w:t>
      </w:r>
      <w:smartTag w:uri="urn:schemas-microsoft-com:office:smarttags" w:element="stockticker">
        <w:r w:rsidRPr="00774E09">
          <w:rPr>
            <w:rFonts w:ascii="Arial" w:hAnsi="Arial"/>
            <w:b/>
            <w:sz w:val="20"/>
          </w:rPr>
          <w:t>APD</w:t>
        </w:r>
      </w:smartTag>
      <w:r w:rsidRPr="00774E09">
        <w:rPr>
          <w:rFonts w:ascii="Arial" w:hAnsi="Arial"/>
          <w:b/>
          <w:sz w:val="20"/>
        </w:rPr>
        <w:t>)</w:t>
      </w:r>
    </w:p>
    <w:p w:rsidR="00CD62CE" w:rsidRPr="00774E09" w:rsidRDefault="00CD62CE" w:rsidP="0052736F">
      <w:pPr>
        <w:spacing w:line="360" w:lineRule="auto"/>
        <w:rPr>
          <w:rFonts w:ascii="Arial" w:hAnsi="Arial"/>
          <w:sz w:val="20"/>
        </w:rPr>
      </w:pPr>
      <w:r w:rsidRPr="00774E09">
        <w:rPr>
          <w:rFonts w:ascii="Arial" w:hAnsi="Arial"/>
          <w:sz w:val="20"/>
        </w:rPr>
        <w:t xml:space="preserve">The Growth Management Act requires cities and counties to designate, where appropriate, agricultural lands that are not characterized by urban growth and that have long-term significance for the commercial production of food or other agricultural products.  The comprehensive plan designates Agricultural Production Districts where the principal land use should be agriculture.  Lands within Agricultural Production Districts should remain in parcels large enough for commercial </w:t>
      </w:r>
      <w:r w:rsidR="004008E3">
        <w:rPr>
          <w:rFonts w:ascii="Arial" w:hAnsi="Arial"/>
          <w:sz w:val="20"/>
        </w:rPr>
        <w:t>agriculture.  (See Chapter 3</w:t>
      </w:r>
      <w:r w:rsidRPr="00774E09">
        <w:rPr>
          <w:rFonts w:ascii="Arial" w:hAnsi="Arial"/>
          <w:sz w:val="20"/>
        </w:rPr>
        <w:t xml:space="preserve">, Rural </w:t>
      </w:r>
      <w:r w:rsidR="00532048" w:rsidRPr="00774E09">
        <w:rPr>
          <w:rFonts w:ascii="Arial" w:hAnsi="Arial"/>
          <w:sz w:val="20"/>
        </w:rPr>
        <w:t>Area</w:t>
      </w:r>
      <w:r w:rsidRPr="00774E09">
        <w:rPr>
          <w:rFonts w:ascii="Arial" w:hAnsi="Arial"/>
          <w:sz w:val="20"/>
        </w:rPr>
        <w:t xml:space="preserve"> and </w:t>
      </w:r>
      <w:smartTag w:uri="urn:schemas-microsoft-com:office:smarttags" w:element="place">
        <w:smartTag w:uri="urn:schemas-microsoft-com:office:smarttags" w:element="PlaceName">
          <w:r w:rsidRPr="00774E09">
            <w:rPr>
              <w:rFonts w:ascii="Arial" w:hAnsi="Arial"/>
              <w:sz w:val="20"/>
            </w:rPr>
            <w:t>Natural</w:t>
          </w:r>
        </w:smartTag>
        <w:r w:rsidRPr="00774E09">
          <w:rPr>
            <w:rFonts w:ascii="Arial" w:hAnsi="Arial"/>
            <w:sz w:val="20"/>
          </w:rPr>
          <w:t xml:space="preserve"> </w:t>
        </w:r>
        <w:smartTag w:uri="urn:schemas-microsoft-com:office:smarttags" w:element="PlaceName">
          <w:r w:rsidRPr="00774E09">
            <w:rPr>
              <w:rFonts w:ascii="Arial" w:hAnsi="Arial"/>
              <w:sz w:val="20"/>
            </w:rPr>
            <w:t>Resource</w:t>
          </w:r>
        </w:smartTag>
        <w:r w:rsidRPr="00774E09">
          <w:rPr>
            <w:rFonts w:ascii="Arial" w:hAnsi="Arial"/>
            <w:sz w:val="20"/>
          </w:rPr>
          <w:t xml:space="preserve"> </w:t>
        </w:r>
        <w:smartTag w:uri="urn:schemas-microsoft-com:office:smarttags" w:element="PlaceType">
          <w:r w:rsidRPr="00774E09">
            <w:rPr>
              <w:rFonts w:ascii="Arial" w:hAnsi="Arial"/>
              <w:sz w:val="20"/>
            </w:rPr>
            <w:t>Lands</w:t>
          </w:r>
        </w:smartTag>
      </w:smartTag>
      <w:r w:rsidRPr="00774E09">
        <w:rPr>
          <w:rFonts w:ascii="Arial" w:hAnsi="Arial"/>
          <w:sz w:val="20"/>
        </w:rPr>
        <w:t>.)</w:t>
      </w:r>
    </w:p>
    <w:p w:rsidR="00CD62CE" w:rsidRPr="00774E09" w:rsidRDefault="00CD62CE" w:rsidP="0052736F">
      <w:pPr>
        <w:spacing w:line="360" w:lineRule="auto"/>
        <w:rPr>
          <w:rFonts w:ascii="Arial" w:hAnsi="Arial"/>
          <w:sz w:val="20"/>
        </w:rPr>
      </w:pPr>
    </w:p>
    <w:p w:rsidR="00806ACA" w:rsidRPr="00774E09" w:rsidRDefault="00806ACA" w:rsidP="0052736F">
      <w:pPr>
        <w:pStyle w:val="NormalWeb"/>
        <w:spacing w:before="0" w:beforeAutospacing="0" w:after="0" w:afterAutospacing="0" w:line="360" w:lineRule="auto"/>
        <w:rPr>
          <w:rFonts w:ascii="Arial" w:hAnsi="Arial" w:cs="Arial"/>
          <w:sz w:val="20"/>
          <w:szCs w:val="20"/>
        </w:rPr>
      </w:pPr>
      <w:r w:rsidRPr="00774E09">
        <w:rPr>
          <w:rFonts w:ascii="Arial" w:hAnsi="Arial" w:cs="Arial"/>
          <w:b/>
          <w:sz w:val="20"/>
          <w:szCs w:val="20"/>
        </w:rPr>
        <w:t>Agricultural products</w:t>
      </w:r>
    </w:p>
    <w:p w:rsidR="00806ACA" w:rsidRPr="00774E09" w:rsidRDefault="00806ACA" w:rsidP="0052736F">
      <w:pPr>
        <w:pStyle w:val="NormalWeb"/>
        <w:spacing w:before="0" w:beforeAutospacing="0" w:after="0" w:afterAutospacing="0" w:line="360" w:lineRule="auto"/>
        <w:rPr>
          <w:rFonts w:ascii="Arial" w:hAnsi="Arial" w:cs="Arial"/>
          <w:sz w:val="20"/>
          <w:szCs w:val="20"/>
        </w:rPr>
      </w:pPr>
      <w:r w:rsidRPr="00774E09">
        <w:rPr>
          <w:rFonts w:ascii="Arial" w:hAnsi="Arial" w:cs="Arial"/>
          <w:sz w:val="20"/>
          <w:szCs w:val="20"/>
        </w:rPr>
        <w:t>Agricultural products include, but are not limited</w:t>
      </w:r>
      <w:r w:rsidR="00DB360D">
        <w:rPr>
          <w:rFonts w:ascii="Arial" w:hAnsi="Arial" w:cs="Arial"/>
          <w:sz w:val="20"/>
          <w:szCs w:val="20"/>
        </w:rPr>
        <w:t xml:space="preserve"> to:  </w:t>
      </w:r>
      <w:r w:rsidRPr="00504B07">
        <w:rPr>
          <w:rFonts w:ascii="Arial" w:hAnsi="Arial" w:cs="Arial"/>
          <w:sz w:val="20"/>
          <w:szCs w:val="20"/>
        </w:rPr>
        <w:t>horticultural</w:t>
      </w:r>
      <w:r w:rsidRPr="00774E09">
        <w:rPr>
          <w:rFonts w:ascii="Arial" w:hAnsi="Arial" w:cs="Arial"/>
          <w:sz w:val="20"/>
          <w:szCs w:val="20"/>
        </w:rPr>
        <w:t xml:space="preserve">, </w:t>
      </w:r>
      <w:proofErr w:type="spellStart"/>
      <w:r w:rsidRPr="00774E09">
        <w:rPr>
          <w:rFonts w:ascii="Arial" w:hAnsi="Arial" w:cs="Arial"/>
          <w:sz w:val="20"/>
          <w:szCs w:val="20"/>
        </w:rPr>
        <w:t>viticultural</w:t>
      </w:r>
      <w:proofErr w:type="spellEnd"/>
      <w:r w:rsidRPr="00774E09">
        <w:rPr>
          <w:rFonts w:ascii="Arial" w:hAnsi="Arial" w:cs="Arial"/>
          <w:sz w:val="20"/>
          <w:szCs w:val="20"/>
        </w:rPr>
        <w:t xml:space="preserve">, floricultural, vegetable, fruit, berry, grain, hops, hay, straw, turf, sod, seed, and apiary products; feed or forage for livestock; Christmas trees; hybrid cottonwood and similar hardwood trees grown as crops and harvested within twenty years of </w:t>
      </w:r>
      <w:r w:rsidRPr="00774E09">
        <w:rPr>
          <w:rFonts w:ascii="Arial" w:hAnsi="Arial" w:cs="Arial"/>
          <w:sz w:val="20"/>
          <w:szCs w:val="20"/>
        </w:rPr>
        <w:lastRenderedPageBreak/>
        <w:t xml:space="preserve">planting; and </w:t>
      </w:r>
      <w:r w:rsidRPr="00504B07">
        <w:rPr>
          <w:rFonts w:ascii="Arial" w:hAnsi="Arial" w:cs="Arial"/>
          <w:sz w:val="20"/>
          <w:szCs w:val="20"/>
        </w:rPr>
        <w:t>livestock</w:t>
      </w:r>
      <w:r w:rsidR="00613D92" w:rsidRPr="00EC549A">
        <w:rPr>
          <w:rFonts w:ascii="Arial" w:hAnsi="Arial" w:cs="Arial"/>
          <w:sz w:val="20"/>
          <w:szCs w:val="20"/>
        </w:rPr>
        <w:t>,</w:t>
      </w:r>
      <w:r w:rsidRPr="00504B07">
        <w:rPr>
          <w:rFonts w:ascii="Arial" w:hAnsi="Arial" w:cs="Arial"/>
          <w:sz w:val="20"/>
          <w:szCs w:val="20"/>
        </w:rPr>
        <w:t xml:space="preserve"> including</w:t>
      </w:r>
      <w:r w:rsidRPr="00774E09">
        <w:rPr>
          <w:rFonts w:ascii="Arial" w:hAnsi="Arial" w:cs="Arial"/>
          <w:sz w:val="20"/>
          <w:szCs w:val="20"/>
        </w:rPr>
        <w:t xml:space="preserve"> both the animals themselves and animal products including, but not limited to, meat, upland finfish, poultry and poultry products, and dairy products.</w:t>
      </w:r>
    </w:p>
    <w:p w:rsidR="00DB360D" w:rsidRDefault="00DB360D" w:rsidP="0052736F">
      <w:pPr>
        <w:spacing w:line="360" w:lineRule="auto"/>
        <w:rPr>
          <w:rFonts w:ascii="Arial" w:hAnsi="Arial" w:cs="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Annexation</w:t>
      </w:r>
    </w:p>
    <w:p w:rsidR="00CD62CE" w:rsidRPr="00774E09" w:rsidRDefault="00580EA4" w:rsidP="0052736F">
      <w:pPr>
        <w:spacing w:line="360" w:lineRule="auto"/>
        <w:rPr>
          <w:rFonts w:ascii="Arial" w:hAnsi="Arial"/>
          <w:sz w:val="20"/>
        </w:rPr>
      </w:pPr>
      <w:r w:rsidRPr="00DB360D">
        <w:rPr>
          <w:rFonts w:ascii="Arial" w:hAnsi="Arial"/>
          <w:sz w:val="20"/>
        </w:rPr>
        <w:t>Annexation</w:t>
      </w:r>
      <w:r w:rsidR="00CD62CE" w:rsidRPr="00504B07">
        <w:rPr>
          <w:rFonts w:ascii="Arial" w:hAnsi="Arial"/>
          <w:sz w:val="20"/>
        </w:rPr>
        <w:t xml:space="preserve"> is the</w:t>
      </w:r>
      <w:r w:rsidR="00CD62CE" w:rsidRPr="00774E09">
        <w:rPr>
          <w:rFonts w:ascii="Arial" w:hAnsi="Arial"/>
          <w:sz w:val="20"/>
        </w:rPr>
        <w:t xml:space="preserve"> process of adding or incorporating an area into a city's jurisdiction.</w:t>
      </w:r>
    </w:p>
    <w:p w:rsidR="00CD62CE" w:rsidRPr="00774E09" w:rsidRDefault="00CD62CE" w:rsidP="0052736F">
      <w:pPr>
        <w:spacing w:line="360" w:lineRule="auto"/>
        <w:rPr>
          <w:rFonts w:ascii="Arial" w:hAnsi="Arial"/>
          <w:sz w:val="20"/>
        </w:rPr>
      </w:pPr>
    </w:p>
    <w:p w:rsidR="00806ACA" w:rsidRPr="00774E09" w:rsidRDefault="00806ACA" w:rsidP="0052736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360" w:lineRule="auto"/>
        <w:rPr>
          <w:rFonts w:ascii="Arial" w:hAnsi="Arial" w:cs="Arial"/>
          <w:sz w:val="20"/>
        </w:rPr>
      </w:pPr>
      <w:r w:rsidRPr="00774E09">
        <w:rPr>
          <w:rFonts w:ascii="Arial" w:hAnsi="Arial" w:cs="Arial"/>
          <w:b/>
          <w:sz w:val="20"/>
        </w:rPr>
        <w:t>Applicant</w:t>
      </w:r>
    </w:p>
    <w:p w:rsidR="00806ACA" w:rsidRPr="00774E09" w:rsidRDefault="00806ACA" w:rsidP="0052736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360" w:lineRule="auto"/>
        <w:rPr>
          <w:rFonts w:ascii="Arial" w:hAnsi="Arial" w:cs="Arial"/>
          <w:sz w:val="20"/>
        </w:rPr>
      </w:pPr>
      <w:r w:rsidRPr="00DB360D">
        <w:rPr>
          <w:rFonts w:ascii="Arial" w:hAnsi="Arial" w:cs="Arial"/>
          <w:sz w:val="20"/>
        </w:rPr>
        <w:t>A</w:t>
      </w:r>
      <w:r w:rsidR="004B6D36" w:rsidRPr="00DB360D">
        <w:rPr>
          <w:rFonts w:ascii="Arial" w:hAnsi="Arial" w:cs="Arial"/>
          <w:sz w:val="20"/>
        </w:rPr>
        <w:t>n applicant is a</w:t>
      </w:r>
      <w:r w:rsidRPr="00774E09">
        <w:rPr>
          <w:rFonts w:ascii="Arial" w:hAnsi="Arial" w:cs="Arial"/>
          <w:sz w:val="20"/>
        </w:rPr>
        <w:t xml:space="preserve"> property owner, a public agency or a public or private utility that owns a right-of-way or other easement or has been adjudicated the right to such an easement under RCW 8.08.040, or any person or entity designated or named in writing by the property or easement owner to be the applicant, in an application for a development proposal, permit or approval.</w:t>
      </w:r>
    </w:p>
    <w:p w:rsidR="00DB360D" w:rsidRDefault="00DB360D" w:rsidP="0052736F">
      <w:pPr>
        <w:spacing w:line="360" w:lineRule="auto"/>
        <w:rPr>
          <w:rFonts w:ascii="Arial" w:hAnsi="Arial" w:cs="Arial"/>
          <w:b/>
          <w:sz w:val="20"/>
        </w:rPr>
      </w:pPr>
    </w:p>
    <w:p w:rsidR="00CD62CE" w:rsidRPr="00774E09" w:rsidRDefault="00CD62CE" w:rsidP="0052736F">
      <w:pPr>
        <w:spacing w:line="360" w:lineRule="auto"/>
        <w:rPr>
          <w:rFonts w:ascii="Arial" w:hAnsi="Arial" w:cs="Arial"/>
          <w:b/>
          <w:sz w:val="20"/>
        </w:rPr>
      </w:pPr>
      <w:r w:rsidRPr="00774E09">
        <w:rPr>
          <w:rFonts w:ascii="Arial" w:hAnsi="Arial" w:cs="Arial"/>
          <w:b/>
          <w:sz w:val="20"/>
        </w:rPr>
        <w:t>Arterial Functional Classification</w:t>
      </w:r>
    </w:p>
    <w:p w:rsidR="00CD62CE" w:rsidRPr="00774E09" w:rsidRDefault="00CD62CE" w:rsidP="0052736F">
      <w:pPr>
        <w:spacing w:line="360" w:lineRule="auto"/>
        <w:rPr>
          <w:rFonts w:ascii="Arial" w:hAnsi="Arial" w:cs="Arial"/>
          <w:sz w:val="20"/>
        </w:rPr>
      </w:pPr>
      <w:r w:rsidRPr="00774E09">
        <w:rPr>
          <w:rFonts w:ascii="Arial" w:hAnsi="Arial" w:cs="Arial"/>
          <w:sz w:val="20"/>
        </w:rPr>
        <w:t>Arterial functional classification is the</w:t>
      </w:r>
      <w:r w:rsidR="003A4B6E" w:rsidRPr="00774E09">
        <w:rPr>
          <w:rFonts w:ascii="Arial" w:hAnsi="Arial" w:cs="Arial"/>
          <w:sz w:val="20"/>
        </w:rPr>
        <w:t xml:space="preserve"> </w:t>
      </w:r>
      <w:r w:rsidR="00C95A78" w:rsidRPr="00774E09">
        <w:rPr>
          <w:rFonts w:ascii="Arial" w:hAnsi="Arial" w:cs="Arial"/>
          <w:sz w:val="20"/>
        </w:rPr>
        <w:t>division of a road system into a number of categories according to the function of each road. The degree to which the road serves movement of traffic or access to adjacent properties is the basis for its classification.  Principal arterials provide for movement across large areas, serving predominantly “through traffic.”  Minor arterials provide movement to abutting properties and to arterials within large areas bound by principal arterials.  Collector arterials serve smaller areas</w:t>
      </w:r>
      <w:r w:rsidR="00DF781B">
        <w:rPr>
          <w:rFonts w:ascii="Arial" w:hAnsi="Arial" w:cs="Arial"/>
          <w:sz w:val="20"/>
        </w:rPr>
        <w:t xml:space="preserve"> </w:t>
      </w:r>
      <w:r w:rsidR="00DF781B" w:rsidRPr="00DB360D">
        <w:rPr>
          <w:rFonts w:ascii="Arial" w:hAnsi="Arial" w:cs="Arial"/>
          <w:sz w:val="20"/>
        </w:rPr>
        <w:t>by</w:t>
      </w:r>
      <w:r w:rsidR="00C95A78" w:rsidRPr="00774E09">
        <w:rPr>
          <w:rFonts w:ascii="Arial" w:hAnsi="Arial" w:cs="Arial"/>
          <w:sz w:val="20"/>
        </w:rPr>
        <w:t xml:space="preserve"> “collecting” traffic to or from abutting properties and funneling it to and f</w:t>
      </w:r>
      <w:r w:rsidR="00057BFD" w:rsidRPr="00774E09">
        <w:rPr>
          <w:rFonts w:ascii="Arial" w:hAnsi="Arial" w:cs="Arial"/>
          <w:sz w:val="20"/>
        </w:rPr>
        <w:t>rom the transportation system.</w:t>
      </w:r>
    </w:p>
    <w:p w:rsidR="00CD62CE" w:rsidRPr="00774E09" w:rsidRDefault="00CD62CE" w:rsidP="0052736F">
      <w:pPr>
        <w:spacing w:line="360" w:lineRule="auto"/>
        <w:rPr>
          <w:rFonts w:ascii="Arial" w:hAnsi="Arial"/>
          <w:sz w:val="20"/>
        </w:rPr>
      </w:pPr>
    </w:p>
    <w:p w:rsidR="00BF15B7" w:rsidRPr="00774E09" w:rsidRDefault="00DB360D" w:rsidP="0052736F">
      <w:pPr>
        <w:spacing w:line="360" w:lineRule="auto"/>
        <w:rPr>
          <w:rFonts w:ascii="Arial" w:hAnsi="Arial"/>
          <w:b/>
          <w:sz w:val="20"/>
        </w:rPr>
      </w:pPr>
      <w:r>
        <w:rPr>
          <w:rFonts w:ascii="Arial" w:hAnsi="Arial"/>
          <w:b/>
          <w:sz w:val="20"/>
        </w:rPr>
        <w:t>Biodiversity</w:t>
      </w:r>
    </w:p>
    <w:p w:rsidR="00BF15B7" w:rsidRPr="00774E09" w:rsidRDefault="00BF15B7" w:rsidP="0052736F">
      <w:pPr>
        <w:spacing w:line="360" w:lineRule="auto"/>
        <w:rPr>
          <w:rFonts w:ascii="Arial" w:hAnsi="Arial"/>
          <w:sz w:val="20"/>
        </w:rPr>
      </w:pPr>
      <w:r w:rsidRPr="00774E09">
        <w:rPr>
          <w:rFonts w:ascii="Arial" w:hAnsi="Arial"/>
          <w:sz w:val="20"/>
        </w:rPr>
        <w:t>Biodiversity, or biological diversity, is the variety of living organisms considered at all levels, from genetic diversity through species, to higher taxonomic levels, and includes the variety of habitats, ecosystems, and landscapes in which the species are found.</w:t>
      </w:r>
    </w:p>
    <w:p w:rsidR="00504B07" w:rsidRPr="00D73665" w:rsidRDefault="00504B07" w:rsidP="0052736F">
      <w:pPr>
        <w:spacing w:line="360" w:lineRule="auto"/>
        <w:rPr>
          <w:rFonts w:ascii="Arial" w:hAnsi="Arial"/>
          <w:b/>
          <w:sz w:val="20"/>
        </w:rPr>
      </w:pPr>
    </w:p>
    <w:p w:rsidR="003B080A" w:rsidRPr="00DB360D" w:rsidRDefault="003B080A" w:rsidP="0052736F">
      <w:pPr>
        <w:pStyle w:val="tx"/>
        <w:widowControl/>
        <w:tabs>
          <w:tab w:val="clear" w:pos="720"/>
          <w:tab w:val="clear" w:pos="1440"/>
          <w:tab w:val="clear" w:pos="2160"/>
          <w:tab w:val="clear" w:pos="2880"/>
          <w:tab w:val="clear" w:pos="3600"/>
        </w:tabs>
        <w:spacing w:line="360" w:lineRule="auto"/>
        <w:jc w:val="left"/>
        <w:rPr>
          <w:rFonts w:ascii="Arial" w:hAnsi="Arial" w:cs="Arial"/>
          <w:b/>
          <w:sz w:val="20"/>
        </w:rPr>
      </w:pPr>
      <w:r w:rsidRPr="00DB360D">
        <w:rPr>
          <w:rFonts w:ascii="Arial" w:hAnsi="Arial" w:cs="Arial"/>
          <w:b/>
          <w:sz w:val="20"/>
        </w:rPr>
        <w:t>Brownfields</w:t>
      </w:r>
    </w:p>
    <w:p w:rsidR="00806ACA" w:rsidRPr="00DB360D" w:rsidRDefault="003B080A" w:rsidP="0052736F">
      <w:pPr>
        <w:pStyle w:val="tx"/>
        <w:widowControl/>
        <w:tabs>
          <w:tab w:val="clear" w:pos="720"/>
          <w:tab w:val="clear" w:pos="1440"/>
          <w:tab w:val="clear" w:pos="2160"/>
          <w:tab w:val="clear" w:pos="2880"/>
          <w:tab w:val="clear" w:pos="3600"/>
        </w:tabs>
        <w:spacing w:line="360" w:lineRule="auto"/>
        <w:jc w:val="left"/>
        <w:rPr>
          <w:rFonts w:ascii="Arial" w:hAnsi="Arial" w:cs="Arial"/>
          <w:sz w:val="20"/>
        </w:rPr>
      </w:pPr>
      <w:r w:rsidRPr="00DB360D">
        <w:rPr>
          <w:rFonts w:ascii="Arial" w:hAnsi="Arial" w:cs="Arial"/>
          <w:sz w:val="20"/>
        </w:rPr>
        <w:t>Brownfi</w:t>
      </w:r>
      <w:r w:rsidR="00B67B58" w:rsidRPr="00DB360D">
        <w:rPr>
          <w:rFonts w:ascii="Arial" w:hAnsi="Arial" w:cs="Arial"/>
          <w:sz w:val="20"/>
        </w:rPr>
        <w:t>e</w:t>
      </w:r>
      <w:r w:rsidRPr="00DB360D">
        <w:rPr>
          <w:rFonts w:ascii="Arial" w:hAnsi="Arial" w:cs="Arial"/>
          <w:sz w:val="20"/>
        </w:rPr>
        <w:t>ld</w:t>
      </w:r>
      <w:r w:rsidR="00B67B58" w:rsidRPr="00DB360D">
        <w:rPr>
          <w:rFonts w:ascii="Arial" w:hAnsi="Arial" w:cs="Arial"/>
          <w:sz w:val="20"/>
        </w:rPr>
        <w:t>s</w:t>
      </w:r>
      <w:r w:rsidRPr="00DB360D">
        <w:rPr>
          <w:rFonts w:ascii="Arial" w:hAnsi="Arial" w:cs="Arial"/>
          <w:sz w:val="20"/>
        </w:rPr>
        <w:t xml:space="preserve"> are defined as vacant or underdeveloped industrial/commercial sites with real or perceived contamination.</w:t>
      </w:r>
    </w:p>
    <w:p w:rsidR="003B080A" w:rsidRPr="00EC549A" w:rsidRDefault="003B080A" w:rsidP="0052736F">
      <w:pPr>
        <w:pStyle w:val="tx"/>
        <w:widowControl/>
        <w:tabs>
          <w:tab w:val="clear" w:pos="720"/>
          <w:tab w:val="clear" w:pos="1440"/>
          <w:tab w:val="clear" w:pos="2160"/>
          <w:tab w:val="clear" w:pos="2880"/>
          <w:tab w:val="clear" w:pos="3600"/>
        </w:tabs>
        <w:spacing w:line="360" w:lineRule="auto"/>
        <w:jc w:val="left"/>
        <w:rPr>
          <w:rFonts w:ascii="Arial" w:hAnsi="Arial" w:cs="Arial"/>
          <w:sz w:val="20"/>
        </w:rPr>
      </w:pPr>
    </w:p>
    <w:p w:rsidR="00806ACA" w:rsidRPr="00504B07" w:rsidRDefault="00806ACA" w:rsidP="0052736F">
      <w:pPr>
        <w:suppressAutoHyphens/>
        <w:spacing w:line="360" w:lineRule="auto"/>
        <w:rPr>
          <w:rFonts w:ascii="Arial" w:hAnsi="Arial" w:cs="Arial"/>
          <w:spacing w:val="-2"/>
          <w:sz w:val="20"/>
        </w:rPr>
      </w:pPr>
      <w:r w:rsidRPr="00504B07">
        <w:rPr>
          <w:rFonts w:ascii="Arial" w:hAnsi="Arial" w:cs="Arial"/>
          <w:b/>
          <w:spacing w:val="-2"/>
          <w:sz w:val="20"/>
        </w:rPr>
        <w:t>Buffer</w:t>
      </w:r>
    </w:p>
    <w:p w:rsidR="00806ACA" w:rsidRPr="00774E09" w:rsidRDefault="00806ACA" w:rsidP="0052736F">
      <w:pPr>
        <w:suppressAutoHyphens/>
        <w:spacing w:line="360" w:lineRule="auto"/>
        <w:rPr>
          <w:rFonts w:ascii="Arial" w:hAnsi="Arial" w:cs="Arial"/>
          <w:spacing w:val="-2"/>
          <w:sz w:val="20"/>
        </w:rPr>
      </w:pPr>
      <w:r w:rsidRPr="00504B07">
        <w:rPr>
          <w:rFonts w:ascii="Arial" w:hAnsi="Arial" w:cs="Arial"/>
          <w:spacing w:val="-2"/>
          <w:sz w:val="20"/>
        </w:rPr>
        <w:t xml:space="preserve">A </w:t>
      </w:r>
      <w:r w:rsidR="00B67B58" w:rsidRPr="00DB360D">
        <w:rPr>
          <w:rFonts w:ascii="Arial" w:hAnsi="Arial" w:cs="Arial"/>
          <w:spacing w:val="-2"/>
          <w:sz w:val="20"/>
        </w:rPr>
        <w:t>buffer is a</w:t>
      </w:r>
      <w:r w:rsidR="00B67B58" w:rsidRPr="00504B07">
        <w:rPr>
          <w:rFonts w:ascii="Arial" w:hAnsi="Arial" w:cs="Arial"/>
          <w:spacing w:val="-2"/>
          <w:sz w:val="20"/>
        </w:rPr>
        <w:t xml:space="preserve"> </w:t>
      </w:r>
      <w:r w:rsidRPr="00504B07">
        <w:rPr>
          <w:rFonts w:ascii="Arial" w:hAnsi="Arial" w:cs="Arial"/>
          <w:spacing w:val="-2"/>
          <w:sz w:val="20"/>
        </w:rPr>
        <w:t>designated</w:t>
      </w:r>
      <w:r w:rsidRPr="00774E09">
        <w:rPr>
          <w:rFonts w:ascii="Arial" w:hAnsi="Arial" w:cs="Arial"/>
          <w:spacing w:val="-2"/>
          <w:sz w:val="20"/>
        </w:rPr>
        <w:t xml:space="preserve"> area contiguous to a steep slope or landslide hazard area intended to protect slope stability, attenuation of surface water flows and landslide </w:t>
      </w:r>
      <w:r w:rsidRPr="00DB360D">
        <w:rPr>
          <w:rFonts w:ascii="Arial" w:hAnsi="Arial" w:cs="Arial"/>
          <w:sz w:val="20"/>
        </w:rPr>
        <w:t>hazards</w:t>
      </w:r>
      <w:r w:rsidR="00B67B58" w:rsidRPr="00DB360D">
        <w:rPr>
          <w:rFonts w:ascii="Arial" w:hAnsi="Arial" w:cs="Arial"/>
          <w:sz w:val="20"/>
        </w:rPr>
        <w:t>,</w:t>
      </w:r>
      <w:r w:rsidRPr="00DB360D">
        <w:rPr>
          <w:rFonts w:ascii="Arial" w:hAnsi="Arial" w:cs="Arial"/>
          <w:sz w:val="20"/>
        </w:rPr>
        <w:t xml:space="preserve"> or a designated</w:t>
      </w:r>
      <w:r w:rsidRPr="00774E09">
        <w:rPr>
          <w:rFonts w:ascii="Arial" w:hAnsi="Arial" w:cs="Arial"/>
          <w:spacing w:val="-2"/>
          <w:sz w:val="20"/>
        </w:rPr>
        <w:t xml:space="preserve"> area contiguous to and intended to protect and be an integral part of an aquatic area or wetland.</w:t>
      </w:r>
    </w:p>
    <w:p w:rsidR="00806ACA" w:rsidRPr="00774E09" w:rsidRDefault="00806ACA"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Capital Improvement Program (CIP)</w:t>
      </w:r>
    </w:p>
    <w:p w:rsidR="00CD62CE" w:rsidRPr="00774E09" w:rsidRDefault="00CD62CE" w:rsidP="0052736F">
      <w:pPr>
        <w:spacing w:line="360" w:lineRule="auto"/>
      </w:pPr>
      <w:r w:rsidRPr="00774E09">
        <w:rPr>
          <w:rFonts w:ascii="Arial" w:hAnsi="Arial"/>
          <w:sz w:val="20"/>
        </w:rPr>
        <w:t xml:space="preserve">The Adopted Capital Improvement Program budget allocates funds from various revenue sources </w:t>
      </w:r>
      <w:r w:rsidRPr="00DB360D">
        <w:rPr>
          <w:rFonts w:ascii="Arial" w:hAnsi="Arial" w:cs="Arial"/>
          <w:spacing w:val="-2"/>
          <w:sz w:val="20"/>
        </w:rPr>
        <w:t xml:space="preserve">to </w:t>
      </w:r>
      <w:r w:rsidRPr="00774E09">
        <w:rPr>
          <w:rFonts w:ascii="Arial" w:hAnsi="Arial"/>
          <w:sz w:val="20"/>
        </w:rPr>
        <w:t>improve cultural and recreational opportunities for King County citizens, build needed</w:t>
      </w:r>
      <w:r w:rsidR="00524902" w:rsidRPr="00774E09">
        <w:rPr>
          <w:rFonts w:ascii="Arial" w:hAnsi="Arial"/>
          <w:sz w:val="20"/>
        </w:rPr>
        <w:t xml:space="preserve"> </w:t>
      </w:r>
      <w:r w:rsidR="00834FDE" w:rsidRPr="00774E09">
        <w:rPr>
          <w:rFonts w:ascii="Arial" w:hAnsi="Arial"/>
          <w:sz w:val="20"/>
        </w:rPr>
        <w:t xml:space="preserve">transportation </w:t>
      </w:r>
      <w:r w:rsidR="00834FDE" w:rsidRPr="00774E09">
        <w:rPr>
          <w:rFonts w:ascii="Arial" w:hAnsi="Arial"/>
          <w:sz w:val="20"/>
        </w:rPr>
        <w:lastRenderedPageBreak/>
        <w:t>facilities</w:t>
      </w:r>
      <w:r w:rsidRPr="00774E09">
        <w:rPr>
          <w:rFonts w:ascii="Arial" w:hAnsi="Arial"/>
          <w:sz w:val="20"/>
        </w:rPr>
        <w:t>, protect our investment in existing buildings, protect the health of our citizens, enhance the management of natural resources, and provide necessary capital resources for our law, safety, and justice system.</w:t>
      </w:r>
    </w:p>
    <w:p w:rsidR="00CD62CE" w:rsidRPr="00D73665" w:rsidRDefault="00CD62CE" w:rsidP="0052736F">
      <w:pPr>
        <w:spacing w:line="360" w:lineRule="auto"/>
        <w:rPr>
          <w:b/>
        </w:rPr>
      </w:pPr>
    </w:p>
    <w:p w:rsidR="00806ACA" w:rsidRPr="009C1485" w:rsidRDefault="00806ACA" w:rsidP="00B53F38">
      <w:pPr>
        <w:tabs>
          <w:tab w:val="left" w:pos="-1440"/>
          <w:tab w:val="left" w:pos="-720"/>
        </w:tabs>
        <w:suppressAutoHyphens/>
        <w:spacing w:line="360" w:lineRule="auto"/>
        <w:rPr>
          <w:rFonts w:ascii="Arial" w:hAnsi="Arial"/>
          <w:b/>
          <w:sz w:val="20"/>
        </w:rPr>
      </w:pPr>
      <w:r w:rsidRPr="009C1485">
        <w:rPr>
          <w:rFonts w:ascii="Arial" w:hAnsi="Arial"/>
          <w:b/>
          <w:sz w:val="20"/>
        </w:rPr>
        <w:t>Channel migration hazard area, moderate</w:t>
      </w:r>
    </w:p>
    <w:p w:rsidR="00806ACA" w:rsidRPr="009C1485" w:rsidRDefault="00806ACA" w:rsidP="00B53F38">
      <w:pPr>
        <w:tabs>
          <w:tab w:val="left" w:pos="-1440"/>
          <w:tab w:val="left" w:pos="-720"/>
        </w:tabs>
        <w:suppressAutoHyphens/>
        <w:spacing w:line="360" w:lineRule="auto"/>
        <w:rPr>
          <w:rFonts w:ascii="Arial" w:hAnsi="Arial"/>
          <w:sz w:val="20"/>
        </w:rPr>
      </w:pPr>
      <w:r w:rsidRPr="009C1485">
        <w:rPr>
          <w:rFonts w:ascii="Arial" w:hAnsi="Arial"/>
          <w:sz w:val="20"/>
        </w:rPr>
        <w:t xml:space="preserve">A portion of the channel migration zone, as shown on </w:t>
      </w:r>
      <w:smartTag w:uri="urn:schemas-microsoft-com:office:smarttags" w:element="place">
        <w:smartTag w:uri="urn:schemas-microsoft-com:office:smarttags" w:element="PlaceName">
          <w:r w:rsidRPr="009C1485">
            <w:rPr>
              <w:rFonts w:ascii="Arial" w:hAnsi="Arial"/>
              <w:sz w:val="20"/>
            </w:rPr>
            <w:t>King</w:t>
          </w:r>
        </w:smartTag>
        <w:r w:rsidRPr="009C1485">
          <w:rPr>
            <w:rFonts w:ascii="Arial" w:hAnsi="Arial"/>
            <w:sz w:val="20"/>
          </w:rPr>
          <w:t xml:space="preserve"> </w:t>
        </w:r>
        <w:smartTag w:uri="urn:schemas-microsoft-com:office:smarttags" w:element="PlaceType">
          <w:r w:rsidRPr="009C1485">
            <w:rPr>
              <w:rFonts w:ascii="Arial" w:hAnsi="Arial"/>
              <w:sz w:val="20"/>
            </w:rPr>
            <w:t>County</w:t>
          </w:r>
        </w:smartTag>
      </w:smartTag>
      <w:r w:rsidRPr="009C1485">
        <w:rPr>
          <w:rFonts w:ascii="Arial" w:hAnsi="Arial"/>
          <w:sz w:val="20"/>
        </w:rPr>
        <w:t>'s Channel Migration Zone maps, which lies between the severe channel migration hazard area and the outer boundaries of the channel migration zone.</w:t>
      </w:r>
      <w:r w:rsidR="00B052B9">
        <w:rPr>
          <w:rFonts w:ascii="Arial" w:hAnsi="Arial"/>
          <w:sz w:val="20"/>
        </w:rPr>
        <w:t xml:space="preserve"> </w:t>
      </w:r>
    </w:p>
    <w:p w:rsidR="00806ACA" w:rsidRPr="009C1485" w:rsidRDefault="00806ACA" w:rsidP="0052736F">
      <w:pPr>
        <w:tabs>
          <w:tab w:val="left" w:pos="-1440"/>
          <w:tab w:val="left" w:pos="-720"/>
        </w:tabs>
        <w:suppressAutoHyphens/>
        <w:spacing w:line="360" w:lineRule="auto"/>
        <w:rPr>
          <w:rFonts w:ascii="Arial" w:hAnsi="Arial"/>
          <w:sz w:val="20"/>
        </w:rPr>
      </w:pPr>
    </w:p>
    <w:p w:rsidR="00806ACA" w:rsidRPr="009C1485" w:rsidRDefault="00806ACA" w:rsidP="00826827">
      <w:pPr>
        <w:tabs>
          <w:tab w:val="left" w:pos="-1440"/>
          <w:tab w:val="left" w:pos="-720"/>
        </w:tabs>
        <w:suppressAutoHyphens/>
        <w:spacing w:line="360" w:lineRule="auto"/>
        <w:rPr>
          <w:rFonts w:ascii="Arial" w:hAnsi="Arial"/>
          <w:b/>
          <w:sz w:val="20"/>
        </w:rPr>
      </w:pPr>
      <w:r w:rsidRPr="009C1485">
        <w:rPr>
          <w:rFonts w:ascii="Arial" w:hAnsi="Arial"/>
          <w:b/>
          <w:sz w:val="20"/>
        </w:rPr>
        <w:t>Channel migration hazard area, severe</w:t>
      </w:r>
    </w:p>
    <w:p w:rsidR="00806ACA" w:rsidRPr="009C1485" w:rsidRDefault="00806ACA" w:rsidP="00826827">
      <w:pPr>
        <w:tabs>
          <w:tab w:val="left" w:pos="-1440"/>
          <w:tab w:val="left" w:pos="-720"/>
        </w:tabs>
        <w:suppressAutoHyphens/>
        <w:spacing w:line="360" w:lineRule="auto"/>
        <w:rPr>
          <w:rFonts w:ascii="Arial" w:hAnsi="Arial"/>
          <w:sz w:val="20"/>
        </w:rPr>
      </w:pPr>
      <w:r w:rsidRPr="009C1485">
        <w:rPr>
          <w:rFonts w:ascii="Arial" w:hAnsi="Arial"/>
          <w:sz w:val="20"/>
        </w:rPr>
        <w:t xml:space="preserve">A portion of the channel migration zone, as shown on </w:t>
      </w:r>
      <w:smartTag w:uri="urn:schemas-microsoft-com:office:smarttags" w:element="place">
        <w:smartTag w:uri="urn:schemas-microsoft-com:office:smarttags" w:element="PlaceName">
          <w:r w:rsidRPr="009C1485">
            <w:rPr>
              <w:rFonts w:ascii="Arial" w:hAnsi="Arial"/>
              <w:sz w:val="20"/>
            </w:rPr>
            <w:t>King</w:t>
          </w:r>
        </w:smartTag>
        <w:r w:rsidRPr="009C1485">
          <w:rPr>
            <w:rFonts w:ascii="Arial" w:hAnsi="Arial"/>
            <w:sz w:val="20"/>
          </w:rPr>
          <w:t xml:space="preserve"> </w:t>
        </w:r>
        <w:smartTag w:uri="urn:schemas-microsoft-com:office:smarttags" w:element="PlaceType">
          <w:r w:rsidRPr="009C1485">
            <w:rPr>
              <w:rFonts w:ascii="Arial" w:hAnsi="Arial"/>
              <w:sz w:val="20"/>
            </w:rPr>
            <w:t>County</w:t>
          </w:r>
        </w:smartTag>
      </w:smartTag>
      <w:r w:rsidRPr="009C1485">
        <w:rPr>
          <w:rFonts w:ascii="Arial" w:hAnsi="Arial"/>
          <w:sz w:val="20"/>
        </w:rPr>
        <w:t xml:space="preserve">'s Channel Migration Zone maps, which includes the present channel.  The total width of the severe channel migration hazard area equals </w:t>
      </w:r>
      <w:r w:rsidRPr="00D91116">
        <w:rPr>
          <w:rFonts w:ascii="Arial" w:hAnsi="Arial"/>
          <w:sz w:val="20"/>
        </w:rPr>
        <w:t>one hundred</w:t>
      </w:r>
      <w:r w:rsidR="00AD1060">
        <w:rPr>
          <w:rFonts w:ascii="Arial" w:hAnsi="Arial"/>
          <w:sz w:val="20"/>
        </w:rPr>
        <w:t xml:space="preserve"> </w:t>
      </w:r>
      <w:r w:rsidRPr="009C1485">
        <w:rPr>
          <w:rFonts w:ascii="Arial" w:hAnsi="Arial"/>
          <w:sz w:val="20"/>
        </w:rPr>
        <w:t>years times the average annual channel migration rate, plus the present channel width.  The average annual channel migration rate as determined in the technical report is the basis for each Channel Migration Zone map.</w:t>
      </w:r>
      <w:r w:rsidR="00B052B9">
        <w:rPr>
          <w:rFonts w:ascii="Arial" w:hAnsi="Arial"/>
          <w:sz w:val="20"/>
        </w:rPr>
        <w:t xml:space="preserve"> </w:t>
      </w:r>
    </w:p>
    <w:p w:rsidR="00806ACA" w:rsidRPr="009C1485" w:rsidRDefault="00806ACA" w:rsidP="0052736F">
      <w:pPr>
        <w:spacing w:line="360" w:lineRule="auto"/>
        <w:rPr>
          <w:rFonts w:ascii="Arial" w:hAnsi="Arial"/>
          <w:sz w:val="20"/>
        </w:rPr>
      </w:pPr>
    </w:p>
    <w:p w:rsidR="00806ACA" w:rsidRPr="009C1485" w:rsidRDefault="00806ACA" w:rsidP="00826827">
      <w:pPr>
        <w:tabs>
          <w:tab w:val="left" w:pos="-1440"/>
          <w:tab w:val="left" w:pos="-720"/>
        </w:tabs>
        <w:suppressAutoHyphens/>
        <w:spacing w:line="360" w:lineRule="auto"/>
        <w:rPr>
          <w:rFonts w:ascii="Arial" w:hAnsi="Arial"/>
          <w:b/>
          <w:sz w:val="20"/>
        </w:rPr>
      </w:pPr>
      <w:r w:rsidRPr="009C1485">
        <w:rPr>
          <w:rFonts w:ascii="Arial" w:hAnsi="Arial"/>
          <w:b/>
          <w:sz w:val="20"/>
        </w:rPr>
        <w:t xml:space="preserve">Channel </w:t>
      </w:r>
      <w:r w:rsidR="002F1ACE">
        <w:rPr>
          <w:rFonts w:ascii="Arial" w:hAnsi="Arial"/>
          <w:b/>
          <w:sz w:val="20"/>
        </w:rPr>
        <w:t>M</w:t>
      </w:r>
      <w:r w:rsidRPr="009C1485">
        <w:rPr>
          <w:rFonts w:ascii="Arial" w:hAnsi="Arial"/>
          <w:b/>
          <w:sz w:val="20"/>
        </w:rPr>
        <w:t xml:space="preserve">igration </w:t>
      </w:r>
      <w:r w:rsidR="002F1ACE">
        <w:rPr>
          <w:rFonts w:ascii="Arial" w:hAnsi="Arial"/>
          <w:b/>
          <w:sz w:val="20"/>
        </w:rPr>
        <w:t>Z</w:t>
      </w:r>
      <w:r w:rsidRPr="009C1485">
        <w:rPr>
          <w:rFonts w:ascii="Arial" w:hAnsi="Arial"/>
          <w:b/>
          <w:sz w:val="20"/>
        </w:rPr>
        <w:t>one</w:t>
      </w:r>
    </w:p>
    <w:p w:rsidR="00806ACA" w:rsidRDefault="00A817D9" w:rsidP="00826827">
      <w:pPr>
        <w:tabs>
          <w:tab w:val="left" w:pos="-1440"/>
          <w:tab w:val="left" w:pos="-720"/>
        </w:tabs>
        <w:suppressAutoHyphens/>
        <w:spacing w:line="360" w:lineRule="auto"/>
        <w:rPr>
          <w:rFonts w:ascii="Arial" w:hAnsi="Arial"/>
          <w:sz w:val="20"/>
        </w:rPr>
      </w:pPr>
      <w:r w:rsidRPr="00DB360D">
        <w:rPr>
          <w:rFonts w:ascii="Arial" w:hAnsi="Arial"/>
          <w:sz w:val="20"/>
        </w:rPr>
        <w:t>Channel migration zones are t</w:t>
      </w:r>
      <w:r w:rsidR="00806ACA" w:rsidRPr="00DB360D">
        <w:rPr>
          <w:rFonts w:ascii="Arial" w:hAnsi="Arial"/>
          <w:sz w:val="20"/>
        </w:rPr>
        <w:t xml:space="preserve">hose </w:t>
      </w:r>
      <w:r w:rsidR="002F1ACE">
        <w:rPr>
          <w:rFonts w:ascii="Arial" w:hAnsi="Arial"/>
          <w:sz w:val="20"/>
        </w:rPr>
        <w:t xml:space="preserve">areas along a river channel within which the channel(s) can be reasonably predicted, based on best available science, to migrate over time as a result of natural and normally occurring hydrological and related processes when considered with the characteristics of the river and its surroundings. </w:t>
      </w:r>
    </w:p>
    <w:p w:rsidR="00C31C58" w:rsidRPr="009C1485" w:rsidRDefault="00C31C58" w:rsidP="00826827">
      <w:pPr>
        <w:tabs>
          <w:tab w:val="left" w:pos="-1440"/>
          <w:tab w:val="left" w:pos="-720"/>
        </w:tabs>
        <w:suppressAutoHyphens/>
        <w:spacing w:line="360" w:lineRule="auto"/>
        <w:rPr>
          <w:rFonts w:ascii="Arial" w:hAnsi="Arial"/>
          <w:sz w:val="20"/>
        </w:rPr>
      </w:pPr>
    </w:p>
    <w:p w:rsidR="00806ACA" w:rsidRPr="00774E09" w:rsidRDefault="00806ACA" w:rsidP="0052736F">
      <w:pPr>
        <w:tabs>
          <w:tab w:val="left" w:pos="-1440"/>
          <w:tab w:val="left" w:pos="-720"/>
        </w:tabs>
        <w:suppressAutoHyphens/>
        <w:spacing w:line="360" w:lineRule="auto"/>
        <w:rPr>
          <w:rFonts w:ascii="Arial" w:hAnsi="Arial" w:cs="Arial"/>
          <w:b/>
          <w:spacing w:val="-2"/>
          <w:sz w:val="20"/>
        </w:rPr>
      </w:pPr>
      <w:r w:rsidRPr="00774E09">
        <w:rPr>
          <w:rFonts w:ascii="Arial" w:hAnsi="Arial" w:cs="Arial"/>
          <w:b/>
          <w:spacing w:val="-2"/>
          <w:sz w:val="20"/>
        </w:rPr>
        <w:t>Clearing</w:t>
      </w:r>
    </w:p>
    <w:p w:rsidR="00806ACA" w:rsidRPr="00774E09" w:rsidRDefault="00806ACA" w:rsidP="0052736F">
      <w:pPr>
        <w:tabs>
          <w:tab w:val="left" w:pos="-1440"/>
          <w:tab w:val="left" w:pos="-720"/>
        </w:tabs>
        <w:suppressAutoHyphens/>
        <w:spacing w:line="360" w:lineRule="auto"/>
        <w:rPr>
          <w:rFonts w:ascii="Arial" w:hAnsi="Arial" w:cs="Arial"/>
          <w:spacing w:val="-2"/>
          <w:sz w:val="20"/>
        </w:rPr>
      </w:pPr>
      <w:r w:rsidRPr="00DB360D">
        <w:rPr>
          <w:rFonts w:ascii="Arial" w:hAnsi="Arial" w:cs="Arial"/>
          <w:spacing w:val="-2"/>
          <w:sz w:val="20"/>
        </w:rPr>
        <w:t>C</w:t>
      </w:r>
      <w:r w:rsidR="0045560A" w:rsidRPr="00DB360D">
        <w:rPr>
          <w:rFonts w:ascii="Arial" w:hAnsi="Arial" w:cs="Arial"/>
          <w:spacing w:val="-2"/>
          <w:sz w:val="20"/>
        </w:rPr>
        <w:t>learing includes c</w:t>
      </w:r>
      <w:r w:rsidRPr="00DB360D">
        <w:rPr>
          <w:rFonts w:ascii="Arial" w:hAnsi="Arial" w:cs="Arial"/>
          <w:spacing w:val="-2"/>
          <w:sz w:val="20"/>
        </w:rPr>
        <w:t>utting</w:t>
      </w:r>
      <w:r w:rsidRPr="00504B07">
        <w:rPr>
          <w:rFonts w:ascii="Arial" w:hAnsi="Arial" w:cs="Arial"/>
          <w:spacing w:val="-2"/>
          <w:sz w:val="20"/>
        </w:rPr>
        <w:t>,</w:t>
      </w:r>
      <w:r w:rsidRPr="00774E09">
        <w:rPr>
          <w:rFonts w:ascii="Arial" w:hAnsi="Arial" w:cs="Arial"/>
          <w:spacing w:val="-2"/>
          <w:sz w:val="20"/>
        </w:rPr>
        <w:t xml:space="preserve"> killing, grubbing or removing vegetation or other organic plant material by physical, mechanical, chemical or any other similar means.  For the purpose of this definition of clearing, cutting means the severing of the main trunk or stem of woody vegetation at any point.</w:t>
      </w:r>
    </w:p>
    <w:p w:rsidR="00806ACA" w:rsidRPr="00774E09" w:rsidRDefault="00806ACA" w:rsidP="0052736F">
      <w:pPr>
        <w:spacing w:line="360" w:lineRule="auto"/>
        <w:rPr>
          <w:rFonts w:ascii="Arial" w:hAnsi="Arial"/>
          <w:b/>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Clustering</w:t>
      </w:r>
    </w:p>
    <w:p w:rsidR="00CD62CE" w:rsidRPr="00774E09" w:rsidRDefault="00CD62CE" w:rsidP="0052736F">
      <w:pPr>
        <w:spacing w:line="360" w:lineRule="auto"/>
        <w:rPr>
          <w:rFonts w:ascii="Arial" w:hAnsi="Arial"/>
          <w:sz w:val="20"/>
        </w:rPr>
      </w:pPr>
      <w:r w:rsidRPr="00774E09">
        <w:rPr>
          <w:rFonts w:ascii="Arial" w:hAnsi="Arial"/>
          <w:sz w:val="20"/>
        </w:rPr>
        <w:t>Clustering means developing a subdivision that reduces the individual lot areas to create permanent open space or a reserve for future development while it maintains the zoned residential density.</w:t>
      </w:r>
    </w:p>
    <w:p w:rsidR="00524902" w:rsidRPr="00774E09" w:rsidRDefault="00524902"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Community Business Centers</w:t>
      </w:r>
    </w:p>
    <w:p w:rsidR="00CD62CE" w:rsidRPr="00774E09" w:rsidRDefault="00CD62CE" w:rsidP="0052736F">
      <w:pPr>
        <w:spacing w:line="360" w:lineRule="auto"/>
        <w:rPr>
          <w:rFonts w:ascii="Arial" w:hAnsi="Arial"/>
          <w:sz w:val="20"/>
        </w:rPr>
      </w:pPr>
      <w:r w:rsidRPr="00774E09">
        <w:rPr>
          <w:rFonts w:ascii="Arial" w:hAnsi="Arial"/>
          <w:sz w:val="20"/>
        </w:rPr>
        <w:t xml:space="preserve">These are primarily retail developments designed to serve a nearby market area of 15,000 to </w:t>
      </w:r>
      <w:r w:rsidR="004008E3">
        <w:rPr>
          <w:rFonts w:ascii="Arial" w:hAnsi="Arial"/>
          <w:sz w:val="20"/>
        </w:rPr>
        <w:t>40,000 people.  (See Chapter 2</w:t>
      </w:r>
      <w:r w:rsidRPr="00774E09">
        <w:rPr>
          <w:rFonts w:ascii="Arial" w:hAnsi="Arial"/>
          <w:sz w:val="20"/>
        </w:rPr>
        <w:t>, Urban Communities.)</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Comprehensive Plan</w:t>
      </w:r>
    </w:p>
    <w:p w:rsidR="00CD62CE" w:rsidRPr="00774E09" w:rsidRDefault="00CD62CE" w:rsidP="0052736F">
      <w:pPr>
        <w:spacing w:line="360" w:lineRule="auto"/>
        <w:rPr>
          <w:rFonts w:ascii="Arial" w:hAnsi="Arial"/>
          <w:sz w:val="20"/>
        </w:rPr>
      </w:pPr>
      <w:r w:rsidRPr="00DE2598">
        <w:rPr>
          <w:rFonts w:ascii="Arial" w:hAnsi="Arial"/>
          <w:sz w:val="20"/>
        </w:rPr>
        <w:t xml:space="preserve">The </w:t>
      </w:r>
      <w:r w:rsidR="00D91116" w:rsidRPr="00DE2598">
        <w:rPr>
          <w:rFonts w:ascii="Arial" w:hAnsi="Arial"/>
          <w:sz w:val="20"/>
        </w:rPr>
        <w:t xml:space="preserve">state of Washington’s </w:t>
      </w:r>
      <w:r w:rsidRPr="00504B07">
        <w:rPr>
          <w:rFonts w:ascii="Arial" w:hAnsi="Arial"/>
          <w:sz w:val="20"/>
        </w:rPr>
        <w:t>Growth Management Act requires certain cities and counties of the state to adopt comprehensive land use plans.</w:t>
      </w:r>
      <w:r w:rsidR="00D91116" w:rsidRPr="00504B07">
        <w:rPr>
          <w:rFonts w:ascii="Arial" w:hAnsi="Arial"/>
          <w:sz w:val="20"/>
        </w:rPr>
        <w:t xml:space="preserve">   </w:t>
      </w:r>
      <w:r w:rsidRPr="00504B07">
        <w:rPr>
          <w:rFonts w:ascii="Arial" w:hAnsi="Arial"/>
          <w:sz w:val="20"/>
        </w:rPr>
        <w:t>A comprehensive plan is a generalized, coordinated land use policy statement of the governing body of a county or city that is adopted pursuant to the Growth Management Act.  A comprehensive plan consists of a map or maps</w:t>
      </w:r>
      <w:r w:rsidR="00DB360D">
        <w:rPr>
          <w:rFonts w:ascii="Arial" w:hAnsi="Arial"/>
          <w:sz w:val="20"/>
        </w:rPr>
        <w:t xml:space="preserve">; </w:t>
      </w:r>
      <w:r w:rsidRPr="00504B07">
        <w:rPr>
          <w:rFonts w:ascii="Arial" w:hAnsi="Arial"/>
          <w:sz w:val="20"/>
        </w:rPr>
        <w:t xml:space="preserve">descriptive text covering objectives, principles, and standards used to develop the comprehensive </w:t>
      </w:r>
      <w:r w:rsidRPr="00DB360D">
        <w:rPr>
          <w:rFonts w:ascii="Arial" w:hAnsi="Arial"/>
          <w:sz w:val="20"/>
        </w:rPr>
        <w:t>plan</w:t>
      </w:r>
      <w:r w:rsidR="00DB360D" w:rsidRPr="00DB360D">
        <w:rPr>
          <w:rFonts w:ascii="Arial" w:hAnsi="Arial"/>
          <w:sz w:val="20"/>
        </w:rPr>
        <w:t xml:space="preserve">; </w:t>
      </w:r>
      <w:r w:rsidR="0030608D" w:rsidRPr="00DB360D">
        <w:rPr>
          <w:rFonts w:ascii="Arial" w:hAnsi="Arial"/>
          <w:sz w:val="20"/>
        </w:rPr>
        <w:t xml:space="preserve">and </w:t>
      </w:r>
      <w:r w:rsidRPr="00DB360D">
        <w:rPr>
          <w:rFonts w:ascii="Arial" w:hAnsi="Arial"/>
          <w:sz w:val="20"/>
        </w:rPr>
        <w:t>a</w:t>
      </w:r>
      <w:r w:rsidRPr="00774E09">
        <w:rPr>
          <w:rFonts w:ascii="Arial" w:hAnsi="Arial"/>
          <w:sz w:val="20"/>
        </w:rPr>
        <w:t xml:space="preserve"> plan, scheme or design for land use, housing, capital facilities, utilities, rural areas, and transportation.  Optional components include elements relating to conservation, </w:t>
      </w:r>
      <w:r w:rsidRPr="00D91116">
        <w:rPr>
          <w:rFonts w:ascii="Arial" w:hAnsi="Arial"/>
          <w:sz w:val="20"/>
        </w:rPr>
        <w:t>solar e</w:t>
      </w:r>
      <w:r w:rsidRPr="00774E09">
        <w:rPr>
          <w:rFonts w:ascii="Arial" w:hAnsi="Arial"/>
          <w:sz w:val="20"/>
        </w:rPr>
        <w:t>nergy, recreation, and subarea plans.</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Concurrency Management System</w:t>
      </w:r>
    </w:p>
    <w:p w:rsidR="00CD62CE" w:rsidRPr="00774E09" w:rsidRDefault="00CD62CE" w:rsidP="0052736F">
      <w:pPr>
        <w:spacing w:line="360" w:lineRule="auto"/>
        <w:rPr>
          <w:rFonts w:ascii="Arial" w:hAnsi="Arial"/>
          <w:sz w:val="20"/>
        </w:rPr>
      </w:pPr>
      <w:r w:rsidRPr="00774E09">
        <w:rPr>
          <w:rFonts w:ascii="Arial" w:hAnsi="Arial"/>
          <w:sz w:val="20"/>
        </w:rPr>
        <w:t>The Growth Management Act requires jurisdictions to adopt and enforce ordinances</w:t>
      </w:r>
      <w:r w:rsidR="002503CA" w:rsidRPr="00774E09">
        <w:rPr>
          <w:rFonts w:ascii="Arial" w:hAnsi="Arial"/>
          <w:sz w:val="20"/>
        </w:rPr>
        <w:t xml:space="preserve"> </w:t>
      </w:r>
      <w:r w:rsidR="00834FDE" w:rsidRPr="00774E09">
        <w:rPr>
          <w:rFonts w:ascii="Arial" w:hAnsi="Arial"/>
          <w:sz w:val="20"/>
        </w:rPr>
        <w:t>that</w:t>
      </w:r>
      <w:r w:rsidRPr="00774E09">
        <w:rPr>
          <w:rFonts w:ascii="Arial" w:hAnsi="Arial"/>
          <w:sz w:val="20"/>
        </w:rPr>
        <w:t xml:space="preserve"> prohibit development approval if the development</w:t>
      </w:r>
      <w:r w:rsidR="00E772DA" w:rsidRPr="00774E09">
        <w:rPr>
          <w:rFonts w:ascii="Arial" w:hAnsi="Arial"/>
          <w:sz w:val="20"/>
        </w:rPr>
        <w:t xml:space="preserve"> </w:t>
      </w:r>
      <w:r w:rsidRPr="00774E09">
        <w:rPr>
          <w:rFonts w:ascii="Arial" w:hAnsi="Arial"/>
          <w:sz w:val="20"/>
        </w:rPr>
        <w:t>causes the level of service on a transportation facility to decline below the standards adopted in the comprehensive plan, unless transportation improvements or strategies to accommodate the impacts of development are made “concurrent” with the development.  Concurrent with development means that transportation improvements or strategies are in place at the time of development or that financial commitment is made to complete the improvements or strategies within six years.  The Concurrency Management System of King County establishes a process to manage new development based on transportation impacts on levels</w:t>
      </w:r>
      <w:r w:rsidR="002503CA" w:rsidRPr="00774E09">
        <w:rPr>
          <w:rFonts w:ascii="Arial" w:hAnsi="Arial"/>
          <w:sz w:val="20"/>
        </w:rPr>
        <w:t xml:space="preserve"> </w:t>
      </w:r>
      <w:r w:rsidRPr="00774E09">
        <w:rPr>
          <w:rFonts w:ascii="Arial" w:hAnsi="Arial"/>
          <w:sz w:val="20"/>
        </w:rPr>
        <w:t>of</w:t>
      </w:r>
      <w:r w:rsidR="002503CA" w:rsidRPr="00774E09">
        <w:rPr>
          <w:rFonts w:ascii="Arial" w:hAnsi="Arial"/>
          <w:sz w:val="20"/>
        </w:rPr>
        <w:t xml:space="preserve"> </w:t>
      </w:r>
      <w:r w:rsidRPr="00774E09">
        <w:rPr>
          <w:rFonts w:ascii="Arial" w:hAnsi="Arial"/>
          <w:sz w:val="20"/>
        </w:rPr>
        <w:t>service and the concurrency of needed improvements or actions.  (See Chapter</w:t>
      </w:r>
      <w:r w:rsidR="002503CA" w:rsidRPr="00774E09">
        <w:rPr>
          <w:rFonts w:ascii="Arial" w:hAnsi="Arial"/>
          <w:sz w:val="20"/>
        </w:rPr>
        <w:t xml:space="preserve"> </w:t>
      </w:r>
      <w:r w:rsidR="004008E3">
        <w:rPr>
          <w:rFonts w:ascii="Arial" w:hAnsi="Arial"/>
          <w:sz w:val="20"/>
        </w:rPr>
        <w:t>7</w:t>
      </w:r>
      <w:r w:rsidRPr="00774E09">
        <w:rPr>
          <w:rFonts w:ascii="Arial" w:hAnsi="Arial"/>
          <w:sz w:val="20"/>
        </w:rPr>
        <w:t>, Transportation).</w:t>
      </w:r>
    </w:p>
    <w:p w:rsidR="00C31C58" w:rsidRDefault="00C31C58"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Coordinated Water System Plans</w:t>
      </w:r>
    </w:p>
    <w:p w:rsidR="00CD62CE" w:rsidRPr="00774E09" w:rsidRDefault="00CD62CE" w:rsidP="0052736F">
      <w:pPr>
        <w:spacing w:line="360" w:lineRule="auto"/>
        <w:rPr>
          <w:rFonts w:ascii="Arial" w:hAnsi="Arial"/>
          <w:sz w:val="20"/>
        </w:rPr>
      </w:pPr>
      <w:r w:rsidRPr="00774E09">
        <w:rPr>
          <w:rFonts w:ascii="Arial" w:hAnsi="Arial"/>
          <w:sz w:val="20"/>
        </w:rPr>
        <w:t>Four Critical Water Supply Service Areas have been designated in King County in accordance with the Public Water System Coordinated Act of 1977 (chapter 70.116 RCW):  East King County, Skyway, South King County, and Vashon Island.  The Coordinated Water System Plan for each area provides an assessment of water supply and a program to meet future demand.  Planning areas, within which a water purveyor is obligated to provide service consistent with county land use plans and regulations, were assigned for major purveyors.</w:t>
      </w:r>
    </w:p>
    <w:p w:rsidR="0019110D" w:rsidRPr="00774E09" w:rsidRDefault="0019110D" w:rsidP="0052736F">
      <w:pPr>
        <w:spacing w:line="360" w:lineRule="auto"/>
        <w:rPr>
          <w:rFonts w:ascii="Arial" w:hAnsi="Arial"/>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Countywide Planning Policies (CPP)</w:t>
      </w:r>
    </w:p>
    <w:p w:rsidR="00CD62CE" w:rsidRPr="00774E09" w:rsidRDefault="00CD62CE" w:rsidP="0052736F">
      <w:pPr>
        <w:spacing w:line="360" w:lineRule="auto"/>
        <w:rPr>
          <w:rFonts w:ascii="Arial" w:hAnsi="Arial"/>
          <w:sz w:val="20"/>
        </w:rPr>
      </w:pPr>
      <w:r w:rsidRPr="00774E09">
        <w:rPr>
          <w:rFonts w:ascii="Arial" w:hAnsi="Arial"/>
          <w:sz w:val="20"/>
        </w:rPr>
        <w:t xml:space="preserve">The Growth Management Act requires that counties, as regional governments within their boundaries, prepare countywide planning policies </w:t>
      </w:r>
      <w:r w:rsidR="00D91116">
        <w:rPr>
          <w:rFonts w:ascii="Arial" w:hAnsi="Arial"/>
          <w:sz w:val="20"/>
        </w:rPr>
        <w:t>which</w:t>
      </w:r>
      <w:r w:rsidRPr="00774E09">
        <w:rPr>
          <w:rFonts w:ascii="Arial" w:hAnsi="Arial"/>
          <w:sz w:val="20"/>
        </w:rPr>
        <w:t xml:space="preserve"> establish a countywide framework from which county and city comprehensive plans are to be </w:t>
      </w:r>
      <w:r w:rsidRPr="00504B07">
        <w:rPr>
          <w:rFonts w:ascii="Arial" w:hAnsi="Arial"/>
          <w:sz w:val="20"/>
        </w:rPr>
        <w:t xml:space="preserve">developed and adopted.  This framework </w:t>
      </w:r>
      <w:r w:rsidR="00D91116" w:rsidRPr="00504B07">
        <w:rPr>
          <w:rFonts w:ascii="Arial" w:hAnsi="Arial"/>
          <w:sz w:val="20"/>
        </w:rPr>
        <w:t xml:space="preserve">is to </w:t>
      </w:r>
      <w:r w:rsidRPr="00504B07">
        <w:rPr>
          <w:rFonts w:ascii="Arial" w:hAnsi="Arial"/>
          <w:sz w:val="20"/>
        </w:rPr>
        <w:t>ensure that city and county comprehensive plans are consistent.  The King County Countywide Planning Policies were developed and recommended by the Growth Management Planning Council and are to serve as</w:t>
      </w:r>
      <w:r w:rsidRPr="00774E09">
        <w:rPr>
          <w:rFonts w:ascii="Arial" w:hAnsi="Arial"/>
          <w:sz w:val="20"/>
        </w:rPr>
        <w:t xml:space="preserve"> a blueprint for how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and its cities should grow over the next 20 years.  The Metropolitan King County Council adopted these policies in 1992.  Since this time, amendments called “Phase II Countywide Planning Policies” have been made to the sections </w:t>
      </w:r>
      <w:r w:rsidR="00D91116">
        <w:rPr>
          <w:rFonts w:ascii="Arial" w:hAnsi="Arial"/>
          <w:sz w:val="20"/>
        </w:rPr>
        <w:t xml:space="preserve">pertaining to </w:t>
      </w:r>
      <w:r w:rsidRPr="00774E09">
        <w:rPr>
          <w:rFonts w:ascii="Arial" w:hAnsi="Arial"/>
          <w:sz w:val="20"/>
        </w:rPr>
        <w:t xml:space="preserve">affordable housing, economic development and rural character.  The County Council has adopted these Phase II amendments.  (See Chapter </w:t>
      </w:r>
      <w:r w:rsidR="005D44FC">
        <w:rPr>
          <w:rFonts w:ascii="Arial" w:hAnsi="Arial"/>
          <w:sz w:val="20"/>
        </w:rPr>
        <w:t>1</w:t>
      </w:r>
      <w:r w:rsidRPr="00774E09">
        <w:rPr>
          <w:rFonts w:ascii="Arial" w:hAnsi="Arial"/>
          <w:sz w:val="20"/>
        </w:rPr>
        <w:t xml:space="preserve">, Regional </w:t>
      </w:r>
      <w:r w:rsidR="005D44FC">
        <w:rPr>
          <w:rFonts w:ascii="Arial" w:hAnsi="Arial"/>
          <w:sz w:val="20"/>
        </w:rPr>
        <w:t xml:space="preserve">Growth Management </w:t>
      </w:r>
      <w:r w:rsidRPr="00774E09">
        <w:rPr>
          <w:rFonts w:ascii="Arial" w:hAnsi="Arial"/>
          <w:sz w:val="20"/>
        </w:rPr>
        <w:t>Planning.)</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Critical Areas</w:t>
      </w:r>
    </w:p>
    <w:p w:rsidR="00CD62CE" w:rsidRPr="00774E09" w:rsidRDefault="00CD62CE" w:rsidP="0052736F">
      <w:pPr>
        <w:spacing w:line="360" w:lineRule="auto"/>
        <w:rPr>
          <w:rFonts w:ascii="Arial" w:hAnsi="Arial"/>
          <w:sz w:val="20"/>
        </w:rPr>
      </w:pPr>
      <w:r w:rsidRPr="00774E09">
        <w:rPr>
          <w:rFonts w:ascii="Arial" w:hAnsi="Arial"/>
          <w:sz w:val="20"/>
        </w:rPr>
        <w:t>The Growth Management Act requires cities and counties to designate, where appropriate, critical areas which include:  1) wetlands, 2) areas with a critical recharging effect on aquifers used for potable water, 3) fish and wildlife habitat conservation areas, 4) frequently flooded areas, and 5) geologically haz</w:t>
      </w:r>
      <w:r w:rsidR="005D44FC">
        <w:rPr>
          <w:rFonts w:ascii="Arial" w:hAnsi="Arial"/>
          <w:sz w:val="20"/>
        </w:rPr>
        <w:t>ardous areas.  (See Chapter 4</w:t>
      </w:r>
      <w:r w:rsidRPr="00774E09">
        <w:rPr>
          <w:rFonts w:ascii="Arial" w:hAnsi="Arial"/>
          <w:sz w:val="20"/>
        </w:rPr>
        <w:t>, Environment</w:t>
      </w:r>
      <w:r w:rsidR="005D44FC">
        <w:rPr>
          <w:rFonts w:ascii="Arial" w:hAnsi="Arial"/>
          <w:sz w:val="20"/>
        </w:rPr>
        <w:t>,</w:t>
      </w:r>
      <w:r w:rsidRPr="00774E09">
        <w:rPr>
          <w:rFonts w:ascii="Arial" w:hAnsi="Arial"/>
          <w:sz w:val="20"/>
        </w:rPr>
        <w:t xml:space="preserve"> for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’s designation of critical areas.)</w:t>
      </w:r>
    </w:p>
    <w:p w:rsidR="00E919E2" w:rsidRPr="00774E09" w:rsidRDefault="00E919E2"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Critical Habitat</w:t>
      </w:r>
    </w:p>
    <w:p w:rsidR="00CD62CE" w:rsidRPr="00774E09" w:rsidRDefault="00B32D13" w:rsidP="0052736F">
      <w:pPr>
        <w:spacing w:line="360" w:lineRule="auto"/>
        <w:rPr>
          <w:rFonts w:ascii="Arial" w:hAnsi="Arial"/>
          <w:sz w:val="20"/>
        </w:rPr>
      </w:pPr>
      <w:r w:rsidRPr="00DB360D">
        <w:rPr>
          <w:rFonts w:ascii="Arial" w:hAnsi="Arial"/>
          <w:snapToGrid w:val="0"/>
          <w:sz w:val="20"/>
        </w:rPr>
        <w:t>Critical habitat includes</w:t>
      </w:r>
      <w:r w:rsidRPr="00504B07">
        <w:rPr>
          <w:rFonts w:ascii="Arial" w:hAnsi="Arial"/>
          <w:snapToGrid w:val="0"/>
          <w:sz w:val="20"/>
        </w:rPr>
        <w:t xml:space="preserve"> </w:t>
      </w:r>
      <w:r w:rsidRPr="00DB360D">
        <w:rPr>
          <w:rFonts w:ascii="Arial" w:hAnsi="Arial"/>
          <w:snapToGrid w:val="0"/>
          <w:sz w:val="20"/>
        </w:rPr>
        <w:t>s</w:t>
      </w:r>
      <w:r w:rsidR="00CD62CE" w:rsidRPr="00DB360D">
        <w:rPr>
          <w:rFonts w:ascii="Arial" w:hAnsi="Arial"/>
          <w:snapToGrid w:val="0"/>
          <w:sz w:val="20"/>
        </w:rPr>
        <w:t>pecific</w:t>
      </w:r>
      <w:r w:rsidR="00CD62CE" w:rsidRPr="00504B07">
        <w:rPr>
          <w:rFonts w:ascii="Arial" w:hAnsi="Arial"/>
          <w:snapToGrid w:val="0"/>
          <w:sz w:val="20"/>
        </w:rPr>
        <w:t xml:space="preserve"> areas </w:t>
      </w:r>
      <w:r w:rsidR="00134D2E" w:rsidRPr="00DB360D">
        <w:rPr>
          <w:rFonts w:ascii="Arial" w:hAnsi="Arial"/>
          <w:snapToGrid w:val="0"/>
          <w:sz w:val="20"/>
        </w:rPr>
        <w:t>that</w:t>
      </w:r>
      <w:r w:rsidR="00CD62CE" w:rsidRPr="00504B07">
        <w:rPr>
          <w:rFonts w:ascii="Arial" w:hAnsi="Arial"/>
          <w:snapToGrid w:val="0"/>
          <w:sz w:val="20"/>
        </w:rPr>
        <w:t xml:space="preserve"> possess</w:t>
      </w:r>
      <w:r w:rsidR="00CD62CE" w:rsidRPr="00774E09">
        <w:rPr>
          <w:rFonts w:ascii="Arial" w:hAnsi="Arial"/>
          <w:snapToGrid w:val="0"/>
          <w:sz w:val="20"/>
        </w:rPr>
        <w:t xml:space="preserve"> physical or biological </w:t>
      </w:r>
      <w:r w:rsidR="00CD62CE" w:rsidRPr="00DB360D">
        <w:rPr>
          <w:rFonts w:ascii="Arial" w:hAnsi="Arial"/>
          <w:snapToGrid w:val="0"/>
          <w:sz w:val="20"/>
        </w:rPr>
        <w:t>features</w:t>
      </w:r>
      <w:r w:rsidR="00D91116" w:rsidRPr="00DB360D">
        <w:rPr>
          <w:rFonts w:ascii="Arial" w:hAnsi="Arial"/>
          <w:snapToGrid w:val="0"/>
          <w:sz w:val="20"/>
        </w:rPr>
        <w:t>,</w:t>
      </w:r>
      <w:r w:rsidR="00CD62CE" w:rsidRPr="00DB360D">
        <w:rPr>
          <w:rFonts w:ascii="Arial" w:hAnsi="Arial"/>
          <w:snapToGrid w:val="0"/>
          <w:sz w:val="20"/>
        </w:rPr>
        <w:t xml:space="preserve"> </w:t>
      </w:r>
      <w:r w:rsidR="00D91116" w:rsidRPr="00DB360D">
        <w:rPr>
          <w:rFonts w:ascii="Arial" w:hAnsi="Arial"/>
          <w:snapToGrid w:val="0"/>
          <w:sz w:val="20"/>
        </w:rPr>
        <w:t>which</w:t>
      </w:r>
      <w:r w:rsidR="00D91116">
        <w:rPr>
          <w:rFonts w:ascii="Arial" w:hAnsi="Arial"/>
          <w:snapToGrid w:val="0"/>
          <w:sz w:val="20"/>
        </w:rPr>
        <w:t xml:space="preserve"> </w:t>
      </w:r>
      <w:r w:rsidR="00CD62CE" w:rsidRPr="00774E09">
        <w:rPr>
          <w:rFonts w:ascii="Arial" w:hAnsi="Arial"/>
          <w:snapToGrid w:val="0"/>
          <w:sz w:val="20"/>
        </w:rPr>
        <w:t>are essential to the conservation of a listed species.</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Cultural Resources</w:t>
      </w:r>
    </w:p>
    <w:p w:rsidR="00CD62CE" w:rsidRPr="00774E09" w:rsidRDefault="00CD62CE" w:rsidP="0052736F">
      <w:pPr>
        <w:spacing w:line="360" w:lineRule="auto"/>
        <w:rPr>
          <w:rFonts w:ascii="Arial" w:hAnsi="Arial"/>
          <w:sz w:val="20"/>
        </w:rPr>
      </w:pPr>
      <w:r w:rsidRPr="00774E09">
        <w:rPr>
          <w:rFonts w:ascii="Arial" w:hAnsi="Arial"/>
          <w:sz w:val="20"/>
        </w:rPr>
        <w:t>Cultural resources include performing and visual arts events, programs and facilities; public art; heritage events, programs and facilities; and historic properties.</w:t>
      </w:r>
    </w:p>
    <w:p w:rsidR="00C31C58" w:rsidRDefault="00C31C58" w:rsidP="0052736F">
      <w:pPr>
        <w:autoSpaceDE w:val="0"/>
        <w:autoSpaceDN w:val="0"/>
        <w:adjustRightInd w:val="0"/>
        <w:spacing w:line="360" w:lineRule="auto"/>
        <w:rPr>
          <w:rFonts w:ascii="Arial" w:hAnsi="Arial" w:cs="Arial"/>
          <w:b/>
          <w:sz w:val="20"/>
        </w:rPr>
      </w:pPr>
    </w:p>
    <w:p w:rsidR="0019110D" w:rsidRPr="00774E09" w:rsidRDefault="0019110D" w:rsidP="0052736F">
      <w:pPr>
        <w:autoSpaceDE w:val="0"/>
        <w:autoSpaceDN w:val="0"/>
        <w:adjustRightInd w:val="0"/>
        <w:spacing w:line="360" w:lineRule="auto"/>
        <w:rPr>
          <w:rFonts w:ascii="Arial" w:hAnsi="Arial" w:cs="Arial"/>
          <w:b/>
          <w:sz w:val="20"/>
        </w:rPr>
      </w:pPr>
      <w:r w:rsidRPr="00774E09">
        <w:rPr>
          <w:rFonts w:ascii="Arial" w:hAnsi="Arial" w:cs="Arial"/>
          <w:b/>
          <w:sz w:val="20"/>
        </w:rPr>
        <w:t>Cumulative impacts</w:t>
      </w:r>
    </w:p>
    <w:p w:rsidR="0019110D" w:rsidRPr="00504B07" w:rsidRDefault="00B65BD4" w:rsidP="0052736F">
      <w:pPr>
        <w:autoSpaceDE w:val="0"/>
        <w:autoSpaceDN w:val="0"/>
        <w:adjustRightInd w:val="0"/>
        <w:spacing w:line="360" w:lineRule="auto"/>
        <w:rPr>
          <w:rFonts w:ascii="Arial" w:hAnsi="Arial" w:cs="Arial"/>
          <w:bCs/>
          <w:sz w:val="20"/>
        </w:rPr>
      </w:pPr>
      <w:r w:rsidRPr="00DB360D">
        <w:rPr>
          <w:rFonts w:ascii="Arial" w:hAnsi="Arial" w:cs="Arial"/>
          <w:bCs/>
          <w:sz w:val="20"/>
        </w:rPr>
        <w:t xml:space="preserve">Cumulative impacts </w:t>
      </w:r>
      <w:r w:rsidR="00012346" w:rsidRPr="00DB360D">
        <w:rPr>
          <w:rFonts w:ascii="Arial" w:hAnsi="Arial" w:cs="Arial"/>
          <w:bCs/>
          <w:sz w:val="20"/>
        </w:rPr>
        <w:t>are</w:t>
      </w:r>
      <w:r w:rsidR="00DB360D" w:rsidRPr="00DB360D">
        <w:rPr>
          <w:rFonts w:ascii="Arial" w:hAnsi="Arial" w:cs="Arial"/>
          <w:bCs/>
          <w:sz w:val="20"/>
        </w:rPr>
        <w:t xml:space="preserve"> </w:t>
      </w:r>
      <w:r w:rsidRPr="00DB360D">
        <w:rPr>
          <w:rFonts w:ascii="Arial" w:hAnsi="Arial" w:cs="Arial"/>
          <w:bCs/>
          <w:sz w:val="20"/>
        </w:rPr>
        <w:t>t</w:t>
      </w:r>
      <w:r w:rsidR="0019110D" w:rsidRPr="00DB360D">
        <w:rPr>
          <w:rFonts w:ascii="Arial" w:hAnsi="Arial" w:cs="Arial"/>
          <w:bCs/>
          <w:sz w:val="20"/>
        </w:rPr>
        <w:t>he sum</w:t>
      </w:r>
      <w:r w:rsidR="0019110D" w:rsidRPr="00504B07">
        <w:rPr>
          <w:rFonts w:ascii="Arial" w:hAnsi="Arial" w:cs="Arial"/>
          <w:bCs/>
          <w:sz w:val="20"/>
        </w:rPr>
        <w:t xml:space="preserve"> total of the current, plus any reasonably foreseeable future disturbances to ecological functions, which can be</w:t>
      </w:r>
      <w:r w:rsidR="001B0C22" w:rsidRPr="00504B07">
        <w:rPr>
          <w:rFonts w:ascii="Arial" w:hAnsi="Arial" w:cs="Arial"/>
          <w:bCs/>
          <w:sz w:val="20"/>
        </w:rPr>
        <w:t xml:space="preserve"> impacted</w:t>
      </w:r>
      <w:r w:rsidR="0019110D" w:rsidRPr="00504B07">
        <w:rPr>
          <w:rFonts w:ascii="Arial" w:hAnsi="Arial" w:cs="Arial"/>
          <w:bCs/>
          <w:sz w:val="20"/>
        </w:rPr>
        <w:t xml:space="preserve"> by </w:t>
      </w:r>
      <w:r w:rsidR="00D91116" w:rsidRPr="00504B07">
        <w:rPr>
          <w:rFonts w:ascii="Arial" w:hAnsi="Arial" w:cs="Arial"/>
          <w:bCs/>
          <w:sz w:val="20"/>
        </w:rPr>
        <w:t>both</w:t>
      </w:r>
      <w:r w:rsidR="0019110D" w:rsidRPr="00504B07">
        <w:rPr>
          <w:rFonts w:ascii="Arial" w:hAnsi="Arial" w:cs="Arial"/>
          <w:bCs/>
          <w:sz w:val="20"/>
        </w:rPr>
        <w:t xml:space="preserve"> development subject to shoreline permits and by development that is not subject to permits.</w:t>
      </w:r>
    </w:p>
    <w:p w:rsidR="0019110D" w:rsidRPr="00504B07" w:rsidRDefault="0019110D" w:rsidP="0052736F">
      <w:pPr>
        <w:spacing w:line="360" w:lineRule="auto"/>
        <w:rPr>
          <w:rFonts w:ascii="Arial" w:hAnsi="Arial"/>
          <w:b/>
          <w:sz w:val="20"/>
        </w:rPr>
      </w:pPr>
    </w:p>
    <w:p w:rsidR="00CD62CE" w:rsidRPr="00504B07" w:rsidRDefault="00CD62CE" w:rsidP="0052736F">
      <w:pPr>
        <w:spacing w:line="360" w:lineRule="auto"/>
        <w:rPr>
          <w:rFonts w:ascii="Arial" w:hAnsi="Arial"/>
          <w:b/>
          <w:sz w:val="20"/>
        </w:rPr>
      </w:pPr>
      <w:r w:rsidRPr="00504B07">
        <w:rPr>
          <w:rFonts w:ascii="Arial" w:hAnsi="Arial"/>
          <w:b/>
          <w:sz w:val="20"/>
        </w:rPr>
        <w:t>Deficiency</w:t>
      </w:r>
    </w:p>
    <w:p w:rsidR="00CD62CE" w:rsidRPr="00504B07" w:rsidRDefault="00CD62CE" w:rsidP="0052736F">
      <w:pPr>
        <w:spacing w:line="360" w:lineRule="auto"/>
        <w:rPr>
          <w:rFonts w:ascii="Arial" w:hAnsi="Arial"/>
          <w:sz w:val="20"/>
        </w:rPr>
      </w:pPr>
      <w:r w:rsidRPr="00504B07">
        <w:rPr>
          <w:rFonts w:ascii="Arial" w:hAnsi="Arial"/>
          <w:sz w:val="20"/>
        </w:rPr>
        <w:t>Deficiency in a comprehensive plan or development regulation refers to the absence of required or potentially desirable contents of a comprehensive plan or development regulation.</w:t>
      </w:r>
    </w:p>
    <w:p w:rsidR="00CD62CE" w:rsidRPr="00504B07" w:rsidRDefault="00CD62CE" w:rsidP="0052736F">
      <w:pPr>
        <w:spacing w:line="360" w:lineRule="auto"/>
        <w:rPr>
          <w:rFonts w:ascii="Arial" w:hAnsi="Arial"/>
          <w:sz w:val="20"/>
        </w:rPr>
      </w:pPr>
    </w:p>
    <w:p w:rsidR="00CD62CE" w:rsidRPr="00504B07" w:rsidRDefault="000E36A4" w:rsidP="0052736F">
      <w:pPr>
        <w:spacing w:line="360" w:lineRule="auto"/>
        <w:rPr>
          <w:rFonts w:ascii="Arial" w:hAnsi="Arial"/>
          <w:b/>
          <w:sz w:val="20"/>
        </w:rPr>
      </w:pPr>
      <w:r>
        <w:rPr>
          <w:rFonts w:ascii="Arial" w:hAnsi="Arial"/>
          <w:b/>
          <w:sz w:val="20"/>
        </w:rPr>
        <w:br w:type="page"/>
      </w:r>
      <w:r w:rsidR="00CD62CE" w:rsidRPr="00504B07">
        <w:rPr>
          <w:rFonts w:ascii="Arial" w:hAnsi="Arial"/>
          <w:b/>
          <w:sz w:val="20"/>
        </w:rPr>
        <w:lastRenderedPageBreak/>
        <w:t>Density</w:t>
      </w:r>
    </w:p>
    <w:p w:rsidR="00CD62CE" w:rsidRPr="00774E09" w:rsidRDefault="007F613D" w:rsidP="0052736F">
      <w:pPr>
        <w:spacing w:line="360" w:lineRule="auto"/>
        <w:rPr>
          <w:rFonts w:ascii="Arial" w:hAnsi="Arial"/>
          <w:sz w:val="20"/>
        </w:rPr>
      </w:pPr>
      <w:r w:rsidRPr="00DB360D">
        <w:rPr>
          <w:rFonts w:ascii="Arial" w:hAnsi="Arial"/>
          <w:sz w:val="20"/>
        </w:rPr>
        <w:t>Density is</w:t>
      </w:r>
      <w:r w:rsidRPr="00504B07">
        <w:rPr>
          <w:rFonts w:ascii="Arial" w:hAnsi="Arial"/>
          <w:sz w:val="20"/>
        </w:rPr>
        <w:t xml:space="preserve"> </w:t>
      </w:r>
      <w:r w:rsidRPr="00DB360D">
        <w:rPr>
          <w:rFonts w:ascii="Arial" w:hAnsi="Arial"/>
          <w:sz w:val="20"/>
        </w:rPr>
        <w:t>t</w:t>
      </w:r>
      <w:r w:rsidR="00CD62CE" w:rsidRPr="00DB360D">
        <w:rPr>
          <w:rFonts w:ascii="Arial" w:hAnsi="Arial"/>
          <w:sz w:val="20"/>
        </w:rPr>
        <w:t>he</w:t>
      </w:r>
      <w:r w:rsidR="00CD62CE" w:rsidRPr="00504B07">
        <w:rPr>
          <w:rFonts w:ascii="Arial" w:hAnsi="Arial"/>
          <w:sz w:val="20"/>
        </w:rPr>
        <w:t xml:space="preserve"> quantity of structures or buildings per unit area.  </w:t>
      </w:r>
      <w:r w:rsidR="00840439" w:rsidRPr="00DB360D">
        <w:rPr>
          <w:rFonts w:ascii="Arial" w:hAnsi="Arial"/>
          <w:sz w:val="20"/>
        </w:rPr>
        <w:t>Density is</w:t>
      </w:r>
      <w:r w:rsidR="00840439" w:rsidRPr="00504B07">
        <w:rPr>
          <w:rFonts w:ascii="Arial" w:hAnsi="Arial"/>
          <w:sz w:val="20"/>
        </w:rPr>
        <w:t xml:space="preserve"> </w:t>
      </w:r>
      <w:r w:rsidR="00840439" w:rsidRPr="00DB360D">
        <w:rPr>
          <w:rFonts w:ascii="Arial" w:hAnsi="Arial"/>
          <w:sz w:val="20"/>
        </w:rPr>
        <w:t>t</w:t>
      </w:r>
      <w:r w:rsidR="00CD62CE" w:rsidRPr="00DB360D">
        <w:rPr>
          <w:rFonts w:ascii="Arial" w:hAnsi="Arial"/>
          <w:sz w:val="20"/>
        </w:rPr>
        <w:t>ypically</w:t>
      </w:r>
      <w:r w:rsidR="00CD62CE" w:rsidRPr="00774E09">
        <w:rPr>
          <w:rFonts w:ascii="Arial" w:hAnsi="Arial"/>
          <w:sz w:val="20"/>
        </w:rPr>
        <w:t xml:space="preserve"> expressed as housing units per acre or square mile.</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Density Incentives/Bonuses</w:t>
      </w:r>
    </w:p>
    <w:p w:rsidR="00CD62CE" w:rsidRPr="00774E09" w:rsidRDefault="00CD62CE" w:rsidP="0052736F">
      <w:pPr>
        <w:spacing w:line="360" w:lineRule="auto"/>
        <w:rPr>
          <w:rFonts w:ascii="Arial" w:hAnsi="Arial"/>
          <w:sz w:val="20"/>
        </w:rPr>
      </w:pPr>
      <w:r w:rsidRPr="00774E09">
        <w:rPr>
          <w:rFonts w:ascii="Arial" w:hAnsi="Arial"/>
          <w:sz w:val="20"/>
        </w:rPr>
        <w:t>Density incentives, or density bonuses, are pro</w:t>
      </w:r>
      <w:r w:rsidRPr="00DB360D">
        <w:rPr>
          <w:rFonts w:ascii="Arial" w:hAnsi="Arial"/>
          <w:sz w:val="20"/>
        </w:rPr>
        <w:t xml:space="preserve">grams </w:t>
      </w:r>
      <w:r w:rsidR="00D142B9" w:rsidRPr="00DB360D">
        <w:rPr>
          <w:rFonts w:ascii="Arial" w:hAnsi="Arial"/>
          <w:sz w:val="20"/>
        </w:rPr>
        <w:t xml:space="preserve">that </w:t>
      </w:r>
      <w:r w:rsidRPr="00DB360D">
        <w:rPr>
          <w:rFonts w:ascii="Arial" w:hAnsi="Arial"/>
          <w:sz w:val="20"/>
        </w:rPr>
        <w:t>allow</w:t>
      </w:r>
      <w:r w:rsidR="00DB360D">
        <w:rPr>
          <w:rFonts w:ascii="Arial" w:hAnsi="Arial"/>
          <w:sz w:val="20"/>
        </w:rPr>
        <w:t xml:space="preserve"> </w:t>
      </w:r>
      <w:r w:rsidR="00957CE3">
        <w:rPr>
          <w:rFonts w:ascii="Arial" w:hAnsi="Arial"/>
          <w:sz w:val="20"/>
        </w:rPr>
        <w:t xml:space="preserve">more </w:t>
      </w:r>
      <w:r w:rsidRPr="00DB360D">
        <w:rPr>
          <w:rFonts w:ascii="Arial" w:hAnsi="Arial"/>
          <w:sz w:val="20"/>
        </w:rPr>
        <w:t xml:space="preserve">dwelling units </w:t>
      </w:r>
      <w:r w:rsidR="00D142B9" w:rsidRPr="00DB360D">
        <w:rPr>
          <w:rFonts w:ascii="Arial" w:hAnsi="Arial"/>
          <w:sz w:val="20"/>
        </w:rPr>
        <w:t>than</w:t>
      </w:r>
      <w:r w:rsidRPr="00DB360D">
        <w:rPr>
          <w:rFonts w:ascii="Arial" w:hAnsi="Arial"/>
          <w:sz w:val="20"/>
        </w:rPr>
        <w:t xml:space="preserve"> the number permitted on a site by zoning (sometimes referred to as "base density") in exchange for public benefits provided by the developer.  King County has incorporated use of density incentives with standard urban subdivision, mobile home park, and multifamily development projects.  (King County Code, Title 21A)</w:t>
      </w:r>
    </w:p>
    <w:p w:rsidR="004219EB" w:rsidRPr="00774E09" w:rsidRDefault="004219EB" w:rsidP="0052736F">
      <w:pPr>
        <w:spacing w:line="360" w:lineRule="auto"/>
        <w:rPr>
          <w:rFonts w:ascii="Arial" w:hAnsi="Arial"/>
          <w:sz w:val="20"/>
        </w:rPr>
      </w:pPr>
    </w:p>
    <w:p w:rsidR="0019110D" w:rsidRPr="00774E09" w:rsidRDefault="0019110D" w:rsidP="0052736F">
      <w:pPr>
        <w:pStyle w:val="NormalWeb"/>
        <w:spacing w:before="0" w:beforeAutospacing="0" w:after="0" w:afterAutospacing="0" w:line="360" w:lineRule="auto"/>
        <w:rPr>
          <w:rFonts w:ascii="Arial" w:hAnsi="Arial" w:cs="Arial"/>
          <w:b/>
          <w:sz w:val="20"/>
          <w:szCs w:val="20"/>
        </w:rPr>
      </w:pPr>
      <w:r w:rsidRPr="00774E09">
        <w:rPr>
          <w:rFonts w:ascii="Arial" w:hAnsi="Arial" w:cs="Arial"/>
          <w:b/>
          <w:sz w:val="20"/>
          <w:szCs w:val="20"/>
        </w:rPr>
        <w:t>Development</w:t>
      </w:r>
    </w:p>
    <w:p w:rsidR="0019110D" w:rsidRPr="00DB360D" w:rsidRDefault="000C231A" w:rsidP="0052736F">
      <w:pPr>
        <w:pStyle w:val="NormalWeb"/>
        <w:spacing w:before="0" w:beforeAutospacing="0" w:after="0" w:afterAutospacing="0" w:line="360" w:lineRule="auto"/>
        <w:rPr>
          <w:rFonts w:ascii="Arial" w:hAnsi="Arial" w:cs="Arial"/>
          <w:sz w:val="20"/>
          <w:szCs w:val="20"/>
        </w:rPr>
      </w:pPr>
      <w:r w:rsidRPr="00DB360D">
        <w:rPr>
          <w:rFonts w:ascii="Arial" w:hAnsi="Arial" w:cs="Arial"/>
          <w:sz w:val="20"/>
          <w:szCs w:val="20"/>
        </w:rPr>
        <w:t>For purposes of the shoreline master program, development</w:t>
      </w:r>
      <w:r w:rsidR="0019110D" w:rsidRPr="00DB360D">
        <w:rPr>
          <w:rFonts w:ascii="Arial" w:hAnsi="Arial" w:cs="Arial"/>
          <w:sz w:val="20"/>
          <w:szCs w:val="20"/>
        </w:rPr>
        <w:t xml:space="preserve"> means a use consisting of the construction or exterior alteration of structures; dredging; drilling; dumping; filling; remov</w:t>
      </w:r>
      <w:r w:rsidR="009434AD" w:rsidRPr="00DB360D">
        <w:rPr>
          <w:rFonts w:ascii="Arial" w:hAnsi="Arial" w:cs="Arial"/>
          <w:sz w:val="20"/>
          <w:szCs w:val="20"/>
        </w:rPr>
        <w:t>ing</w:t>
      </w:r>
      <w:r w:rsidR="0019110D" w:rsidRPr="00DB360D">
        <w:rPr>
          <w:rFonts w:ascii="Arial" w:hAnsi="Arial" w:cs="Arial"/>
          <w:sz w:val="20"/>
          <w:szCs w:val="20"/>
        </w:rPr>
        <w:t xml:space="preserve"> sand, gravel, or minerals; </w:t>
      </w:r>
      <w:proofErr w:type="spellStart"/>
      <w:r w:rsidR="0019110D" w:rsidRPr="00DB360D">
        <w:rPr>
          <w:rFonts w:ascii="Arial" w:hAnsi="Arial" w:cs="Arial"/>
          <w:sz w:val="20"/>
          <w:szCs w:val="20"/>
        </w:rPr>
        <w:t>bulkheading</w:t>
      </w:r>
      <w:proofErr w:type="spellEnd"/>
      <w:r w:rsidR="0019110D" w:rsidRPr="00DB360D">
        <w:rPr>
          <w:rFonts w:ascii="Arial" w:hAnsi="Arial" w:cs="Arial"/>
          <w:sz w:val="20"/>
          <w:szCs w:val="20"/>
        </w:rPr>
        <w:t>; driving of piling; placing of obstructions; or any project of a permanent or temporary nature which interferes with the normal public use of the surface of the waters overlying lands subject to any state of water level.</w:t>
      </w:r>
    </w:p>
    <w:p w:rsidR="00052DB8" w:rsidRPr="00774E09" w:rsidRDefault="00052DB8" w:rsidP="0052736F">
      <w:pPr>
        <w:pStyle w:val="NormalWeb"/>
        <w:spacing w:before="0" w:beforeAutospacing="0" w:after="0" w:afterAutospacing="0" w:line="360" w:lineRule="auto"/>
        <w:rPr>
          <w:rFonts w:ascii="Arial" w:hAnsi="Arial" w:cs="Arial"/>
          <w:b/>
          <w:sz w:val="20"/>
          <w:szCs w:val="20"/>
        </w:rPr>
      </w:pPr>
    </w:p>
    <w:p w:rsidR="0019110D" w:rsidRPr="00774E09" w:rsidRDefault="0019110D" w:rsidP="0052736F">
      <w:pPr>
        <w:pStyle w:val="NormalWeb"/>
        <w:spacing w:before="0" w:beforeAutospacing="0" w:after="0" w:afterAutospacing="0" w:line="360" w:lineRule="auto"/>
        <w:rPr>
          <w:rFonts w:ascii="Arial" w:hAnsi="Arial" w:cs="Arial"/>
          <w:b/>
          <w:sz w:val="20"/>
          <w:szCs w:val="20"/>
        </w:rPr>
      </w:pPr>
      <w:r w:rsidRPr="00774E09">
        <w:rPr>
          <w:rFonts w:ascii="Arial" w:hAnsi="Arial" w:cs="Arial"/>
          <w:b/>
          <w:sz w:val="20"/>
          <w:szCs w:val="20"/>
        </w:rPr>
        <w:t xml:space="preserve">Development </w:t>
      </w:r>
      <w:r w:rsidR="003F5FB4">
        <w:rPr>
          <w:rFonts w:ascii="Arial" w:hAnsi="Arial" w:cs="Arial"/>
          <w:b/>
          <w:sz w:val="20"/>
          <w:szCs w:val="20"/>
        </w:rPr>
        <w:t>r</w:t>
      </w:r>
      <w:r w:rsidRPr="00774E09">
        <w:rPr>
          <w:rFonts w:ascii="Arial" w:hAnsi="Arial" w:cs="Arial"/>
          <w:b/>
          <w:sz w:val="20"/>
          <w:szCs w:val="20"/>
        </w:rPr>
        <w:t>egulations</w:t>
      </w:r>
    </w:p>
    <w:p w:rsidR="0019110D" w:rsidRPr="00774E09" w:rsidRDefault="0019110D" w:rsidP="0052736F">
      <w:pPr>
        <w:pStyle w:val="NormalWeb"/>
        <w:spacing w:before="0" w:beforeAutospacing="0" w:after="0" w:afterAutospacing="0" w:line="360" w:lineRule="auto"/>
        <w:rPr>
          <w:rFonts w:ascii="Arial" w:hAnsi="Arial" w:cs="Arial"/>
          <w:sz w:val="20"/>
          <w:szCs w:val="20"/>
        </w:rPr>
      </w:pPr>
      <w:r w:rsidRPr="00774E09">
        <w:rPr>
          <w:rFonts w:ascii="Arial" w:hAnsi="Arial" w:cs="Arial"/>
          <w:sz w:val="20"/>
          <w:szCs w:val="20"/>
        </w:rPr>
        <w:t>Development regulations means the controls placed on development or land uses by a county or city, including, but not limited to</w:t>
      </w:r>
      <w:r w:rsidR="00DB4743" w:rsidRPr="00DE2598">
        <w:rPr>
          <w:rFonts w:ascii="Arial" w:hAnsi="Arial" w:cs="Arial"/>
          <w:sz w:val="20"/>
          <w:szCs w:val="20"/>
        </w:rPr>
        <w:t>:</w:t>
      </w:r>
      <w:r w:rsidRPr="00504B07">
        <w:rPr>
          <w:rFonts w:ascii="Arial" w:hAnsi="Arial" w:cs="Arial"/>
          <w:sz w:val="20"/>
          <w:szCs w:val="20"/>
        </w:rPr>
        <w:t xml:space="preserve"> zoning</w:t>
      </w:r>
      <w:r w:rsidRPr="00774E09">
        <w:rPr>
          <w:rFonts w:ascii="Arial" w:hAnsi="Arial" w:cs="Arial"/>
          <w:sz w:val="20"/>
          <w:szCs w:val="20"/>
        </w:rPr>
        <w:t xml:space="preserve"> ordinances, critical areas ordinances, all portions of a shoreline master program other than goals and policies approved or adopted under chapter 90.58 RCW, planned unit development ordinances, subdivision ordinances, and binding site plan ordinances together with any amendments thereto.</w:t>
      </w:r>
    </w:p>
    <w:p w:rsidR="00CD62CE"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Docket</w:t>
      </w:r>
    </w:p>
    <w:p w:rsidR="00CD62CE" w:rsidRPr="00774E09" w:rsidRDefault="00CD62CE" w:rsidP="0052736F">
      <w:pPr>
        <w:spacing w:line="360" w:lineRule="auto"/>
        <w:rPr>
          <w:rFonts w:ascii="Arial" w:hAnsi="Arial"/>
          <w:sz w:val="20"/>
        </w:rPr>
      </w:pPr>
      <w:r w:rsidRPr="00774E09">
        <w:rPr>
          <w:rFonts w:ascii="Arial" w:hAnsi="Arial"/>
          <w:sz w:val="20"/>
        </w:rPr>
        <w:t>A list of suggested changes to a comprehensive plan or development regulations maintained by the department.</w:t>
      </w:r>
    </w:p>
    <w:p w:rsidR="002503CA" w:rsidRPr="00774E09" w:rsidRDefault="002503CA"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Docket Process, The</w:t>
      </w:r>
    </w:p>
    <w:p w:rsidR="00CD62CE" w:rsidRPr="00EC549A" w:rsidRDefault="00CD62CE" w:rsidP="0052736F">
      <w:pPr>
        <w:spacing w:line="360" w:lineRule="auto"/>
        <w:rPr>
          <w:rFonts w:ascii="Arial" w:hAnsi="Arial"/>
          <w:sz w:val="20"/>
        </w:rPr>
      </w:pPr>
      <w:r w:rsidRPr="00774E09">
        <w:rPr>
          <w:rFonts w:ascii="Arial" w:hAnsi="Arial"/>
          <w:sz w:val="20"/>
        </w:rPr>
        <w:t xml:space="preserve">The docket process specifies that dockets are not just to note deficiencies, but also to suggest changes and make written comments.  These suggested changes are reviewed by the county and made available for review by the public.  Information provided to the public will include the county’s response.  An Internet docket process is available and can be found at: </w:t>
      </w:r>
      <w:r w:rsidR="00CA1C11" w:rsidRPr="00DB360D">
        <w:rPr>
          <w:rFonts w:ascii="Arial" w:hAnsi="Arial"/>
          <w:sz w:val="20"/>
        </w:rPr>
        <w:t>http://www.kingcounty.gov/property/permits/codes/growth/CompPlan/amend/docket.aspx</w:t>
      </w:r>
      <w:r w:rsidRPr="00DB360D">
        <w:rPr>
          <w:rFonts w:ascii="Arial" w:hAnsi="Arial"/>
          <w:sz w:val="20"/>
        </w:rPr>
        <w:t>.</w:t>
      </w:r>
    </w:p>
    <w:p w:rsidR="00CD62CE" w:rsidRPr="00774E09" w:rsidRDefault="00CD62CE" w:rsidP="0052736F">
      <w:pPr>
        <w:spacing w:line="360" w:lineRule="auto"/>
        <w:rPr>
          <w:rFonts w:ascii="Arial" w:hAnsi="Arial"/>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Docketing</w:t>
      </w:r>
    </w:p>
    <w:p w:rsidR="00CD62CE" w:rsidRPr="00774E09" w:rsidRDefault="00CD62CE" w:rsidP="0052736F">
      <w:pPr>
        <w:spacing w:line="360" w:lineRule="auto"/>
        <w:rPr>
          <w:rFonts w:ascii="Arial" w:hAnsi="Arial"/>
          <w:sz w:val="20"/>
        </w:rPr>
      </w:pPr>
      <w:r w:rsidRPr="00774E09">
        <w:rPr>
          <w:rFonts w:ascii="Arial" w:hAnsi="Arial"/>
          <w:sz w:val="20"/>
        </w:rPr>
        <w:t>Docketing means compiling and maintaining a list of suggested changes to the comprehensive plan or development regulations in a manner that will ensure such suggested changes will be considered by the county and will be available for review by the public.</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Drainage Basin</w:t>
      </w:r>
    </w:p>
    <w:p w:rsidR="00CD62CE" w:rsidRPr="00774E09" w:rsidRDefault="00CD62CE" w:rsidP="0052736F">
      <w:pPr>
        <w:spacing w:line="360" w:lineRule="auto"/>
        <w:rPr>
          <w:rFonts w:ascii="Arial" w:hAnsi="Arial"/>
          <w:sz w:val="20"/>
        </w:rPr>
      </w:pPr>
      <w:r w:rsidRPr="00774E09">
        <w:rPr>
          <w:rFonts w:ascii="Arial" w:hAnsi="Arial"/>
          <w:sz w:val="20"/>
        </w:rPr>
        <w:t xml:space="preserve">A drainage basin, like a watershed, is an area that drains to a common outlet or an identifiable water body such as a river, stream, lake or wetland.  In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72 drainage basins are contained within six major watersheds.  These drainage basins in turn contain numerous individual water bodies with small drainages.</w:t>
      </w:r>
    </w:p>
    <w:p w:rsidR="00CD62CE" w:rsidRPr="00774E09" w:rsidRDefault="00CD62CE" w:rsidP="0052736F">
      <w:pPr>
        <w:spacing w:line="360" w:lineRule="auto"/>
        <w:rPr>
          <w:rFonts w:ascii="Arial" w:hAnsi="Arial"/>
          <w:sz w:val="20"/>
        </w:rPr>
      </w:pPr>
    </w:p>
    <w:p w:rsidR="0019110D" w:rsidRPr="00DB360D" w:rsidRDefault="0019110D" w:rsidP="0052736F">
      <w:pPr>
        <w:tabs>
          <w:tab w:val="left" w:pos="-1440"/>
          <w:tab w:val="left" w:pos="-720"/>
          <w:tab w:val="left" w:pos="48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4440"/>
        </w:tabs>
        <w:suppressAutoHyphens/>
        <w:spacing w:line="360" w:lineRule="auto"/>
        <w:jc w:val="both"/>
        <w:rPr>
          <w:rFonts w:ascii="Arial" w:hAnsi="Arial" w:cs="Arial"/>
          <w:b/>
          <w:spacing w:val="-2"/>
          <w:sz w:val="20"/>
        </w:rPr>
      </w:pPr>
      <w:r w:rsidRPr="00774E09">
        <w:rPr>
          <w:rFonts w:ascii="Arial" w:hAnsi="Arial" w:cs="Arial"/>
          <w:b/>
          <w:spacing w:val="-2"/>
          <w:sz w:val="20"/>
        </w:rPr>
        <w:t>Dredging</w:t>
      </w:r>
    </w:p>
    <w:p w:rsidR="0019110D" w:rsidRPr="00DB360D" w:rsidRDefault="0019110D" w:rsidP="0052736F">
      <w:pPr>
        <w:tabs>
          <w:tab w:val="left" w:pos="-1440"/>
          <w:tab w:val="left" w:pos="-720"/>
          <w:tab w:val="left" w:pos="48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4440"/>
        </w:tabs>
        <w:suppressAutoHyphens/>
        <w:spacing w:line="360" w:lineRule="auto"/>
        <w:jc w:val="both"/>
        <w:rPr>
          <w:rFonts w:ascii="Arial" w:hAnsi="Arial" w:cs="Arial"/>
          <w:spacing w:val="-2"/>
          <w:sz w:val="20"/>
        </w:rPr>
      </w:pPr>
      <w:r w:rsidRPr="00DB360D">
        <w:rPr>
          <w:rFonts w:ascii="Arial" w:hAnsi="Arial" w:cs="Arial"/>
          <w:spacing w:val="-2"/>
          <w:sz w:val="20"/>
        </w:rPr>
        <w:t>Dredging is the removal, displacement, or disposal of unconsolidated earth material such as sand, silt, gravel, or other submerged materials, from the bottom of water bodies, ditches, or natural</w:t>
      </w:r>
      <w:r w:rsidR="00DE2598">
        <w:rPr>
          <w:rFonts w:ascii="Arial" w:hAnsi="Arial" w:cs="Arial"/>
          <w:spacing w:val="-2"/>
          <w:sz w:val="20"/>
        </w:rPr>
        <w:t xml:space="preserve"> wetlands</w:t>
      </w:r>
      <w:r w:rsidR="00781A70" w:rsidRPr="00DB360D">
        <w:rPr>
          <w:rFonts w:ascii="Arial" w:hAnsi="Arial" w:cs="Arial"/>
          <w:spacing w:val="-2"/>
          <w:sz w:val="20"/>
        </w:rPr>
        <w:t>.</w:t>
      </w:r>
      <w:r w:rsidR="00DB360D">
        <w:rPr>
          <w:rFonts w:ascii="Arial" w:hAnsi="Arial" w:cs="Arial"/>
          <w:spacing w:val="-2"/>
          <w:sz w:val="20"/>
        </w:rPr>
        <w:t xml:space="preserve">  </w:t>
      </w:r>
      <w:r w:rsidR="00781A70" w:rsidRPr="00DB360D">
        <w:rPr>
          <w:rFonts w:ascii="Arial" w:hAnsi="Arial" w:cs="Arial"/>
          <w:spacing w:val="-2"/>
          <w:sz w:val="20"/>
        </w:rPr>
        <w:t>M</w:t>
      </w:r>
      <w:r w:rsidRPr="00DB360D">
        <w:rPr>
          <w:rFonts w:ascii="Arial" w:hAnsi="Arial" w:cs="Arial"/>
          <w:spacing w:val="-2"/>
          <w:sz w:val="20"/>
        </w:rPr>
        <w:t>aintenance dredging and/or support activities are included in this definition.</w:t>
      </w:r>
    </w:p>
    <w:p w:rsidR="0019110D" w:rsidRPr="00EC549A" w:rsidRDefault="0019110D" w:rsidP="0052736F">
      <w:pPr>
        <w:tabs>
          <w:tab w:val="left" w:pos="-1440"/>
          <w:tab w:val="left" w:pos="-720"/>
          <w:tab w:val="left" w:pos="48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4440"/>
        </w:tabs>
        <w:suppressAutoHyphens/>
        <w:spacing w:line="360" w:lineRule="auto"/>
        <w:jc w:val="both"/>
        <w:rPr>
          <w:rFonts w:ascii="Arial" w:hAnsi="Arial" w:cs="Arial"/>
          <w:spacing w:val="-2"/>
          <w:sz w:val="20"/>
        </w:rPr>
      </w:pPr>
    </w:p>
    <w:p w:rsidR="00DF4044" w:rsidRPr="00504B07" w:rsidRDefault="0019110D" w:rsidP="0052736F">
      <w:pPr>
        <w:tabs>
          <w:tab w:val="left" w:pos="-1440"/>
          <w:tab w:val="left" w:pos="-720"/>
        </w:tabs>
        <w:suppressAutoHyphens/>
        <w:spacing w:line="360" w:lineRule="auto"/>
        <w:rPr>
          <w:rFonts w:ascii="Arial" w:hAnsi="Arial" w:cs="Arial"/>
          <w:spacing w:val="-2"/>
          <w:sz w:val="20"/>
        </w:rPr>
      </w:pPr>
      <w:r w:rsidRPr="00504B07">
        <w:rPr>
          <w:rFonts w:ascii="Arial" w:hAnsi="Arial" w:cs="Arial"/>
          <w:b/>
          <w:spacing w:val="-2"/>
          <w:sz w:val="20"/>
        </w:rPr>
        <w:t>Dwelling unit</w:t>
      </w:r>
      <w:r w:rsidRPr="00504B07">
        <w:rPr>
          <w:rFonts w:ascii="Arial" w:hAnsi="Arial" w:cs="Arial"/>
          <w:spacing w:val="-2"/>
          <w:sz w:val="20"/>
        </w:rPr>
        <w:t xml:space="preserve">  </w:t>
      </w:r>
    </w:p>
    <w:p w:rsidR="0019110D" w:rsidRPr="00DB360D" w:rsidRDefault="009435E4" w:rsidP="0052736F">
      <w:pPr>
        <w:tabs>
          <w:tab w:val="left" w:pos="-1440"/>
          <w:tab w:val="left" w:pos="-720"/>
        </w:tabs>
        <w:suppressAutoHyphens/>
        <w:spacing w:line="360" w:lineRule="auto"/>
        <w:rPr>
          <w:rFonts w:ascii="Arial" w:hAnsi="Arial" w:cs="Arial"/>
          <w:b/>
          <w:spacing w:val="-2"/>
          <w:sz w:val="20"/>
        </w:rPr>
      </w:pPr>
      <w:r w:rsidRPr="00DB360D">
        <w:rPr>
          <w:rFonts w:ascii="Arial" w:hAnsi="Arial" w:cs="Arial"/>
          <w:spacing w:val="-2"/>
          <w:sz w:val="20"/>
        </w:rPr>
        <w:t>A dwelling unit consists of o</w:t>
      </w:r>
      <w:r w:rsidR="0019110D" w:rsidRPr="00DB360D">
        <w:rPr>
          <w:rFonts w:ascii="Arial" w:hAnsi="Arial" w:cs="Arial"/>
          <w:spacing w:val="-2"/>
          <w:sz w:val="20"/>
        </w:rPr>
        <w:t xml:space="preserve">ne or more rooms designed for occupancy by a person or </w:t>
      </w:r>
      <w:r w:rsidR="00B46228" w:rsidRPr="00DB360D">
        <w:rPr>
          <w:rFonts w:ascii="Arial" w:hAnsi="Arial" w:cs="Arial"/>
          <w:spacing w:val="-2"/>
          <w:sz w:val="20"/>
        </w:rPr>
        <w:t>household</w:t>
      </w:r>
      <w:r w:rsidR="0019110D" w:rsidRPr="00DB360D">
        <w:rPr>
          <w:rFonts w:ascii="Arial" w:hAnsi="Arial" w:cs="Arial"/>
          <w:spacing w:val="-2"/>
          <w:sz w:val="20"/>
        </w:rPr>
        <w:t xml:space="preserve"> for living and sleeping purposes, containing kitchen facilities and rooms with internal accessibility, for use solely by the dwelling's occupants</w:t>
      </w:r>
      <w:r w:rsidR="00CD7134" w:rsidRPr="00DB360D">
        <w:rPr>
          <w:rFonts w:ascii="Arial" w:hAnsi="Arial" w:cs="Arial"/>
          <w:spacing w:val="-2"/>
          <w:sz w:val="20"/>
        </w:rPr>
        <w:t>.</w:t>
      </w:r>
      <w:r w:rsidR="0019110D" w:rsidRPr="00DB360D">
        <w:rPr>
          <w:rFonts w:ascii="Arial" w:hAnsi="Arial" w:cs="Arial"/>
          <w:spacing w:val="-2"/>
          <w:sz w:val="20"/>
        </w:rPr>
        <w:t xml:space="preserve"> </w:t>
      </w:r>
      <w:r w:rsidR="00DB360D">
        <w:rPr>
          <w:rFonts w:ascii="Arial" w:hAnsi="Arial" w:cs="Arial"/>
          <w:spacing w:val="-2"/>
          <w:sz w:val="20"/>
        </w:rPr>
        <w:t xml:space="preserve"> </w:t>
      </w:r>
      <w:r w:rsidR="00CD7134" w:rsidRPr="00DB360D">
        <w:rPr>
          <w:rFonts w:ascii="Arial" w:hAnsi="Arial" w:cs="Arial"/>
          <w:spacing w:val="-2"/>
          <w:sz w:val="20"/>
        </w:rPr>
        <w:t>D</w:t>
      </w:r>
      <w:r w:rsidR="0019110D" w:rsidRPr="00DB360D">
        <w:rPr>
          <w:rFonts w:ascii="Arial" w:hAnsi="Arial" w:cs="Arial"/>
          <w:spacing w:val="-2"/>
          <w:sz w:val="20"/>
        </w:rPr>
        <w:t>welling units include but are not limited to efficiency and studio apartments, factory-built housing and mobile homes.</w:t>
      </w:r>
    </w:p>
    <w:p w:rsidR="000E36A4" w:rsidRPr="00EC549A" w:rsidRDefault="000E36A4" w:rsidP="0045122D">
      <w:pPr>
        <w:tabs>
          <w:tab w:val="left" w:pos="-1440"/>
          <w:tab w:val="left" w:pos="-720"/>
        </w:tabs>
        <w:suppressAutoHyphens/>
        <w:spacing w:line="360" w:lineRule="auto"/>
        <w:jc w:val="both"/>
        <w:rPr>
          <w:rFonts w:ascii="Arial" w:hAnsi="Arial" w:cs="Arial"/>
          <w:spacing w:val="-2"/>
          <w:sz w:val="20"/>
        </w:rPr>
      </w:pPr>
    </w:p>
    <w:p w:rsidR="00CD62CE" w:rsidRPr="00774E09" w:rsidRDefault="00CD62CE" w:rsidP="0045122D">
      <w:pPr>
        <w:tabs>
          <w:tab w:val="left" w:pos="-1440"/>
          <w:tab w:val="left" w:pos="-720"/>
        </w:tabs>
        <w:suppressAutoHyphens/>
        <w:spacing w:line="360" w:lineRule="auto"/>
        <w:jc w:val="both"/>
        <w:rPr>
          <w:rFonts w:ascii="Arial" w:hAnsi="Arial"/>
          <w:b/>
          <w:sz w:val="20"/>
        </w:rPr>
      </w:pPr>
      <w:r w:rsidRPr="00774E09">
        <w:rPr>
          <w:rFonts w:ascii="Arial" w:hAnsi="Arial"/>
          <w:b/>
          <w:sz w:val="20"/>
        </w:rPr>
        <w:t>Ecological Function</w:t>
      </w:r>
    </w:p>
    <w:p w:rsidR="00CD62CE" w:rsidRPr="00504B07" w:rsidRDefault="00CD62CE" w:rsidP="0052736F">
      <w:pPr>
        <w:spacing w:line="360" w:lineRule="auto"/>
        <w:rPr>
          <w:rFonts w:ascii="Arial" w:hAnsi="Arial"/>
          <w:sz w:val="20"/>
        </w:rPr>
      </w:pPr>
      <w:r w:rsidRPr="00774E09">
        <w:rPr>
          <w:rFonts w:ascii="Arial" w:hAnsi="Arial"/>
          <w:sz w:val="20"/>
        </w:rPr>
        <w:t>An ecological function refers to physical, chemical, and biological processes or attributes at some level of biological organization.  For example, the ecological function</w:t>
      </w:r>
      <w:r w:rsidR="007C6743">
        <w:rPr>
          <w:rFonts w:ascii="Arial" w:hAnsi="Arial"/>
          <w:sz w:val="20"/>
        </w:rPr>
        <w:t>s</w:t>
      </w:r>
      <w:r w:rsidRPr="00774E09">
        <w:rPr>
          <w:rFonts w:ascii="Arial" w:hAnsi="Arial"/>
          <w:sz w:val="20"/>
        </w:rPr>
        <w:t xml:space="preserve"> of wetlands </w:t>
      </w:r>
      <w:proofErr w:type="spellStart"/>
      <w:r w:rsidRPr="00504B07">
        <w:rPr>
          <w:rFonts w:ascii="Arial" w:hAnsi="Arial"/>
          <w:sz w:val="20"/>
        </w:rPr>
        <w:t>includefood</w:t>
      </w:r>
      <w:proofErr w:type="spellEnd"/>
      <w:r w:rsidRPr="00504B07">
        <w:rPr>
          <w:rFonts w:ascii="Arial" w:hAnsi="Arial"/>
          <w:sz w:val="20"/>
        </w:rPr>
        <w:t xml:space="preserve"> chain support, water quality maintenance, flood storage, and wildlife habitat.</w:t>
      </w:r>
    </w:p>
    <w:p w:rsidR="00904894" w:rsidRPr="00504B07" w:rsidRDefault="00904894" w:rsidP="0052736F">
      <w:pPr>
        <w:spacing w:line="360" w:lineRule="auto"/>
        <w:rPr>
          <w:rFonts w:ascii="Arial" w:hAnsi="Arial"/>
          <w:sz w:val="20"/>
        </w:rPr>
      </w:pPr>
    </w:p>
    <w:p w:rsidR="00904894" w:rsidRPr="00504B07" w:rsidRDefault="00904894" w:rsidP="0052736F">
      <w:pPr>
        <w:spacing w:line="360" w:lineRule="auto"/>
        <w:rPr>
          <w:rFonts w:ascii="Arial" w:hAnsi="Arial" w:cs="Arial"/>
          <w:b/>
          <w:sz w:val="20"/>
        </w:rPr>
      </w:pPr>
      <w:proofErr w:type="spellStart"/>
      <w:r w:rsidRPr="00504B07">
        <w:rPr>
          <w:rFonts w:ascii="Arial" w:hAnsi="Arial" w:cs="Arial"/>
          <w:b/>
          <w:sz w:val="20"/>
        </w:rPr>
        <w:t>Ecoregions</w:t>
      </w:r>
      <w:proofErr w:type="spellEnd"/>
    </w:p>
    <w:p w:rsidR="00904894" w:rsidRPr="00DB360D" w:rsidRDefault="00001CF7" w:rsidP="0052736F">
      <w:pPr>
        <w:spacing w:line="360" w:lineRule="auto"/>
        <w:rPr>
          <w:rFonts w:ascii="Arial" w:hAnsi="Arial" w:cs="Arial"/>
          <w:sz w:val="20"/>
        </w:rPr>
      </w:pPr>
      <w:proofErr w:type="spellStart"/>
      <w:r w:rsidRPr="00DB360D">
        <w:rPr>
          <w:rFonts w:ascii="Arial" w:hAnsi="Arial" w:cs="Arial"/>
          <w:sz w:val="20"/>
        </w:rPr>
        <w:t>Ecoregions</w:t>
      </w:r>
      <w:proofErr w:type="spellEnd"/>
      <w:r w:rsidRPr="00DB360D">
        <w:rPr>
          <w:rFonts w:ascii="Arial" w:hAnsi="Arial" w:cs="Arial"/>
          <w:sz w:val="20"/>
        </w:rPr>
        <w:t xml:space="preserve"> are l</w:t>
      </w:r>
      <w:r w:rsidR="00904894" w:rsidRPr="00DB360D">
        <w:rPr>
          <w:rFonts w:ascii="Arial" w:hAnsi="Arial" w:cs="Arial"/>
          <w:sz w:val="20"/>
        </w:rPr>
        <w:t xml:space="preserve">and areas that contain a geographically unique set of species, communities, and environmental conditions. </w:t>
      </w:r>
    </w:p>
    <w:p w:rsidR="00CD62CE" w:rsidRPr="00774E09" w:rsidRDefault="00CD62CE" w:rsidP="0052736F">
      <w:pPr>
        <w:spacing w:line="360" w:lineRule="auto"/>
        <w:rPr>
          <w:rFonts w:ascii="Arial" w:hAnsi="Arial"/>
          <w:sz w:val="20"/>
        </w:rPr>
      </w:pPr>
    </w:p>
    <w:p w:rsidR="00DF4044" w:rsidRPr="00774E09" w:rsidRDefault="0019110D" w:rsidP="0052736F">
      <w:pPr>
        <w:tabs>
          <w:tab w:val="left" w:pos="-1440"/>
          <w:tab w:val="left" w:pos="-720"/>
        </w:tabs>
        <w:suppressAutoHyphens/>
        <w:spacing w:line="360" w:lineRule="auto"/>
        <w:jc w:val="both"/>
        <w:rPr>
          <w:rFonts w:ascii="Arial" w:hAnsi="Arial" w:cs="Arial"/>
          <w:spacing w:val="-2"/>
          <w:sz w:val="20"/>
        </w:rPr>
      </w:pPr>
      <w:r w:rsidRPr="00774E09">
        <w:rPr>
          <w:rFonts w:ascii="Arial" w:hAnsi="Arial" w:cs="Arial"/>
          <w:b/>
          <w:spacing w:val="-2"/>
          <w:sz w:val="20"/>
        </w:rPr>
        <w:t>Ecosystem</w:t>
      </w:r>
      <w:r w:rsidRPr="00774E09">
        <w:rPr>
          <w:rFonts w:ascii="Arial" w:hAnsi="Arial" w:cs="Arial"/>
          <w:spacing w:val="-2"/>
          <w:sz w:val="20"/>
        </w:rPr>
        <w:t xml:space="preserve"> </w:t>
      </w:r>
    </w:p>
    <w:p w:rsidR="0019110D" w:rsidRPr="00774E09" w:rsidRDefault="0019110D" w:rsidP="0052736F">
      <w:pPr>
        <w:tabs>
          <w:tab w:val="left" w:pos="-1440"/>
          <w:tab w:val="left" w:pos="-720"/>
        </w:tabs>
        <w:suppressAutoHyphens/>
        <w:spacing w:line="360" w:lineRule="auto"/>
        <w:jc w:val="both"/>
        <w:rPr>
          <w:rFonts w:ascii="Arial" w:hAnsi="Arial" w:cs="Arial"/>
          <w:spacing w:val="-2"/>
          <w:sz w:val="20"/>
        </w:rPr>
      </w:pPr>
      <w:r w:rsidRPr="00774E09">
        <w:rPr>
          <w:rFonts w:ascii="Arial" w:hAnsi="Arial" w:cs="Arial"/>
          <w:spacing w:val="-2"/>
          <w:sz w:val="20"/>
        </w:rPr>
        <w:t>Ecosystem means the complex of a community of organisms and its environment functioning as an ecological unit.</w:t>
      </w:r>
    </w:p>
    <w:p w:rsidR="0019110D" w:rsidRPr="00EC549A" w:rsidRDefault="0019110D" w:rsidP="0052736F">
      <w:pPr>
        <w:tabs>
          <w:tab w:val="left" w:pos="-1440"/>
          <w:tab w:val="left" w:pos="-720"/>
        </w:tabs>
        <w:suppressAutoHyphens/>
        <w:spacing w:line="360" w:lineRule="auto"/>
        <w:jc w:val="both"/>
        <w:rPr>
          <w:rFonts w:ascii="Arial" w:hAnsi="Arial" w:cs="Arial"/>
          <w:spacing w:val="-2"/>
          <w:sz w:val="20"/>
        </w:rPr>
      </w:pPr>
    </w:p>
    <w:p w:rsidR="00DF4044" w:rsidRPr="00774E09" w:rsidRDefault="0019110D" w:rsidP="0052736F">
      <w:pPr>
        <w:pStyle w:val="NormalWeb"/>
        <w:keepNext/>
        <w:spacing w:before="0" w:beforeAutospacing="0" w:after="0" w:afterAutospacing="0" w:line="360" w:lineRule="auto"/>
        <w:rPr>
          <w:rFonts w:ascii="Arial" w:hAnsi="Arial" w:cs="Arial"/>
          <w:sz w:val="20"/>
          <w:szCs w:val="20"/>
        </w:rPr>
      </w:pPr>
      <w:r w:rsidRPr="00774E09">
        <w:rPr>
          <w:rFonts w:ascii="Arial" w:hAnsi="Arial" w:cs="Arial"/>
          <w:b/>
          <w:sz w:val="20"/>
          <w:szCs w:val="20"/>
        </w:rPr>
        <w:lastRenderedPageBreak/>
        <w:t>Ecosystem-wide processes</w:t>
      </w:r>
      <w:r w:rsidRPr="00774E09">
        <w:rPr>
          <w:rFonts w:ascii="Arial" w:hAnsi="Arial" w:cs="Arial"/>
          <w:sz w:val="20"/>
          <w:szCs w:val="20"/>
        </w:rPr>
        <w:t xml:space="preserve">  </w:t>
      </w:r>
    </w:p>
    <w:p w:rsidR="0019110D" w:rsidRPr="00774E09" w:rsidRDefault="0019110D" w:rsidP="0052736F">
      <w:pPr>
        <w:pStyle w:val="NormalWeb"/>
        <w:keepNext/>
        <w:spacing w:before="0" w:beforeAutospacing="0" w:after="0" w:afterAutospacing="0" w:line="360" w:lineRule="auto"/>
        <w:rPr>
          <w:rFonts w:ascii="Arial" w:hAnsi="Arial" w:cs="Arial"/>
          <w:sz w:val="20"/>
          <w:szCs w:val="20"/>
        </w:rPr>
      </w:pPr>
      <w:r w:rsidRPr="00774E09">
        <w:rPr>
          <w:rFonts w:ascii="Arial" w:hAnsi="Arial" w:cs="Arial"/>
          <w:sz w:val="20"/>
          <w:szCs w:val="20"/>
        </w:rPr>
        <w:t>Ecosystem-wide processes means the suite of naturally occurring physical and geologic processes of erosion, transport, and deposition; and specific chemical processes that shape landforms within a specific shoreline ecosystem and determine both the types of habitat and the associated ecological functions.</w:t>
      </w:r>
    </w:p>
    <w:p w:rsidR="0019110D" w:rsidRPr="00774E09" w:rsidRDefault="0019110D" w:rsidP="0052736F">
      <w:pPr>
        <w:spacing w:line="360" w:lineRule="auto"/>
        <w:jc w:val="both"/>
        <w:rPr>
          <w:rFonts w:ascii="Arial" w:hAnsi="Arial"/>
          <w:b/>
          <w:snapToGrid w:val="0"/>
          <w:sz w:val="20"/>
        </w:rPr>
      </w:pPr>
    </w:p>
    <w:p w:rsidR="00CD62CE" w:rsidRPr="00774E09" w:rsidRDefault="00CD62CE" w:rsidP="0052736F">
      <w:pPr>
        <w:spacing w:line="360" w:lineRule="auto"/>
        <w:jc w:val="both"/>
        <w:rPr>
          <w:rFonts w:ascii="Arial" w:hAnsi="Arial"/>
          <w:snapToGrid w:val="0"/>
          <w:sz w:val="20"/>
        </w:rPr>
      </w:pPr>
      <w:r w:rsidRPr="00774E09">
        <w:rPr>
          <w:rFonts w:ascii="Arial" w:hAnsi="Arial"/>
          <w:b/>
          <w:snapToGrid w:val="0"/>
          <w:sz w:val="20"/>
        </w:rPr>
        <w:t>Emissions Trading</w:t>
      </w:r>
    </w:p>
    <w:p w:rsidR="00CD62CE" w:rsidRPr="00774E09" w:rsidRDefault="00CD62CE" w:rsidP="0052736F">
      <w:pPr>
        <w:spacing w:line="360" w:lineRule="auto"/>
        <w:rPr>
          <w:rFonts w:ascii="Arial" w:hAnsi="Arial"/>
          <w:snapToGrid w:val="0"/>
          <w:sz w:val="20"/>
        </w:rPr>
      </w:pPr>
      <w:r w:rsidRPr="00774E09">
        <w:rPr>
          <w:rFonts w:ascii="Arial" w:hAnsi="Arial"/>
          <w:snapToGrid w:val="0"/>
          <w:sz w:val="20"/>
        </w:rPr>
        <w:t>Emissions trading</w:t>
      </w:r>
      <w:r w:rsidRPr="00774E09">
        <w:rPr>
          <w:rFonts w:ascii="Arial" w:hAnsi="Arial"/>
          <w:i/>
          <w:snapToGrid w:val="0"/>
          <w:sz w:val="20"/>
        </w:rPr>
        <w:t xml:space="preserve"> </w:t>
      </w:r>
      <w:r w:rsidRPr="00774E09">
        <w:rPr>
          <w:rFonts w:ascii="Arial" w:hAnsi="Arial"/>
          <w:snapToGrid w:val="0"/>
          <w:sz w:val="20"/>
        </w:rPr>
        <w:t>means the transfer in ownership of emission reductions.  Emission trading occurs when a source of air pollution reduces its emissions and then transfers ownership of the emission reduction to another party.  Markets for emission reductions can be created by regulation (the market for sulfur dioxide allowances</w:t>
      </w:r>
      <w:r w:rsidRPr="00774E09">
        <w:rPr>
          <w:rFonts w:ascii="Arial" w:hAnsi="Arial"/>
          <w:b/>
          <w:snapToGrid w:val="0"/>
          <w:sz w:val="20"/>
        </w:rPr>
        <w:t xml:space="preserve"> </w:t>
      </w:r>
      <w:r w:rsidRPr="00774E09">
        <w:rPr>
          <w:rFonts w:ascii="Arial" w:hAnsi="Arial"/>
          <w:snapToGrid w:val="0"/>
          <w:sz w:val="20"/>
        </w:rPr>
        <w:t>for example) or voluntarily (the current market for greenhouse gases).</w:t>
      </w:r>
    </w:p>
    <w:p w:rsidR="00326C16" w:rsidRDefault="00326C16"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Endangered Species</w:t>
      </w:r>
    </w:p>
    <w:p w:rsidR="00CD62CE" w:rsidRPr="00DB360D" w:rsidRDefault="00CD62CE" w:rsidP="0052736F">
      <w:pPr>
        <w:spacing w:line="360" w:lineRule="auto"/>
        <w:rPr>
          <w:rFonts w:ascii="Arial" w:hAnsi="Arial"/>
          <w:sz w:val="20"/>
        </w:rPr>
      </w:pPr>
      <w:r w:rsidRPr="00DB360D">
        <w:rPr>
          <w:rFonts w:ascii="Arial" w:hAnsi="Arial"/>
          <w:sz w:val="20"/>
        </w:rPr>
        <w:t xml:space="preserve">Endangered </w:t>
      </w:r>
      <w:r w:rsidR="00B5517E" w:rsidRPr="00DB360D">
        <w:rPr>
          <w:rFonts w:ascii="Arial" w:hAnsi="Arial"/>
          <w:sz w:val="20"/>
        </w:rPr>
        <w:t>s</w:t>
      </w:r>
      <w:r w:rsidRPr="00DB360D">
        <w:rPr>
          <w:rFonts w:ascii="Arial" w:hAnsi="Arial"/>
          <w:sz w:val="20"/>
        </w:rPr>
        <w:t xml:space="preserve">pecies means any species which is in danger of extinction throughout all or a significant portion of its range and which has been designated as such in regulations issued by the U.S. Fish and Wildlife Service or the </w:t>
      </w:r>
      <w:r w:rsidR="00012346" w:rsidRPr="00DB360D">
        <w:rPr>
          <w:rFonts w:ascii="Arial" w:hAnsi="Arial"/>
          <w:sz w:val="20"/>
        </w:rPr>
        <w:t xml:space="preserve">state of </w:t>
      </w:r>
      <w:r w:rsidRPr="00DB360D">
        <w:rPr>
          <w:rFonts w:ascii="Arial" w:hAnsi="Arial"/>
          <w:sz w:val="20"/>
        </w:rPr>
        <w:t>Washington Department of Fish and Wildlife.</w:t>
      </w:r>
    </w:p>
    <w:p w:rsidR="00CD62CE" w:rsidRPr="00504B07" w:rsidRDefault="00CD62CE" w:rsidP="0052736F">
      <w:pPr>
        <w:spacing w:line="360" w:lineRule="auto"/>
        <w:rPr>
          <w:rFonts w:ascii="Arial" w:hAnsi="Arial"/>
          <w:sz w:val="20"/>
        </w:rPr>
      </w:pPr>
    </w:p>
    <w:p w:rsidR="00CD62CE" w:rsidRPr="00504B07" w:rsidRDefault="00CD62CE" w:rsidP="0052736F">
      <w:pPr>
        <w:spacing w:line="360" w:lineRule="auto"/>
        <w:rPr>
          <w:rFonts w:ascii="Arial" w:hAnsi="Arial" w:cs="Arial"/>
          <w:b/>
          <w:sz w:val="20"/>
        </w:rPr>
      </w:pPr>
      <w:r w:rsidRPr="00504B07">
        <w:rPr>
          <w:rFonts w:ascii="Arial" w:hAnsi="Arial" w:cs="Arial"/>
          <w:b/>
          <w:sz w:val="20"/>
        </w:rPr>
        <w:t>Endangered Species Act (ESA)</w:t>
      </w:r>
    </w:p>
    <w:p w:rsidR="00DB1CC4" w:rsidRPr="00DB360D" w:rsidRDefault="00DC7C66" w:rsidP="0052736F">
      <w:pPr>
        <w:spacing w:line="360" w:lineRule="auto"/>
        <w:rPr>
          <w:rFonts w:ascii="Arial" w:hAnsi="Arial" w:cs="Arial"/>
          <w:snapToGrid w:val="0"/>
          <w:sz w:val="20"/>
        </w:rPr>
      </w:pPr>
      <w:r w:rsidRPr="00DB360D">
        <w:rPr>
          <w:rFonts w:ascii="Arial" w:hAnsi="Arial" w:cs="Arial"/>
          <w:snapToGrid w:val="0"/>
          <w:sz w:val="20"/>
        </w:rPr>
        <w:t>The Endangered Species Act is a</w:t>
      </w:r>
      <w:r w:rsidR="00CD62CE" w:rsidRPr="00DB360D">
        <w:rPr>
          <w:rFonts w:ascii="Arial" w:hAnsi="Arial" w:cs="Arial"/>
          <w:snapToGrid w:val="0"/>
          <w:sz w:val="20"/>
        </w:rPr>
        <w:t xml:space="preserve">n act </w:t>
      </w:r>
      <w:r w:rsidR="00265B55" w:rsidRPr="00DB360D">
        <w:rPr>
          <w:rFonts w:ascii="Arial" w:hAnsi="Arial" w:cs="Arial"/>
          <w:snapToGrid w:val="0"/>
          <w:sz w:val="20"/>
        </w:rPr>
        <w:t xml:space="preserve">that was </w:t>
      </w:r>
      <w:r w:rsidR="00CD62CE" w:rsidRPr="00DB360D">
        <w:rPr>
          <w:rFonts w:ascii="Arial" w:hAnsi="Arial" w:cs="Arial"/>
          <w:snapToGrid w:val="0"/>
          <w:sz w:val="20"/>
        </w:rPr>
        <w:t xml:space="preserve">adopted by </w:t>
      </w:r>
      <w:r w:rsidR="002F7823" w:rsidRPr="00DB360D">
        <w:rPr>
          <w:rFonts w:ascii="Arial" w:hAnsi="Arial" w:cs="Arial"/>
          <w:snapToGrid w:val="0"/>
          <w:sz w:val="20"/>
        </w:rPr>
        <w:t xml:space="preserve">the </w:t>
      </w:r>
      <w:r w:rsidR="00CD62CE" w:rsidRPr="00DB360D">
        <w:rPr>
          <w:rFonts w:ascii="Arial" w:hAnsi="Arial" w:cs="Arial"/>
          <w:snapToGrid w:val="0"/>
          <w:sz w:val="20"/>
        </w:rPr>
        <w:t xml:space="preserve">U.S. Congress in 1973 to provide a means </w:t>
      </w:r>
      <w:r w:rsidR="002F7823" w:rsidRPr="00DB360D">
        <w:rPr>
          <w:rFonts w:ascii="Arial" w:hAnsi="Arial" w:cs="Arial"/>
          <w:snapToGrid w:val="0"/>
          <w:sz w:val="20"/>
        </w:rPr>
        <w:t>to conserve</w:t>
      </w:r>
      <w:r w:rsidR="00CD62CE" w:rsidRPr="00DB360D">
        <w:rPr>
          <w:rFonts w:ascii="Arial" w:hAnsi="Arial" w:cs="Arial"/>
          <w:snapToGrid w:val="0"/>
          <w:sz w:val="20"/>
        </w:rPr>
        <w:t xml:space="preserve"> ecosystems upon which endangered and threatened species depend and to provide a program for the conservation for such endangered and threatened species.</w:t>
      </w:r>
    </w:p>
    <w:p w:rsidR="000E36A4" w:rsidRDefault="000E36A4" w:rsidP="0052736F">
      <w:pPr>
        <w:spacing w:line="360" w:lineRule="auto"/>
        <w:rPr>
          <w:rFonts w:ascii="Arial" w:hAnsi="Arial" w:cs="Arial"/>
          <w:snapToGrid w:val="0"/>
          <w:sz w:val="20"/>
        </w:rPr>
      </w:pPr>
    </w:p>
    <w:p w:rsidR="00055363" w:rsidRDefault="00BF15B7" w:rsidP="0052736F">
      <w:pPr>
        <w:spacing w:line="360" w:lineRule="auto"/>
        <w:rPr>
          <w:rFonts w:cs="Arial"/>
          <w:b/>
        </w:rPr>
      </w:pPr>
      <w:r w:rsidRPr="00774E09">
        <w:rPr>
          <w:rFonts w:ascii="Arial" w:hAnsi="Arial" w:cs="Arial"/>
          <w:b/>
          <w:sz w:val="20"/>
        </w:rPr>
        <w:t>Endemic Species</w:t>
      </w:r>
      <w:r w:rsidRPr="00774E09">
        <w:rPr>
          <w:rFonts w:cs="Arial"/>
          <w:b/>
        </w:rPr>
        <w:t xml:space="preserve"> </w:t>
      </w:r>
    </w:p>
    <w:p w:rsidR="00BF15B7" w:rsidRPr="00504B07" w:rsidRDefault="00BF15B7" w:rsidP="0052736F">
      <w:pPr>
        <w:spacing w:line="360" w:lineRule="auto"/>
        <w:rPr>
          <w:rFonts w:ascii="Arial" w:hAnsi="Arial"/>
          <w:snapToGrid w:val="0"/>
          <w:sz w:val="20"/>
        </w:rPr>
      </w:pPr>
      <w:r w:rsidRPr="00774E09">
        <w:rPr>
          <w:rFonts w:ascii="Arial" w:hAnsi="Arial" w:cs="Arial"/>
          <w:sz w:val="20"/>
        </w:rPr>
        <w:t>Endemic species (or habitats or ecosystems) are those that are native to, and occur only in, a particular area or locale. Endemic species generally have very specific adaptive requirements that are linked to particular habitat or ecosystems that are</w:t>
      </w:r>
      <w:r w:rsidR="00623A93">
        <w:rPr>
          <w:rFonts w:ascii="Arial" w:hAnsi="Arial" w:cs="Arial"/>
          <w:sz w:val="20"/>
        </w:rPr>
        <w:t xml:space="preserve"> </w:t>
      </w:r>
      <w:r w:rsidRPr="00504B07">
        <w:rPr>
          <w:rFonts w:ascii="Arial" w:hAnsi="Arial" w:cs="Arial"/>
          <w:sz w:val="20"/>
        </w:rPr>
        <w:t>rare (e.g., Townsend’s big-eared bats and caves). Even small changes in the ecosystem are likely to cause localized extinctions of these species.</w:t>
      </w:r>
      <w:r w:rsidRPr="00EC549A">
        <w:rPr>
          <w:rFonts w:ascii="Arial" w:hAnsi="Arial" w:cs="Arial"/>
          <w:sz w:val="20"/>
        </w:rPr>
        <w:t xml:space="preserve"> </w:t>
      </w:r>
    </w:p>
    <w:p w:rsidR="00CD62CE" w:rsidRPr="00504B07" w:rsidRDefault="00CD62CE"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r w:rsidRPr="00504B07">
        <w:rPr>
          <w:rFonts w:ascii="Arial" w:hAnsi="Arial"/>
          <w:b/>
          <w:sz w:val="20"/>
        </w:rPr>
        <w:t>Enhance</w:t>
      </w:r>
    </w:p>
    <w:p w:rsidR="00CD62CE" w:rsidRPr="00774E09" w:rsidRDefault="00CD62CE" w:rsidP="0052736F">
      <w:pPr>
        <w:spacing w:line="360" w:lineRule="auto"/>
        <w:rPr>
          <w:rFonts w:ascii="Arial" w:hAnsi="Arial"/>
          <w:sz w:val="20"/>
        </w:rPr>
      </w:pPr>
      <w:r w:rsidRPr="00504B07">
        <w:rPr>
          <w:rFonts w:ascii="Arial" w:hAnsi="Arial"/>
          <w:sz w:val="20"/>
        </w:rPr>
        <w:t xml:space="preserve">Enhance means to </w:t>
      </w:r>
      <w:r w:rsidRPr="00623A93">
        <w:rPr>
          <w:rFonts w:ascii="Arial" w:hAnsi="Arial"/>
          <w:sz w:val="20"/>
        </w:rPr>
        <w:t xml:space="preserve">increase </w:t>
      </w:r>
      <w:r w:rsidR="00C77897" w:rsidRPr="00623A93">
        <w:rPr>
          <w:rFonts w:ascii="Arial" w:hAnsi="Arial"/>
          <w:sz w:val="20"/>
        </w:rPr>
        <w:t xml:space="preserve">or improve </w:t>
      </w:r>
      <w:r w:rsidRPr="00623A93">
        <w:rPr>
          <w:rFonts w:ascii="Arial" w:hAnsi="Arial"/>
          <w:sz w:val="20"/>
        </w:rPr>
        <w:t>one or more of the functions</w:t>
      </w:r>
      <w:r w:rsidR="00C77897" w:rsidRPr="00623A93">
        <w:rPr>
          <w:rFonts w:ascii="Arial" w:hAnsi="Arial"/>
          <w:sz w:val="20"/>
        </w:rPr>
        <w:t>, attributes,</w:t>
      </w:r>
      <w:r w:rsidRPr="00623A93">
        <w:rPr>
          <w:rFonts w:ascii="Arial" w:hAnsi="Arial"/>
          <w:sz w:val="20"/>
        </w:rPr>
        <w:t xml:space="preserve"> or values that an ecosystem or environmental feature possesses. </w:t>
      </w:r>
      <w:r w:rsidR="00623A93">
        <w:rPr>
          <w:rFonts w:ascii="Arial" w:hAnsi="Arial"/>
          <w:sz w:val="20"/>
        </w:rPr>
        <w:t xml:space="preserve"> </w:t>
      </w:r>
      <w:r w:rsidRPr="00623A93">
        <w:rPr>
          <w:rFonts w:ascii="Arial" w:hAnsi="Arial"/>
          <w:sz w:val="20"/>
        </w:rPr>
        <w:t>(See Chapter Four, Environment).</w:t>
      </w:r>
    </w:p>
    <w:p w:rsidR="00623A93" w:rsidRDefault="00623A93" w:rsidP="0052736F">
      <w:pPr>
        <w:spacing w:line="360" w:lineRule="auto"/>
        <w:rPr>
          <w:rFonts w:ascii="Arial" w:hAnsi="Arial" w:cs="Arial"/>
          <w:b/>
          <w:spacing w:val="-2"/>
          <w:sz w:val="20"/>
        </w:rPr>
      </w:pPr>
    </w:p>
    <w:p w:rsidR="00CD62CE" w:rsidRPr="00504B07" w:rsidRDefault="00CD62CE" w:rsidP="0052736F">
      <w:pPr>
        <w:spacing w:line="360" w:lineRule="auto"/>
        <w:rPr>
          <w:rFonts w:ascii="Arial" w:hAnsi="Arial"/>
          <w:b/>
          <w:sz w:val="20"/>
        </w:rPr>
      </w:pPr>
      <w:r w:rsidRPr="00504B07">
        <w:rPr>
          <w:rFonts w:ascii="Arial" w:hAnsi="Arial"/>
          <w:b/>
          <w:sz w:val="20"/>
        </w:rPr>
        <w:t>Environmentally Sensitive Areas</w:t>
      </w:r>
    </w:p>
    <w:p w:rsidR="00CD62CE" w:rsidRPr="00623A93" w:rsidRDefault="009B5ADA" w:rsidP="0052736F">
      <w:pPr>
        <w:spacing w:line="360" w:lineRule="auto"/>
        <w:rPr>
          <w:rFonts w:ascii="Arial" w:hAnsi="Arial"/>
          <w:sz w:val="20"/>
        </w:rPr>
      </w:pPr>
      <w:r w:rsidRPr="00623A93">
        <w:rPr>
          <w:rFonts w:ascii="Arial" w:hAnsi="Arial"/>
          <w:sz w:val="20"/>
        </w:rPr>
        <w:t>Environmentally sensitive areas include</w:t>
      </w:r>
      <w:r w:rsidR="005D44FC">
        <w:rPr>
          <w:rFonts w:ascii="Arial" w:hAnsi="Arial"/>
          <w:sz w:val="20"/>
        </w:rPr>
        <w:t xml:space="preserve">: </w:t>
      </w:r>
      <w:r w:rsidRPr="00623A93">
        <w:rPr>
          <w:rFonts w:ascii="Arial" w:hAnsi="Arial"/>
          <w:sz w:val="20"/>
        </w:rPr>
        <w:t xml:space="preserve"> c</w:t>
      </w:r>
      <w:r w:rsidR="00CD62CE" w:rsidRPr="00623A93">
        <w:rPr>
          <w:rFonts w:ascii="Arial" w:hAnsi="Arial"/>
          <w:sz w:val="20"/>
        </w:rPr>
        <w:t>oal mine</w:t>
      </w:r>
      <w:r w:rsidRPr="00623A93">
        <w:rPr>
          <w:rFonts w:ascii="Arial" w:hAnsi="Arial"/>
          <w:sz w:val="20"/>
        </w:rPr>
        <w:t>s</w:t>
      </w:r>
      <w:r w:rsidR="0049558B" w:rsidRPr="00623A93">
        <w:rPr>
          <w:rFonts w:ascii="Arial" w:hAnsi="Arial"/>
          <w:sz w:val="20"/>
        </w:rPr>
        <w:t>;</w:t>
      </w:r>
      <w:r w:rsidR="00CD62CE" w:rsidRPr="00623A93">
        <w:rPr>
          <w:rFonts w:ascii="Arial" w:hAnsi="Arial"/>
          <w:sz w:val="20"/>
        </w:rPr>
        <w:t xml:space="preserve"> </w:t>
      </w:r>
      <w:r w:rsidR="008C57F6" w:rsidRPr="00623A93">
        <w:rPr>
          <w:rFonts w:ascii="Arial" w:hAnsi="Arial"/>
          <w:sz w:val="20"/>
        </w:rPr>
        <w:t xml:space="preserve">areas that are prone to </w:t>
      </w:r>
      <w:r w:rsidR="00CD62CE" w:rsidRPr="00623A93">
        <w:rPr>
          <w:rFonts w:ascii="Arial" w:hAnsi="Arial"/>
          <w:sz w:val="20"/>
        </w:rPr>
        <w:t>erosion, flood</w:t>
      </w:r>
      <w:r w:rsidR="008C57F6" w:rsidRPr="00623A93">
        <w:rPr>
          <w:rFonts w:ascii="Arial" w:hAnsi="Arial"/>
          <w:sz w:val="20"/>
        </w:rPr>
        <w:t>s</w:t>
      </w:r>
      <w:r w:rsidR="00CD62CE" w:rsidRPr="00623A93">
        <w:rPr>
          <w:rFonts w:ascii="Arial" w:hAnsi="Arial"/>
          <w:sz w:val="20"/>
        </w:rPr>
        <w:t>, landslide</w:t>
      </w:r>
      <w:r w:rsidR="008C57F6" w:rsidRPr="00623A93">
        <w:rPr>
          <w:rFonts w:ascii="Arial" w:hAnsi="Arial"/>
          <w:sz w:val="20"/>
        </w:rPr>
        <w:t>s</w:t>
      </w:r>
      <w:r w:rsidR="00CD62CE" w:rsidRPr="00623A93">
        <w:rPr>
          <w:rFonts w:ascii="Arial" w:hAnsi="Arial"/>
          <w:sz w:val="20"/>
        </w:rPr>
        <w:t xml:space="preserve">, </w:t>
      </w:r>
      <w:r w:rsidR="0049558B" w:rsidRPr="00623A93">
        <w:rPr>
          <w:rFonts w:ascii="Arial" w:hAnsi="Arial"/>
          <w:sz w:val="20"/>
        </w:rPr>
        <w:t xml:space="preserve">or </w:t>
      </w:r>
      <w:r w:rsidR="00CD62CE" w:rsidRPr="00623A93">
        <w:rPr>
          <w:rFonts w:ascii="Arial" w:hAnsi="Arial"/>
          <w:sz w:val="20"/>
        </w:rPr>
        <w:t>seismic</w:t>
      </w:r>
      <w:r w:rsidR="0049558B" w:rsidRPr="00623A93">
        <w:rPr>
          <w:rFonts w:ascii="Arial" w:hAnsi="Arial"/>
          <w:sz w:val="20"/>
        </w:rPr>
        <w:t xml:space="preserve"> activity;</w:t>
      </w:r>
      <w:r w:rsidR="00504B07" w:rsidRPr="00623A93">
        <w:rPr>
          <w:rFonts w:ascii="Arial" w:hAnsi="Arial"/>
          <w:sz w:val="20"/>
        </w:rPr>
        <w:t xml:space="preserve"> </w:t>
      </w:r>
      <w:r w:rsidR="00CD62CE" w:rsidRPr="00623A93">
        <w:rPr>
          <w:rFonts w:ascii="Arial" w:hAnsi="Arial"/>
          <w:sz w:val="20"/>
        </w:rPr>
        <w:t>steep slope</w:t>
      </w:r>
      <w:r w:rsidR="0049558B" w:rsidRPr="00623A93">
        <w:rPr>
          <w:rFonts w:ascii="Arial" w:hAnsi="Arial"/>
          <w:sz w:val="20"/>
        </w:rPr>
        <w:t>s</w:t>
      </w:r>
      <w:r w:rsidR="00504B07" w:rsidRPr="00623A93">
        <w:rPr>
          <w:rFonts w:ascii="Arial" w:hAnsi="Arial"/>
          <w:sz w:val="20"/>
        </w:rPr>
        <w:t>;</w:t>
      </w:r>
      <w:r w:rsidR="00CD62CE" w:rsidRPr="00623A93">
        <w:rPr>
          <w:rFonts w:ascii="Arial" w:hAnsi="Arial"/>
          <w:sz w:val="20"/>
        </w:rPr>
        <w:t xml:space="preserve"> volcanic hazard areas</w:t>
      </w:r>
      <w:r w:rsidR="00504B07" w:rsidRPr="00623A93">
        <w:rPr>
          <w:rFonts w:ascii="Arial" w:hAnsi="Arial"/>
          <w:sz w:val="20"/>
        </w:rPr>
        <w:t>;</w:t>
      </w:r>
      <w:r w:rsidR="0045122D">
        <w:rPr>
          <w:rFonts w:ascii="Arial" w:hAnsi="Arial"/>
          <w:sz w:val="20"/>
        </w:rPr>
        <w:t xml:space="preserve"> </w:t>
      </w:r>
      <w:r w:rsidR="00504B07" w:rsidRPr="00623A93">
        <w:rPr>
          <w:rFonts w:ascii="Arial" w:hAnsi="Arial"/>
          <w:sz w:val="20"/>
        </w:rPr>
        <w:t>and</w:t>
      </w:r>
      <w:r w:rsidR="00CD62CE" w:rsidRPr="00623A93">
        <w:rPr>
          <w:rFonts w:ascii="Arial" w:hAnsi="Arial"/>
          <w:sz w:val="20"/>
        </w:rPr>
        <w:t xml:space="preserve"> streams, wetlands and protection buffers.</w:t>
      </w:r>
    </w:p>
    <w:p w:rsidR="00CD62CE" w:rsidRPr="00623A93" w:rsidRDefault="00CD62CE" w:rsidP="0052736F">
      <w:pPr>
        <w:spacing w:line="360" w:lineRule="auto"/>
        <w:rPr>
          <w:rFonts w:ascii="Arial" w:hAnsi="Arial"/>
          <w:b/>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Fair Housing Ordinance</w:t>
      </w:r>
    </w:p>
    <w:p w:rsidR="00CD62CE" w:rsidRDefault="00CD62CE" w:rsidP="0052736F">
      <w:pPr>
        <w:spacing w:line="360" w:lineRule="auto"/>
        <w:rPr>
          <w:rFonts w:ascii="Arial" w:hAnsi="Arial"/>
          <w:sz w:val="20"/>
        </w:rPr>
      </w:pP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's Fair Housing Ordinance prohibits housing </w:t>
      </w:r>
      <w:r w:rsidRPr="00504B07">
        <w:rPr>
          <w:rFonts w:ascii="Arial" w:hAnsi="Arial"/>
          <w:sz w:val="20"/>
        </w:rPr>
        <w:t xml:space="preserve">discrimination </w:t>
      </w:r>
      <w:r w:rsidRPr="00774E09">
        <w:rPr>
          <w:rFonts w:ascii="Arial" w:hAnsi="Arial"/>
          <w:sz w:val="20"/>
        </w:rPr>
        <w:t>on the basis of race, color, religion, national origin, age, sex, marital status, parental status, use of Section 8 subsidy, sexual orientation, disability or t</w:t>
      </w:r>
      <w:r w:rsidR="00623A93">
        <w:rPr>
          <w:rFonts w:ascii="Arial" w:hAnsi="Arial"/>
          <w:sz w:val="20"/>
        </w:rPr>
        <w:t>he use of a trained guide dog.</w:t>
      </w:r>
    </w:p>
    <w:p w:rsidR="00C31C58" w:rsidRPr="00774E09" w:rsidRDefault="00C31C58"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Family-Wage Jobs</w:t>
      </w:r>
    </w:p>
    <w:p w:rsidR="00CD62CE" w:rsidRPr="00623A93" w:rsidRDefault="00CD62CE" w:rsidP="0052736F">
      <w:pPr>
        <w:spacing w:line="360" w:lineRule="auto"/>
        <w:rPr>
          <w:rFonts w:ascii="Arial" w:hAnsi="Arial"/>
          <w:sz w:val="20"/>
        </w:rPr>
      </w:pPr>
      <w:r w:rsidRPr="00623A93">
        <w:rPr>
          <w:rFonts w:ascii="Arial" w:hAnsi="Arial"/>
          <w:sz w:val="20"/>
        </w:rPr>
        <w:t xml:space="preserve">Family-wage jobs </w:t>
      </w:r>
      <w:r w:rsidR="00FA35F5" w:rsidRPr="00623A93">
        <w:rPr>
          <w:rFonts w:ascii="Arial" w:hAnsi="Arial"/>
          <w:sz w:val="20"/>
        </w:rPr>
        <w:t>are</w:t>
      </w:r>
      <w:r w:rsidRPr="00623A93">
        <w:rPr>
          <w:rFonts w:ascii="Arial" w:hAnsi="Arial"/>
          <w:sz w:val="20"/>
        </w:rPr>
        <w:t xml:space="preserve"> jobs </w:t>
      </w:r>
      <w:r w:rsidR="00FA35F5" w:rsidRPr="00623A93">
        <w:rPr>
          <w:rFonts w:ascii="Arial" w:hAnsi="Arial"/>
          <w:sz w:val="20"/>
        </w:rPr>
        <w:t>that</w:t>
      </w:r>
      <w:r w:rsidRPr="00623A93">
        <w:rPr>
          <w:rFonts w:ascii="Arial" w:hAnsi="Arial"/>
          <w:sz w:val="20"/>
        </w:rPr>
        <w:t xml:space="preserve"> pay more than the average annual wage for King County in a given year</w:t>
      </w:r>
      <w:r w:rsidR="00FA35F5" w:rsidRPr="00623A93">
        <w:rPr>
          <w:rFonts w:ascii="Arial" w:hAnsi="Arial"/>
          <w:sz w:val="20"/>
        </w:rPr>
        <w:t xml:space="preserve"> and therefore enable a worker to support a family</w:t>
      </w:r>
      <w:r w:rsidRPr="00623A93">
        <w:rPr>
          <w:rFonts w:ascii="Arial" w:hAnsi="Arial"/>
          <w:sz w:val="20"/>
        </w:rPr>
        <w:t>.</w:t>
      </w:r>
    </w:p>
    <w:p w:rsidR="00CD62CE" w:rsidRPr="00774E09" w:rsidRDefault="00CD62CE" w:rsidP="0052736F">
      <w:pPr>
        <w:spacing w:line="360" w:lineRule="auto"/>
        <w:rPr>
          <w:rFonts w:ascii="Arial" w:hAnsi="Arial"/>
          <w:sz w:val="20"/>
        </w:rPr>
      </w:pPr>
    </w:p>
    <w:p w:rsidR="00742C0F" w:rsidRPr="00774E09" w:rsidRDefault="00742C0F" w:rsidP="0052736F">
      <w:pPr>
        <w:pStyle w:val="NormalWeb"/>
        <w:spacing w:before="0" w:beforeAutospacing="0" w:after="0" w:afterAutospacing="0" w:line="360" w:lineRule="auto"/>
        <w:rPr>
          <w:rFonts w:ascii="Arial" w:hAnsi="Arial" w:cs="Arial"/>
          <w:b/>
          <w:sz w:val="20"/>
          <w:szCs w:val="20"/>
        </w:rPr>
      </w:pPr>
      <w:r w:rsidRPr="00774E09">
        <w:rPr>
          <w:rFonts w:ascii="Arial" w:hAnsi="Arial" w:cs="Arial"/>
          <w:b/>
          <w:sz w:val="20"/>
          <w:szCs w:val="20"/>
        </w:rPr>
        <w:t>Feasible</w:t>
      </w:r>
    </w:p>
    <w:p w:rsidR="00742C0F" w:rsidRPr="00774E09" w:rsidRDefault="00742C0F" w:rsidP="0052736F">
      <w:pPr>
        <w:pStyle w:val="NormalWeb"/>
        <w:spacing w:before="0" w:beforeAutospacing="0" w:after="0" w:afterAutospacing="0" w:line="360" w:lineRule="auto"/>
        <w:rPr>
          <w:rFonts w:ascii="Arial" w:hAnsi="Arial" w:cs="Arial"/>
          <w:sz w:val="20"/>
          <w:szCs w:val="20"/>
        </w:rPr>
      </w:pPr>
      <w:r w:rsidRPr="00774E09">
        <w:rPr>
          <w:rFonts w:ascii="Arial" w:hAnsi="Arial" w:cs="Arial"/>
          <w:sz w:val="20"/>
          <w:szCs w:val="20"/>
        </w:rPr>
        <w:t>Feasible means, for the purpose of this program, that an action, such as a development project, mitigation, or preservation requirement, meets all of the following conditions:</w:t>
      </w:r>
    </w:p>
    <w:p w:rsidR="00742C0F" w:rsidRPr="00774E09" w:rsidRDefault="00742C0F" w:rsidP="0052736F">
      <w:pPr>
        <w:spacing w:line="360" w:lineRule="auto"/>
        <w:ind w:left="720" w:hanging="360"/>
        <w:rPr>
          <w:rFonts w:ascii="Arial" w:hAnsi="Arial" w:cs="Arial"/>
          <w:sz w:val="20"/>
        </w:rPr>
      </w:pPr>
      <w:r w:rsidRPr="00774E09">
        <w:rPr>
          <w:rFonts w:ascii="Arial" w:hAnsi="Arial" w:cs="Arial"/>
          <w:sz w:val="20"/>
        </w:rPr>
        <w:t xml:space="preserve">(a) </w:t>
      </w:r>
      <w:r w:rsidR="00DF4044" w:rsidRPr="00774E09">
        <w:rPr>
          <w:rFonts w:ascii="Arial" w:hAnsi="Arial" w:cs="Arial"/>
          <w:sz w:val="20"/>
        </w:rPr>
        <w:tab/>
      </w:r>
      <w:r w:rsidRPr="00774E09">
        <w:rPr>
          <w:rFonts w:ascii="Arial" w:hAnsi="Arial" w:cs="Arial"/>
          <w:sz w:val="20"/>
        </w:rPr>
        <w:t xml:space="preserve">The action can be accomplished with technologies and methods </w:t>
      </w:r>
      <w:r w:rsidR="00DF4044" w:rsidRPr="00774E09">
        <w:rPr>
          <w:rFonts w:ascii="Arial" w:hAnsi="Arial" w:cs="Arial"/>
          <w:sz w:val="20"/>
        </w:rPr>
        <w:t xml:space="preserve">that have been used in the past </w:t>
      </w:r>
      <w:r w:rsidRPr="00774E09">
        <w:rPr>
          <w:rFonts w:ascii="Arial" w:hAnsi="Arial" w:cs="Arial"/>
          <w:sz w:val="20"/>
        </w:rPr>
        <w:t>in similar circumstances, or studies or tests have demonstrated in similar circumstances that such approaches are currently available and likely to achieve the intended results;</w:t>
      </w:r>
    </w:p>
    <w:p w:rsidR="00742C0F" w:rsidRPr="00774E09" w:rsidRDefault="00742C0F" w:rsidP="0052736F">
      <w:pPr>
        <w:spacing w:line="360" w:lineRule="auto"/>
        <w:ind w:left="720" w:hanging="360"/>
        <w:rPr>
          <w:rFonts w:ascii="Arial" w:hAnsi="Arial" w:cs="Arial"/>
          <w:sz w:val="20"/>
        </w:rPr>
      </w:pPr>
      <w:r w:rsidRPr="00774E09">
        <w:rPr>
          <w:rFonts w:ascii="Arial" w:hAnsi="Arial" w:cs="Arial"/>
          <w:sz w:val="20"/>
        </w:rPr>
        <w:t xml:space="preserve">(b) </w:t>
      </w:r>
      <w:r w:rsidR="00DF4044" w:rsidRPr="00774E09">
        <w:rPr>
          <w:rFonts w:ascii="Arial" w:hAnsi="Arial" w:cs="Arial"/>
          <w:sz w:val="20"/>
        </w:rPr>
        <w:tab/>
      </w:r>
      <w:r w:rsidRPr="00774E09">
        <w:rPr>
          <w:rFonts w:ascii="Arial" w:hAnsi="Arial" w:cs="Arial"/>
          <w:sz w:val="20"/>
        </w:rPr>
        <w:t>The action provides a reasonable likelihood of achieving its intended purpose; and</w:t>
      </w:r>
    </w:p>
    <w:p w:rsidR="00742C0F" w:rsidRPr="00774E09" w:rsidRDefault="00742C0F" w:rsidP="0052736F">
      <w:pPr>
        <w:spacing w:line="360" w:lineRule="auto"/>
        <w:ind w:left="720" w:hanging="360"/>
        <w:rPr>
          <w:rFonts w:ascii="Arial" w:hAnsi="Arial" w:cs="Arial"/>
          <w:sz w:val="20"/>
        </w:rPr>
      </w:pPr>
      <w:r w:rsidRPr="00774E09">
        <w:rPr>
          <w:rFonts w:ascii="Arial" w:hAnsi="Arial" w:cs="Arial"/>
          <w:sz w:val="20"/>
        </w:rPr>
        <w:t xml:space="preserve">(c) </w:t>
      </w:r>
      <w:r w:rsidR="00DF4044" w:rsidRPr="00774E09">
        <w:rPr>
          <w:rFonts w:ascii="Arial" w:hAnsi="Arial" w:cs="Arial"/>
          <w:sz w:val="20"/>
        </w:rPr>
        <w:tab/>
      </w:r>
      <w:r w:rsidRPr="00774E09">
        <w:rPr>
          <w:rFonts w:ascii="Arial" w:hAnsi="Arial" w:cs="Arial"/>
          <w:sz w:val="20"/>
        </w:rPr>
        <w:t>The action does not physically preclude achieving the project's primary intended legal use.</w:t>
      </w:r>
    </w:p>
    <w:p w:rsidR="00742C0F" w:rsidRPr="00774E09" w:rsidRDefault="00742C0F" w:rsidP="0052736F">
      <w:pPr>
        <w:pStyle w:val="NormalWeb"/>
        <w:spacing w:before="0" w:beforeAutospacing="0" w:after="0" w:afterAutospacing="0" w:line="360" w:lineRule="auto"/>
        <w:rPr>
          <w:rFonts w:ascii="Arial" w:hAnsi="Arial" w:cs="Arial"/>
          <w:sz w:val="20"/>
          <w:szCs w:val="20"/>
        </w:rPr>
      </w:pPr>
      <w:r w:rsidRPr="00774E09">
        <w:rPr>
          <w:rFonts w:ascii="Arial" w:hAnsi="Arial" w:cs="Arial"/>
          <w:sz w:val="20"/>
          <w:szCs w:val="20"/>
        </w:rPr>
        <w:t>In cases where these guidelines require certain actions unless they are infeasible, the burden of proving infeasibility is on the applicant.  In determining an action's infeasibility, the reviewing agency may weigh the action's relative public costs and public benefits, considered in the short- and long-term time frames.</w:t>
      </w:r>
    </w:p>
    <w:p w:rsidR="00742C0F" w:rsidRPr="00EC549A" w:rsidRDefault="00742C0F" w:rsidP="0052736F">
      <w:pPr>
        <w:pStyle w:val="NormalWeb"/>
        <w:spacing w:before="0" w:beforeAutospacing="0" w:after="0" w:afterAutospacing="0" w:line="360" w:lineRule="auto"/>
        <w:rPr>
          <w:rFonts w:ascii="Arial" w:hAnsi="Arial" w:cs="Arial"/>
          <w:sz w:val="20"/>
          <w:szCs w:val="20"/>
        </w:rPr>
      </w:pPr>
    </w:p>
    <w:p w:rsidR="00742C0F" w:rsidRPr="00774E09" w:rsidRDefault="00742C0F" w:rsidP="0052736F">
      <w:pPr>
        <w:tabs>
          <w:tab w:val="left" w:pos="-1440"/>
          <w:tab w:val="left" w:pos="-720"/>
        </w:tabs>
        <w:suppressAutoHyphens/>
        <w:spacing w:line="360" w:lineRule="auto"/>
        <w:jc w:val="both"/>
        <w:rPr>
          <w:rFonts w:ascii="Arial" w:hAnsi="Arial" w:cs="Arial"/>
          <w:b/>
          <w:spacing w:val="-2"/>
          <w:sz w:val="20"/>
        </w:rPr>
      </w:pPr>
      <w:r w:rsidRPr="00774E09">
        <w:rPr>
          <w:rFonts w:ascii="Arial" w:hAnsi="Arial" w:cs="Arial"/>
          <w:b/>
          <w:spacing w:val="-2"/>
          <w:sz w:val="20"/>
        </w:rPr>
        <w:t>FEMA floodway</w:t>
      </w:r>
    </w:p>
    <w:p w:rsidR="00742C0F" w:rsidRPr="00504B07" w:rsidRDefault="004B0200" w:rsidP="0052736F">
      <w:pPr>
        <w:tabs>
          <w:tab w:val="left" w:pos="-1440"/>
          <w:tab w:val="left" w:pos="-720"/>
        </w:tabs>
        <w:suppressAutoHyphens/>
        <w:spacing w:line="360" w:lineRule="auto"/>
        <w:jc w:val="both"/>
        <w:rPr>
          <w:rFonts w:ascii="Arial" w:hAnsi="Arial" w:cs="Arial"/>
          <w:spacing w:val="-2"/>
          <w:sz w:val="20"/>
        </w:rPr>
      </w:pPr>
      <w:r w:rsidRPr="00623A93">
        <w:rPr>
          <w:rFonts w:ascii="Arial" w:hAnsi="Arial" w:cs="Arial"/>
          <w:spacing w:val="-2"/>
          <w:sz w:val="20"/>
        </w:rPr>
        <w:t>A FEMA (Federal Emergency Management Agency) floodway is the</w:t>
      </w:r>
      <w:r w:rsidRPr="00504B07">
        <w:rPr>
          <w:rFonts w:ascii="Arial" w:hAnsi="Arial" w:cs="Arial"/>
          <w:spacing w:val="-2"/>
          <w:sz w:val="20"/>
        </w:rPr>
        <w:t xml:space="preserve"> </w:t>
      </w:r>
      <w:r w:rsidR="00742C0F" w:rsidRPr="00504B07">
        <w:rPr>
          <w:rFonts w:ascii="Arial" w:hAnsi="Arial" w:cs="Arial"/>
          <w:spacing w:val="-2"/>
          <w:sz w:val="20"/>
        </w:rPr>
        <w:t>channel of the stream and that portion of the adjoining floodplain that is necessary to contain and discharge the 100-year flood flow without increasing the base flood elevation more than one foot.</w:t>
      </w:r>
    </w:p>
    <w:p w:rsidR="003F4105" w:rsidRPr="00504B07" w:rsidRDefault="003F4105" w:rsidP="0052736F">
      <w:pPr>
        <w:pStyle w:val="NormalWeb"/>
        <w:spacing w:before="0" w:beforeAutospacing="0" w:after="0" w:afterAutospacing="0" w:line="360" w:lineRule="auto"/>
        <w:rPr>
          <w:rFonts w:ascii="Arial" w:hAnsi="Arial" w:cs="Arial"/>
          <w:b/>
          <w:sz w:val="20"/>
          <w:szCs w:val="20"/>
        </w:rPr>
      </w:pPr>
    </w:p>
    <w:p w:rsidR="00742C0F" w:rsidRPr="00504B07" w:rsidRDefault="00742C0F" w:rsidP="0052736F">
      <w:pPr>
        <w:pStyle w:val="NormalWeb"/>
        <w:spacing w:before="0" w:beforeAutospacing="0" w:after="0" w:afterAutospacing="0" w:line="360" w:lineRule="auto"/>
        <w:rPr>
          <w:rFonts w:ascii="Arial" w:hAnsi="Arial" w:cs="Arial"/>
          <w:sz w:val="20"/>
          <w:szCs w:val="20"/>
        </w:rPr>
      </w:pPr>
      <w:r w:rsidRPr="00504B07">
        <w:rPr>
          <w:rFonts w:ascii="Arial" w:hAnsi="Arial" w:cs="Arial"/>
          <w:b/>
          <w:sz w:val="20"/>
          <w:szCs w:val="20"/>
        </w:rPr>
        <w:t>Fill</w:t>
      </w:r>
    </w:p>
    <w:p w:rsidR="00742C0F" w:rsidRPr="00774E09" w:rsidRDefault="00742C0F" w:rsidP="0052736F">
      <w:pPr>
        <w:pStyle w:val="NormalWeb"/>
        <w:spacing w:before="0" w:beforeAutospacing="0" w:after="0" w:afterAutospacing="0" w:line="360" w:lineRule="auto"/>
        <w:rPr>
          <w:rFonts w:ascii="Arial" w:hAnsi="Arial" w:cs="Arial"/>
          <w:sz w:val="20"/>
          <w:szCs w:val="20"/>
        </w:rPr>
      </w:pPr>
      <w:r w:rsidRPr="00504B07">
        <w:rPr>
          <w:rFonts w:ascii="Arial" w:hAnsi="Arial" w:cs="Arial"/>
          <w:sz w:val="20"/>
          <w:szCs w:val="20"/>
        </w:rPr>
        <w:t xml:space="preserve">Fill means the addition of soil, sand, rock, gravel, sediment, earth retaining structure, or other material to an area </w:t>
      </w:r>
      <w:proofErr w:type="spellStart"/>
      <w:r w:rsidRPr="00504B07">
        <w:rPr>
          <w:rFonts w:ascii="Arial" w:hAnsi="Arial" w:cs="Arial"/>
          <w:sz w:val="20"/>
          <w:szCs w:val="20"/>
        </w:rPr>
        <w:t>waterward</w:t>
      </w:r>
      <w:proofErr w:type="spellEnd"/>
      <w:r w:rsidRPr="00504B07">
        <w:rPr>
          <w:rFonts w:ascii="Arial" w:hAnsi="Arial" w:cs="Arial"/>
          <w:sz w:val="20"/>
          <w:szCs w:val="20"/>
        </w:rPr>
        <w:t xml:space="preserve"> </w:t>
      </w:r>
      <w:r w:rsidRPr="00623A93">
        <w:rPr>
          <w:rFonts w:ascii="Arial" w:hAnsi="Arial" w:cs="Arial"/>
          <w:sz w:val="20"/>
          <w:szCs w:val="20"/>
        </w:rPr>
        <w:t xml:space="preserve">of the </w:t>
      </w:r>
      <w:r w:rsidR="00D470F7" w:rsidRPr="00623A93">
        <w:rPr>
          <w:rFonts w:ascii="Arial" w:hAnsi="Arial" w:cs="Arial"/>
          <w:sz w:val="20"/>
          <w:szCs w:val="20"/>
        </w:rPr>
        <w:t>ordinary high water mark (</w:t>
      </w:r>
      <w:r w:rsidRPr="00623A93">
        <w:rPr>
          <w:rFonts w:ascii="Arial" w:hAnsi="Arial" w:cs="Arial"/>
          <w:spacing w:val="-2"/>
          <w:sz w:val="20"/>
          <w:szCs w:val="20"/>
        </w:rPr>
        <w:t>OHWM</w:t>
      </w:r>
      <w:r w:rsidR="00D470F7" w:rsidRPr="00623A93">
        <w:rPr>
          <w:rFonts w:ascii="Arial" w:hAnsi="Arial" w:cs="Arial"/>
          <w:spacing w:val="-2"/>
          <w:sz w:val="20"/>
          <w:szCs w:val="20"/>
        </w:rPr>
        <w:t>)</w:t>
      </w:r>
      <w:r w:rsidRPr="00623A93">
        <w:rPr>
          <w:rFonts w:ascii="Arial" w:hAnsi="Arial" w:cs="Arial"/>
          <w:spacing w:val="-2"/>
          <w:sz w:val="20"/>
          <w:szCs w:val="20"/>
        </w:rPr>
        <w:t>, in wetlands</w:t>
      </w:r>
      <w:r w:rsidRPr="00774E09">
        <w:rPr>
          <w:rFonts w:ascii="Arial" w:hAnsi="Arial" w:cs="Arial"/>
          <w:sz w:val="20"/>
          <w:szCs w:val="20"/>
        </w:rPr>
        <w:t xml:space="preserve">, or on </w:t>
      </w:r>
      <w:proofErr w:type="spellStart"/>
      <w:r w:rsidRPr="00774E09">
        <w:rPr>
          <w:rFonts w:ascii="Arial" w:hAnsi="Arial" w:cs="Arial"/>
          <w:sz w:val="20"/>
          <w:szCs w:val="20"/>
        </w:rPr>
        <w:t>shorelands</w:t>
      </w:r>
      <w:proofErr w:type="spellEnd"/>
      <w:r w:rsidRPr="00774E09">
        <w:rPr>
          <w:rFonts w:ascii="Arial" w:hAnsi="Arial" w:cs="Arial"/>
          <w:sz w:val="20"/>
          <w:szCs w:val="20"/>
        </w:rPr>
        <w:t xml:space="preserve"> in a manner that raises the elevation or creates dry land.</w:t>
      </w:r>
    </w:p>
    <w:p w:rsidR="00623A93" w:rsidRDefault="00623A93" w:rsidP="0052736F">
      <w:pPr>
        <w:spacing w:line="360" w:lineRule="auto"/>
        <w:rPr>
          <w:rFonts w:ascii="Arial" w:hAnsi="Arial"/>
          <w:b/>
          <w:sz w:val="20"/>
        </w:rPr>
      </w:pPr>
    </w:p>
    <w:p w:rsidR="002B2EED" w:rsidRPr="00774E09" w:rsidRDefault="002B2EED" w:rsidP="0052736F">
      <w:pPr>
        <w:spacing w:line="360" w:lineRule="auto"/>
        <w:rPr>
          <w:rFonts w:ascii="Arial" w:hAnsi="Arial"/>
          <w:b/>
          <w:sz w:val="20"/>
        </w:rPr>
      </w:pPr>
      <w:r w:rsidRPr="00774E09">
        <w:rPr>
          <w:rFonts w:ascii="Arial" w:hAnsi="Arial"/>
          <w:b/>
          <w:sz w:val="20"/>
        </w:rPr>
        <w:t>Flood Hazard Management Plan</w:t>
      </w:r>
    </w:p>
    <w:p w:rsidR="002B2EED" w:rsidRPr="00774E09" w:rsidRDefault="002B2EED" w:rsidP="0052736F">
      <w:pPr>
        <w:spacing w:line="360" w:lineRule="auto"/>
        <w:rPr>
          <w:rFonts w:ascii="Arial" w:hAnsi="Arial"/>
          <w:sz w:val="20"/>
        </w:rPr>
      </w:pPr>
      <w:r w:rsidRPr="00774E09">
        <w:rPr>
          <w:rFonts w:ascii="Arial" w:hAnsi="Arial"/>
          <w:sz w:val="20"/>
        </w:rPr>
        <w:t>The King County Flood Hazard</w:t>
      </w:r>
      <w:r w:rsidR="00B167F7" w:rsidRPr="00774E09">
        <w:rPr>
          <w:rFonts w:ascii="Arial" w:hAnsi="Arial"/>
          <w:sz w:val="20"/>
        </w:rPr>
        <w:t xml:space="preserve"> </w:t>
      </w:r>
      <w:r w:rsidRPr="00774E09">
        <w:rPr>
          <w:rFonts w:ascii="Arial" w:hAnsi="Arial"/>
          <w:sz w:val="20"/>
        </w:rPr>
        <w:t xml:space="preserve">Management Plan contains policies and program and project recommendations that guide floodplain use and development throughout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w:t>
      </w:r>
    </w:p>
    <w:p w:rsidR="002B2EED" w:rsidRPr="00774E09" w:rsidRDefault="002B2EED" w:rsidP="0052736F">
      <w:pPr>
        <w:spacing w:line="360" w:lineRule="auto"/>
        <w:rPr>
          <w:rFonts w:ascii="Arial" w:hAnsi="Arial"/>
          <w:b/>
          <w:sz w:val="20"/>
        </w:rPr>
      </w:pPr>
    </w:p>
    <w:p w:rsidR="00742C0F" w:rsidRPr="00774E09" w:rsidRDefault="00742C0F" w:rsidP="0052736F">
      <w:pPr>
        <w:tabs>
          <w:tab w:val="left" w:pos="-1440"/>
          <w:tab w:val="left" w:pos="-720"/>
        </w:tabs>
        <w:suppressAutoHyphens/>
        <w:spacing w:line="360" w:lineRule="auto"/>
        <w:jc w:val="both"/>
        <w:rPr>
          <w:rFonts w:ascii="Arial" w:hAnsi="Arial" w:cs="Arial"/>
          <w:spacing w:val="-2"/>
          <w:sz w:val="20"/>
        </w:rPr>
      </w:pPr>
      <w:r w:rsidRPr="00774E09">
        <w:rPr>
          <w:rFonts w:ascii="Arial" w:hAnsi="Arial" w:cs="Arial"/>
          <w:b/>
          <w:spacing w:val="-2"/>
          <w:sz w:val="20"/>
        </w:rPr>
        <w:t>Floodplain</w:t>
      </w:r>
    </w:p>
    <w:p w:rsidR="00742C0F" w:rsidRPr="00774E09" w:rsidRDefault="00742C0F" w:rsidP="0052736F">
      <w:pPr>
        <w:tabs>
          <w:tab w:val="left" w:pos="-1440"/>
          <w:tab w:val="left" w:pos="-720"/>
        </w:tabs>
        <w:suppressAutoHyphens/>
        <w:spacing w:line="360" w:lineRule="auto"/>
        <w:jc w:val="both"/>
        <w:rPr>
          <w:rFonts w:ascii="Arial" w:hAnsi="Arial" w:cs="Arial"/>
          <w:spacing w:val="-2"/>
          <w:sz w:val="22"/>
          <w:szCs w:val="22"/>
        </w:rPr>
      </w:pPr>
      <w:r w:rsidRPr="00774E09">
        <w:rPr>
          <w:rFonts w:ascii="Arial" w:hAnsi="Arial" w:cs="Arial"/>
          <w:spacing w:val="-2"/>
          <w:sz w:val="20"/>
        </w:rPr>
        <w:t>Floodplain is the total area subject to inundation by the 100-year flood.</w:t>
      </w:r>
    </w:p>
    <w:p w:rsidR="00742C0F" w:rsidRPr="009C1485" w:rsidRDefault="00742C0F" w:rsidP="00826827">
      <w:pPr>
        <w:tabs>
          <w:tab w:val="left" w:pos="-1440"/>
          <w:tab w:val="left" w:pos="-720"/>
        </w:tabs>
        <w:suppressAutoHyphens/>
        <w:spacing w:line="360" w:lineRule="auto"/>
        <w:rPr>
          <w:rFonts w:ascii="Arial" w:hAnsi="Arial" w:cs="Arial"/>
          <w:b/>
          <w:spacing w:val="-2"/>
          <w:sz w:val="20"/>
        </w:rPr>
      </w:pPr>
      <w:r w:rsidRPr="009C1485">
        <w:rPr>
          <w:rFonts w:ascii="Arial" w:hAnsi="Arial" w:cs="Arial"/>
          <w:b/>
          <w:spacing w:val="-2"/>
          <w:sz w:val="20"/>
        </w:rPr>
        <w:lastRenderedPageBreak/>
        <w:t>Floodway, zero-rise</w:t>
      </w:r>
    </w:p>
    <w:p w:rsidR="00742C0F" w:rsidRPr="009C1485" w:rsidRDefault="00742C0F" w:rsidP="00826827">
      <w:pPr>
        <w:tabs>
          <w:tab w:val="left" w:pos="-1440"/>
          <w:tab w:val="left" w:pos="-720"/>
        </w:tabs>
        <w:suppressAutoHyphens/>
        <w:spacing w:line="360" w:lineRule="auto"/>
        <w:rPr>
          <w:rFonts w:ascii="Arial" w:hAnsi="Arial" w:cs="Arial"/>
          <w:spacing w:val="-2"/>
          <w:sz w:val="20"/>
        </w:rPr>
      </w:pPr>
      <w:r w:rsidRPr="009C1485">
        <w:rPr>
          <w:rFonts w:ascii="Arial" w:hAnsi="Arial" w:cs="Arial"/>
          <w:spacing w:val="-2"/>
          <w:sz w:val="20"/>
        </w:rPr>
        <w:t>Floodway zero-rise is the channel of a stream and that portion of the adjoining floodplain that is necessary to contain and discharge the base flood flow without any measurable increase in base flood elevation.</w:t>
      </w:r>
    </w:p>
    <w:p w:rsidR="00742C0F" w:rsidRPr="009C1485" w:rsidRDefault="00922155" w:rsidP="00826827">
      <w:pPr>
        <w:pStyle w:val="BodyText2"/>
        <w:spacing w:line="360" w:lineRule="auto"/>
        <w:ind w:left="720" w:hanging="360"/>
        <w:rPr>
          <w:rFonts w:cs="Arial"/>
          <w:snapToGrid/>
          <w:spacing w:val="-2"/>
          <w:u w:val="none"/>
        </w:rPr>
      </w:pPr>
      <w:r w:rsidRPr="009C1485">
        <w:rPr>
          <w:rFonts w:cs="Arial"/>
          <w:snapToGrid/>
          <w:spacing w:val="-2"/>
          <w:u w:val="none"/>
        </w:rPr>
        <w:t>A.</w:t>
      </w:r>
      <w:r w:rsidRPr="009C1485">
        <w:rPr>
          <w:rFonts w:cs="Arial"/>
          <w:snapToGrid/>
          <w:spacing w:val="-2"/>
          <w:u w:val="none"/>
        </w:rPr>
        <w:tab/>
      </w:r>
      <w:r w:rsidR="00742C0F" w:rsidRPr="009C1485">
        <w:rPr>
          <w:rFonts w:cs="Arial"/>
          <w:snapToGrid/>
          <w:spacing w:val="-2"/>
          <w:u w:val="none"/>
        </w:rPr>
        <w:t>For the purpose of this definition, measurable increase in base flood elevation means a calculated upward rise in the base flood elevation, equal to or greater than 0.01 foot, resulting from a comparison of existing conditions and changed conditions directly attributable to alterations of the topography or any other flow obstructions in the floodplain.  Zero-rise floodway is broader than that of the FEMA floodway but always includes the FEMA floodway.</w:t>
      </w:r>
    </w:p>
    <w:p w:rsidR="00742C0F" w:rsidRPr="009C1485" w:rsidRDefault="00922155" w:rsidP="00826827">
      <w:pPr>
        <w:spacing w:line="360" w:lineRule="auto"/>
        <w:ind w:left="720" w:hanging="360"/>
        <w:rPr>
          <w:rFonts w:ascii="Arial" w:hAnsi="Arial" w:cs="Arial"/>
          <w:spacing w:val="-2"/>
          <w:sz w:val="20"/>
        </w:rPr>
      </w:pPr>
      <w:r w:rsidRPr="009C1485">
        <w:rPr>
          <w:rFonts w:ascii="Arial" w:hAnsi="Arial" w:cs="Arial"/>
          <w:spacing w:val="-2"/>
          <w:sz w:val="20"/>
        </w:rPr>
        <w:t>B.</w:t>
      </w:r>
      <w:r w:rsidRPr="009C1485">
        <w:rPr>
          <w:rFonts w:ascii="Arial" w:hAnsi="Arial" w:cs="Arial"/>
          <w:spacing w:val="-2"/>
          <w:sz w:val="20"/>
        </w:rPr>
        <w:tab/>
      </w:r>
      <w:r w:rsidR="00742C0F" w:rsidRPr="009C1485">
        <w:rPr>
          <w:rFonts w:ascii="Arial" w:hAnsi="Arial" w:cs="Arial"/>
          <w:spacing w:val="-2"/>
          <w:sz w:val="20"/>
        </w:rPr>
        <w:t>Zero-rise floodway includes the entire floodplain unless a critical areas report demonstrates otherwise.</w:t>
      </w:r>
    </w:p>
    <w:p w:rsidR="00742C0F" w:rsidRPr="00EC549A" w:rsidRDefault="00742C0F" w:rsidP="0052736F">
      <w:pPr>
        <w:spacing w:line="360" w:lineRule="auto"/>
        <w:rPr>
          <w:rFonts w:ascii="Arial" w:hAnsi="Arial" w:cs="Arial"/>
          <w:spacing w:val="-2"/>
          <w:sz w:val="22"/>
          <w:szCs w:val="22"/>
        </w:rPr>
      </w:pPr>
    </w:p>
    <w:p w:rsidR="00742C0F" w:rsidRPr="00774E09" w:rsidRDefault="00742C0F" w:rsidP="0052736F">
      <w:pPr>
        <w:tabs>
          <w:tab w:val="left" w:pos="-1440"/>
          <w:tab w:val="left" w:pos="-720"/>
        </w:tabs>
        <w:suppressAutoHyphens/>
        <w:spacing w:line="360" w:lineRule="auto"/>
        <w:jc w:val="both"/>
        <w:rPr>
          <w:rFonts w:ascii="Arial" w:hAnsi="Arial" w:cs="Arial"/>
          <w:b/>
          <w:spacing w:val="-2"/>
          <w:sz w:val="20"/>
        </w:rPr>
      </w:pPr>
      <w:smartTag w:uri="urn:schemas-microsoft-com:office:smarttags" w:element="place">
        <w:r w:rsidRPr="00774E09">
          <w:rPr>
            <w:rFonts w:ascii="Arial" w:hAnsi="Arial" w:cs="Arial"/>
            <w:b/>
            <w:spacing w:val="-2"/>
            <w:sz w:val="20"/>
          </w:rPr>
          <w:t>Forest</w:t>
        </w:r>
      </w:smartTag>
      <w:r w:rsidRPr="00774E09">
        <w:rPr>
          <w:rFonts w:ascii="Arial" w:hAnsi="Arial" w:cs="Arial"/>
          <w:b/>
          <w:spacing w:val="-2"/>
          <w:sz w:val="20"/>
        </w:rPr>
        <w:t xml:space="preserve"> practice</w:t>
      </w:r>
    </w:p>
    <w:p w:rsidR="00742C0F" w:rsidRPr="00774E09" w:rsidRDefault="00742C0F" w:rsidP="0052736F">
      <w:pPr>
        <w:tabs>
          <w:tab w:val="left" w:pos="-1440"/>
          <w:tab w:val="left" w:pos="-720"/>
        </w:tabs>
        <w:suppressAutoHyphens/>
        <w:spacing w:line="360" w:lineRule="auto"/>
        <w:jc w:val="both"/>
        <w:rPr>
          <w:rFonts w:ascii="Arial" w:hAnsi="Arial" w:cs="Arial"/>
          <w:spacing w:val="-2"/>
          <w:sz w:val="20"/>
        </w:rPr>
      </w:pPr>
      <w:smartTag w:uri="urn:schemas-microsoft-com:office:smarttags" w:element="place">
        <w:r w:rsidRPr="00774E09">
          <w:rPr>
            <w:rFonts w:ascii="Arial" w:hAnsi="Arial" w:cs="Arial"/>
            <w:spacing w:val="-2"/>
            <w:sz w:val="20"/>
          </w:rPr>
          <w:t>Forest</w:t>
        </w:r>
      </w:smartTag>
      <w:r w:rsidRPr="00774E09">
        <w:rPr>
          <w:rFonts w:ascii="Arial" w:hAnsi="Arial" w:cs="Arial"/>
          <w:spacing w:val="-2"/>
          <w:sz w:val="20"/>
        </w:rPr>
        <w:t xml:space="preserve"> practice is any forest practice as defined in </w:t>
      </w:r>
      <w:r w:rsidRPr="00623A93">
        <w:rPr>
          <w:rFonts w:ascii="Arial" w:hAnsi="Arial" w:cs="Arial"/>
          <w:spacing w:val="-2"/>
          <w:sz w:val="20"/>
        </w:rPr>
        <w:t xml:space="preserve">RCW </w:t>
      </w:r>
      <w:r w:rsidR="0068465C" w:rsidRPr="00623A93">
        <w:rPr>
          <w:rFonts w:ascii="Arial" w:hAnsi="Arial" w:cs="Arial"/>
          <w:spacing w:val="-2"/>
          <w:sz w:val="20"/>
        </w:rPr>
        <w:t>76.09.020</w:t>
      </w:r>
      <w:r w:rsidRPr="00623A93">
        <w:rPr>
          <w:rFonts w:ascii="Arial" w:hAnsi="Arial" w:cs="Arial"/>
          <w:spacing w:val="-2"/>
          <w:sz w:val="20"/>
        </w:rPr>
        <w:t>.</w:t>
      </w:r>
    </w:p>
    <w:p w:rsidR="00C31C58" w:rsidRDefault="00C31C58"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Forest Production Districts (FPD)</w:t>
      </w:r>
    </w:p>
    <w:p w:rsidR="00CD62CE" w:rsidRPr="00774E09" w:rsidRDefault="00CD62CE" w:rsidP="0052736F">
      <w:pPr>
        <w:spacing w:line="360" w:lineRule="auto"/>
        <w:rPr>
          <w:rFonts w:ascii="Arial" w:hAnsi="Arial"/>
          <w:sz w:val="20"/>
        </w:rPr>
      </w:pPr>
      <w:r w:rsidRPr="00774E09">
        <w:rPr>
          <w:rFonts w:ascii="Arial" w:hAnsi="Arial"/>
          <w:sz w:val="20"/>
        </w:rPr>
        <w:t xml:space="preserve">The Growth Management Act requires cities and counties to designate, where appropriate, forest lands that are not characterized by urban growth and that have long-term significance for the commercial production of timber.  The Comprehensive Plan designates Forest Production Districts where the primary use should be commercial forestry.  Lands within the Forest Production District shall remain in large parcels and in ownership conducive </w:t>
      </w:r>
      <w:r w:rsidR="004008E3">
        <w:rPr>
          <w:rFonts w:ascii="Arial" w:hAnsi="Arial"/>
          <w:sz w:val="20"/>
        </w:rPr>
        <w:t>to forestry.  (See Chapter 3</w:t>
      </w:r>
      <w:r w:rsidRPr="00774E09">
        <w:rPr>
          <w:rFonts w:ascii="Arial" w:hAnsi="Arial"/>
          <w:sz w:val="20"/>
        </w:rPr>
        <w:t xml:space="preserve">, </w:t>
      </w:r>
      <w:r w:rsidRPr="00623A93">
        <w:rPr>
          <w:rFonts w:ascii="Arial" w:hAnsi="Arial"/>
          <w:sz w:val="20"/>
        </w:rPr>
        <w:t xml:space="preserve">Rural </w:t>
      </w:r>
      <w:r w:rsidR="00C767AF" w:rsidRPr="00623A93">
        <w:rPr>
          <w:rFonts w:ascii="Arial" w:hAnsi="Arial"/>
          <w:sz w:val="20"/>
        </w:rPr>
        <w:t xml:space="preserve">Area </w:t>
      </w:r>
      <w:r w:rsidRPr="00623A93">
        <w:rPr>
          <w:rFonts w:ascii="Arial" w:hAnsi="Arial"/>
          <w:sz w:val="20"/>
        </w:rPr>
        <w:t>and Natural Resource</w:t>
      </w:r>
      <w:r w:rsidRPr="00774E09">
        <w:rPr>
          <w:rFonts w:ascii="Arial" w:hAnsi="Arial"/>
          <w:sz w:val="20"/>
        </w:rPr>
        <w:t xml:space="preserve"> </w:t>
      </w:r>
      <w:smartTag w:uri="urn:schemas-microsoft-com:office:smarttags" w:element="PlaceType">
        <w:r w:rsidRPr="00774E09">
          <w:rPr>
            <w:rFonts w:ascii="Arial" w:hAnsi="Arial"/>
            <w:sz w:val="20"/>
          </w:rPr>
          <w:t>Lands</w:t>
        </w:r>
      </w:smartTag>
      <w:r w:rsidRPr="00774E09">
        <w:rPr>
          <w:rFonts w:ascii="Arial" w:hAnsi="Arial"/>
          <w:sz w:val="20"/>
        </w:rPr>
        <w:t>).</w:t>
      </w:r>
    </w:p>
    <w:p w:rsidR="00C31C58" w:rsidRDefault="00C31C58"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Fully Contained Community (FCC)</w:t>
      </w:r>
    </w:p>
    <w:p w:rsidR="00CD62CE" w:rsidRPr="00774E09" w:rsidRDefault="00CD62CE" w:rsidP="0052736F">
      <w:pPr>
        <w:pStyle w:val="Header"/>
        <w:tabs>
          <w:tab w:val="clear" w:pos="4320"/>
          <w:tab w:val="clear" w:pos="8640"/>
        </w:tabs>
        <w:spacing w:line="360" w:lineRule="auto"/>
        <w:rPr>
          <w:rFonts w:ascii="Arial" w:hAnsi="Arial"/>
          <w:sz w:val="20"/>
        </w:rPr>
      </w:pPr>
      <w:r w:rsidRPr="00623A93">
        <w:rPr>
          <w:rFonts w:ascii="Arial" w:hAnsi="Arial"/>
          <w:sz w:val="20"/>
        </w:rPr>
        <w:t xml:space="preserve">A </w:t>
      </w:r>
      <w:r w:rsidR="00264B4A" w:rsidRPr="00623A93">
        <w:rPr>
          <w:rFonts w:ascii="Arial" w:hAnsi="Arial"/>
          <w:sz w:val="20"/>
        </w:rPr>
        <w:t>fully contained community</w:t>
      </w:r>
      <w:r w:rsidR="00C90E43" w:rsidRPr="00623A93">
        <w:rPr>
          <w:rFonts w:ascii="Arial" w:hAnsi="Arial"/>
          <w:sz w:val="20"/>
        </w:rPr>
        <w:t xml:space="preserve"> (FCC)</w:t>
      </w:r>
      <w:r w:rsidR="00264B4A" w:rsidRPr="00623A93">
        <w:rPr>
          <w:rFonts w:ascii="Arial" w:hAnsi="Arial"/>
          <w:sz w:val="20"/>
        </w:rPr>
        <w:t xml:space="preserve"> is a </w:t>
      </w:r>
      <w:r w:rsidRPr="00623A93">
        <w:rPr>
          <w:rFonts w:ascii="Arial" w:hAnsi="Arial"/>
          <w:sz w:val="20"/>
        </w:rPr>
        <w:t>site-specific</w:t>
      </w:r>
      <w:r w:rsidRPr="00774E09">
        <w:rPr>
          <w:rFonts w:ascii="Arial" w:hAnsi="Arial"/>
          <w:sz w:val="20"/>
        </w:rPr>
        <w:t xml:space="preserve"> development project consisting of conceptual site plan(s), development standards, processing and other elements.  It is also consistent with the criteria provided in RCW 36.70A.350 which states that FCCs should be located outside of the initially designated Urban Growth Area.</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Functional Classification</w:t>
      </w:r>
    </w:p>
    <w:p w:rsidR="00CD62CE" w:rsidRPr="00774E09" w:rsidRDefault="00CD62CE" w:rsidP="0052736F">
      <w:pPr>
        <w:spacing w:line="360" w:lineRule="auto"/>
        <w:rPr>
          <w:rFonts w:ascii="Arial" w:hAnsi="Arial"/>
          <w:sz w:val="20"/>
        </w:rPr>
      </w:pPr>
      <w:r w:rsidRPr="00774E09">
        <w:rPr>
          <w:rFonts w:ascii="Arial" w:hAnsi="Arial"/>
          <w:sz w:val="20"/>
        </w:rPr>
        <w:t>See "Arterial Functional Classification"</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Functional Planning</w:t>
      </w:r>
    </w:p>
    <w:p w:rsidR="00CD62CE" w:rsidRPr="00774E09" w:rsidRDefault="00CD62CE" w:rsidP="0052736F">
      <w:pPr>
        <w:spacing w:line="360" w:lineRule="auto"/>
        <w:rPr>
          <w:rFonts w:ascii="Arial" w:hAnsi="Arial"/>
          <w:sz w:val="20"/>
        </w:rPr>
      </w:pPr>
      <w:r w:rsidRPr="00774E09">
        <w:rPr>
          <w:rFonts w:ascii="Arial" w:hAnsi="Arial"/>
          <w:sz w:val="20"/>
        </w:rPr>
        <w:t>Functional plans are detailed plans for facilities and services and action plans and programs for other governmental activities.  Some functional plans are operational or programmatic, which means they guide daily management decisions.  Others in</w:t>
      </w:r>
      <w:r w:rsidR="001427DB">
        <w:rPr>
          <w:rFonts w:ascii="Arial" w:hAnsi="Arial"/>
          <w:sz w:val="20"/>
        </w:rPr>
        <w:t>clude specific details of facil</w:t>
      </w:r>
      <w:r w:rsidRPr="00774E09">
        <w:rPr>
          <w:rFonts w:ascii="Arial" w:hAnsi="Arial"/>
          <w:sz w:val="20"/>
        </w:rPr>
        <w:t xml:space="preserve">ity design and location and must be consistent with the Comprehensive Plan and development regulations.  Functional plans are prepared by </w:t>
      </w:r>
      <w:smartTag w:uri="urn:schemas-microsoft-com:office:smarttags" w:element="place">
        <w:smartTag w:uri="urn:schemas-microsoft-com:office:smarttags" w:element="PlaceName">
          <w:r w:rsidRPr="00774E09">
            <w:rPr>
              <w:rFonts w:ascii="Arial" w:hAnsi="Arial"/>
              <w:sz w:val="20"/>
            </w:rPr>
            <w:lastRenderedPageBreak/>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independent special purpose districts or other public and private agencies.  (See Chapter </w:t>
      </w:r>
      <w:r w:rsidR="00083D64">
        <w:rPr>
          <w:rFonts w:ascii="Arial" w:hAnsi="Arial"/>
          <w:sz w:val="20"/>
        </w:rPr>
        <w:t>9,</w:t>
      </w:r>
      <w:r w:rsidRPr="00774E09">
        <w:rPr>
          <w:rFonts w:ascii="Arial" w:hAnsi="Arial"/>
          <w:sz w:val="20"/>
        </w:rPr>
        <w:t xml:space="preserve"> Implementation)</w:t>
      </w:r>
    </w:p>
    <w:p w:rsidR="00057BFD" w:rsidRPr="00774E09" w:rsidRDefault="00057BFD" w:rsidP="0052736F">
      <w:pPr>
        <w:spacing w:line="360" w:lineRule="auto"/>
        <w:rPr>
          <w:rFonts w:ascii="Arial" w:hAnsi="Arial"/>
          <w:sz w:val="20"/>
        </w:rPr>
      </w:pPr>
    </w:p>
    <w:p w:rsidR="00742C0F" w:rsidRPr="00774E09" w:rsidRDefault="00742C0F" w:rsidP="0052736F">
      <w:pPr>
        <w:spacing w:line="360" w:lineRule="auto"/>
        <w:rPr>
          <w:rFonts w:ascii="Arial" w:hAnsi="Arial" w:cs="Arial"/>
          <w:b/>
          <w:sz w:val="20"/>
        </w:rPr>
      </w:pPr>
      <w:r w:rsidRPr="00774E09">
        <w:rPr>
          <w:rFonts w:ascii="Arial" w:hAnsi="Arial" w:cs="Arial"/>
          <w:b/>
          <w:sz w:val="20"/>
        </w:rPr>
        <w:t xml:space="preserve">Geotechnical report </w:t>
      </w:r>
      <w:r w:rsidRPr="00623A93">
        <w:rPr>
          <w:rFonts w:ascii="Arial" w:hAnsi="Arial" w:cs="Arial"/>
          <w:b/>
          <w:sz w:val="20"/>
        </w:rPr>
        <w:t xml:space="preserve">or </w:t>
      </w:r>
      <w:r w:rsidRPr="00774E09">
        <w:rPr>
          <w:rFonts w:ascii="Arial" w:hAnsi="Arial" w:cs="Arial"/>
          <w:b/>
          <w:sz w:val="20"/>
        </w:rPr>
        <w:t>geotechnical analysis</w:t>
      </w:r>
    </w:p>
    <w:p w:rsidR="00742C0F" w:rsidRPr="00774E09" w:rsidRDefault="00742C0F" w:rsidP="0045122D">
      <w:pPr>
        <w:spacing w:line="360" w:lineRule="auto"/>
        <w:rPr>
          <w:rFonts w:ascii="Arial" w:hAnsi="Arial" w:cs="Arial"/>
          <w:sz w:val="20"/>
        </w:rPr>
      </w:pPr>
      <w:r w:rsidRPr="00623A93">
        <w:rPr>
          <w:rFonts w:ascii="Arial" w:hAnsi="Arial" w:cs="Arial"/>
          <w:sz w:val="20"/>
        </w:rPr>
        <w:t xml:space="preserve">Geotechnical report or geotechnical analysis means a scientific study or evaluation conducted by a qualified expert </w:t>
      </w:r>
      <w:r w:rsidRPr="0045122D">
        <w:rPr>
          <w:rFonts w:ascii="Arial" w:hAnsi="Arial"/>
          <w:sz w:val="20"/>
        </w:rPr>
        <w:t>that</w:t>
      </w:r>
      <w:r w:rsidRPr="00623A93">
        <w:rPr>
          <w:rFonts w:ascii="Arial" w:hAnsi="Arial" w:cs="Arial"/>
          <w:sz w:val="20"/>
        </w:rPr>
        <w:t xml:space="preserve"> includes</w:t>
      </w:r>
      <w:r w:rsidR="005D44FC">
        <w:rPr>
          <w:rFonts w:ascii="Arial" w:hAnsi="Arial" w:cs="Arial"/>
          <w:sz w:val="20"/>
        </w:rPr>
        <w:t xml:space="preserve">: </w:t>
      </w:r>
      <w:r w:rsidRPr="00623A93">
        <w:rPr>
          <w:rFonts w:ascii="Arial" w:hAnsi="Arial" w:cs="Arial"/>
          <w:sz w:val="20"/>
        </w:rPr>
        <w:t xml:space="preserve"> a description of the ground and surface hydrology and geology</w:t>
      </w:r>
      <w:r w:rsidR="001427DB" w:rsidRPr="00623A93">
        <w:rPr>
          <w:rFonts w:ascii="Arial" w:hAnsi="Arial" w:cs="Arial"/>
          <w:sz w:val="20"/>
        </w:rPr>
        <w:t>;</w:t>
      </w:r>
      <w:r w:rsidRPr="00623A93">
        <w:rPr>
          <w:rFonts w:ascii="Arial" w:hAnsi="Arial" w:cs="Arial"/>
          <w:sz w:val="20"/>
        </w:rPr>
        <w:t xml:space="preserve"> the affected land form and its susceptibility to mass wasting, erosion, and other geologic hazards or processes</w:t>
      </w:r>
      <w:r w:rsidR="001427DB" w:rsidRPr="00623A93">
        <w:rPr>
          <w:rFonts w:ascii="Arial" w:hAnsi="Arial" w:cs="Arial"/>
          <w:sz w:val="20"/>
        </w:rPr>
        <w:t>;</w:t>
      </w:r>
      <w:r w:rsidRPr="00623A93">
        <w:rPr>
          <w:rFonts w:ascii="Arial" w:hAnsi="Arial" w:cs="Arial"/>
          <w:sz w:val="20"/>
        </w:rPr>
        <w:t xml:space="preserve"> conclusions and recommendations regarding the effect of the proposed development on geologic conditions</w:t>
      </w:r>
      <w:r w:rsidR="00DA7125" w:rsidRPr="00623A93">
        <w:rPr>
          <w:rFonts w:ascii="Arial" w:hAnsi="Arial" w:cs="Arial"/>
          <w:sz w:val="20"/>
        </w:rPr>
        <w:t>;</w:t>
      </w:r>
      <w:r w:rsidRPr="00623A93">
        <w:rPr>
          <w:rFonts w:ascii="Arial" w:hAnsi="Arial" w:cs="Arial"/>
          <w:sz w:val="20"/>
        </w:rPr>
        <w:t xml:space="preserve"> the adequacy of the site to be developed</w:t>
      </w:r>
      <w:r w:rsidR="00DA7125" w:rsidRPr="00623A93">
        <w:rPr>
          <w:rFonts w:ascii="Arial" w:hAnsi="Arial" w:cs="Arial"/>
          <w:sz w:val="20"/>
        </w:rPr>
        <w:t>;</w:t>
      </w:r>
      <w:r w:rsidRPr="00623A93">
        <w:rPr>
          <w:rFonts w:ascii="Arial" w:hAnsi="Arial" w:cs="Arial"/>
          <w:sz w:val="20"/>
        </w:rPr>
        <w:t xml:space="preserve"> the impacts of the proposed development</w:t>
      </w:r>
      <w:r w:rsidR="00DA7125" w:rsidRPr="00623A93">
        <w:rPr>
          <w:rFonts w:ascii="Arial" w:hAnsi="Arial" w:cs="Arial"/>
          <w:sz w:val="20"/>
        </w:rPr>
        <w:t>;</w:t>
      </w:r>
      <w:r w:rsidRPr="00623A93">
        <w:rPr>
          <w:rFonts w:ascii="Arial" w:hAnsi="Arial" w:cs="Arial"/>
          <w:sz w:val="20"/>
        </w:rPr>
        <w:t xml:space="preserve"> alternative approaches to the proposed development</w:t>
      </w:r>
      <w:r w:rsidR="00DA7125" w:rsidRPr="00623A93">
        <w:rPr>
          <w:rFonts w:ascii="Arial" w:hAnsi="Arial" w:cs="Arial"/>
          <w:sz w:val="20"/>
        </w:rPr>
        <w:t>;</w:t>
      </w:r>
      <w:r w:rsidRPr="00623A93">
        <w:rPr>
          <w:rFonts w:ascii="Arial" w:hAnsi="Arial" w:cs="Arial"/>
          <w:sz w:val="20"/>
        </w:rPr>
        <w:t xml:space="preserve"> and measures to mitigate potential site-specific and cumulative geological and hydrological impacts of the proposed development, including the potential adverse impacts to adjacent and down-current properties.  Geotechnical reports shall conform to accepted technical standards and must be prepared by qualified professional engineers or geologists who have professional expertise about the regional and local shoreline geology and</w:t>
      </w:r>
      <w:r w:rsidRPr="00774E09">
        <w:rPr>
          <w:rFonts w:ascii="Arial" w:hAnsi="Arial" w:cs="Arial"/>
          <w:sz w:val="20"/>
        </w:rPr>
        <w:t xml:space="preserve"> processes.</w:t>
      </w:r>
    </w:p>
    <w:p w:rsidR="00C31C58" w:rsidRDefault="00C31C58" w:rsidP="0052736F">
      <w:pPr>
        <w:spacing w:line="360" w:lineRule="auto"/>
        <w:rPr>
          <w:rFonts w:ascii="Arial" w:hAnsi="Arial"/>
          <w:b/>
          <w:sz w:val="20"/>
        </w:rPr>
      </w:pPr>
    </w:p>
    <w:p w:rsidR="00CD62CE" w:rsidRPr="00083B2F" w:rsidRDefault="00CD62CE" w:rsidP="0052736F">
      <w:pPr>
        <w:spacing w:line="360" w:lineRule="auto"/>
        <w:rPr>
          <w:rFonts w:ascii="Arial" w:hAnsi="Arial"/>
          <w:b/>
          <w:sz w:val="20"/>
        </w:rPr>
      </w:pPr>
      <w:r w:rsidRPr="00083B2F">
        <w:rPr>
          <w:rFonts w:ascii="Arial" w:hAnsi="Arial"/>
          <w:b/>
          <w:sz w:val="20"/>
        </w:rPr>
        <w:t>Global Warming</w:t>
      </w:r>
    </w:p>
    <w:p w:rsidR="00CD62CE" w:rsidRPr="00774E09" w:rsidRDefault="00CD62CE" w:rsidP="0052736F">
      <w:pPr>
        <w:spacing w:line="360" w:lineRule="auto"/>
        <w:rPr>
          <w:rFonts w:ascii="Arial" w:hAnsi="Arial"/>
          <w:sz w:val="20"/>
        </w:rPr>
      </w:pPr>
      <w:r w:rsidRPr="00083B2F">
        <w:rPr>
          <w:rFonts w:ascii="Arial" w:hAnsi="Arial"/>
          <w:sz w:val="20"/>
        </w:rPr>
        <w:t>Global warming is an increase in worldwide atmospheric temperature</w:t>
      </w:r>
      <w:r w:rsidR="00304C7E" w:rsidRPr="00083B2F">
        <w:rPr>
          <w:rFonts w:ascii="Arial" w:hAnsi="Arial"/>
          <w:sz w:val="20"/>
        </w:rPr>
        <w:t xml:space="preserve"> and resulting alterations in climate</w:t>
      </w:r>
      <w:r w:rsidRPr="00083B2F">
        <w:rPr>
          <w:rFonts w:ascii="Arial" w:hAnsi="Arial"/>
          <w:sz w:val="20"/>
        </w:rPr>
        <w:t>.</w:t>
      </w:r>
    </w:p>
    <w:p w:rsidR="00CD62CE" w:rsidRPr="00774E09" w:rsidRDefault="00CD62CE" w:rsidP="0052736F">
      <w:pPr>
        <w:spacing w:line="360" w:lineRule="auto"/>
        <w:rPr>
          <w:rFonts w:ascii="Arial" w:hAnsi="Arial"/>
          <w:sz w:val="20"/>
        </w:rPr>
      </w:pPr>
    </w:p>
    <w:p w:rsidR="00742C0F" w:rsidRPr="00774E09" w:rsidRDefault="00742C0F" w:rsidP="0052736F">
      <w:pPr>
        <w:suppressAutoHyphens/>
        <w:spacing w:line="360" w:lineRule="auto"/>
        <w:jc w:val="both"/>
        <w:rPr>
          <w:rFonts w:ascii="Arial" w:hAnsi="Arial" w:cs="Arial"/>
          <w:b/>
          <w:spacing w:val="-2"/>
          <w:sz w:val="20"/>
        </w:rPr>
      </w:pPr>
      <w:r w:rsidRPr="00774E09">
        <w:rPr>
          <w:rFonts w:ascii="Arial" w:hAnsi="Arial" w:cs="Arial"/>
          <w:b/>
          <w:spacing w:val="-2"/>
          <w:sz w:val="20"/>
        </w:rPr>
        <w:t>Grading</w:t>
      </w:r>
    </w:p>
    <w:p w:rsidR="00742C0F" w:rsidRPr="00774E09" w:rsidRDefault="00742C0F" w:rsidP="0052736F">
      <w:pPr>
        <w:suppressAutoHyphens/>
        <w:spacing w:line="360" w:lineRule="auto"/>
        <w:jc w:val="both"/>
        <w:rPr>
          <w:rFonts w:ascii="Arial" w:hAnsi="Arial" w:cs="Arial"/>
          <w:spacing w:val="-2"/>
          <w:sz w:val="20"/>
        </w:rPr>
      </w:pPr>
      <w:r w:rsidRPr="00774E09">
        <w:rPr>
          <w:rFonts w:ascii="Arial" w:hAnsi="Arial" w:cs="Arial"/>
          <w:spacing w:val="-2"/>
          <w:sz w:val="20"/>
        </w:rPr>
        <w:t xml:space="preserve">Grading is any excavation, </w:t>
      </w:r>
      <w:r w:rsidRPr="00623A93">
        <w:rPr>
          <w:rFonts w:ascii="Arial" w:hAnsi="Arial" w:cs="Arial"/>
          <w:spacing w:val="-2"/>
          <w:sz w:val="20"/>
        </w:rPr>
        <w:t xml:space="preserve">filling, </w:t>
      </w:r>
      <w:r w:rsidR="00FA0893" w:rsidRPr="00623A93">
        <w:rPr>
          <w:rFonts w:ascii="Arial" w:hAnsi="Arial" w:cs="Arial"/>
          <w:spacing w:val="-2"/>
          <w:sz w:val="20"/>
        </w:rPr>
        <w:t xml:space="preserve">or </w:t>
      </w:r>
      <w:r w:rsidRPr="00623A93">
        <w:rPr>
          <w:rFonts w:ascii="Arial" w:hAnsi="Arial" w:cs="Arial"/>
          <w:spacing w:val="-2"/>
          <w:sz w:val="20"/>
        </w:rPr>
        <w:t>remov</w:t>
      </w:r>
      <w:r w:rsidR="00FA0893" w:rsidRPr="00623A93">
        <w:rPr>
          <w:rFonts w:ascii="Arial" w:hAnsi="Arial" w:cs="Arial"/>
          <w:spacing w:val="-2"/>
          <w:sz w:val="20"/>
        </w:rPr>
        <w:t>al of</w:t>
      </w:r>
      <w:r w:rsidRPr="00623A93">
        <w:rPr>
          <w:rFonts w:ascii="Arial" w:hAnsi="Arial" w:cs="Arial"/>
          <w:spacing w:val="-2"/>
          <w:sz w:val="20"/>
        </w:rPr>
        <w:t xml:space="preserve"> the duff layer </w:t>
      </w:r>
      <w:r w:rsidRPr="00774E09">
        <w:rPr>
          <w:rFonts w:ascii="Arial" w:hAnsi="Arial" w:cs="Arial"/>
          <w:spacing w:val="-2"/>
          <w:sz w:val="20"/>
        </w:rPr>
        <w:t>or any combination thereof.</w:t>
      </w:r>
    </w:p>
    <w:p w:rsidR="00742C0F" w:rsidRPr="00EC549A" w:rsidRDefault="00742C0F"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Groundwater Management Plans</w:t>
      </w:r>
    </w:p>
    <w:p w:rsidR="00CD62CE" w:rsidRPr="00504B07" w:rsidRDefault="00CD62CE" w:rsidP="0052736F">
      <w:pPr>
        <w:spacing w:line="360" w:lineRule="auto"/>
        <w:rPr>
          <w:rFonts w:ascii="Arial" w:hAnsi="Arial"/>
          <w:sz w:val="20"/>
        </w:rPr>
      </w:pP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has five Groundwater Management Areas (GWMA) for which citizens and technical experts are addressing groundwater issues.  For each GWMA, a Groundwater Management Plan (GWMP) has been developed pe</w:t>
      </w:r>
      <w:r w:rsidR="004B1F2A" w:rsidRPr="00774E09">
        <w:rPr>
          <w:rFonts w:ascii="Arial" w:hAnsi="Arial"/>
          <w:sz w:val="20"/>
        </w:rPr>
        <w:t xml:space="preserve">r chapter 173-100 WAC (chapter </w:t>
      </w:r>
      <w:r w:rsidRPr="00774E09">
        <w:rPr>
          <w:rFonts w:ascii="Arial" w:hAnsi="Arial"/>
          <w:sz w:val="20"/>
        </w:rPr>
        <w:t xml:space="preserve">90.44 RCW).  Each GWMP describes the area's groundwater resource, contains a </w:t>
      </w:r>
      <w:r w:rsidRPr="00504B07">
        <w:rPr>
          <w:rFonts w:ascii="Arial" w:hAnsi="Arial"/>
          <w:sz w:val="20"/>
        </w:rPr>
        <w:t>detailed exploration of groundwater protection issues, and proposes solutions to perceived threats.  These</w:t>
      </w:r>
      <w:r w:rsidRPr="00623A93">
        <w:rPr>
          <w:rFonts w:ascii="Arial" w:hAnsi="Arial"/>
          <w:sz w:val="20"/>
        </w:rPr>
        <w:t xml:space="preserve"> </w:t>
      </w:r>
      <w:r w:rsidR="006D2DDF" w:rsidRPr="00623A93">
        <w:rPr>
          <w:rFonts w:ascii="Arial" w:hAnsi="Arial"/>
          <w:sz w:val="20"/>
        </w:rPr>
        <w:t>p</w:t>
      </w:r>
      <w:r w:rsidRPr="00623A93">
        <w:rPr>
          <w:rFonts w:ascii="Arial" w:hAnsi="Arial"/>
          <w:sz w:val="20"/>
        </w:rPr>
        <w:t xml:space="preserve">lans identify </w:t>
      </w:r>
      <w:r w:rsidRPr="00504B07">
        <w:rPr>
          <w:rFonts w:ascii="Arial" w:hAnsi="Arial"/>
          <w:sz w:val="20"/>
        </w:rPr>
        <w:t xml:space="preserve">Sensitive Aquifer Areas to receive </w:t>
      </w:r>
      <w:r w:rsidR="00623A93">
        <w:rPr>
          <w:rFonts w:ascii="Arial" w:hAnsi="Arial"/>
          <w:sz w:val="20"/>
        </w:rPr>
        <w:t>a special level of protection.</w:t>
      </w:r>
    </w:p>
    <w:p w:rsidR="00CD62CE" w:rsidRPr="00504B07" w:rsidRDefault="00CD62CE" w:rsidP="0052736F">
      <w:pPr>
        <w:spacing w:line="360" w:lineRule="auto"/>
        <w:rPr>
          <w:rFonts w:ascii="Arial" w:hAnsi="Arial"/>
          <w:b/>
          <w:sz w:val="20"/>
        </w:rPr>
      </w:pPr>
    </w:p>
    <w:p w:rsidR="00CD62CE" w:rsidRPr="00504B07" w:rsidRDefault="00CD62CE" w:rsidP="0052736F">
      <w:pPr>
        <w:spacing w:line="360" w:lineRule="auto"/>
        <w:rPr>
          <w:rFonts w:ascii="Arial" w:hAnsi="Arial"/>
          <w:b/>
          <w:sz w:val="20"/>
        </w:rPr>
      </w:pPr>
      <w:r w:rsidRPr="00504B07">
        <w:rPr>
          <w:rFonts w:ascii="Arial" w:hAnsi="Arial"/>
          <w:b/>
          <w:sz w:val="20"/>
        </w:rPr>
        <w:t>Growth Management Act (GMA)</w:t>
      </w:r>
    </w:p>
    <w:p w:rsidR="00CD62CE" w:rsidRPr="00774E09" w:rsidRDefault="00CD62CE" w:rsidP="0052736F">
      <w:pPr>
        <w:spacing w:line="360" w:lineRule="auto"/>
        <w:rPr>
          <w:rFonts w:ascii="Arial" w:hAnsi="Arial"/>
          <w:sz w:val="20"/>
        </w:rPr>
      </w:pPr>
      <w:r w:rsidRPr="00504B07">
        <w:rPr>
          <w:rFonts w:ascii="Arial" w:hAnsi="Arial"/>
          <w:sz w:val="20"/>
        </w:rPr>
        <w:t>In 1990</w:t>
      </w:r>
      <w:r w:rsidR="00012346" w:rsidRPr="00504B07">
        <w:rPr>
          <w:rFonts w:ascii="Arial" w:hAnsi="Arial"/>
          <w:sz w:val="20"/>
        </w:rPr>
        <w:t xml:space="preserve"> </w:t>
      </w:r>
      <w:r w:rsidR="00012346" w:rsidRPr="00623A93">
        <w:rPr>
          <w:rFonts w:ascii="Arial" w:hAnsi="Arial"/>
          <w:sz w:val="20"/>
        </w:rPr>
        <w:t>and 1991</w:t>
      </w:r>
      <w:r w:rsidRPr="00623A93">
        <w:rPr>
          <w:rFonts w:ascii="Arial" w:hAnsi="Arial"/>
          <w:sz w:val="20"/>
        </w:rPr>
        <w:t>,</w:t>
      </w:r>
      <w:r w:rsidRPr="00504B07">
        <w:rPr>
          <w:rFonts w:ascii="Arial" w:hAnsi="Arial"/>
          <w:sz w:val="20"/>
        </w:rPr>
        <w:t xml:space="preserve"> the Washington State Legislature passed the Growth Management Act (</w:t>
      </w:r>
      <w:r w:rsidR="007B3FD6" w:rsidRPr="00623A93">
        <w:rPr>
          <w:rFonts w:ascii="Arial" w:hAnsi="Arial"/>
          <w:sz w:val="20"/>
        </w:rPr>
        <w:t>GMA</w:t>
      </w:r>
      <w:r w:rsidRPr="00504B07">
        <w:rPr>
          <w:rFonts w:ascii="Arial" w:hAnsi="Arial"/>
          <w:sz w:val="20"/>
        </w:rPr>
        <w:t xml:space="preserve">).  The </w:t>
      </w:r>
      <w:r w:rsidR="007B3FD6" w:rsidRPr="00623A93">
        <w:rPr>
          <w:rFonts w:ascii="Arial" w:hAnsi="Arial"/>
          <w:sz w:val="20"/>
        </w:rPr>
        <w:t>GMA</w:t>
      </w:r>
      <w:r w:rsidRPr="00504B07">
        <w:rPr>
          <w:rFonts w:ascii="Arial" w:hAnsi="Arial"/>
          <w:sz w:val="20"/>
        </w:rPr>
        <w:t xml:space="preserve"> calls for urban counties and cities in the state to develop comprehensive plans to guide growth management decisions.  Amendments</w:t>
      </w:r>
      <w:r w:rsidRPr="00774E09">
        <w:rPr>
          <w:rFonts w:ascii="Arial" w:hAnsi="Arial"/>
          <w:sz w:val="20"/>
        </w:rPr>
        <w:t xml:space="preserve"> to the Act in 1991 require that counties, working with the cities within their boundaries, develop Countywide Planning Policies to provide a common vision of the future to serve as the framework for all comprehensive plans througho</w:t>
      </w:r>
      <w:r w:rsidR="005D44FC">
        <w:rPr>
          <w:rFonts w:ascii="Arial" w:hAnsi="Arial"/>
          <w:sz w:val="20"/>
        </w:rPr>
        <w:t>ut the county.  (See Chapter 1</w:t>
      </w:r>
      <w:r w:rsidRPr="00774E09">
        <w:rPr>
          <w:rFonts w:ascii="Arial" w:hAnsi="Arial"/>
          <w:sz w:val="20"/>
        </w:rPr>
        <w:t>, Regional</w:t>
      </w:r>
      <w:r w:rsidR="005D44FC">
        <w:rPr>
          <w:rFonts w:ascii="Arial" w:hAnsi="Arial"/>
          <w:sz w:val="20"/>
        </w:rPr>
        <w:t xml:space="preserve"> Growth Management</w:t>
      </w:r>
      <w:r w:rsidRPr="00774E09">
        <w:rPr>
          <w:rFonts w:ascii="Arial" w:hAnsi="Arial"/>
          <w:sz w:val="20"/>
        </w:rPr>
        <w:t xml:space="preserve"> Planning)</w:t>
      </w:r>
    </w:p>
    <w:p w:rsidR="00CD62CE" w:rsidRPr="00774E09" w:rsidRDefault="00CD62CE"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r w:rsidRPr="00504B07">
        <w:rPr>
          <w:rFonts w:ascii="Arial" w:hAnsi="Arial"/>
          <w:b/>
          <w:sz w:val="20"/>
        </w:rPr>
        <w:lastRenderedPageBreak/>
        <w:t>Growth Management Planning Council (GMPC)</w:t>
      </w:r>
    </w:p>
    <w:p w:rsidR="00CD62CE" w:rsidRPr="00623A93" w:rsidRDefault="00CD62CE" w:rsidP="0052736F">
      <w:pPr>
        <w:spacing w:line="360" w:lineRule="auto"/>
        <w:rPr>
          <w:rFonts w:ascii="Arial" w:hAnsi="Arial"/>
          <w:sz w:val="20"/>
        </w:rPr>
      </w:pPr>
      <w:r w:rsidRPr="00623A93">
        <w:rPr>
          <w:rFonts w:ascii="Arial" w:hAnsi="Arial"/>
          <w:sz w:val="20"/>
        </w:rPr>
        <w:t xml:space="preserve">The </w:t>
      </w:r>
      <w:r w:rsidR="00012346" w:rsidRPr="00623A93">
        <w:rPr>
          <w:rFonts w:ascii="Arial" w:hAnsi="Arial"/>
          <w:sz w:val="20"/>
        </w:rPr>
        <w:t>Growth Management Planning Council</w:t>
      </w:r>
      <w:r w:rsidR="00012346" w:rsidRPr="00623A93">
        <w:rPr>
          <w:rFonts w:ascii="Arial" w:hAnsi="Arial"/>
          <w:b/>
          <w:sz w:val="20"/>
        </w:rPr>
        <w:t xml:space="preserve"> </w:t>
      </w:r>
      <w:r w:rsidR="00012346" w:rsidRPr="00623A93">
        <w:rPr>
          <w:rFonts w:ascii="Arial" w:hAnsi="Arial"/>
          <w:sz w:val="20"/>
        </w:rPr>
        <w:t>(</w:t>
      </w:r>
      <w:r w:rsidRPr="00623A93">
        <w:rPr>
          <w:rFonts w:ascii="Arial" w:hAnsi="Arial"/>
          <w:sz w:val="20"/>
        </w:rPr>
        <w:t>GMPC</w:t>
      </w:r>
      <w:r w:rsidR="00012346" w:rsidRPr="00623A93">
        <w:rPr>
          <w:rFonts w:ascii="Arial" w:hAnsi="Arial"/>
          <w:sz w:val="20"/>
        </w:rPr>
        <w:t>)</w:t>
      </w:r>
      <w:r w:rsidRPr="00623A93">
        <w:rPr>
          <w:rFonts w:ascii="Arial" w:hAnsi="Arial"/>
          <w:sz w:val="20"/>
        </w:rPr>
        <w:t xml:space="preserve">, which was established by an interlocal agreement, is a council of elected officials from Seattle, </w:t>
      </w:r>
      <w:r w:rsidR="00917FE2" w:rsidRPr="00623A93">
        <w:rPr>
          <w:rFonts w:ascii="Arial" w:hAnsi="Arial"/>
          <w:sz w:val="20"/>
        </w:rPr>
        <w:t xml:space="preserve">Bellevue, </w:t>
      </w:r>
      <w:r w:rsidRPr="00623A93">
        <w:rPr>
          <w:rFonts w:ascii="Arial" w:hAnsi="Arial"/>
          <w:sz w:val="20"/>
        </w:rPr>
        <w:t>suburban cities</w:t>
      </w:r>
      <w:r w:rsidR="005B33A5" w:rsidRPr="00623A93">
        <w:rPr>
          <w:rFonts w:ascii="Arial" w:hAnsi="Arial"/>
          <w:sz w:val="20"/>
        </w:rPr>
        <w:t>, special purpose districts, the Port of Seattle,</w:t>
      </w:r>
      <w:r w:rsidRPr="00623A93">
        <w:rPr>
          <w:rFonts w:ascii="Arial" w:hAnsi="Arial"/>
          <w:sz w:val="20"/>
        </w:rPr>
        <w:t xml:space="preserve"> and King County.  The GMPC </w:t>
      </w:r>
      <w:r w:rsidR="007552BC" w:rsidRPr="00623A93">
        <w:rPr>
          <w:rFonts w:ascii="Arial" w:hAnsi="Arial"/>
          <w:sz w:val="20"/>
        </w:rPr>
        <w:t>is</w:t>
      </w:r>
      <w:r w:rsidRPr="00623A93">
        <w:rPr>
          <w:rFonts w:ascii="Arial" w:hAnsi="Arial"/>
          <w:sz w:val="20"/>
        </w:rPr>
        <w:t xml:space="preserve"> responsible for the preparation and recommendation of the Countywide Planning Policies to the Metropolitan King County Council, which then adopts the policies and sends them to the cities for ratification.</w:t>
      </w:r>
    </w:p>
    <w:p w:rsidR="00742C0F" w:rsidRPr="00EC549A" w:rsidRDefault="00742C0F"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Habitat</w:t>
      </w:r>
    </w:p>
    <w:p w:rsidR="00CD62CE" w:rsidRPr="00774E09" w:rsidRDefault="00CD62CE" w:rsidP="0052736F">
      <w:pPr>
        <w:spacing w:line="360" w:lineRule="auto"/>
        <w:rPr>
          <w:rFonts w:ascii="Arial" w:hAnsi="Arial"/>
          <w:sz w:val="20"/>
        </w:rPr>
      </w:pPr>
      <w:r w:rsidRPr="00774E09">
        <w:rPr>
          <w:rFonts w:ascii="Arial" w:hAnsi="Arial"/>
          <w:sz w:val="20"/>
        </w:rPr>
        <w:t>Habitat is the area where wildlife normally lives and grows.  Habitat components include food, water, cover (security, breeding, thermal) and space.</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Habitat Network</w:t>
      </w:r>
    </w:p>
    <w:p w:rsidR="00CD62CE" w:rsidRPr="00774E09" w:rsidRDefault="00CD62CE" w:rsidP="0052736F">
      <w:pPr>
        <w:spacing w:line="360" w:lineRule="auto"/>
        <w:rPr>
          <w:rFonts w:ascii="Arial" w:hAnsi="Arial"/>
          <w:sz w:val="20"/>
        </w:rPr>
      </w:pPr>
      <w:r w:rsidRPr="00774E09">
        <w:rPr>
          <w:rFonts w:ascii="Arial" w:hAnsi="Arial"/>
          <w:sz w:val="20"/>
        </w:rPr>
        <w:t>Habitat network is a system of fish and wildlife habitat where connections between large habitat blocks and open spaces are necessary for the support of fish and wildlife through their life cycles.</w:t>
      </w:r>
    </w:p>
    <w:p w:rsidR="00CD62CE" w:rsidRPr="00774E09" w:rsidRDefault="00CD62CE" w:rsidP="0052736F">
      <w:pPr>
        <w:spacing w:line="360" w:lineRule="auto"/>
        <w:rPr>
          <w:rFonts w:ascii="Arial" w:hAnsi="Arial"/>
          <w:sz w:val="20"/>
        </w:rPr>
      </w:pPr>
    </w:p>
    <w:p w:rsidR="00C31C58" w:rsidRPr="00623A93" w:rsidRDefault="00EE1761" w:rsidP="0052736F">
      <w:pPr>
        <w:spacing w:line="360" w:lineRule="auto"/>
        <w:rPr>
          <w:rFonts w:ascii="Arial" w:hAnsi="Arial"/>
          <w:b/>
          <w:sz w:val="20"/>
        </w:rPr>
      </w:pPr>
      <w:r w:rsidRPr="00623A93">
        <w:rPr>
          <w:rFonts w:ascii="Arial" w:hAnsi="Arial"/>
          <w:b/>
          <w:sz w:val="20"/>
        </w:rPr>
        <w:t>Healthy Communit</w:t>
      </w:r>
      <w:r w:rsidR="001D7335" w:rsidRPr="00623A93">
        <w:rPr>
          <w:rFonts w:ascii="Arial" w:hAnsi="Arial"/>
          <w:b/>
          <w:sz w:val="20"/>
        </w:rPr>
        <w:t>y</w:t>
      </w:r>
    </w:p>
    <w:p w:rsidR="00EE1761" w:rsidRPr="00623A93" w:rsidRDefault="00EE1761" w:rsidP="0052736F">
      <w:pPr>
        <w:spacing w:line="360" w:lineRule="auto"/>
        <w:rPr>
          <w:rFonts w:ascii="Arial" w:hAnsi="Arial" w:cs="Arial"/>
          <w:sz w:val="20"/>
        </w:rPr>
      </w:pPr>
      <w:r w:rsidRPr="00623A93">
        <w:rPr>
          <w:rFonts w:ascii="Arial" w:hAnsi="Arial" w:cs="Arial"/>
          <w:sz w:val="20"/>
        </w:rPr>
        <w:t xml:space="preserve">Healthy community </w:t>
      </w:r>
      <w:r w:rsidR="001D7335" w:rsidRPr="00623A93">
        <w:rPr>
          <w:rFonts w:ascii="Arial" w:hAnsi="Arial" w:cs="Arial"/>
          <w:sz w:val="20"/>
        </w:rPr>
        <w:t>(</w:t>
      </w:r>
      <w:r w:rsidRPr="00623A93">
        <w:rPr>
          <w:rFonts w:ascii="Arial" w:hAnsi="Arial" w:cs="Arial"/>
          <w:sz w:val="20"/>
        </w:rPr>
        <w:t>communities</w:t>
      </w:r>
      <w:r w:rsidR="001D7335" w:rsidRPr="00623A93">
        <w:rPr>
          <w:rFonts w:ascii="Arial" w:hAnsi="Arial" w:cs="Arial"/>
          <w:sz w:val="20"/>
        </w:rPr>
        <w:t>)</w:t>
      </w:r>
      <w:r w:rsidRPr="00623A93">
        <w:rPr>
          <w:rFonts w:ascii="Arial" w:hAnsi="Arial" w:cs="Arial"/>
          <w:sz w:val="20"/>
        </w:rPr>
        <w:t xml:space="preserve"> means </w:t>
      </w:r>
      <w:r w:rsidR="001D7335" w:rsidRPr="00623A93">
        <w:rPr>
          <w:rFonts w:ascii="Arial" w:hAnsi="Arial" w:cs="Arial"/>
          <w:sz w:val="20"/>
        </w:rPr>
        <w:t xml:space="preserve">a </w:t>
      </w:r>
      <w:r w:rsidR="001D7335" w:rsidRPr="00623A93">
        <w:rPr>
          <w:rFonts w:ascii="Arial" w:hAnsi="Arial" w:cs="Arial"/>
          <w:color w:val="000000"/>
          <w:sz w:val="20"/>
        </w:rPr>
        <w:t>community that make</w:t>
      </w:r>
      <w:r w:rsidR="00F46340" w:rsidRPr="00623A93">
        <w:rPr>
          <w:rFonts w:ascii="Arial" w:hAnsi="Arial" w:cs="Arial"/>
          <w:color w:val="000000"/>
          <w:sz w:val="20"/>
        </w:rPr>
        <w:t>s</w:t>
      </w:r>
      <w:r w:rsidR="001D7335" w:rsidRPr="00623A93">
        <w:rPr>
          <w:rFonts w:ascii="Arial" w:hAnsi="Arial" w:cs="Arial"/>
          <w:color w:val="000000"/>
          <w:sz w:val="20"/>
        </w:rPr>
        <w:t xml:space="preserve"> it easier for people to live healthy lives by: encouraging mixed land use and greater land density to shorten distances between housing, workplaces, schools and recreation so people can walk or bike more easily to them; </w:t>
      </w:r>
      <w:r w:rsidR="001D7335" w:rsidRPr="00623A93">
        <w:rPr>
          <w:rFonts w:ascii="Arial" w:hAnsi="Arial" w:cs="Arial"/>
          <w:sz w:val="20"/>
        </w:rPr>
        <w:t xml:space="preserve">incorporating </w:t>
      </w:r>
      <w:r w:rsidR="001D7335" w:rsidRPr="00623A93">
        <w:rPr>
          <w:rFonts w:ascii="Arial" w:hAnsi="Arial" w:cs="Arial"/>
          <w:color w:val="000000"/>
          <w:sz w:val="20"/>
        </w:rPr>
        <w:t>good pedestrian and bicycle infrastructure, including sidewalks and bike paths that are safely removed from automobile traffic</w:t>
      </w:r>
      <w:r w:rsidR="00B21957" w:rsidRPr="00623A93">
        <w:rPr>
          <w:rFonts w:ascii="Arial" w:hAnsi="Arial" w:cs="Arial"/>
          <w:color w:val="000000"/>
          <w:sz w:val="20"/>
        </w:rPr>
        <w:t xml:space="preserve">; </w:t>
      </w:r>
      <w:r w:rsidR="001D7335" w:rsidRPr="00623A93">
        <w:rPr>
          <w:rFonts w:ascii="Arial" w:hAnsi="Arial" w:cs="Arial"/>
          <w:color w:val="000000"/>
          <w:sz w:val="20"/>
        </w:rPr>
        <w:t xml:space="preserve">providing opportunities for people to be physically active and socially engaged as part of their daily routine; </w:t>
      </w:r>
      <w:r w:rsidR="00B21957" w:rsidRPr="00623A93">
        <w:rPr>
          <w:rFonts w:ascii="Arial" w:hAnsi="Arial" w:cs="Arial"/>
          <w:sz w:val="20"/>
        </w:rPr>
        <w:t>including access to open space and parks;</w:t>
      </w:r>
      <w:r w:rsidR="00B21957" w:rsidRPr="00623A93">
        <w:rPr>
          <w:rFonts w:ascii="Arial" w:hAnsi="Arial" w:cs="Arial"/>
          <w:color w:val="000000"/>
          <w:sz w:val="20"/>
        </w:rPr>
        <w:t xml:space="preserve"> </w:t>
      </w:r>
      <w:r w:rsidR="001D7335" w:rsidRPr="00623A93">
        <w:rPr>
          <w:rFonts w:ascii="Arial" w:hAnsi="Arial" w:cs="Arial"/>
          <w:color w:val="000000"/>
          <w:sz w:val="20"/>
        </w:rPr>
        <w:t>allowing people, if they choose, to age in place and remain in their community as the</w:t>
      </w:r>
      <w:r w:rsidR="00B21957" w:rsidRPr="00623A93">
        <w:rPr>
          <w:rFonts w:ascii="Arial" w:hAnsi="Arial" w:cs="Arial"/>
          <w:color w:val="000000"/>
          <w:sz w:val="20"/>
        </w:rPr>
        <w:t xml:space="preserve">ir lifestyle changes or they </w:t>
      </w:r>
      <w:r w:rsidR="001D7335" w:rsidRPr="00623A93">
        <w:rPr>
          <w:rFonts w:ascii="Arial" w:hAnsi="Arial" w:cs="Arial"/>
          <w:color w:val="000000"/>
          <w:sz w:val="20"/>
        </w:rPr>
        <w:t xml:space="preserve">face changing physical capabilities; </w:t>
      </w:r>
      <w:r w:rsidR="000955C0" w:rsidRPr="00623A93">
        <w:rPr>
          <w:rFonts w:ascii="Arial" w:hAnsi="Arial" w:cs="Arial"/>
          <w:color w:val="000000"/>
          <w:sz w:val="20"/>
        </w:rPr>
        <w:t xml:space="preserve">and </w:t>
      </w:r>
      <w:r w:rsidR="001D7335" w:rsidRPr="00623A93">
        <w:rPr>
          <w:rFonts w:ascii="Arial" w:hAnsi="Arial" w:cs="Arial"/>
          <w:color w:val="000000"/>
          <w:sz w:val="20"/>
        </w:rPr>
        <w:t>ensuring access to affordable and healthy food, especially fruits and vegetables</w:t>
      </w:r>
      <w:r w:rsidR="001D7335" w:rsidRPr="00623A93">
        <w:rPr>
          <w:rFonts w:ascii="Arial" w:hAnsi="Arial" w:cs="Arial"/>
          <w:sz w:val="20"/>
        </w:rPr>
        <w:t>.</w:t>
      </w:r>
    </w:p>
    <w:p w:rsidR="00BD517E" w:rsidRPr="00623A93" w:rsidRDefault="00BD517E" w:rsidP="00D84B81">
      <w:pPr>
        <w:spacing w:line="360" w:lineRule="auto"/>
        <w:rPr>
          <w:rFonts w:ascii="Arial" w:hAnsi="Arial" w:cs="Arial"/>
          <w:b/>
          <w:bCs/>
          <w:sz w:val="20"/>
        </w:rPr>
      </w:pPr>
    </w:p>
    <w:p w:rsidR="00D84B81" w:rsidRPr="00623A93" w:rsidRDefault="00D84B81" w:rsidP="00D84B81">
      <w:pPr>
        <w:spacing w:line="360" w:lineRule="auto"/>
        <w:rPr>
          <w:rFonts w:ascii="Arial" w:hAnsi="Arial" w:cs="Arial"/>
          <w:sz w:val="20"/>
        </w:rPr>
      </w:pPr>
      <w:r w:rsidRPr="00623A93">
        <w:rPr>
          <w:rFonts w:ascii="Arial" w:hAnsi="Arial" w:cs="Arial"/>
          <w:b/>
          <w:bCs/>
          <w:sz w:val="20"/>
        </w:rPr>
        <w:t>Healthy Housing</w:t>
      </w:r>
      <w:r w:rsidRPr="00623A93">
        <w:rPr>
          <w:rFonts w:ascii="Arial" w:hAnsi="Arial" w:cs="Arial"/>
          <w:sz w:val="20"/>
        </w:rPr>
        <w:t xml:space="preserve"> </w:t>
      </w:r>
    </w:p>
    <w:p w:rsidR="00F46340" w:rsidRPr="00623A93" w:rsidRDefault="00D84B81" w:rsidP="00F46340">
      <w:pPr>
        <w:spacing w:line="360" w:lineRule="auto"/>
        <w:rPr>
          <w:rFonts w:ascii="Arial" w:hAnsi="Arial" w:cs="Arial"/>
          <w:sz w:val="20"/>
        </w:rPr>
      </w:pPr>
      <w:r w:rsidRPr="00623A93">
        <w:rPr>
          <w:rFonts w:ascii="Arial" w:hAnsi="Arial" w:cs="Arial"/>
          <w:sz w:val="20"/>
        </w:rPr>
        <w:t xml:space="preserve">Healthy </w:t>
      </w:r>
      <w:r w:rsidR="00EE1761" w:rsidRPr="00623A93">
        <w:rPr>
          <w:rFonts w:ascii="Arial" w:hAnsi="Arial" w:cs="Arial"/>
          <w:sz w:val="20"/>
        </w:rPr>
        <w:t>h</w:t>
      </w:r>
      <w:r w:rsidRPr="00623A93">
        <w:rPr>
          <w:rFonts w:ascii="Arial" w:hAnsi="Arial" w:cs="Arial"/>
          <w:sz w:val="20"/>
        </w:rPr>
        <w:t xml:space="preserve">ousing </w:t>
      </w:r>
      <w:r w:rsidR="00EE1761" w:rsidRPr="00623A93">
        <w:rPr>
          <w:rFonts w:ascii="Arial" w:hAnsi="Arial" w:cs="Arial"/>
          <w:sz w:val="20"/>
        </w:rPr>
        <w:t>means</w:t>
      </w:r>
      <w:r w:rsidRPr="00623A93">
        <w:rPr>
          <w:rFonts w:ascii="Arial" w:hAnsi="Arial" w:cs="Arial"/>
          <w:sz w:val="20"/>
        </w:rPr>
        <w:t xml:space="preserve"> housing </w:t>
      </w:r>
      <w:r w:rsidR="006D567B" w:rsidRPr="00623A93">
        <w:rPr>
          <w:rFonts w:ascii="Arial" w:hAnsi="Arial" w:cs="Arial"/>
          <w:sz w:val="20"/>
        </w:rPr>
        <w:t>that</w:t>
      </w:r>
      <w:r w:rsidRPr="00623A93">
        <w:rPr>
          <w:rFonts w:ascii="Arial" w:hAnsi="Arial" w:cs="Arial"/>
          <w:sz w:val="20"/>
        </w:rPr>
        <w:t xml:space="preserve"> protects all residents from exposure to harmful substances and environments, reduces the risk of injury, provides opportunities for safe and convenient daily physical activity, and assures access to healthy food and social connectivity</w:t>
      </w:r>
      <w:r w:rsidR="008049F6" w:rsidRPr="00623A93">
        <w:rPr>
          <w:rFonts w:ascii="Arial" w:hAnsi="Arial" w:cs="Arial"/>
          <w:sz w:val="20"/>
        </w:rPr>
        <w:t>.</w:t>
      </w:r>
    </w:p>
    <w:p w:rsidR="00D84B81" w:rsidRDefault="00D84B81"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Historic Properties</w:t>
      </w:r>
    </w:p>
    <w:p w:rsidR="00CD62CE" w:rsidRPr="00774E09" w:rsidRDefault="00CD62CE" w:rsidP="0052736F">
      <w:pPr>
        <w:spacing w:line="360" w:lineRule="auto"/>
        <w:rPr>
          <w:rFonts w:ascii="Arial" w:hAnsi="Arial"/>
          <w:sz w:val="20"/>
        </w:rPr>
      </w:pPr>
      <w:r w:rsidRPr="00774E09">
        <w:rPr>
          <w:rFonts w:ascii="Arial" w:hAnsi="Arial"/>
          <w:sz w:val="20"/>
        </w:rPr>
        <w:t>Historic properties include historic buildings, sites, objects, districts and landscapes, prehistoric and historic archaeological resources, and traditional cultural places.</w:t>
      </w:r>
    </w:p>
    <w:p w:rsidR="000E36A4" w:rsidRDefault="000E36A4" w:rsidP="0052736F">
      <w:pPr>
        <w:spacing w:line="360" w:lineRule="auto"/>
        <w:rPr>
          <w:rFonts w:ascii="Arial" w:hAnsi="Arial"/>
          <w:b/>
          <w:sz w:val="20"/>
        </w:rPr>
      </w:pPr>
    </w:p>
    <w:p w:rsidR="00CD62CE" w:rsidRPr="0012101C" w:rsidRDefault="00CD62CE" w:rsidP="0052736F">
      <w:pPr>
        <w:spacing w:line="360" w:lineRule="auto"/>
        <w:rPr>
          <w:rFonts w:ascii="Arial" w:hAnsi="Arial"/>
          <w:b/>
          <w:sz w:val="20"/>
        </w:rPr>
      </w:pPr>
      <w:r w:rsidRPr="0012101C">
        <w:rPr>
          <w:rFonts w:ascii="Arial" w:hAnsi="Arial"/>
          <w:b/>
          <w:sz w:val="20"/>
        </w:rPr>
        <w:t>Historic Property, Significant</w:t>
      </w:r>
    </w:p>
    <w:p w:rsidR="00CD62CE" w:rsidRPr="00774E09" w:rsidRDefault="00CD62CE" w:rsidP="0052736F">
      <w:pPr>
        <w:spacing w:line="360" w:lineRule="auto"/>
        <w:rPr>
          <w:rFonts w:ascii="Arial" w:hAnsi="Arial"/>
          <w:sz w:val="20"/>
        </w:rPr>
      </w:pPr>
      <w:r w:rsidRPr="0012101C">
        <w:rPr>
          <w:rFonts w:ascii="Arial" w:hAnsi="Arial"/>
          <w:sz w:val="20"/>
        </w:rPr>
        <w:t>Significant historic properties are those properties that meet the criteria for designation as County landmarks and/or listing in the National Register of Historic Places</w:t>
      </w:r>
      <w:r w:rsidRPr="00623A93">
        <w:rPr>
          <w:rFonts w:ascii="Arial" w:hAnsi="Arial"/>
          <w:sz w:val="20"/>
        </w:rPr>
        <w:t>.</w:t>
      </w:r>
    </w:p>
    <w:p w:rsidR="00CD62CE" w:rsidRPr="00774E09" w:rsidRDefault="00CD62CE" w:rsidP="0052736F">
      <w:pPr>
        <w:spacing w:line="360" w:lineRule="auto"/>
        <w:rPr>
          <w:rFonts w:ascii="Arial" w:hAnsi="Arial"/>
          <w:b/>
          <w:sz w:val="20"/>
        </w:rPr>
      </w:pPr>
      <w:r w:rsidRPr="00774E09">
        <w:rPr>
          <w:rFonts w:ascii="Arial" w:hAnsi="Arial"/>
          <w:b/>
          <w:sz w:val="20"/>
        </w:rPr>
        <w:lastRenderedPageBreak/>
        <w:t>Impervious surface</w:t>
      </w:r>
    </w:p>
    <w:p w:rsidR="00CD62CE" w:rsidRPr="00504B07" w:rsidRDefault="00A84F00" w:rsidP="0052736F">
      <w:pPr>
        <w:spacing w:line="360" w:lineRule="auto"/>
        <w:rPr>
          <w:rFonts w:ascii="Arial" w:hAnsi="Arial"/>
          <w:sz w:val="20"/>
        </w:rPr>
      </w:pPr>
      <w:r w:rsidRPr="00774E09">
        <w:rPr>
          <w:rFonts w:ascii="Arial" w:hAnsi="Arial"/>
          <w:snapToGrid w:val="0"/>
          <w:sz w:val="20"/>
        </w:rPr>
        <w:t>A</w:t>
      </w:r>
      <w:r w:rsidR="00EF5FCF" w:rsidRPr="00774E09">
        <w:rPr>
          <w:rFonts w:ascii="Arial" w:hAnsi="Arial"/>
          <w:snapToGrid w:val="0"/>
          <w:sz w:val="20"/>
        </w:rPr>
        <w:t>n impervious surface is</w:t>
      </w:r>
      <w:r w:rsidRPr="00774E09">
        <w:rPr>
          <w:rFonts w:ascii="Arial" w:hAnsi="Arial"/>
          <w:snapToGrid w:val="0"/>
          <w:sz w:val="20"/>
        </w:rPr>
        <w:t xml:space="preserve"> </w:t>
      </w:r>
      <w:r w:rsidR="00EF5FCF" w:rsidRPr="00774E09">
        <w:rPr>
          <w:rFonts w:ascii="Arial" w:hAnsi="Arial"/>
          <w:snapToGrid w:val="0"/>
          <w:sz w:val="20"/>
        </w:rPr>
        <w:t>a</w:t>
      </w:r>
      <w:r w:rsidR="00CD62CE" w:rsidRPr="00774E09">
        <w:rPr>
          <w:rFonts w:ascii="Arial" w:hAnsi="Arial"/>
          <w:snapToGrid w:val="0"/>
          <w:sz w:val="20"/>
        </w:rPr>
        <w:t xml:space="preserve"> surface</w:t>
      </w:r>
      <w:r w:rsidR="004B1F2A" w:rsidRPr="00774E09">
        <w:rPr>
          <w:rFonts w:ascii="Arial" w:hAnsi="Arial"/>
          <w:snapToGrid w:val="0"/>
          <w:sz w:val="20"/>
        </w:rPr>
        <w:t xml:space="preserve"> </w:t>
      </w:r>
      <w:r w:rsidR="00EF5FCF" w:rsidRPr="00774E09">
        <w:rPr>
          <w:rFonts w:ascii="Arial" w:hAnsi="Arial"/>
          <w:snapToGrid w:val="0"/>
          <w:sz w:val="20"/>
        </w:rPr>
        <w:t>that</w:t>
      </w:r>
      <w:r w:rsidR="00CD62CE" w:rsidRPr="00774E09">
        <w:rPr>
          <w:rFonts w:ascii="Arial" w:hAnsi="Arial"/>
          <w:snapToGrid w:val="0"/>
          <w:sz w:val="20"/>
        </w:rPr>
        <w:t xml:space="preserve"> prevents</w:t>
      </w:r>
      <w:r w:rsidR="00EF5FCF" w:rsidRPr="00774E09">
        <w:rPr>
          <w:rFonts w:ascii="Arial" w:hAnsi="Arial"/>
          <w:snapToGrid w:val="0"/>
          <w:sz w:val="20"/>
        </w:rPr>
        <w:t>,</w:t>
      </w:r>
      <w:r w:rsidR="00CD62CE" w:rsidRPr="00774E09">
        <w:rPr>
          <w:rFonts w:ascii="Arial" w:hAnsi="Arial"/>
          <w:snapToGrid w:val="0"/>
          <w:sz w:val="20"/>
        </w:rPr>
        <w:t xml:space="preserve"> retards</w:t>
      </w:r>
      <w:r w:rsidR="00EF5FCF" w:rsidRPr="00774E09">
        <w:rPr>
          <w:rFonts w:ascii="Arial" w:hAnsi="Arial"/>
          <w:snapToGrid w:val="0"/>
          <w:sz w:val="20"/>
        </w:rPr>
        <w:t>, or otherwise alters</w:t>
      </w:r>
      <w:r w:rsidR="00CD62CE" w:rsidRPr="00774E09">
        <w:rPr>
          <w:rFonts w:ascii="Arial" w:hAnsi="Arial"/>
          <w:snapToGrid w:val="0"/>
          <w:sz w:val="20"/>
        </w:rPr>
        <w:t xml:space="preserve"> the entry of water into the soil mantle as</w:t>
      </w:r>
      <w:r w:rsidR="004B1F2A" w:rsidRPr="00774E09">
        <w:rPr>
          <w:rFonts w:ascii="Arial" w:hAnsi="Arial"/>
          <w:snapToGrid w:val="0"/>
          <w:sz w:val="20"/>
        </w:rPr>
        <w:t xml:space="preserve"> </w:t>
      </w:r>
      <w:r w:rsidR="00EF5FCF" w:rsidRPr="00774E09">
        <w:rPr>
          <w:rFonts w:ascii="Arial" w:hAnsi="Arial"/>
          <w:snapToGrid w:val="0"/>
          <w:sz w:val="20"/>
        </w:rPr>
        <w:t>compared to</w:t>
      </w:r>
      <w:r w:rsidR="00CD62CE" w:rsidRPr="00774E09">
        <w:rPr>
          <w:rFonts w:ascii="Arial" w:hAnsi="Arial"/>
          <w:snapToGrid w:val="0"/>
          <w:sz w:val="20"/>
        </w:rPr>
        <w:t xml:space="preserve"> natural conditions prior to development; and/or a hard surface area </w:t>
      </w:r>
      <w:r w:rsidR="006D567B" w:rsidRPr="00623A93">
        <w:rPr>
          <w:rFonts w:ascii="Arial" w:hAnsi="Arial"/>
          <w:snapToGrid w:val="0"/>
          <w:sz w:val="20"/>
        </w:rPr>
        <w:t>that</w:t>
      </w:r>
      <w:r w:rsidR="00CD62CE" w:rsidRPr="00504B07">
        <w:rPr>
          <w:rFonts w:ascii="Arial" w:hAnsi="Arial"/>
          <w:snapToGrid w:val="0"/>
          <w:sz w:val="20"/>
        </w:rPr>
        <w:t xml:space="preserve"> causes water to run off the surface in greater quantities or at an increased rate of flow from the flow present under natural conditions prior to development.  Common impervious surfaces include, but are not limited to, roof tops, walkways, patios, driveways, parking lots and gravel roads.</w:t>
      </w:r>
    </w:p>
    <w:p w:rsidR="00CD62CE" w:rsidRPr="00504B07" w:rsidRDefault="00CD62CE"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r w:rsidRPr="00504B07">
        <w:rPr>
          <w:rFonts w:ascii="Arial" w:hAnsi="Arial"/>
          <w:b/>
          <w:sz w:val="20"/>
        </w:rPr>
        <w:t>Incorporated Areas</w:t>
      </w:r>
    </w:p>
    <w:p w:rsidR="00CD62CE" w:rsidRPr="00504B07" w:rsidRDefault="00CD62CE" w:rsidP="0052736F">
      <w:pPr>
        <w:spacing w:line="360" w:lineRule="auto"/>
        <w:rPr>
          <w:rFonts w:ascii="Arial" w:hAnsi="Arial"/>
          <w:sz w:val="20"/>
        </w:rPr>
      </w:pPr>
      <w:r w:rsidRPr="00504B07">
        <w:rPr>
          <w:rFonts w:ascii="Arial" w:hAnsi="Arial"/>
          <w:sz w:val="20"/>
        </w:rPr>
        <w:t>Incorporated areas are those areas</w:t>
      </w:r>
      <w:r w:rsidR="004B1F2A" w:rsidRPr="00504B07">
        <w:rPr>
          <w:rFonts w:ascii="Arial" w:hAnsi="Arial"/>
          <w:sz w:val="20"/>
        </w:rPr>
        <w:t xml:space="preserve"> </w:t>
      </w:r>
      <w:r w:rsidRPr="00504B07">
        <w:rPr>
          <w:rFonts w:ascii="Arial" w:hAnsi="Arial"/>
          <w:sz w:val="20"/>
        </w:rPr>
        <w:t xml:space="preserve">within a city or a city's jurisdiction.  </w:t>
      </w:r>
      <w:smartTag w:uri="urn:schemas-microsoft-com:office:smarttags" w:element="place">
        <w:smartTag w:uri="urn:schemas-microsoft-com:office:smarttags" w:element="PlaceName">
          <w:r w:rsidRPr="00504B07">
            <w:rPr>
              <w:rFonts w:ascii="Arial" w:hAnsi="Arial"/>
              <w:sz w:val="20"/>
            </w:rPr>
            <w:t>King</w:t>
          </w:r>
        </w:smartTag>
        <w:r w:rsidRPr="00504B07">
          <w:rPr>
            <w:rFonts w:ascii="Arial" w:hAnsi="Arial"/>
            <w:sz w:val="20"/>
          </w:rPr>
          <w:t xml:space="preserve"> </w:t>
        </w:r>
        <w:smartTag w:uri="urn:schemas-microsoft-com:office:smarttags" w:element="PlaceType">
          <w:r w:rsidRPr="00504B07">
            <w:rPr>
              <w:rFonts w:ascii="Arial" w:hAnsi="Arial"/>
              <w:sz w:val="20"/>
            </w:rPr>
            <w:t>County</w:t>
          </w:r>
        </w:smartTag>
      </w:smartTag>
      <w:r w:rsidRPr="00504B07">
        <w:rPr>
          <w:rFonts w:ascii="Arial" w:hAnsi="Arial"/>
          <w:sz w:val="20"/>
        </w:rPr>
        <w:t xml:space="preserve"> contains </w:t>
      </w:r>
      <w:r w:rsidR="00A53748" w:rsidRPr="00504B07">
        <w:rPr>
          <w:rFonts w:ascii="Arial" w:hAnsi="Arial"/>
          <w:sz w:val="20"/>
        </w:rPr>
        <w:t xml:space="preserve">the entirety of </w:t>
      </w:r>
      <w:r w:rsidRPr="00504B07">
        <w:rPr>
          <w:rFonts w:ascii="Arial" w:hAnsi="Arial"/>
          <w:sz w:val="20"/>
        </w:rPr>
        <w:t>39</w:t>
      </w:r>
      <w:r w:rsidR="004B1F2A" w:rsidRPr="00504B07">
        <w:rPr>
          <w:rFonts w:ascii="Arial" w:hAnsi="Arial"/>
          <w:sz w:val="20"/>
        </w:rPr>
        <w:t xml:space="preserve"> </w:t>
      </w:r>
      <w:r w:rsidRPr="00504B07">
        <w:rPr>
          <w:rFonts w:ascii="Arial" w:hAnsi="Arial"/>
          <w:sz w:val="20"/>
        </w:rPr>
        <w:t>incorporated cities and parts of two others.</w:t>
      </w:r>
    </w:p>
    <w:p w:rsidR="00B53F38" w:rsidRPr="00504B07" w:rsidRDefault="00B53F38" w:rsidP="0052736F">
      <w:pPr>
        <w:spacing w:line="360" w:lineRule="auto"/>
        <w:rPr>
          <w:rFonts w:ascii="Arial" w:hAnsi="Arial"/>
          <w:b/>
          <w:sz w:val="20"/>
        </w:rPr>
      </w:pPr>
    </w:p>
    <w:p w:rsidR="00CD62CE" w:rsidRPr="00504B07" w:rsidRDefault="00CD62CE" w:rsidP="0052736F">
      <w:pPr>
        <w:spacing w:line="360" w:lineRule="auto"/>
        <w:rPr>
          <w:rFonts w:ascii="Arial" w:hAnsi="Arial"/>
          <w:b/>
          <w:sz w:val="20"/>
        </w:rPr>
      </w:pPr>
      <w:r w:rsidRPr="00504B07">
        <w:rPr>
          <w:rFonts w:ascii="Arial" w:hAnsi="Arial"/>
          <w:b/>
          <w:sz w:val="20"/>
        </w:rPr>
        <w:t>Infill</w:t>
      </w:r>
    </w:p>
    <w:p w:rsidR="00CD62CE" w:rsidRPr="00504B07" w:rsidRDefault="00CD62CE" w:rsidP="0052736F">
      <w:pPr>
        <w:spacing w:line="360" w:lineRule="auto"/>
        <w:rPr>
          <w:rFonts w:ascii="Arial" w:hAnsi="Arial"/>
          <w:sz w:val="20"/>
        </w:rPr>
      </w:pPr>
      <w:r w:rsidRPr="00504B07">
        <w:rPr>
          <w:rFonts w:ascii="Arial" w:hAnsi="Arial"/>
          <w:sz w:val="20"/>
        </w:rPr>
        <w:t xml:space="preserve">Infill means development or redevelopment on small properties or groups of properties within existing built-up areas.  </w:t>
      </w:r>
    </w:p>
    <w:p w:rsidR="00CD62CE" w:rsidRPr="00504B07" w:rsidRDefault="00CD62CE" w:rsidP="0052736F">
      <w:pPr>
        <w:spacing w:line="360" w:lineRule="auto"/>
        <w:rPr>
          <w:rFonts w:ascii="Arial" w:hAnsi="Arial"/>
          <w:b/>
          <w:sz w:val="20"/>
        </w:rPr>
      </w:pPr>
    </w:p>
    <w:p w:rsidR="00CD62CE" w:rsidRPr="00504B07" w:rsidRDefault="00CD62CE" w:rsidP="0052736F">
      <w:pPr>
        <w:spacing w:line="360" w:lineRule="auto"/>
        <w:rPr>
          <w:rFonts w:ascii="Arial" w:hAnsi="Arial"/>
          <w:b/>
          <w:sz w:val="20"/>
        </w:rPr>
      </w:pPr>
      <w:r w:rsidRPr="00504B07">
        <w:rPr>
          <w:rFonts w:ascii="Arial" w:hAnsi="Arial"/>
          <w:b/>
          <w:sz w:val="20"/>
        </w:rPr>
        <w:t>Initial Project Needs</w:t>
      </w:r>
    </w:p>
    <w:p w:rsidR="00CD62CE" w:rsidRPr="00774E09" w:rsidRDefault="00A53748" w:rsidP="0052736F">
      <w:pPr>
        <w:spacing w:line="360" w:lineRule="auto"/>
        <w:rPr>
          <w:rFonts w:ascii="Arial" w:hAnsi="Arial"/>
          <w:sz w:val="20"/>
        </w:rPr>
      </w:pPr>
      <w:r w:rsidRPr="00504B07">
        <w:rPr>
          <w:rFonts w:ascii="Arial" w:hAnsi="Arial"/>
          <w:sz w:val="20"/>
        </w:rPr>
        <w:t>Initial project needs are</w:t>
      </w:r>
      <w:r w:rsidR="004B1F2A" w:rsidRPr="00504B07">
        <w:rPr>
          <w:rFonts w:ascii="Arial" w:hAnsi="Arial"/>
          <w:sz w:val="20"/>
        </w:rPr>
        <w:t xml:space="preserve"> </w:t>
      </w:r>
      <w:r w:rsidRPr="00504B07">
        <w:rPr>
          <w:rFonts w:ascii="Arial" w:hAnsi="Arial"/>
          <w:sz w:val="20"/>
        </w:rPr>
        <w:t xml:space="preserve">road </w:t>
      </w:r>
      <w:r w:rsidR="00CD62CE" w:rsidRPr="00504B07">
        <w:rPr>
          <w:rFonts w:ascii="Arial" w:hAnsi="Arial"/>
          <w:sz w:val="20"/>
        </w:rPr>
        <w:t>improvement projects</w:t>
      </w:r>
      <w:r w:rsidR="004B1F2A" w:rsidRPr="00504B07">
        <w:rPr>
          <w:rFonts w:ascii="Arial" w:hAnsi="Arial"/>
          <w:sz w:val="20"/>
        </w:rPr>
        <w:t xml:space="preserve"> </w:t>
      </w:r>
      <w:r w:rsidR="00CD62CE" w:rsidRPr="00504B07">
        <w:rPr>
          <w:rFonts w:ascii="Arial" w:hAnsi="Arial"/>
          <w:sz w:val="20"/>
        </w:rPr>
        <w:t xml:space="preserve">needed to </w:t>
      </w:r>
      <w:r w:rsidR="00EB087F" w:rsidRPr="00855065">
        <w:rPr>
          <w:rFonts w:ascii="Arial" w:hAnsi="Arial"/>
          <w:sz w:val="20"/>
        </w:rPr>
        <w:t>address</w:t>
      </w:r>
      <w:r w:rsidR="00CD62CE" w:rsidRPr="00774E09">
        <w:rPr>
          <w:rFonts w:ascii="Arial" w:hAnsi="Arial"/>
          <w:sz w:val="20"/>
        </w:rPr>
        <w:t xml:space="preserve"> the impacts of a specific development.  </w:t>
      </w:r>
      <w:r w:rsidRPr="00774E09">
        <w:rPr>
          <w:rFonts w:ascii="Arial" w:hAnsi="Arial"/>
          <w:sz w:val="20"/>
        </w:rPr>
        <w:t>The projects</w:t>
      </w:r>
      <w:r w:rsidR="004B1F2A" w:rsidRPr="00774E09">
        <w:rPr>
          <w:rFonts w:ascii="Arial" w:hAnsi="Arial"/>
          <w:sz w:val="20"/>
        </w:rPr>
        <w:t xml:space="preserve"> </w:t>
      </w:r>
      <w:r w:rsidR="00CD62CE" w:rsidRPr="00774E09">
        <w:rPr>
          <w:rFonts w:ascii="Arial" w:hAnsi="Arial"/>
          <w:sz w:val="20"/>
        </w:rPr>
        <w:t>must be concurrent with the development.</w:t>
      </w:r>
    </w:p>
    <w:p w:rsidR="00BF15B7" w:rsidRPr="00774E09" w:rsidRDefault="00BF15B7" w:rsidP="0052736F">
      <w:pPr>
        <w:spacing w:line="360" w:lineRule="auto"/>
        <w:rPr>
          <w:rFonts w:ascii="Arial" w:hAnsi="Arial"/>
          <w:sz w:val="20"/>
        </w:rPr>
      </w:pPr>
    </w:p>
    <w:p w:rsidR="0008711D" w:rsidRPr="00774E09" w:rsidRDefault="00BF15B7" w:rsidP="0052736F">
      <w:pPr>
        <w:spacing w:after="120" w:line="360" w:lineRule="auto"/>
        <w:rPr>
          <w:rFonts w:ascii="Arial" w:hAnsi="Arial" w:cs="Arial"/>
          <w:b/>
          <w:sz w:val="20"/>
        </w:rPr>
      </w:pPr>
      <w:r w:rsidRPr="00774E09">
        <w:rPr>
          <w:rFonts w:ascii="Arial" w:hAnsi="Arial" w:cs="Arial"/>
          <w:b/>
          <w:sz w:val="20"/>
        </w:rPr>
        <w:t xml:space="preserve">Keystone Species </w:t>
      </w:r>
    </w:p>
    <w:p w:rsidR="00CD62CE" w:rsidRPr="00774E09" w:rsidRDefault="00BF15B7" w:rsidP="0052736F">
      <w:pPr>
        <w:spacing w:after="120" w:line="360" w:lineRule="auto"/>
        <w:rPr>
          <w:rFonts w:ascii="Arial" w:hAnsi="Arial" w:cs="Arial"/>
          <w:i/>
          <w:sz w:val="20"/>
        </w:rPr>
      </w:pPr>
      <w:r w:rsidRPr="00774E09">
        <w:rPr>
          <w:rFonts w:ascii="Arial" w:hAnsi="Arial" w:cs="Arial"/>
          <w:sz w:val="20"/>
        </w:rPr>
        <w:t xml:space="preserve">Keystone species are those that exert a significant effect on the structure of the biological community of which they are a part. These species often prevent dominance by a single species and thereby maintain diversity in the community. </w:t>
      </w:r>
    </w:p>
    <w:p w:rsidR="00742C0F" w:rsidRPr="00774E09" w:rsidRDefault="00742C0F" w:rsidP="0052736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360" w:lineRule="auto"/>
        <w:rPr>
          <w:rFonts w:ascii="Arial" w:hAnsi="Arial" w:cs="Arial"/>
          <w:b/>
          <w:sz w:val="20"/>
        </w:rPr>
      </w:pPr>
      <w:r w:rsidRPr="00774E09">
        <w:rPr>
          <w:rFonts w:ascii="Arial" w:hAnsi="Arial" w:cs="Arial"/>
          <w:b/>
          <w:sz w:val="20"/>
        </w:rPr>
        <w:t>Landfill</w:t>
      </w:r>
    </w:p>
    <w:p w:rsidR="00742C0F" w:rsidRPr="00774E09" w:rsidRDefault="00742C0F" w:rsidP="0052736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360" w:lineRule="auto"/>
        <w:rPr>
          <w:rFonts w:ascii="Arial" w:hAnsi="Arial" w:cs="Arial"/>
          <w:sz w:val="22"/>
          <w:szCs w:val="22"/>
        </w:rPr>
      </w:pPr>
      <w:r w:rsidRPr="00774E09">
        <w:rPr>
          <w:rFonts w:ascii="Arial" w:hAnsi="Arial" w:cs="Arial"/>
          <w:sz w:val="20"/>
        </w:rPr>
        <w:t>Landfill is a disposal site or part of a site at which refuse is deposited.</w:t>
      </w:r>
    </w:p>
    <w:p w:rsidR="00742C0F" w:rsidRPr="00774E09" w:rsidRDefault="00742C0F" w:rsidP="0052736F">
      <w:pPr>
        <w:spacing w:line="360" w:lineRule="auto"/>
        <w:rPr>
          <w:rFonts w:ascii="Arial" w:hAnsi="Arial"/>
          <w:b/>
          <w:sz w:val="20"/>
        </w:rPr>
      </w:pPr>
    </w:p>
    <w:p w:rsidR="00CD62CE" w:rsidRPr="00774E09" w:rsidRDefault="00855065" w:rsidP="0052736F">
      <w:pPr>
        <w:spacing w:line="360" w:lineRule="auto"/>
        <w:rPr>
          <w:rFonts w:ascii="Arial" w:hAnsi="Arial"/>
          <w:b/>
          <w:sz w:val="20"/>
        </w:rPr>
      </w:pPr>
      <w:r>
        <w:rPr>
          <w:rFonts w:ascii="Arial" w:hAnsi="Arial"/>
          <w:b/>
          <w:sz w:val="20"/>
        </w:rPr>
        <w:t>Land Use Map</w:t>
      </w:r>
    </w:p>
    <w:p w:rsidR="00CD62CE" w:rsidRDefault="00CD62CE" w:rsidP="0052736F">
      <w:pPr>
        <w:spacing w:line="360" w:lineRule="auto"/>
        <w:rPr>
          <w:rFonts w:ascii="Arial" w:hAnsi="Arial"/>
          <w:sz w:val="20"/>
        </w:rPr>
      </w:pPr>
      <w:r w:rsidRPr="00774E09">
        <w:rPr>
          <w:rFonts w:ascii="Arial" w:hAnsi="Arial"/>
          <w:sz w:val="20"/>
        </w:rPr>
        <w:t xml:space="preserve">The land use map for the Comprehensive Plan designates the general location and extent of the uses of land for agriculture, timber production, housing, commerce, industry, recreation, open spaces, public utilities, public facilities, and other land uses as required by the Growth Management Act.  The Land Use Map is not included in the Plan because it is very </w:t>
      </w:r>
      <w:r w:rsidRPr="00855065">
        <w:rPr>
          <w:rFonts w:ascii="Arial" w:hAnsi="Arial"/>
          <w:sz w:val="20"/>
        </w:rPr>
        <w:t>large</w:t>
      </w:r>
      <w:r w:rsidR="00C90E43" w:rsidRPr="00855065">
        <w:rPr>
          <w:rFonts w:ascii="Arial" w:hAnsi="Arial"/>
          <w:sz w:val="20"/>
        </w:rPr>
        <w:t>; however a smaller representation of it is repr</w:t>
      </w:r>
      <w:r w:rsidR="004008E3">
        <w:rPr>
          <w:rFonts w:ascii="Arial" w:hAnsi="Arial"/>
          <w:sz w:val="20"/>
        </w:rPr>
        <w:t>oduced at the end of Chapter 1</w:t>
      </w:r>
      <w:r w:rsidR="00C90E43" w:rsidRPr="00855065">
        <w:rPr>
          <w:rFonts w:ascii="Arial" w:hAnsi="Arial"/>
          <w:sz w:val="20"/>
        </w:rPr>
        <w:t xml:space="preserve"> of this Comprehensive Plan</w:t>
      </w:r>
      <w:r w:rsidRPr="00855065">
        <w:rPr>
          <w:rFonts w:ascii="Arial" w:hAnsi="Arial"/>
          <w:sz w:val="20"/>
        </w:rPr>
        <w:t xml:space="preserve">.  </w:t>
      </w:r>
      <w:r w:rsidR="00C90E43" w:rsidRPr="00855065">
        <w:rPr>
          <w:rFonts w:ascii="Arial" w:hAnsi="Arial"/>
          <w:sz w:val="20"/>
        </w:rPr>
        <w:t>The full size map</w:t>
      </w:r>
      <w:r w:rsidRPr="00774E09">
        <w:rPr>
          <w:rFonts w:ascii="Arial" w:hAnsi="Arial"/>
          <w:sz w:val="20"/>
        </w:rPr>
        <w:t xml:space="preserve"> is available for review at the Department of Development and Environmental Services and at the Cle</w:t>
      </w:r>
      <w:r w:rsidR="00855065">
        <w:rPr>
          <w:rFonts w:ascii="Arial" w:hAnsi="Arial"/>
          <w:sz w:val="20"/>
        </w:rPr>
        <w:t>rk of the King County Council.</w:t>
      </w:r>
    </w:p>
    <w:p w:rsidR="00855065" w:rsidRPr="00774E09" w:rsidRDefault="00855065" w:rsidP="0052736F">
      <w:pPr>
        <w:spacing w:line="360" w:lineRule="auto"/>
        <w:rPr>
          <w:rFonts w:ascii="Arial" w:hAnsi="Arial"/>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Level</w:t>
      </w:r>
      <w:r w:rsidR="0075210E" w:rsidRPr="00774E09">
        <w:rPr>
          <w:rFonts w:ascii="Arial" w:hAnsi="Arial"/>
          <w:b/>
          <w:sz w:val="20"/>
        </w:rPr>
        <w:t xml:space="preserve"> </w:t>
      </w:r>
      <w:r w:rsidR="00CD62CE" w:rsidRPr="00774E09">
        <w:rPr>
          <w:rFonts w:ascii="Arial" w:hAnsi="Arial"/>
          <w:b/>
          <w:sz w:val="20"/>
        </w:rPr>
        <w:t>of</w:t>
      </w:r>
      <w:r w:rsidR="0075210E" w:rsidRPr="00774E09">
        <w:rPr>
          <w:rFonts w:ascii="Arial" w:hAnsi="Arial"/>
          <w:b/>
          <w:sz w:val="20"/>
        </w:rPr>
        <w:t xml:space="preserve"> </w:t>
      </w:r>
      <w:r w:rsidR="00CD62CE" w:rsidRPr="00774E09">
        <w:rPr>
          <w:rFonts w:ascii="Arial" w:hAnsi="Arial"/>
          <w:b/>
          <w:sz w:val="20"/>
        </w:rPr>
        <w:t>Service – Transportation</w:t>
      </w:r>
      <w:r w:rsidR="00C27EF2">
        <w:rPr>
          <w:rFonts w:ascii="Arial" w:hAnsi="Arial"/>
          <w:b/>
          <w:sz w:val="20"/>
        </w:rPr>
        <w:t xml:space="preserve"> </w:t>
      </w:r>
      <w:r w:rsidR="00C27EF2" w:rsidRPr="00326C16">
        <w:rPr>
          <w:rFonts w:ascii="Arial" w:hAnsi="Arial"/>
          <w:b/>
          <w:sz w:val="20"/>
        </w:rPr>
        <w:t>(LOS)</w:t>
      </w:r>
    </w:p>
    <w:p w:rsidR="00DC1831" w:rsidRDefault="00CD62CE" w:rsidP="0052736F">
      <w:pPr>
        <w:spacing w:line="360" w:lineRule="auto"/>
        <w:rPr>
          <w:rFonts w:ascii="Arial" w:hAnsi="Arial"/>
          <w:sz w:val="20"/>
        </w:rPr>
      </w:pPr>
      <w:r w:rsidRPr="00774E09">
        <w:rPr>
          <w:rFonts w:ascii="Arial" w:hAnsi="Arial"/>
          <w:sz w:val="20"/>
        </w:rPr>
        <w:t xml:space="preserve">Transportation </w:t>
      </w:r>
      <w:r w:rsidR="00326C16">
        <w:rPr>
          <w:rFonts w:ascii="Arial" w:hAnsi="Arial"/>
          <w:sz w:val="20"/>
        </w:rPr>
        <w:t xml:space="preserve">LOS </w:t>
      </w:r>
      <w:r w:rsidRPr="00774E09">
        <w:rPr>
          <w:rFonts w:ascii="Arial" w:hAnsi="Arial"/>
          <w:sz w:val="20"/>
        </w:rPr>
        <w:t>is a qualitative measure</w:t>
      </w:r>
      <w:r w:rsidR="0075210E" w:rsidRPr="00774E09">
        <w:rPr>
          <w:rFonts w:ascii="Arial" w:hAnsi="Arial"/>
          <w:sz w:val="20"/>
        </w:rPr>
        <w:t xml:space="preserve"> </w:t>
      </w:r>
      <w:r w:rsidRPr="00774E09">
        <w:rPr>
          <w:rFonts w:ascii="Arial" w:hAnsi="Arial"/>
          <w:sz w:val="20"/>
        </w:rPr>
        <w:t>describing the operational conditions of the</w:t>
      </w:r>
      <w:r w:rsidR="0075210E" w:rsidRPr="00774E09">
        <w:rPr>
          <w:rFonts w:ascii="Arial" w:hAnsi="Arial"/>
          <w:sz w:val="20"/>
        </w:rPr>
        <w:t xml:space="preserve"> </w:t>
      </w:r>
      <w:r w:rsidRPr="00774E09">
        <w:rPr>
          <w:rFonts w:ascii="Arial" w:hAnsi="Arial"/>
          <w:sz w:val="20"/>
        </w:rPr>
        <w:t>transportation system</w:t>
      </w:r>
      <w:r w:rsidR="0075210E" w:rsidRPr="00774E09">
        <w:rPr>
          <w:rFonts w:ascii="Arial" w:hAnsi="Arial"/>
          <w:sz w:val="20"/>
        </w:rPr>
        <w:t xml:space="preserve"> </w:t>
      </w:r>
      <w:r w:rsidRPr="00774E09">
        <w:rPr>
          <w:rFonts w:ascii="Arial" w:hAnsi="Arial"/>
          <w:sz w:val="20"/>
        </w:rPr>
        <w:t>as experienced by travelers.</w:t>
      </w:r>
    </w:p>
    <w:p w:rsidR="00855065" w:rsidRDefault="00855065" w:rsidP="0052736F">
      <w:pPr>
        <w:spacing w:line="360" w:lineRule="auto"/>
        <w:rPr>
          <w:rFonts w:ascii="Arial" w:hAnsi="Arial" w:cs="Arial"/>
          <w:b/>
          <w:sz w:val="20"/>
        </w:rPr>
      </w:pPr>
    </w:p>
    <w:p w:rsidR="00CD62CE" w:rsidRPr="00A9317B" w:rsidRDefault="00CD62CE" w:rsidP="0052736F">
      <w:pPr>
        <w:spacing w:line="360" w:lineRule="auto"/>
        <w:rPr>
          <w:rFonts w:ascii="Arial" w:hAnsi="Arial"/>
          <w:b/>
          <w:sz w:val="20"/>
        </w:rPr>
      </w:pPr>
      <w:r w:rsidRPr="00A9317B">
        <w:rPr>
          <w:rFonts w:ascii="Arial" w:hAnsi="Arial"/>
          <w:b/>
          <w:sz w:val="20"/>
        </w:rPr>
        <w:t>Locally Significant Resource Areas (LSRAs)</w:t>
      </w:r>
    </w:p>
    <w:p w:rsidR="00CD62CE" w:rsidRDefault="00CD62CE" w:rsidP="0052736F">
      <w:pPr>
        <w:spacing w:line="360" w:lineRule="auto"/>
        <w:rPr>
          <w:rFonts w:ascii="Arial" w:hAnsi="Arial"/>
          <w:snapToGrid w:val="0"/>
          <w:sz w:val="20"/>
        </w:rPr>
      </w:pPr>
      <w:r w:rsidRPr="00A9317B">
        <w:rPr>
          <w:rFonts w:ascii="Arial" w:hAnsi="Arial"/>
          <w:snapToGrid w:val="0"/>
          <w:sz w:val="20"/>
        </w:rPr>
        <w:t xml:space="preserve">LSRAs contribute to the aquatic resources within a specific basin, </w:t>
      </w:r>
      <w:r w:rsidRPr="00A9317B">
        <w:rPr>
          <w:rFonts w:ascii="Arial" w:hAnsi="Arial"/>
          <w:snapToGrid w:val="0"/>
          <w:color w:val="000000"/>
          <w:sz w:val="20"/>
        </w:rPr>
        <w:t xml:space="preserve">when compared to aquatic and terrestrial systems of similar size and structure elsewhere in the basin. </w:t>
      </w:r>
      <w:r w:rsidRPr="00A9317B">
        <w:rPr>
          <w:rFonts w:ascii="Arial" w:hAnsi="Arial"/>
          <w:snapToGrid w:val="0"/>
          <w:sz w:val="20"/>
        </w:rPr>
        <w:t xml:space="preserve"> They also provide wetland and stream habitat that is important for wildlife and salmonid diversity and abundance with</w:t>
      </w:r>
      <w:r w:rsidR="004008E3">
        <w:rPr>
          <w:rFonts w:ascii="Arial" w:hAnsi="Arial"/>
          <w:snapToGrid w:val="0"/>
          <w:sz w:val="20"/>
        </w:rPr>
        <w:t>in the basin.  (See Chapter 4</w:t>
      </w:r>
      <w:r w:rsidRPr="00A9317B">
        <w:rPr>
          <w:rFonts w:ascii="Arial" w:hAnsi="Arial"/>
          <w:snapToGrid w:val="0"/>
          <w:sz w:val="20"/>
        </w:rPr>
        <w:t>, Environment)</w:t>
      </w:r>
    </w:p>
    <w:p w:rsidR="00C90E43" w:rsidRPr="00774E09" w:rsidRDefault="00C90E43" w:rsidP="0052736F">
      <w:pPr>
        <w:spacing w:line="360" w:lineRule="auto"/>
        <w:rPr>
          <w:rFonts w:ascii="Arial" w:hAnsi="Arial"/>
          <w:snapToGrid w:val="0"/>
          <w:sz w:val="20"/>
        </w:rPr>
      </w:pPr>
    </w:p>
    <w:p w:rsidR="00E919E2" w:rsidRPr="00855065" w:rsidRDefault="00095A10" w:rsidP="0052736F">
      <w:pPr>
        <w:spacing w:line="360" w:lineRule="auto"/>
        <w:rPr>
          <w:rFonts w:ascii="Arial" w:hAnsi="Arial"/>
          <w:b/>
          <w:sz w:val="20"/>
        </w:rPr>
      </w:pPr>
      <w:r w:rsidRPr="00855065">
        <w:rPr>
          <w:rFonts w:ascii="Arial" w:hAnsi="Arial"/>
          <w:b/>
          <w:sz w:val="20"/>
        </w:rPr>
        <w:t xml:space="preserve">Long </w:t>
      </w:r>
      <w:r w:rsidR="00C90E43" w:rsidRPr="00855065">
        <w:rPr>
          <w:rFonts w:ascii="Arial" w:hAnsi="Arial"/>
          <w:b/>
          <w:sz w:val="20"/>
        </w:rPr>
        <w:t>t</w:t>
      </w:r>
      <w:r w:rsidRPr="00855065">
        <w:rPr>
          <w:rFonts w:ascii="Arial" w:hAnsi="Arial"/>
          <w:b/>
          <w:sz w:val="20"/>
        </w:rPr>
        <w:t xml:space="preserve">erm commercial </w:t>
      </w:r>
      <w:proofErr w:type="spellStart"/>
      <w:r w:rsidR="00C90E43" w:rsidRPr="00855065">
        <w:rPr>
          <w:rFonts w:ascii="Arial" w:hAnsi="Arial"/>
          <w:b/>
          <w:sz w:val="20"/>
        </w:rPr>
        <w:t>s</w:t>
      </w:r>
      <w:r w:rsidRPr="00855065">
        <w:rPr>
          <w:rFonts w:ascii="Arial" w:hAnsi="Arial"/>
          <w:b/>
          <w:sz w:val="20"/>
        </w:rPr>
        <w:t>ignifcance</w:t>
      </w:r>
      <w:proofErr w:type="spellEnd"/>
    </w:p>
    <w:p w:rsidR="00095A10" w:rsidRPr="00855065" w:rsidRDefault="00B25B34" w:rsidP="0052736F">
      <w:pPr>
        <w:spacing w:line="360" w:lineRule="auto"/>
        <w:rPr>
          <w:rFonts w:ascii="Arial" w:hAnsi="Arial" w:cs="Arial"/>
          <w:sz w:val="20"/>
        </w:rPr>
      </w:pPr>
      <w:r w:rsidRPr="00855065">
        <w:rPr>
          <w:rFonts w:ascii="Arial" w:hAnsi="Arial" w:cs="Arial"/>
          <w:sz w:val="20"/>
        </w:rPr>
        <w:t xml:space="preserve">Long-term commercial significance is defined </w:t>
      </w:r>
      <w:r w:rsidR="004008E3">
        <w:rPr>
          <w:rFonts w:ascii="Arial" w:hAnsi="Arial" w:cs="Arial"/>
          <w:sz w:val="20"/>
        </w:rPr>
        <w:t xml:space="preserve">in </w:t>
      </w:r>
      <w:r w:rsidRPr="00855065">
        <w:rPr>
          <w:rFonts w:ascii="Arial" w:hAnsi="Arial" w:cs="Arial"/>
          <w:sz w:val="20"/>
        </w:rPr>
        <w:t xml:space="preserve">WAC 365-190-030(11) to include the growing capacity, productivity, and soil composition of the land for long-term commercial production, in consideration with the land's proximity to population areas, and the possibility of more intense uses of land. Long-term commercial significance means the land is capable of producing the specified natural resources at commercially sustainable levels for at least </w:t>
      </w:r>
      <w:r w:rsidR="00980500" w:rsidRPr="00855065">
        <w:rPr>
          <w:rFonts w:ascii="Arial" w:hAnsi="Arial" w:cs="Arial"/>
          <w:sz w:val="20"/>
        </w:rPr>
        <w:t>a</w:t>
      </w:r>
      <w:r w:rsidRPr="00855065">
        <w:rPr>
          <w:rFonts w:ascii="Arial" w:hAnsi="Arial" w:cs="Arial"/>
          <w:sz w:val="20"/>
        </w:rPr>
        <w:t xml:space="preserve"> twenty-year planning period, if adequately conserved. Designated mineral resource lands of long-term commercial significance may have alternative post-mining land uses, as provided by the Surface Mining Reclamation Act, comprehensive plan and development regulations, or other laws.</w:t>
      </w:r>
    </w:p>
    <w:p w:rsidR="00B25B34" w:rsidRPr="00B25B34" w:rsidRDefault="00B25B34" w:rsidP="0052736F">
      <w:pPr>
        <w:spacing w:line="360" w:lineRule="auto"/>
        <w:rPr>
          <w:rFonts w:ascii="Arial" w:hAnsi="Arial" w:cs="Arial"/>
          <w:sz w:val="20"/>
        </w:rPr>
      </w:pPr>
    </w:p>
    <w:p w:rsidR="00CD62CE" w:rsidRPr="00774E09" w:rsidRDefault="00CD62CE" w:rsidP="0052736F">
      <w:pPr>
        <w:spacing w:line="360" w:lineRule="auto"/>
        <w:rPr>
          <w:rFonts w:ascii="Arial" w:hAnsi="Arial"/>
          <w:b/>
          <w:sz w:val="20"/>
        </w:rPr>
      </w:pPr>
      <w:r w:rsidRPr="00774E09">
        <w:rPr>
          <w:rFonts w:ascii="Arial" w:hAnsi="Arial"/>
          <w:b/>
          <w:sz w:val="20"/>
        </w:rPr>
        <w:t>Low</w:t>
      </w:r>
      <w:r w:rsidR="0075210E" w:rsidRPr="00774E09">
        <w:rPr>
          <w:rFonts w:ascii="Arial" w:hAnsi="Arial"/>
          <w:b/>
          <w:sz w:val="20"/>
        </w:rPr>
        <w:t xml:space="preserve"> </w:t>
      </w:r>
      <w:r w:rsidRPr="00774E09">
        <w:rPr>
          <w:rFonts w:ascii="Arial" w:hAnsi="Arial"/>
          <w:b/>
          <w:sz w:val="20"/>
        </w:rPr>
        <w:t>Impact Development</w:t>
      </w:r>
      <w:r w:rsidR="009C1485">
        <w:rPr>
          <w:rFonts w:ascii="Arial" w:hAnsi="Arial"/>
          <w:b/>
          <w:sz w:val="20"/>
        </w:rPr>
        <w:t xml:space="preserve"> </w:t>
      </w:r>
      <w:r w:rsidR="009C1485" w:rsidRPr="00326C16">
        <w:rPr>
          <w:rFonts w:ascii="Arial" w:hAnsi="Arial"/>
          <w:b/>
          <w:sz w:val="20"/>
        </w:rPr>
        <w:t>(LID)</w:t>
      </w:r>
    </w:p>
    <w:p w:rsidR="00CD62CE" w:rsidRPr="00855065" w:rsidRDefault="00326C16" w:rsidP="0052736F">
      <w:pPr>
        <w:spacing w:line="360" w:lineRule="auto"/>
        <w:rPr>
          <w:rFonts w:ascii="Arial" w:hAnsi="Arial" w:cs="Arial"/>
          <w:sz w:val="20"/>
        </w:rPr>
      </w:pPr>
      <w:r w:rsidRPr="00855065">
        <w:rPr>
          <w:rFonts w:ascii="Arial" w:hAnsi="Arial" w:cs="Arial"/>
          <w:sz w:val="20"/>
        </w:rPr>
        <w:t>LID</w:t>
      </w:r>
      <w:r w:rsidR="00CD62CE" w:rsidRPr="00855065">
        <w:rPr>
          <w:rFonts w:ascii="Arial" w:hAnsi="Arial" w:cs="Arial"/>
          <w:sz w:val="20"/>
        </w:rPr>
        <w:t xml:space="preserve"> is a</w:t>
      </w:r>
      <w:r w:rsidR="004F10D4" w:rsidRPr="00855065">
        <w:rPr>
          <w:rFonts w:ascii="Arial" w:hAnsi="Arial" w:cs="Arial"/>
          <w:sz w:val="20"/>
        </w:rPr>
        <w:t>n</w:t>
      </w:r>
      <w:r w:rsidR="00CD62CE" w:rsidRPr="00855065">
        <w:rPr>
          <w:rFonts w:ascii="Arial" w:hAnsi="Arial" w:cs="Arial"/>
          <w:sz w:val="20"/>
        </w:rPr>
        <w:t xml:space="preserve"> approach to land development </w:t>
      </w:r>
      <w:r w:rsidR="002C2968" w:rsidRPr="00855065">
        <w:rPr>
          <w:rFonts w:ascii="Arial" w:hAnsi="Arial" w:cs="Arial"/>
          <w:sz w:val="20"/>
        </w:rPr>
        <w:t>that</w:t>
      </w:r>
      <w:r w:rsidR="00CD62CE" w:rsidRPr="00855065">
        <w:rPr>
          <w:rFonts w:ascii="Arial" w:hAnsi="Arial" w:cs="Arial"/>
          <w:sz w:val="20"/>
        </w:rPr>
        <w:t xml:space="preserve"> works to match a site's natural hydrologic function by protecting native vegetation and soils, reducing impervious surface and managing stormwater at the source.</w:t>
      </w:r>
    </w:p>
    <w:p w:rsidR="00CD62CE" w:rsidRPr="00504B07" w:rsidRDefault="00CD62CE" w:rsidP="0052736F">
      <w:pPr>
        <w:spacing w:line="360" w:lineRule="auto"/>
        <w:rPr>
          <w:rFonts w:ascii="Arial" w:hAnsi="Arial"/>
          <w:b/>
          <w:sz w:val="20"/>
        </w:rPr>
      </w:pPr>
    </w:p>
    <w:p w:rsidR="00CD62CE" w:rsidRPr="00504B07" w:rsidRDefault="00CD62CE" w:rsidP="0052736F">
      <w:pPr>
        <w:spacing w:line="360" w:lineRule="auto"/>
        <w:rPr>
          <w:rFonts w:ascii="Arial" w:hAnsi="Arial"/>
          <w:b/>
          <w:sz w:val="20"/>
        </w:rPr>
      </w:pPr>
      <w:r w:rsidRPr="00504B07">
        <w:rPr>
          <w:rFonts w:ascii="Arial" w:hAnsi="Arial"/>
          <w:b/>
          <w:sz w:val="20"/>
        </w:rPr>
        <w:t>Master Planned Resorts</w:t>
      </w:r>
    </w:p>
    <w:p w:rsidR="00CD62CE" w:rsidRPr="00855065" w:rsidRDefault="00CD62CE" w:rsidP="0052736F">
      <w:pPr>
        <w:spacing w:line="360" w:lineRule="auto"/>
        <w:rPr>
          <w:rFonts w:ascii="Arial" w:hAnsi="Arial"/>
          <w:sz w:val="20"/>
        </w:rPr>
      </w:pPr>
      <w:r w:rsidRPr="00855065">
        <w:rPr>
          <w:rFonts w:ascii="Arial" w:hAnsi="Arial"/>
          <w:sz w:val="20"/>
        </w:rPr>
        <w:t xml:space="preserve">RCW </w:t>
      </w:r>
      <w:r w:rsidR="002C2968" w:rsidRPr="00855065">
        <w:rPr>
          <w:rFonts w:ascii="Arial" w:hAnsi="Arial"/>
          <w:sz w:val="20"/>
        </w:rPr>
        <w:t>36.70A.360</w:t>
      </w:r>
      <w:r w:rsidRPr="00855065">
        <w:rPr>
          <w:rFonts w:ascii="Arial" w:hAnsi="Arial"/>
          <w:sz w:val="20"/>
        </w:rPr>
        <w:t xml:space="preserve"> defines </w:t>
      </w:r>
      <w:r w:rsidR="002C2968" w:rsidRPr="00855065">
        <w:rPr>
          <w:rFonts w:ascii="Arial" w:hAnsi="Arial"/>
          <w:sz w:val="20"/>
        </w:rPr>
        <w:t xml:space="preserve">a </w:t>
      </w:r>
      <w:r w:rsidRPr="00855065">
        <w:rPr>
          <w:rFonts w:ascii="Arial" w:hAnsi="Arial"/>
          <w:sz w:val="20"/>
        </w:rPr>
        <w:t>Master Planned Resort as a self-contained and fully integrated planned unit development, in a setting of significant natural amenities, with primary focus on destination resort facilities consisting of short-term visitor accommodations associated with a range of developed on-site indoor or outdoor recreation facilities.</w:t>
      </w:r>
      <w:r w:rsidRPr="00855065">
        <w:rPr>
          <w:rFonts w:ascii="Arial" w:hAnsi="Arial"/>
          <w:snapToGrid w:val="0"/>
          <w:color w:val="000000"/>
          <w:sz w:val="20"/>
        </w:rPr>
        <w:t xml:space="preserve"> A master planned resort may include other residential uses within its boundaries, but only if the residential uses are integrated into and support the on-site recreational nature of the resort.</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May</w:t>
      </w:r>
    </w:p>
    <w:p w:rsidR="00CD62CE" w:rsidRPr="00774E09" w:rsidRDefault="00CD62CE" w:rsidP="0052736F">
      <w:pPr>
        <w:spacing w:line="360" w:lineRule="auto"/>
        <w:rPr>
          <w:rFonts w:ascii="Arial" w:hAnsi="Arial"/>
          <w:sz w:val="20"/>
        </w:rPr>
      </w:pPr>
      <w:r w:rsidRPr="00774E09">
        <w:rPr>
          <w:rFonts w:ascii="Arial" w:hAnsi="Arial"/>
          <w:sz w:val="20"/>
        </w:rPr>
        <w:t>See definition for “shall”</w:t>
      </w:r>
    </w:p>
    <w:p w:rsidR="00CD62CE" w:rsidRPr="00774E09" w:rsidRDefault="00CD62CE" w:rsidP="0052736F">
      <w:pPr>
        <w:spacing w:line="360" w:lineRule="auto"/>
        <w:rPr>
          <w:rFonts w:ascii="Arial" w:hAnsi="Arial"/>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Median Household Income</w:t>
      </w:r>
    </w:p>
    <w:p w:rsidR="00CD62CE" w:rsidRPr="00855065" w:rsidRDefault="00CD62CE" w:rsidP="0052736F">
      <w:pPr>
        <w:spacing w:line="360" w:lineRule="auto"/>
        <w:rPr>
          <w:rFonts w:ascii="Arial" w:hAnsi="Arial"/>
          <w:sz w:val="20"/>
        </w:rPr>
      </w:pPr>
      <w:r w:rsidRPr="00855065">
        <w:rPr>
          <w:rFonts w:ascii="Arial" w:hAnsi="Arial"/>
          <w:sz w:val="20"/>
        </w:rPr>
        <w:t xml:space="preserve">The median </w:t>
      </w:r>
      <w:r w:rsidR="00C77A8A" w:rsidRPr="00855065">
        <w:rPr>
          <w:rFonts w:ascii="Arial" w:hAnsi="Arial"/>
          <w:sz w:val="20"/>
        </w:rPr>
        <w:t xml:space="preserve">household income is the income level at which half of all households </w:t>
      </w:r>
      <w:r w:rsidR="005D44FC">
        <w:rPr>
          <w:rFonts w:ascii="Arial" w:hAnsi="Arial"/>
          <w:sz w:val="20"/>
        </w:rPr>
        <w:t xml:space="preserve">has </w:t>
      </w:r>
      <w:r w:rsidR="00D163A2" w:rsidRPr="00855065">
        <w:rPr>
          <w:rFonts w:ascii="Arial" w:hAnsi="Arial"/>
          <w:sz w:val="20"/>
        </w:rPr>
        <w:t xml:space="preserve">higher </w:t>
      </w:r>
      <w:r w:rsidR="00C77A8A" w:rsidRPr="00855065">
        <w:rPr>
          <w:rFonts w:ascii="Arial" w:hAnsi="Arial"/>
          <w:sz w:val="20"/>
        </w:rPr>
        <w:t xml:space="preserve">income and the other half </w:t>
      </w:r>
      <w:proofErr w:type="spellStart"/>
      <w:r w:rsidR="005D44FC">
        <w:rPr>
          <w:rFonts w:ascii="Arial" w:hAnsi="Arial"/>
          <w:sz w:val="20"/>
        </w:rPr>
        <w:t>has</w:t>
      </w:r>
      <w:r w:rsidR="00D163A2" w:rsidRPr="00855065">
        <w:rPr>
          <w:rFonts w:ascii="Arial" w:hAnsi="Arial"/>
          <w:sz w:val="20"/>
        </w:rPr>
        <w:t>lower</w:t>
      </w:r>
      <w:proofErr w:type="spellEnd"/>
      <w:r w:rsidR="00D163A2" w:rsidRPr="00855065">
        <w:rPr>
          <w:rFonts w:ascii="Arial" w:hAnsi="Arial"/>
          <w:sz w:val="20"/>
        </w:rPr>
        <w:t xml:space="preserve"> </w:t>
      </w:r>
      <w:r w:rsidR="00C77A8A" w:rsidRPr="00855065">
        <w:rPr>
          <w:rFonts w:ascii="Arial" w:hAnsi="Arial"/>
          <w:sz w:val="20"/>
        </w:rPr>
        <w:t>income</w:t>
      </w:r>
      <w:r w:rsidRPr="00855065">
        <w:rPr>
          <w:rFonts w:ascii="Arial" w:hAnsi="Arial"/>
          <w:sz w:val="20"/>
        </w:rPr>
        <w:t>.</w:t>
      </w:r>
    </w:p>
    <w:p w:rsidR="00C31C58" w:rsidRPr="00504B07" w:rsidRDefault="00C31C58" w:rsidP="0052736F">
      <w:pPr>
        <w:spacing w:line="360" w:lineRule="auto"/>
        <w:rPr>
          <w:rFonts w:ascii="Arial" w:hAnsi="Arial"/>
          <w:b/>
          <w:sz w:val="20"/>
        </w:rPr>
      </w:pPr>
    </w:p>
    <w:p w:rsidR="00CD62CE" w:rsidRPr="00504B07" w:rsidRDefault="00CD62CE" w:rsidP="0052736F">
      <w:pPr>
        <w:spacing w:line="360" w:lineRule="auto"/>
        <w:rPr>
          <w:rFonts w:ascii="Arial" w:hAnsi="Arial"/>
          <w:b/>
          <w:sz w:val="20"/>
        </w:rPr>
      </w:pPr>
      <w:r w:rsidRPr="00504B07">
        <w:rPr>
          <w:rFonts w:ascii="Arial" w:hAnsi="Arial"/>
          <w:b/>
          <w:sz w:val="20"/>
        </w:rPr>
        <w:t>Mineral Resource Sites</w:t>
      </w:r>
    </w:p>
    <w:p w:rsidR="00CD62CE" w:rsidRDefault="00CD62CE" w:rsidP="0052736F">
      <w:pPr>
        <w:spacing w:line="360" w:lineRule="auto"/>
        <w:rPr>
          <w:rFonts w:ascii="Arial" w:hAnsi="Arial"/>
          <w:sz w:val="20"/>
        </w:rPr>
      </w:pPr>
      <w:r w:rsidRPr="00504B07">
        <w:rPr>
          <w:rFonts w:ascii="Arial" w:hAnsi="Arial"/>
          <w:sz w:val="20"/>
        </w:rPr>
        <w:t xml:space="preserve">The Growth Management Act requires cities and counties to designate, where appropriate, mineral resource </w:t>
      </w:r>
      <w:r w:rsidRPr="00855065">
        <w:rPr>
          <w:rFonts w:ascii="Arial" w:hAnsi="Arial"/>
          <w:sz w:val="20"/>
        </w:rPr>
        <w:t xml:space="preserve">lands that are not already characterized by urban growth and that have long-term significance for the extraction of minerals.  The </w:t>
      </w:r>
      <w:r w:rsidR="00EC1855" w:rsidRPr="00855065">
        <w:rPr>
          <w:rFonts w:ascii="Arial" w:hAnsi="Arial"/>
          <w:sz w:val="20"/>
        </w:rPr>
        <w:t>c</w:t>
      </w:r>
      <w:r w:rsidRPr="00855065">
        <w:rPr>
          <w:rFonts w:ascii="Arial" w:hAnsi="Arial"/>
          <w:sz w:val="20"/>
        </w:rPr>
        <w:t xml:space="preserve">omprehensive </w:t>
      </w:r>
      <w:r w:rsidR="00EC1855" w:rsidRPr="00855065">
        <w:rPr>
          <w:rFonts w:ascii="Arial" w:hAnsi="Arial"/>
          <w:sz w:val="20"/>
        </w:rPr>
        <w:t>p</w:t>
      </w:r>
      <w:r w:rsidRPr="00855065">
        <w:rPr>
          <w:rFonts w:ascii="Arial" w:hAnsi="Arial"/>
          <w:sz w:val="20"/>
        </w:rPr>
        <w:t xml:space="preserve">lan designates as Mineral Resource Sites existing, approved mining sites, and also designates as Potential Mineral Resource Sites properties on which </w:t>
      </w:r>
      <w:smartTag w:uri="urn:schemas-microsoft-com:office:smarttags" w:element="place">
        <w:smartTag w:uri="urn:schemas-microsoft-com:office:smarttags" w:element="PlaceName">
          <w:r w:rsidRPr="00855065">
            <w:rPr>
              <w:rFonts w:ascii="Arial" w:hAnsi="Arial"/>
              <w:sz w:val="20"/>
            </w:rPr>
            <w:t>King</w:t>
          </w:r>
        </w:smartTag>
        <w:r w:rsidRPr="00855065">
          <w:rPr>
            <w:rFonts w:ascii="Arial" w:hAnsi="Arial"/>
            <w:sz w:val="20"/>
          </w:rPr>
          <w:t xml:space="preserve"> </w:t>
        </w:r>
        <w:smartTag w:uri="urn:schemas-microsoft-com:office:smarttags" w:element="PlaceType">
          <w:r w:rsidRPr="00855065">
            <w:rPr>
              <w:rFonts w:ascii="Arial" w:hAnsi="Arial"/>
              <w:sz w:val="20"/>
            </w:rPr>
            <w:t>County</w:t>
          </w:r>
        </w:smartTag>
      </w:smartTag>
      <w:r w:rsidRPr="00855065">
        <w:rPr>
          <w:rFonts w:ascii="Arial" w:hAnsi="Arial"/>
          <w:sz w:val="20"/>
        </w:rPr>
        <w:t xml:space="preserve"> expects some future mines may</w:t>
      </w:r>
      <w:r w:rsidR="004008E3">
        <w:rPr>
          <w:rFonts w:ascii="Arial" w:hAnsi="Arial"/>
          <w:sz w:val="20"/>
        </w:rPr>
        <w:t xml:space="preserve"> be located.  (See Chapter 3</w:t>
      </w:r>
      <w:r w:rsidRPr="00855065">
        <w:rPr>
          <w:rFonts w:ascii="Arial" w:hAnsi="Arial"/>
          <w:sz w:val="20"/>
        </w:rPr>
        <w:t xml:space="preserve">, Rural </w:t>
      </w:r>
      <w:r w:rsidR="00A82472" w:rsidRPr="00855065">
        <w:rPr>
          <w:rFonts w:ascii="Arial" w:hAnsi="Arial"/>
          <w:sz w:val="20"/>
        </w:rPr>
        <w:t>Area</w:t>
      </w:r>
      <w:r w:rsidRPr="00855065">
        <w:rPr>
          <w:rFonts w:ascii="Arial" w:hAnsi="Arial"/>
          <w:sz w:val="20"/>
        </w:rPr>
        <w:t xml:space="preserve"> and </w:t>
      </w:r>
      <w:smartTag w:uri="urn:schemas-microsoft-com:office:smarttags" w:element="place">
        <w:smartTag w:uri="urn:schemas-microsoft-com:office:smarttags" w:element="PlaceName">
          <w:r w:rsidRPr="00855065">
            <w:rPr>
              <w:rFonts w:ascii="Arial" w:hAnsi="Arial"/>
              <w:sz w:val="20"/>
            </w:rPr>
            <w:t>Natural</w:t>
          </w:r>
        </w:smartTag>
        <w:r w:rsidRPr="00855065">
          <w:rPr>
            <w:rFonts w:ascii="Arial" w:hAnsi="Arial"/>
            <w:sz w:val="20"/>
          </w:rPr>
          <w:t xml:space="preserve"> </w:t>
        </w:r>
        <w:smartTag w:uri="urn:schemas-microsoft-com:office:smarttags" w:element="PlaceName">
          <w:r w:rsidRPr="00855065">
            <w:rPr>
              <w:rFonts w:ascii="Arial" w:hAnsi="Arial"/>
              <w:sz w:val="20"/>
            </w:rPr>
            <w:t>Resource</w:t>
          </w:r>
        </w:smartTag>
        <w:r w:rsidRPr="00855065">
          <w:rPr>
            <w:rFonts w:ascii="Arial" w:hAnsi="Arial"/>
            <w:sz w:val="20"/>
          </w:rPr>
          <w:t xml:space="preserve"> </w:t>
        </w:r>
        <w:smartTag w:uri="urn:schemas-microsoft-com:office:smarttags" w:element="PlaceType">
          <w:r w:rsidRPr="00855065">
            <w:rPr>
              <w:rFonts w:ascii="Arial" w:hAnsi="Arial"/>
              <w:sz w:val="20"/>
            </w:rPr>
            <w:t>Lands</w:t>
          </w:r>
        </w:smartTag>
      </w:smartTag>
      <w:r w:rsidRPr="00504B07">
        <w:rPr>
          <w:rFonts w:ascii="Arial" w:hAnsi="Arial"/>
          <w:sz w:val="20"/>
        </w:rPr>
        <w:t>)</w:t>
      </w:r>
    </w:p>
    <w:p w:rsidR="00A9317B" w:rsidRPr="00774E09" w:rsidRDefault="00A9317B"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Mitigation Bank</w:t>
      </w:r>
    </w:p>
    <w:p w:rsidR="00CD62CE" w:rsidRPr="00774E09" w:rsidRDefault="00CD62CE" w:rsidP="0052736F">
      <w:pPr>
        <w:spacing w:line="360" w:lineRule="auto"/>
        <w:rPr>
          <w:rFonts w:ascii="Arial" w:hAnsi="Arial"/>
          <w:sz w:val="20"/>
        </w:rPr>
      </w:pPr>
      <w:r w:rsidRPr="00774E09">
        <w:rPr>
          <w:rFonts w:ascii="Arial" w:hAnsi="Arial"/>
          <w:sz w:val="20"/>
        </w:rPr>
        <w:t>A mitigation bank is a property approved by the appropriate county, state and federal agencies for restoration, creation, or enhancement to compensate for adverse impacts to wetlands caused by the development of public agency facilities and utility facilities.</w:t>
      </w:r>
    </w:p>
    <w:p w:rsidR="00CD62CE" w:rsidRPr="00774E09" w:rsidRDefault="00CD62CE" w:rsidP="0052736F">
      <w:pPr>
        <w:spacing w:line="360" w:lineRule="auto"/>
        <w:rPr>
          <w:rFonts w:ascii="Arial" w:hAnsi="Arial"/>
          <w:b/>
          <w:sz w:val="20"/>
        </w:rPr>
      </w:pPr>
    </w:p>
    <w:p w:rsidR="00CD62CE" w:rsidRPr="00774E09" w:rsidRDefault="00CD62CE" w:rsidP="0052736F">
      <w:pPr>
        <w:spacing w:line="360" w:lineRule="auto"/>
        <w:rPr>
          <w:rFonts w:ascii="Arial" w:hAnsi="Arial"/>
          <w:sz w:val="20"/>
        </w:rPr>
      </w:pPr>
      <w:r w:rsidRPr="00774E09">
        <w:rPr>
          <w:rFonts w:ascii="Arial" w:hAnsi="Arial"/>
          <w:b/>
          <w:sz w:val="20"/>
        </w:rPr>
        <w:t>Mitigation Payment System</w:t>
      </w:r>
    </w:p>
    <w:p w:rsidR="00CD62CE" w:rsidRPr="00504B07" w:rsidRDefault="00CD62CE" w:rsidP="0052736F">
      <w:pPr>
        <w:spacing w:line="360" w:lineRule="auto"/>
        <w:rPr>
          <w:rFonts w:ascii="Arial" w:hAnsi="Arial"/>
          <w:sz w:val="20"/>
        </w:rPr>
      </w:pPr>
      <w:r w:rsidRPr="00774E09">
        <w:rPr>
          <w:rFonts w:ascii="Arial" w:hAnsi="Arial"/>
          <w:sz w:val="20"/>
        </w:rPr>
        <w:t>This</w:t>
      </w:r>
      <w:r w:rsidR="0075210E" w:rsidRPr="00774E09">
        <w:rPr>
          <w:rFonts w:ascii="Arial" w:hAnsi="Arial"/>
          <w:sz w:val="20"/>
        </w:rPr>
        <w:t xml:space="preserve"> </w:t>
      </w:r>
      <w:r w:rsidR="009003E5" w:rsidRPr="00774E09">
        <w:rPr>
          <w:rFonts w:ascii="Arial" w:hAnsi="Arial"/>
          <w:sz w:val="20"/>
        </w:rPr>
        <w:t>impact fee system</w:t>
      </w:r>
      <w:r w:rsidRPr="00774E09">
        <w:rPr>
          <w:rFonts w:ascii="Arial" w:hAnsi="Arial"/>
          <w:sz w:val="20"/>
        </w:rPr>
        <w:t xml:space="preserve"> establishes a requirement that new growth </w:t>
      </w:r>
      <w:r w:rsidRPr="003C12A8">
        <w:rPr>
          <w:rFonts w:ascii="Arial" w:hAnsi="Arial"/>
          <w:sz w:val="20"/>
        </w:rPr>
        <w:t xml:space="preserve">and development pay a proportionate share of the cost of needed transportation improvements. </w:t>
      </w:r>
      <w:r w:rsidR="00E2726C" w:rsidRPr="003C12A8">
        <w:rPr>
          <w:rFonts w:ascii="Arial" w:hAnsi="Arial" w:cs="Arial"/>
          <w:sz w:val="20"/>
        </w:rPr>
        <w:t xml:space="preserve">The mitigation payment system is </w:t>
      </w:r>
      <w:r w:rsidR="009003E5" w:rsidRPr="003C12A8">
        <w:rPr>
          <w:rFonts w:ascii="Arial" w:hAnsi="Arial" w:cs="Arial"/>
          <w:sz w:val="20"/>
        </w:rPr>
        <w:t>authorized by state growth management legislation</w:t>
      </w:r>
      <w:r w:rsidRPr="003C12A8">
        <w:rPr>
          <w:rFonts w:ascii="Arial" w:hAnsi="Arial"/>
          <w:sz w:val="20"/>
        </w:rPr>
        <w:t>.  (See Chapter</w:t>
      </w:r>
      <w:r w:rsidR="0075210E" w:rsidRPr="003C12A8">
        <w:rPr>
          <w:rFonts w:ascii="Arial" w:hAnsi="Arial"/>
          <w:sz w:val="20"/>
        </w:rPr>
        <w:t xml:space="preserve"> </w:t>
      </w:r>
      <w:r w:rsidR="004008E3">
        <w:rPr>
          <w:rFonts w:ascii="Arial" w:hAnsi="Arial"/>
          <w:sz w:val="20"/>
        </w:rPr>
        <w:t>7</w:t>
      </w:r>
      <w:r w:rsidRPr="003C12A8">
        <w:rPr>
          <w:rFonts w:ascii="Arial" w:hAnsi="Arial"/>
          <w:sz w:val="20"/>
        </w:rPr>
        <w:t>, Transportation)</w:t>
      </w:r>
    </w:p>
    <w:p w:rsidR="00CD62CE" w:rsidRPr="00504B07" w:rsidRDefault="00CD62CE"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r w:rsidRPr="00504B07">
        <w:rPr>
          <w:rFonts w:ascii="Arial" w:hAnsi="Arial"/>
          <w:b/>
          <w:sz w:val="20"/>
        </w:rPr>
        <w:t>Mixed Use</w:t>
      </w:r>
    </w:p>
    <w:p w:rsidR="00CD62CE" w:rsidRPr="00774E09" w:rsidRDefault="008C5F72" w:rsidP="0052736F">
      <w:pPr>
        <w:spacing w:line="360" w:lineRule="auto"/>
        <w:rPr>
          <w:rFonts w:ascii="Arial" w:hAnsi="Arial"/>
          <w:sz w:val="20"/>
        </w:rPr>
      </w:pPr>
      <w:r w:rsidRPr="003C12A8">
        <w:rPr>
          <w:rFonts w:ascii="Arial" w:hAnsi="Arial"/>
          <w:sz w:val="20"/>
        </w:rPr>
        <w:t>Mixed use</w:t>
      </w:r>
      <w:r w:rsidR="00CD62CE" w:rsidRPr="003C12A8">
        <w:rPr>
          <w:rFonts w:ascii="Arial" w:hAnsi="Arial"/>
          <w:sz w:val="20"/>
        </w:rPr>
        <w:t xml:space="preserve"> refers </w:t>
      </w:r>
      <w:r w:rsidR="00CD62CE" w:rsidRPr="00504B07">
        <w:rPr>
          <w:rFonts w:ascii="Arial" w:hAnsi="Arial"/>
          <w:sz w:val="20"/>
        </w:rPr>
        <w:t>to a develop</w:t>
      </w:r>
      <w:r w:rsidR="00CD62CE" w:rsidRPr="00774E09">
        <w:rPr>
          <w:rFonts w:ascii="Arial" w:hAnsi="Arial"/>
          <w:sz w:val="20"/>
        </w:rPr>
        <w:t>ment with combined co</w:t>
      </w:r>
      <w:r w:rsidR="003C12A8">
        <w:rPr>
          <w:rFonts w:ascii="Arial" w:hAnsi="Arial"/>
          <w:sz w:val="20"/>
        </w:rPr>
        <w:t>mmercial and residential uses.</w:t>
      </w:r>
    </w:p>
    <w:p w:rsidR="00326C16" w:rsidRDefault="00326C16" w:rsidP="0052736F">
      <w:pPr>
        <w:spacing w:line="360" w:lineRule="auto"/>
        <w:rPr>
          <w:rFonts w:ascii="Arial" w:hAnsi="Arial"/>
          <w:b/>
          <w:sz w:val="20"/>
        </w:rPr>
      </w:pPr>
    </w:p>
    <w:p w:rsidR="00BF15B7" w:rsidRPr="00774E09" w:rsidRDefault="00BF15B7" w:rsidP="0052736F">
      <w:pPr>
        <w:spacing w:line="360" w:lineRule="auto"/>
        <w:rPr>
          <w:rFonts w:ascii="Arial" w:hAnsi="Arial"/>
          <w:b/>
          <w:sz w:val="20"/>
        </w:rPr>
      </w:pPr>
      <w:r w:rsidRPr="00774E09">
        <w:rPr>
          <w:rFonts w:ascii="Arial" w:hAnsi="Arial"/>
          <w:b/>
          <w:sz w:val="20"/>
        </w:rPr>
        <w:t xml:space="preserve">Mode </w:t>
      </w:r>
      <w:smartTag w:uri="urn:schemas-microsoft-com:office:smarttags" w:element="City">
        <w:smartTag w:uri="urn:schemas-microsoft-com:office:smarttags" w:element="place">
          <w:r w:rsidRPr="00774E09">
            <w:rPr>
              <w:rFonts w:ascii="Arial" w:hAnsi="Arial"/>
              <w:b/>
              <w:sz w:val="20"/>
            </w:rPr>
            <w:t>Split</w:t>
          </w:r>
        </w:smartTag>
      </w:smartTag>
    </w:p>
    <w:p w:rsidR="00BF15B7" w:rsidRPr="00774E09" w:rsidRDefault="00BF15B7" w:rsidP="0052736F">
      <w:pPr>
        <w:spacing w:line="360" w:lineRule="auto"/>
        <w:rPr>
          <w:rFonts w:ascii="Arial" w:hAnsi="Arial"/>
          <w:sz w:val="20"/>
        </w:rPr>
      </w:pPr>
      <w:r w:rsidRPr="00774E09">
        <w:rPr>
          <w:rFonts w:ascii="Arial" w:hAnsi="Arial"/>
          <w:sz w:val="20"/>
        </w:rPr>
        <w:t xml:space="preserve">Mode split is the percentage of </w:t>
      </w:r>
      <w:r w:rsidR="005E5D65" w:rsidRPr="00774E09">
        <w:rPr>
          <w:rFonts w:ascii="Arial" w:hAnsi="Arial"/>
          <w:sz w:val="20"/>
        </w:rPr>
        <w:t>a specific mode’s use from among all modes of travel</w:t>
      </w:r>
      <w:r w:rsidRPr="00774E09">
        <w:rPr>
          <w:rFonts w:ascii="Arial" w:hAnsi="Arial"/>
          <w:sz w:val="20"/>
        </w:rPr>
        <w:t>.</w:t>
      </w:r>
      <w:r w:rsidR="005E5D65" w:rsidRPr="00774E09">
        <w:rPr>
          <w:rFonts w:ascii="Arial" w:hAnsi="Arial"/>
          <w:sz w:val="20"/>
        </w:rPr>
        <w:t xml:space="preserve"> </w:t>
      </w:r>
      <w:r w:rsidRPr="00774E09">
        <w:rPr>
          <w:rFonts w:ascii="Arial" w:hAnsi="Arial"/>
          <w:sz w:val="20"/>
        </w:rPr>
        <w:t xml:space="preserve"> </w:t>
      </w:r>
      <w:r w:rsidR="005E5D65" w:rsidRPr="00774E09">
        <w:rPr>
          <w:rFonts w:ascii="Arial" w:hAnsi="Arial"/>
          <w:sz w:val="20"/>
        </w:rPr>
        <w:t xml:space="preserve">For </w:t>
      </w:r>
      <w:r w:rsidR="00922155" w:rsidRPr="00774E09">
        <w:rPr>
          <w:rFonts w:ascii="Arial" w:hAnsi="Arial"/>
          <w:sz w:val="20"/>
        </w:rPr>
        <w:t>e</w:t>
      </w:r>
      <w:r w:rsidR="005E5D65" w:rsidRPr="00774E09">
        <w:rPr>
          <w:rFonts w:ascii="Arial" w:hAnsi="Arial"/>
          <w:sz w:val="20"/>
        </w:rPr>
        <w:t xml:space="preserve">xample, if 25 trips out of 100 total trips are made by bus, the bus mode split is 25 percent.  </w:t>
      </w:r>
      <w:r w:rsidRPr="00774E09">
        <w:rPr>
          <w:rFonts w:ascii="Arial" w:hAnsi="Arial"/>
          <w:sz w:val="20"/>
        </w:rPr>
        <w:t>Modes of travel include single-occupant vehicles, transit, carpooling, bicycling, walking, and other modes.</w:t>
      </w:r>
    </w:p>
    <w:p w:rsidR="00BF15B7" w:rsidRPr="00774E09" w:rsidRDefault="00BF15B7" w:rsidP="0052736F">
      <w:pPr>
        <w:spacing w:line="360" w:lineRule="auto"/>
        <w:rPr>
          <w:rFonts w:ascii="Arial" w:hAnsi="Arial"/>
          <w:sz w:val="20"/>
        </w:rPr>
      </w:pPr>
    </w:p>
    <w:p w:rsidR="00BF15B7" w:rsidRPr="00EC549A" w:rsidRDefault="00BF15B7" w:rsidP="0052736F">
      <w:pPr>
        <w:spacing w:line="360" w:lineRule="auto"/>
        <w:rPr>
          <w:rFonts w:ascii="Arial" w:hAnsi="Arial"/>
          <w:b/>
          <w:sz w:val="20"/>
        </w:rPr>
      </w:pPr>
      <w:r w:rsidRPr="00774E09">
        <w:rPr>
          <w:rFonts w:ascii="Arial" w:hAnsi="Arial"/>
          <w:b/>
          <w:sz w:val="20"/>
        </w:rPr>
        <w:t>Multifamily</w:t>
      </w:r>
      <w:r w:rsidR="00917FE2" w:rsidRPr="00774E09">
        <w:rPr>
          <w:rFonts w:ascii="Arial" w:hAnsi="Arial"/>
          <w:b/>
          <w:sz w:val="20"/>
        </w:rPr>
        <w:t xml:space="preserve"> Housing</w:t>
      </w:r>
    </w:p>
    <w:p w:rsidR="00BF15B7" w:rsidRPr="00774E09" w:rsidRDefault="00BF15B7" w:rsidP="0052736F">
      <w:pPr>
        <w:spacing w:line="360" w:lineRule="auto"/>
        <w:rPr>
          <w:rFonts w:ascii="Arial" w:hAnsi="Arial"/>
          <w:sz w:val="20"/>
        </w:rPr>
      </w:pPr>
      <w:r w:rsidRPr="00774E09">
        <w:rPr>
          <w:rFonts w:ascii="Arial" w:hAnsi="Arial"/>
          <w:sz w:val="20"/>
        </w:rPr>
        <w:t>Multifamily housing structures are those with more than one unit.  Multifamily housing includes duplexes, apartments and condominiums.</w:t>
      </w:r>
    </w:p>
    <w:p w:rsidR="003C12A8" w:rsidRDefault="003C12A8" w:rsidP="00A9317B">
      <w:pPr>
        <w:spacing w:line="360" w:lineRule="auto"/>
        <w:rPr>
          <w:rFonts w:ascii="Arial" w:hAnsi="Arial" w:cs="Arial"/>
          <w:b/>
          <w:sz w:val="20"/>
        </w:rPr>
      </w:pPr>
    </w:p>
    <w:p w:rsidR="00D808C7" w:rsidRPr="00774E09" w:rsidRDefault="00D808C7" w:rsidP="00A9317B">
      <w:pPr>
        <w:spacing w:line="360" w:lineRule="auto"/>
        <w:rPr>
          <w:rFonts w:ascii="Arial" w:hAnsi="Arial" w:cs="Arial"/>
          <w:b/>
          <w:sz w:val="20"/>
        </w:rPr>
      </w:pPr>
      <w:r w:rsidRPr="00774E09">
        <w:rPr>
          <w:rFonts w:ascii="Arial" w:hAnsi="Arial" w:cs="Arial"/>
          <w:b/>
          <w:sz w:val="20"/>
        </w:rPr>
        <w:t>Must</w:t>
      </w:r>
    </w:p>
    <w:p w:rsidR="00D808C7" w:rsidRPr="00326C16" w:rsidRDefault="00C27EF2" w:rsidP="00A9317B">
      <w:pPr>
        <w:spacing w:line="360" w:lineRule="auto"/>
        <w:rPr>
          <w:rFonts w:ascii="Arial" w:hAnsi="Arial" w:cs="Arial"/>
          <w:sz w:val="20"/>
        </w:rPr>
      </w:pPr>
      <w:r w:rsidRPr="00326C16">
        <w:rPr>
          <w:rFonts w:ascii="Arial" w:hAnsi="Arial"/>
          <w:sz w:val="20"/>
        </w:rPr>
        <w:t>See definition for “shall”</w:t>
      </w:r>
    </w:p>
    <w:p w:rsidR="00BF15B7" w:rsidRPr="00774E09" w:rsidRDefault="00BF15B7" w:rsidP="0052736F">
      <w:pPr>
        <w:spacing w:line="360" w:lineRule="auto"/>
        <w:rPr>
          <w:rFonts w:ascii="Arial" w:hAnsi="Arial"/>
          <w:sz w:val="20"/>
        </w:rPr>
      </w:pPr>
    </w:p>
    <w:p w:rsidR="00A9317B" w:rsidRDefault="00BF15B7" w:rsidP="00A9317B">
      <w:pPr>
        <w:spacing w:line="360" w:lineRule="auto"/>
        <w:rPr>
          <w:rFonts w:ascii="Arial" w:hAnsi="Arial" w:cs="Arial"/>
          <w:b/>
          <w:sz w:val="20"/>
        </w:rPr>
      </w:pPr>
      <w:r w:rsidRPr="00774E09">
        <w:rPr>
          <w:rFonts w:ascii="Arial" w:hAnsi="Arial" w:cs="Arial"/>
          <w:b/>
          <w:sz w:val="20"/>
        </w:rPr>
        <w:lastRenderedPageBreak/>
        <w:t>Natural Area</w:t>
      </w:r>
    </w:p>
    <w:p w:rsidR="00BF15B7" w:rsidRDefault="00BF15B7" w:rsidP="00A9317B">
      <w:pPr>
        <w:spacing w:line="360" w:lineRule="auto"/>
        <w:rPr>
          <w:rFonts w:ascii="Arial" w:hAnsi="Arial" w:cs="Arial"/>
          <w:sz w:val="20"/>
        </w:rPr>
      </w:pPr>
      <w:r w:rsidRPr="00774E09">
        <w:rPr>
          <w:rFonts w:ascii="Arial" w:hAnsi="Arial" w:cs="Arial"/>
          <w:sz w:val="20"/>
        </w:rPr>
        <w:t xml:space="preserve">Natural areas are those properties in the </w:t>
      </w:r>
      <w:r w:rsidR="00922155" w:rsidRPr="00774E09">
        <w:rPr>
          <w:rFonts w:ascii="Arial" w:hAnsi="Arial" w:cs="Arial"/>
          <w:sz w:val="20"/>
        </w:rPr>
        <w:t>c</w:t>
      </w:r>
      <w:r w:rsidRPr="00774E09">
        <w:rPr>
          <w:rFonts w:ascii="Arial" w:hAnsi="Arial" w:cs="Arial"/>
          <w:sz w:val="20"/>
        </w:rPr>
        <w:t xml:space="preserve">ounty’s natural lands inventory whose primary purpose is to conserve and restore ecological value. They may not be completely natural and undisturbed but may be important in preserving rare or vanishing flora, fauna, geological sites or features of scientific, traditional, cultural, or educational value. These sites may allow public use that does not harm the ecological resources of the site. Also referred to as </w:t>
      </w:r>
      <w:smartTag w:uri="urn:schemas-microsoft-com:office:smarttags" w:element="place">
        <w:smartTag w:uri="urn:schemas-microsoft-com:office:smarttags" w:element="PlaceName">
          <w:r w:rsidRPr="00774E09">
            <w:rPr>
              <w:rFonts w:ascii="Arial" w:hAnsi="Arial" w:cs="Arial"/>
              <w:sz w:val="20"/>
            </w:rPr>
            <w:t>Ecological</w:t>
          </w:r>
        </w:smartTag>
        <w:r w:rsidRPr="00774E09">
          <w:rPr>
            <w:rFonts w:ascii="Arial" w:hAnsi="Arial" w:cs="Arial"/>
            <w:sz w:val="20"/>
          </w:rPr>
          <w:t xml:space="preserve"> </w:t>
        </w:r>
        <w:smartTag w:uri="urn:schemas-microsoft-com:office:smarttags" w:element="PlaceType">
          <w:r w:rsidRPr="00774E09">
            <w:rPr>
              <w:rFonts w:ascii="Arial" w:hAnsi="Arial" w:cs="Arial"/>
              <w:sz w:val="20"/>
            </w:rPr>
            <w:t>Lands</w:t>
          </w:r>
        </w:smartTag>
      </w:smartTag>
      <w:r w:rsidRPr="00774E09">
        <w:rPr>
          <w:rFonts w:ascii="Arial" w:hAnsi="Arial" w:cs="Arial"/>
          <w:sz w:val="20"/>
        </w:rPr>
        <w:t xml:space="preserve"> or Ecological sites.</w:t>
      </w:r>
    </w:p>
    <w:p w:rsidR="00A9317B" w:rsidRDefault="00A9317B" w:rsidP="00A9317B">
      <w:pPr>
        <w:spacing w:line="360" w:lineRule="auto"/>
        <w:rPr>
          <w:rFonts w:ascii="Arial" w:hAnsi="Arial" w:cs="Arial"/>
          <w:sz w:val="20"/>
        </w:rPr>
      </w:pPr>
    </w:p>
    <w:p w:rsidR="00CD62CE" w:rsidRPr="00504B07" w:rsidRDefault="00CD62CE" w:rsidP="0052736F">
      <w:pPr>
        <w:spacing w:line="360" w:lineRule="auto"/>
        <w:rPr>
          <w:rFonts w:ascii="Arial" w:hAnsi="Arial"/>
          <w:b/>
          <w:sz w:val="20"/>
        </w:rPr>
      </w:pPr>
      <w:r w:rsidRPr="00504B07">
        <w:rPr>
          <w:rFonts w:ascii="Arial" w:hAnsi="Arial"/>
          <w:b/>
          <w:sz w:val="20"/>
        </w:rPr>
        <w:t>Neighborhood Business Centers</w:t>
      </w:r>
    </w:p>
    <w:p w:rsidR="00CD62CE" w:rsidRPr="003C12A8" w:rsidRDefault="00981274" w:rsidP="0052736F">
      <w:pPr>
        <w:spacing w:line="360" w:lineRule="auto"/>
        <w:rPr>
          <w:rFonts w:ascii="Arial" w:hAnsi="Arial"/>
          <w:sz w:val="20"/>
        </w:rPr>
      </w:pPr>
      <w:r w:rsidRPr="003C12A8">
        <w:rPr>
          <w:rFonts w:ascii="Arial" w:hAnsi="Arial"/>
          <w:sz w:val="20"/>
        </w:rPr>
        <w:t>Neighborhood Business Centers</w:t>
      </w:r>
      <w:r w:rsidR="00CD62CE" w:rsidRPr="003C12A8">
        <w:rPr>
          <w:rFonts w:ascii="Arial" w:hAnsi="Arial"/>
          <w:sz w:val="20"/>
        </w:rPr>
        <w:t xml:space="preserve"> are shopping areas </w:t>
      </w:r>
      <w:r w:rsidRPr="003C12A8">
        <w:rPr>
          <w:rFonts w:ascii="Arial" w:hAnsi="Arial"/>
          <w:sz w:val="20"/>
        </w:rPr>
        <w:t xml:space="preserve">that </w:t>
      </w:r>
      <w:r w:rsidR="00CD62CE" w:rsidRPr="003C12A8">
        <w:rPr>
          <w:rFonts w:ascii="Arial" w:hAnsi="Arial"/>
          <w:sz w:val="20"/>
        </w:rPr>
        <w:t>offer convenience goods and services to local residents.  They primarily contain retail store</w:t>
      </w:r>
      <w:r w:rsidR="004008E3">
        <w:rPr>
          <w:rFonts w:ascii="Arial" w:hAnsi="Arial"/>
          <w:sz w:val="20"/>
        </w:rPr>
        <w:t>s and offices.  (See Chapter 2</w:t>
      </w:r>
      <w:r w:rsidR="00CD62CE" w:rsidRPr="003C12A8">
        <w:rPr>
          <w:rFonts w:ascii="Arial" w:hAnsi="Arial"/>
          <w:sz w:val="20"/>
        </w:rPr>
        <w:t>, Urban Communities)</w:t>
      </w:r>
    </w:p>
    <w:p w:rsidR="00E621FF" w:rsidRPr="003C12A8" w:rsidRDefault="00E621FF"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r w:rsidRPr="00504B07">
        <w:rPr>
          <w:rFonts w:ascii="Arial" w:hAnsi="Arial"/>
          <w:b/>
          <w:sz w:val="20"/>
        </w:rPr>
        <w:t>New Growth</w:t>
      </w:r>
    </w:p>
    <w:p w:rsidR="00CD62CE" w:rsidRPr="00504B07" w:rsidRDefault="00CD62CE" w:rsidP="0052736F">
      <w:pPr>
        <w:spacing w:line="360" w:lineRule="auto"/>
        <w:rPr>
          <w:rFonts w:ascii="Arial" w:hAnsi="Arial"/>
          <w:sz w:val="20"/>
        </w:rPr>
      </w:pPr>
      <w:r w:rsidRPr="00504B07">
        <w:rPr>
          <w:rFonts w:ascii="Arial" w:hAnsi="Arial"/>
          <w:sz w:val="20"/>
        </w:rPr>
        <w:t>New growth is growth that occurs subsequent to pipeline development for which no application is currently pending review/approval in the King County permitting process, but wh</w:t>
      </w:r>
      <w:r w:rsidR="00E621FF" w:rsidRPr="00504B07">
        <w:rPr>
          <w:rFonts w:ascii="Arial" w:hAnsi="Arial"/>
          <w:sz w:val="20"/>
        </w:rPr>
        <w:t xml:space="preserve">ich is forecasted to occur over </w:t>
      </w:r>
      <w:r w:rsidRPr="00504B07">
        <w:rPr>
          <w:rFonts w:ascii="Arial" w:hAnsi="Arial"/>
          <w:sz w:val="20"/>
        </w:rPr>
        <w:t xml:space="preserve">the next 20 years in </w:t>
      </w:r>
      <w:r w:rsidRPr="003C12A8">
        <w:rPr>
          <w:rFonts w:ascii="Arial" w:hAnsi="Arial"/>
          <w:sz w:val="20"/>
        </w:rPr>
        <w:t xml:space="preserve">this </w:t>
      </w:r>
      <w:r w:rsidR="000E6709" w:rsidRPr="003C12A8">
        <w:rPr>
          <w:rFonts w:ascii="Arial" w:hAnsi="Arial"/>
          <w:sz w:val="20"/>
        </w:rPr>
        <w:t>c</w:t>
      </w:r>
      <w:r w:rsidRPr="003C12A8">
        <w:rPr>
          <w:rFonts w:ascii="Arial" w:hAnsi="Arial"/>
          <w:sz w:val="20"/>
        </w:rPr>
        <w:t xml:space="preserve">omprehensive </w:t>
      </w:r>
      <w:r w:rsidR="000E6709" w:rsidRPr="003C12A8">
        <w:rPr>
          <w:rFonts w:ascii="Arial" w:hAnsi="Arial"/>
          <w:sz w:val="20"/>
        </w:rPr>
        <w:t>p</w:t>
      </w:r>
      <w:r w:rsidRPr="003C12A8">
        <w:rPr>
          <w:rFonts w:ascii="Arial" w:hAnsi="Arial"/>
          <w:sz w:val="20"/>
        </w:rPr>
        <w:t>lan</w:t>
      </w:r>
      <w:r w:rsidRPr="00504B07">
        <w:rPr>
          <w:rFonts w:ascii="Arial" w:hAnsi="Arial"/>
          <w:sz w:val="20"/>
        </w:rPr>
        <w:t>.</w:t>
      </w:r>
    </w:p>
    <w:p w:rsidR="00CD62CE" w:rsidRPr="00504B07" w:rsidRDefault="00CD62CE"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proofErr w:type="spellStart"/>
      <w:r w:rsidRPr="00504B07">
        <w:rPr>
          <w:rFonts w:ascii="Arial" w:hAnsi="Arial"/>
          <w:b/>
          <w:sz w:val="20"/>
        </w:rPr>
        <w:t>Nondegradation</w:t>
      </w:r>
      <w:proofErr w:type="spellEnd"/>
    </w:p>
    <w:p w:rsidR="00CD62CE" w:rsidRPr="00504B07" w:rsidRDefault="00CD62CE" w:rsidP="0052736F">
      <w:pPr>
        <w:spacing w:line="360" w:lineRule="auto"/>
        <w:rPr>
          <w:rFonts w:ascii="Arial" w:hAnsi="Arial"/>
          <w:sz w:val="20"/>
        </w:rPr>
      </w:pPr>
      <w:proofErr w:type="spellStart"/>
      <w:r w:rsidRPr="00504B07">
        <w:rPr>
          <w:rFonts w:ascii="Arial" w:hAnsi="Arial"/>
          <w:sz w:val="20"/>
        </w:rPr>
        <w:t>Nondegradation</w:t>
      </w:r>
      <w:proofErr w:type="spellEnd"/>
      <w:r w:rsidRPr="00504B07">
        <w:rPr>
          <w:rFonts w:ascii="Arial" w:hAnsi="Arial"/>
          <w:sz w:val="20"/>
        </w:rPr>
        <w:t xml:space="preserve"> means to prevent the decline to a lower state, to keep from redu</w:t>
      </w:r>
      <w:r w:rsidR="00E621FF" w:rsidRPr="00504B07">
        <w:rPr>
          <w:rFonts w:ascii="Arial" w:hAnsi="Arial"/>
          <w:sz w:val="20"/>
        </w:rPr>
        <w:t xml:space="preserve">cing the complexity, functions, </w:t>
      </w:r>
      <w:r w:rsidRPr="00504B07">
        <w:rPr>
          <w:rFonts w:ascii="Arial" w:hAnsi="Arial"/>
          <w:sz w:val="20"/>
        </w:rPr>
        <w:t>or integrity of ecological processes or values.</w:t>
      </w:r>
    </w:p>
    <w:p w:rsidR="00326C16" w:rsidRPr="00504B07" w:rsidRDefault="00326C16" w:rsidP="0052736F">
      <w:pPr>
        <w:spacing w:line="360" w:lineRule="auto"/>
        <w:rPr>
          <w:rFonts w:ascii="Arial" w:hAnsi="Arial"/>
          <w:b/>
          <w:sz w:val="20"/>
        </w:rPr>
      </w:pPr>
    </w:p>
    <w:p w:rsidR="00CD62CE" w:rsidRPr="00504B07" w:rsidRDefault="00CD62CE" w:rsidP="0052736F">
      <w:pPr>
        <w:spacing w:line="360" w:lineRule="auto"/>
        <w:rPr>
          <w:rFonts w:ascii="Arial" w:hAnsi="Arial"/>
          <w:b/>
          <w:sz w:val="20"/>
        </w:rPr>
      </w:pPr>
      <w:r w:rsidRPr="00504B07">
        <w:rPr>
          <w:rFonts w:ascii="Arial" w:hAnsi="Arial"/>
          <w:b/>
          <w:sz w:val="20"/>
        </w:rPr>
        <w:t>Nonmotorized Transportation</w:t>
      </w:r>
    </w:p>
    <w:p w:rsidR="00E621FF" w:rsidRPr="00EC549A" w:rsidRDefault="00A84F00" w:rsidP="0052736F">
      <w:pPr>
        <w:spacing w:line="360" w:lineRule="auto"/>
        <w:rPr>
          <w:rFonts w:ascii="Arial" w:hAnsi="Arial" w:cs="Arial"/>
          <w:sz w:val="20"/>
        </w:rPr>
      </w:pPr>
      <w:r w:rsidRPr="00504B07">
        <w:rPr>
          <w:rFonts w:ascii="Arial" w:hAnsi="Arial"/>
          <w:sz w:val="20"/>
        </w:rPr>
        <w:t>Nonmotorized transportation</w:t>
      </w:r>
      <w:r w:rsidR="00CD62CE" w:rsidRPr="00504B07">
        <w:rPr>
          <w:rFonts w:ascii="Arial" w:hAnsi="Arial"/>
          <w:sz w:val="20"/>
        </w:rPr>
        <w:t xml:space="preserve"> refers to pedestrian, bicycle, and equestrian travel, and the facilities needed to</w:t>
      </w:r>
      <w:r w:rsidR="00E621FF" w:rsidRPr="00504B07">
        <w:rPr>
          <w:rFonts w:ascii="Arial" w:hAnsi="Arial"/>
          <w:sz w:val="20"/>
        </w:rPr>
        <w:t xml:space="preserve"> </w:t>
      </w:r>
      <w:r w:rsidRPr="00504B07">
        <w:rPr>
          <w:rFonts w:ascii="Arial" w:hAnsi="Arial"/>
          <w:sz w:val="20"/>
        </w:rPr>
        <w:t>support such trave</w:t>
      </w:r>
      <w:r w:rsidR="002E7657" w:rsidRPr="00504B07">
        <w:rPr>
          <w:rFonts w:ascii="Arial" w:hAnsi="Arial"/>
          <w:sz w:val="20"/>
        </w:rPr>
        <w:t xml:space="preserve">l.  </w:t>
      </w:r>
      <w:r w:rsidR="002E7657" w:rsidRPr="00504B07">
        <w:rPr>
          <w:rFonts w:ascii="Arial" w:hAnsi="Arial" w:cs="Arial"/>
          <w:sz w:val="20"/>
        </w:rPr>
        <w:t xml:space="preserve">For purposes of this </w:t>
      </w:r>
      <w:proofErr w:type="spellStart"/>
      <w:r w:rsidR="00C767AF" w:rsidRPr="003C12A8">
        <w:rPr>
          <w:rFonts w:ascii="Arial" w:hAnsi="Arial" w:cs="Arial"/>
          <w:sz w:val="20"/>
        </w:rPr>
        <w:t>Comprehensiove</w:t>
      </w:r>
      <w:proofErr w:type="spellEnd"/>
      <w:r w:rsidR="00C767AF" w:rsidRPr="003C12A8">
        <w:rPr>
          <w:rFonts w:ascii="Arial" w:hAnsi="Arial" w:cs="Arial"/>
          <w:sz w:val="20"/>
        </w:rPr>
        <w:t xml:space="preserve"> P</w:t>
      </w:r>
      <w:r w:rsidR="00EC66A7" w:rsidRPr="003C12A8">
        <w:rPr>
          <w:rFonts w:ascii="Arial" w:hAnsi="Arial" w:cs="Arial"/>
          <w:sz w:val="20"/>
        </w:rPr>
        <w:t>lan,</w:t>
      </w:r>
      <w:r w:rsidR="002E7657" w:rsidRPr="00504B07">
        <w:rPr>
          <w:rFonts w:ascii="Arial" w:hAnsi="Arial" w:cs="Arial"/>
          <w:sz w:val="20"/>
        </w:rPr>
        <w:t xml:space="preserve"> wheelchairs, </w:t>
      </w:r>
      <w:r w:rsidR="002E7657" w:rsidRPr="00504B07">
        <w:rPr>
          <w:rFonts w:ascii="Arial" w:hAnsi="Arial" w:cs="Arial"/>
          <w:sz w:val="20"/>
          <w:lang w:val="en"/>
        </w:rPr>
        <w:t>personal assistive mobility devices</w:t>
      </w:r>
      <w:r w:rsidR="002E7657" w:rsidRPr="00504B07">
        <w:rPr>
          <w:rFonts w:ascii="Arial" w:hAnsi="Arial" w:cs="Arial"/>
          <w:sz w:val="20"/>
        </w:rPr>
        <w:t xml:space="preserve"> or scooters powered by electricity and used</w:t>
      </w:r>
      <w:r w:rsidR="002E7657" w:rsidRPr="00326C16">
        <w:rPr>
          <w:rFonts w:ascii="Arial" w:hAnsi="Arial" w:cs="Arial"/>
          <w:sz w:val="20"/>
        </w:rPr>
        <w:t xml:space="preserve"> by physically impaired persons shall be considered nonmotorized transportation. Any motorized foot scooter, motor-driven cycle, moped, motor-powered bicycle, a motorcycle or, except as provided above, </w:t>
      </w:r>
      <w:r w:rsidR="002E7657" w:rsidRPr="00326C16">
        <w:rPr>
          <w:rFonts w:ascii="Arial" w:hAnsi="Arial" w:cs="Arial"/>
          <w:sz w:val="20"/>
          <w:lang w:val="en"/>
        </w:rPr>
        <w:t xml:space="preserve">personal assistive mobility device </w:t>
      </w:r>
      <w:r w:rsidR="002E7657" w:rsidRPr="00326C16">
        <w:rPr>
          <w:rFonts w:ascii="Arial" w:hAnsi="Arial" w:cs="Arial"/>
          <w:sz w:val="20"/>
        </w:rPr>
        <w:t>shall be considered motorized transportation.</w:t>
      </w:r>
    </w:p>
    <w:p w:rsidR="0008711D" w:rsidRPr="00774E09" w:rsidRDefault="0008711D" w:rsidP="0052736F">
      <w:pPr>
        <w:spacing w:line="360" w:lineRule="auto"/>
        <w:rPr>
          <w:rFonts w:ascii="Arial" w:hAnsi="Arial" w:cs="Arial"/>
          <w:sz w:val="20"/>
        </w:rPr>
      </w:pPr>
    </w:p>
    <w:p w:rsidR="00CD62CE" w:rsidRPr="00774E09" w:rsidRDefault="00CD62CE" w:rsidP="0052736F">
      <w:pPr>
        <w:spacing w:line="360" w:lineRule="auto"/>
        <w:rPr>
          <w:rFonts w:ascii="Arial" w:hAnsi="Arial" w:cs="Arial"/>
          <w:sz w:val="20"/>
        </w:rPr>
      </w:pPr>
      <w:smartTag w:uri="urn:schemas-microsoft-com:office:smarttags" w:element="place">
        <w:smartTag w:uri="urn:schemas-microsoft-com:office:smarttags" w:element="PlaceType">
          <w:r w:rsidRPr="00774E09">
            <w:rPr>
              <w:rFonts w:ascii="Arial" w:hAnsi="Arial" w:cs="Arial"/>
              <w:b/>
              <w:sz w:val="20"/>
            </w:rPr>
            <w:t>Non-point</w:t>
          </w:r>
        </w:smartTag>
        <w:r w:rsidRPr="00774E09">
          <w:rPr>
            <w:rFonts w:ascii="Arial" w:hAnsi="Arial" w:cs="Arial"/>
            <w:b/>
            <w:sz w:val="20"/>
          </w:rPr>
          <w:t xml:space="preserve"> </w:t>
        </w:r>
        <w:smartTag w:uri="urn:schemas-microsoft-com:office:smarttags" w:element="PlaceName">
          <w:r w:rsidRPr="00774E09">
            <w:rPr>
              <w:rFonts w:ascii="Arial" w:hAnsi="Arial" w:cs="Arial"/>
              <w:b/>
              <w:sz w:val="20"/>
            </w:rPr>
            <w:t>Pollution</w:t>
          </w:r>
        </w:smartTag>
      </w:smartTag>
    </w:p>
    <w:p w:rsidR="00CD62CE" w:rsidRPr="00504B07" w:rsidRDefault="00CD62CE" w:rsidP="0052736F">
      <w:pPr>
        <w:spacing w:line="360" w:lineRule="auto"/>
        <w:rPr>
          <w:rFonts w:ascii="Arial" w:hAnsi="Arial"/>
          <w:sz w:val="20"/>
        </w:rPr>
      </w:pPr>
      <w:r w:rsidRPr="00774E09">
        <w:rPr>
          <w:rFonts w:ascii="Arial" w:hAnsi="Arial"/>
          <w:sz w:val="20"/>
        </w:rPr>
        <w:t xml:space="preserve">Non-point pollution is pollution </w:t>
      </w:r>
      <w:r w:rsidR="00B815C3" w:rsidRPr="003C12A8">
        <w:rPr>
          <w:rFonts w:ascii="Arial" w:hAnsi="Arial"/>
          <w:sz w:val="20"/>
        </w:rPr>
        <w:t>that</w:t>
      </w:r>
      <w:r w:rsidRPr="00504B07">
        <w:rPr>
          <w:rFonts w:ascii="Arial" w:hAnsi="Arial"/>
          <w:sz w:val="20"/>
        </w:rPr>
        <w:t xml:space="preserve"> enters any waters of the</w:t>
      </w:r>
      <w:r w:rsidR="00E621FF" w:rsidRPr="00504B07">
        <w:rPr>
          <w:rFonts w:ascii="Arial" w:hAnsi="Arial"/>
          <w:sz w:val="20"/>
        </w:rPr>
        <w:t xml:space="preserve"> </w:t>
      </w:r>
      <w:r w:rsidR="00207C60" w:rsidRPr="00504B07">
        <w:rPr>
          <w:rFonts w:ascii="Arial" w:hAnsi="Arial"/>
          <w:sz w:val="20"/>
        </w:rPr>
        <w:t>s</w:t>
      </w:r>
      <w:r w:rsidRPr="00504B07">
        <w:rPr>
          <w:rFonts w:ascii="Arial" w:hAnsi="Arial"/>
          <w:sz w:val="20"/>
        </w:rPr>
        <w:t>tate from any dispersed land-based or water-based activities, including but not limited to atmosphere disposition, surface water runoff from agricultural lands, urban areas, or forest lands, subsurface or underground sources, or discharges</w:t>
      </w:r>
      <w:r w:rsidR="003C12A8">
        <w:rPr>
          <w:rFonts w:ascii="Arial" w:hAnsi="Arial"/>
          <w:sz w:val="20"/>
        </w:rPr>
        <w:t xml:space="preserve"> from boats or marine vessels.</w:t>
      </w:r>
    </w:p>
    <w:p w:rsidR="00CD62CE" w:rsidRPr="00504B07" w:rsidRDefault="00CD62CE" w:rsidP="0052736F">
      <w:pPr>
        <w:spacing w:line="360" w:lineRule="auto"/>
        <w:rPr>
          <w:rFonts w:ascii="Arial" w:hAnsi="Arial"/>
          <w:sz w:val="20"/>
        </w:rPr>
      </w:pPr>
    </w:p>
    <w:p w:rsidR="008E257E" w:rsidRPr="00504B07" w:rsidRDefault="008E257E" w:rsidP="0052736F">
      <w:pPr>
        <w:spacing w:line="360" w:lineRule="auto"/>
        <w:rPr>
          <w:rFonts w:ascii="Arial" w:hAnsi="Arial" w:cs="Arial"/>
          <w:b/>
          <w:sz w:val="20"/>
        </w:rPr>
      </w:pPr>
      <w:r w:rsidRPr="00504B07">
        <w:rPr>
          <w:rFonts w:ascii="Arial" w:hAnsi="Arial" w:cs="Arial"/>
          <w:b/>
          <w:sz w:val="20"/>
        </w:rPr>
        <w:t xml:space="preserve">Open Space System, </w:t>
      </w:r>
      <w:smartTag w:uri="urn:schemas-microsoft-com:office:smarttags" w:element="place">
        <w:smartTag w:uri="urn:schemas-microsoft-com:office:smarttags" w:element="PlaceName">
          <w:r w:rsidRPr="00504B07">
            <w:rPr>
              <w:rFonts w:ascii="Arial" w:hAnsi="Arial" w:cs="Arial"/>
              <w:b/>
              <w:sz w:val="20"/>
            </w:rPr>
            <w:t>King</w:t>
          </w:r>
        </w:smartTag>
        <w:r w:rsidRPr="00504B07">
          <w:rPr>
            <w:rFonts w:ascii="Arial" w:hAnsi="Arial" w:cs="Arial"/>
            <w:b/>
            <w:sz w:val="20"/>
          </w:rPr>
          <w:t xml:space="preserve"> </w:t>
        </w:r>
        <w:smartTag w:uri="urn:schemas-microsoft-com:office:smarttags" w:element="PlaceType">
          <w:r w:rsidRPr="00504B07">
            <w:rPr>
              <w:rFonts w:ascii="Arial" w:hAnsi="Arial" w:cs="Arial"/>
              <w:b/>
              <w:sz w:val="20"/>
            </w:rPr>
            <w:t>County</w:t>
          </w:r>
        </w:smartTag>
      </w:smartTag>
    </w:p>
    <w:p w:rsidR="00BD517E" w:rsidRDefault="008E257E" w:rsidP="00A1258B">
      <w:pPr>
        <w:spacing w:line="360" w:lineRule="auto"/>
        <w:rPr>
          <w:rFonts w:ascii="Arial" w:hAnsi="Arial" w:cs="Arial"/>
          <w:sz w:val="20"/>
        </w:rPr>
      </w:pPr>
      <w:smartTag w:uri="urn:schemas-microsoft-com:office:smarttags" w:element="place">
        <w:smartTag w:uri="urn:schemas-microsoft-com:office:smarttags" w:element="PlaceName">
          <w:r w:rsidRPr="00504B07">
            <w:rPr>
              <w:rFonts w:ascii="Arial" w:hAnsi="Arial" w:cs="Arial"/>
              <w:sz w:val="20"/>
            </w:rPr>
            <w:t>King</w:t>
          </w:r>
        </w:smartTag>
        <w:r w:rsidRPr="00504B07">
          <w:rPr>
            <w:rFonts w:ascii="Arial" w:hAnsi="Arial" w:cs="Arial"/>
            <w:sz w:val="20"/>
          </w:rPr>
          <w:t xml:space="preserve"> </w:t>
        </w:r>
        <w:smartTag w:uri="urn:schemas-microsoft-com:office:smarttags" w:element="PlaceType">
          <w:r w:rsidRPr="00504B07">
            <w:rPr>
              <w:rFonts w:ascii="Arial" w:hAnsi="Arial" w:cs="Arial"/>
              <w:sz w:val="20"/>
            </w:rPr>
            <w:t>County</w:t>
          </w:r>
        </w:smartTag>
      </w:smartTag>
      <w:r w:rsidRPr="00504B07">
        <w:rPr>
          <w:rFonts w:ascii="Arial" w:hAnsi="Arial" w:cs="Arial"/>
          <w:sz w:val="20"/>
        </w:rPr>
        <w:t xml:space="preserve">’s Open Space System is a regional system of </w:t>
      </w:r>
      <w:r w:rsidRPr="00504B07">
        <w:rPr>
          <w:rFonts w:ascii="Arial" w:hAnsi="Arial" w:cs="Arial"/>
          <w:i/>
          <w:sz w:val="20"/>
        </w:rPr>
        <w:t>county-owned</w:t>
      </w:r>
      <w:r w:rsidRPr="00504B07">
        <w:rPr>
          <w:rFonts w:ascii="Arial" w:hAnsi="Arial" w:cs="Arial"/>
          <w:sz w:val="20"/>
        </w:rPr>
        <w:t xml:space="preserve"> parks, trails, natural areas, working agricultural and forest resource lands, and flood hazard management lands.  This regional </w:t>
      </w:r>
      <w:r w:rsidRPr="00504B07">
        <w:rPr>
          <w:rFonts w:ascii="Arial" w:hAnsi="Arial" w:cs="Arial"/>
          <w:sz w:val="20"/>
        </w:rPr>
        <w:lastRenderedPageBreak/>
        <w:t xml:space="preserve">network of open spaces provides benefits to county residents including recreation, conservation of natural and working lands, flood hazard management, wildlife habitat, and connection of critical areas. (See Chapter 6, Parks, Open </w:t>
      </w:r>
      <w:r w:rsidR="00711803" w:rsidRPr="003C12A8">
        <w:rPr>
          <w:rFonts w:ascii="Arial" w:hAnsi="Arial" w:cs="Arial"/>
          <w:sz w:val="20"/>
        </w:rPr>
        <w:t>S</w:t>
      </w:r>
      <w:r w:rsidRPr="003C12A8">
        <w:rPr>
          <w:rFonts w:ascii="Arial" w:hAnsi="Arial" w:cs="Arial"/>
          <w:sz w:val="20"/>
        </w:rPr>
        <w:t>pace</w:t>
      </w:r>
      <w:r w:rsidRPr="00774E09">
        <w:rPr>
          <w:rFonts w:ascii="Arial" w:hAnsi="Arial" w:cs="Arial"/>
          <w:sz w:val="20"/>
        </w:rPr>
        <w:t xml:space="preserve"> and Cultural Resources)</w:t>
      </w:r>
    </w:p>
    <w:p w:rsidR="00A1258B" w:rsidRPr="003C12A8" w:rsidRDefault="00A1258B" w:rsidP="00A1258B">
      <w:pPr>
        <w:spacing w:line="360" w:lineRule="auto"/>
        <w:rPr>
          <w:rFonts w:ascii="Arial" w:hAnsi="Arial" w:cs="Arial"/>
          <w:sz w:val="20"/>
        </w:rPr>
      </w:pPr>
    </w:p>
    <w:p w:rsidR="00BD517E" w:rsidRPr="003C12A8" w:rsidRDefault="00BD517E" w:rsidP="00BD517E">
      <w:pPr>
        <w:pStyle w:val="compplanbullets"/>
        <w:rPr>
          <w:b/>
          <w:sz w:val="20"/>
          <w:szCs w:val="20"/>
        </w:rPr>
      </w:pPr>
      <w:r w:rsidRPr="003C12A8">
        <w:rPr>
          <w:b/>
          <w:sz w:val="20"/>
          <w:szCs w:val="20"/>
        </w:rPr>
        <w:t xml:space="preserve">Opportunity Mapping </w:t>
      </w:r>
    </w:p>
    <w:p w:rsidR="00A1258B" w:rsidRPr="003C12A8" w:rsidRDefault="00BD517E" w:rsidP="00BD517E">
      <w:pPr>
        <w:pStyle w:val="compplanbullets"/>
        <w:spacing w:line="360" w:lineRule="auto"/>
        <w:rPr>
          <w:rFonts w:cs="Arial"/>
          <w:snapToGrid w:val="0"/>
          <w:sz w:val="20"/>
          <w:szCs w:val="20"/>
        </w:rPr>
      </w:pPr>
      <w:r w:rsidRPr="003C12A8">
        <w:rPr>
          <w:rFonts w:cs="Arial"/>
          <w:sz w:val="20"/>
          <w:szCs w:val="20"/>
        </w:rPr>
        <w:t xml:space="preserve">Opportunity mapping assesses the conditions present in neighborhoods across a region by </w:t>
      </w:r>
      <w:r w:rsidRPr="003C12A8">
        <w:rPr>
          <w:sz w:val="20"/>
          <w:szCs w:val="20"/>
        </w:rPr>
        <w:t>examining</w:t>
      </w:r>
      <w:r w:rsidRPr="003C12A8">
        <w:rPr>
          <w:rFonts w:cs="Arial"/>
          <w:sz w:val="20"/>
          <w:szCs w:val="20"/>
        </w:rPr>
        <w:t xml:space="preserve"> indicators of opportunity in </w:t>
      </w:r>
      <w:r w:rsidRPr="003C12A8">
        <w:rPr>
          <w:sz w:val="20"/>
          <w:szCs w:val="20"/>
        </w:rPr>
        <w:t xml:space="preserve">areas such as </w:t>
      </w:r>
      <w:r w:rsidRPr="003C12A8">
        <w:rPr>
          <w:rFonts w:cs="Arial"/>
          <w:sz w:val="20"/>
          <w:szCs w:val="20"/>
        </w:rPr>
        <w:t xml:space="preserve">education, economy, transportation, housing, environment, and health.  </w:t>
      </w:r>
      <w:r w:rsidRPr="003C12A8">
        <w:rPr>
          <w:sz w:val="20"/>
          <w:szCs w:val="20"/>
        </w:rPr>
        <w:t xml:space="preserve">Opportunity </w:t>
      </w:r>
      <w:r w:rsidRPr="003C12A8">
        <w:rPr>
          <w:rFonts w:cs="Arial"/>
          <w:sz w:val="20"/>
          <w:szCs w:val="20"/>
        </w:rPr>
        <w:t xml:space="preserve">mapping provides a comprehensive analytical framework to measure opportunity in the region and to determine who has access to opportunity-rich areas. </w:t>
      </w:r>
      <w:r w:rsidRPr="003C12A8">
        <w:rPr>
          <w:rFonts w:cs="Arial"/>
          <w:snapToGrid w:val="0"/>
          <w:sz w:val="20"/>
          <w:szCs w:val="20"/>
        </w:rPr>
        <w:t>Analysis of opportunity mapping can provide valuable information about where more affordable housing needs to be located, and what needs to be remedied in areas where these types of opportunities are currently</w:t>
      </w:r>
      <w:r w:rsidRPr="003C12A8">
        <w:rPr>
          <w:rFonts w:cs="Arial"/>
          <w:i/>
          <w:snapToGrid w:val="0"/>
          <w:sz w:val="20"/>
          <w:szCs w:val="20"/>
        </w:rPr>
        <w:t xml:space="preserve"> </w:t>
      </w:r>
      <w:r w:rsidRPr="003C12A8">
        <w:rPr>
          <w:rFonts w:cs="Arial"/>
          <w:snapToGrid w:val="0"/>
          <w:sz w:val="20"/>
          <w:szCs w:val="20"/>
        </w:rPr>
        <w:t>very limited.</w:t>
      </w:r>
    </w:p>
    <w:p w:rsidR="00CD62CE" w:rsidRPr="00774E09" w:rsidRDefault="00CD62CE" w:rsidP="0052736F">
      <w:pPr>
        <w:spacing w:line="360" w:lineRule="auto"/>
        <w:rPr>
          <w:rFonts w:ascii="Arial" w:hAnsi="Arial"/>
          <w:b/>
          <w:sz w:val="20"/>
        </w:rPr>
      </w:pPr>
      <w:r w:rsidRPr="00774E09">
        <w:rPr>
          <w:rFonts w:ascii="Arial" w:hAnsi="Arial"/>
          <w:b/>
          <w:sz w:val="20"/>
        </w:rPr>
        <w:t>Particulate Matter</w:t>
      </w:r>
    </w:p>
    <w:p w:rsidR="00CD62CE" w:rsidRDefault="00CD62CE" w:rsidP="0052736F">
      <w:pPr>
        <w:spacing w:line="360" w:lineRule="auto"/>
        <w:rPr>
          <w:rFonts w:ascii="Arial" w:hAnsi="Arial"/>
          <w:sz w:val="20"/>
        </w:rPr>
      </w:pPr>
      <w:r w:rsidRPr="00774E09">
        <w:rPr>
          <w:rFonts w:ascii="Arial" w:hAnsi="Arial"/>
          <w:sz w:val="20"/>
        </w:rPr>
        <w:t>Particulate matter is solid or aerosol particles dispersed in the air including dust, soot, and oil.  The major sources are industrial activities, fugitive road dust, motor vehi</w:t>
      </w:r>
      <w:r w:rsidR="003C12A8">
        <w:rPr>
          <w:rFonts w:ascii="Arial" w:hAnsi="Arial"/>
          <w:sz w:val="20"/>
        </w:rPr>
        <w:t>cle emissions, and wood smoke.</w:t>
      </w:r>
    </w:p>
    <w:p w:rsidR="00C31C58" w:rsidRPr="00774E09" w:rsidRDefault="00C31C58"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Passive Recreation Site</w:t>
      </w:r>
    </w:p>
    <w:p w:rsidR="00CD62CE" w:rsidRPr="00774E09" w:rsidRDefault="00CD62CE" w:rsidP="0052736F">
      <w:pPr>
        <w:spacing w:line="360" w:lineRule="auto"/>
        <w:rPr>
          <w:rFonts w:ascii="Arial" w:hAnsi="Arial"/>
          <w:sz w:val="20"/>
        </w:rPr>
      </w:pPr>
      <w:r w:rsidRPr="00774E09">
        <w:rPr>
          <w:rFonts w:ascii="Arial" w:hAnsi="Arial"/>
          <w:sz w:val="20"/>
        </w:rPr>
        <w:t>Passive recreation sites require a lower level of development and provide areas for informal, self-directed activities for individuals and groups.</w:t>
      </w:r>
    </w:p>
    <w:p w:rsidR="004D29BF" w:rsidRPr="00774E09" w:rsidRDefault="004D29BF"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Pervious surface</w:t>
      </w:r>
    </w:p>
    <w:p w:rsidR="00CD62CE" w:rsidRPr="00774E09" w:rsidRDefault="00CD62CE" w:rsidP="0052736F">
      <w:pPr>
        <w:spacing w:line="360" w:lineRule="auto"/>
        <w:rPr>
          <w:rFonts w:ascii="Arial" w:hAnsi="Arial"/>
          <w:snapToGrid w:val="0"/>
          <w:sz w:val="20"/>
        </w:rPr>
      </w:pPr>
      <w:r w:rsidRPr="00774E09">
        <w:rPr>
          <w:rFonts w:ascii="Arial" w:hAnsi="Arial"/>
          <w:snapToGrid w:val="0"/>
          <w:sz w:val="20"/>
        </w:rPr>
        <w:t xml:space="preserve">A </w:t>
      </w:r>
      <w:r w:rsidR="00A84F00" w:rsidRPr="00774E09">
        <w:rPr>
          <w:rFonts w:ascii="Arial" w:hAnsi="Arial"/>
          <w:snapToGrid w:val="0"/>
          <w:sz w:val="20"/>
        </w:rPr>
        <w:t xml:space="preserve">pervious </w:t>
      </w:r>
      <w:r w:rsidRPr="00774E09">
        <w:rPr>
          <w:rFonts w:ascii="Arial" w:hAnsi="Arial"/>
          <w:snapToGrid w:val="0"/>
          <w:sz w:val="20"/>
        </w:rPr>
        <w:t xml:space="preserve">surface </w:t>
      </w:r>
      <w:r w:rsidR="00A84F00" w:rsidRPr="00774E09">
        <w:rPr>
          <w:rFonts w:ascii="Arial" w:hAnsi="Arial"/>
          <w:snapToGrid w:val="0"/>
          <w:sz w:val="20"/>
        </w:rPr>
        <w:t xml:space="preserve">is an </w:t>
      </w:r>
      <w:r w:rsidRPr="00774E09">
        <w:rPr>
          <w:rFonts w:ascii="Arial" w:hAnsi="Arial"/>
          <w:snapToGrid w:val="0"/>
          <w:sz w:val="20"/>
        </w:rPr>
        <w:t>area</w:t>
      </w:r>
      <w:r w:rsidR="00E621FF" w:rsidRPr="00774E09">
        <w:rPr>
          <w:rFonts w:ascii="Arial" w:hAnsi="Arial"/>
          <w:snapToGrid w:val="0"/>
          <w:sz w:val="20"/>
        </w:rPr>
        <w:t xml:space="preserve"> </w:t>
      </w:r>
      <w:r w:rsidR="00A84F00" w:rsidRPr="00774E09">
        <w:rPr>
          <w:rFonts w:ascii="Arial" w:hAnsi="Arial"/>
          <w:snapToGrid w:val="0"/>
          <w:sz w:val="20"/>
        </w:rPr>
        <w:t xml:space="preserve">that </w:t>
      </w:r>
      <w:r w:rsidRPr="00774E09">
        <w:rPr>
          <w:rFonts w:ascii="Arial" w:hAnsi="Arial"/>
          <w:snapToGrid w:val="0"/>
          <w:sz w:val="20"/>
        </w:rPr>
        <w:t>allows the entry of water into the soil mantle, as under natural conditions prior to development.</w:t>
      </w:r>
    </w:p>
    <w:p w:rsidR="00A84F00" w:rsidRPr="00774E09" w:rsidRDefault="00A84F00" w:rsidP="0052736F">
      <w:pPr>
        <w:spacing w:line="360" w:lineRule="auto"/>
        <w:rPr>
          <w:rFonts w:ascii="Arial" w:hAnsi="Arial"/>
          <w:snapToGrid w:val="0"/>
          <w:sz w:val="20"/>
        </w:rPr>
      </w:pPr>
    </w:p>
    <w:p w:rsidR="00CD62CE" w:rsidRPr="00774E09" w:rsidRDefault="00CD62CE" w:rsidP="0052736F">
      <w:pPr>
        <w:spacing w:line="360" w:lineRule="auto"/>
        <w:rPr>
          <w:rFonts w:ascii="Arial" w:hAnsi="Arial"/>
          <w:b/>
          <w:sz w:val="20"/>
        </w:rPr>
      </w:pPr>
      <w:r w:rsidRPr="00774E09">
        <w:rPr>
          <w:rFonts w:ascii="Arial" w:hAnsi="Arial"/>
          <w:b/>
          <w:sz w:val="20"/>
        </w:rPr>
        <w:t>Pipeline Development</w:t>
      </w:r>
    </w:p>
    <w:p w:rsidR="00CD62CE" w:rsidRPr="00774E09" w:rsidRDefault="00A84F00" w:rsidP="0052736F">
      <w:pPr>
        <w:spacing w:line="360" w:lineRule="auto"/>
        <w:rPr>
          <w:rFonts w:ascii="Arial" w:hAnsi="Arial"/>
          <w:sz w:val="20"/>
        </w:rPr>
      </w:pPr>
      <w:r w:rsidRPr="00774E09">
        <w:rPr>
          <w:rFonts w:ascii="Arial" w:hAnsi="Arial"/>
          <w:sz w:val="20"/>
        </w:rPr>
        <w:t xml:space="preserve">Pipeline Development is comprised of </w:t>
      </w:r>
      <w:r w:rsidR="00CD62CE" w:rsidRPr="00774E09">
        <w:rPr>
          <w:rFonts w:ascii="Arial" w:hAnsi="Arial"/>
          <w:sz w:val="20"/>
        </w:rPr>
        <w:t>land use development applications, whethe</w:t>
      </w:r>
      <w:r w:rsidR="006A63A0" w:rsidRPr="00774E09">
        <w:rPr>
          <w:rFonts w:ascii="Arial" w:hAnsi="Arial"/>
          <w:sz w:val="20"/>
        </w:rPr>
        <w:t xml:space="preserve">r vested or unvested, that were </w:t>
      </w:r>
      <w:r w:rsidR="00CD62CE" w:rsidRPr="00774E09">
        <w:rPr>
          <w:rFonts w:ascii="Arial" w:hAnsi="Arial"/>
          <w:sz w:val="20"/>
        </w:rPr>
        <w:t xml:space="preserve">submitted prior to adoption of </w:t>
      </w:r>
      <w:r w:rsidR="000E0084" w:rsidRPr="003C12A8">
        <w:rPr>
          <w:rFonts w:ascii="Arial" w:hAnsi="Arial"/>
          <w:sz w:val="20"/>
        </w:rPr>
        <w:t>the</w:t>
      </w:r>
      <w:r w:rsidR="000E0084" w:rsidRPr="00504B07">
        <w:rPr>
          <w:rFonts w:ascii="Arial" w:hAnsi="Arial"/>
          <w:sz w:val="20"/>
        </w:rPr>
        <w:t xml:space="preserve"> </w:t>
      </w:r>
      <w:r w:rsidR="00CD62CE" w:rsidRPr="00504B07">
        <w:rPr>
          <w:rFonts w:ascii="Arial" w:hAnsi="Arial"/>
          <w:sz w:val="20"/>
        </w:rPr>
        <w:t>King County</w:t>
      </w:r>
      <w:r w:rsidR="00CD62CE" w:rsidRPr="00774E09">
        <w:rPr>
          <w:rFonts w:ascii="Arial" w:hAnsi="Arial"/>
          <w:sz w:val="20"/>
        </w:rPr>
        <w:t xml:space="preserve"> Comprehensive Plan and are pending review/approval in the permitting process.</w:t>
      </w:r>
    </w:p>
    <w:p w:rsidR="00CD62CE" w:rsidRPr="00774E09" w:rsidRDefault="00CD62CE" w:rsidP="0052736F">
      <w:pPr>
        <w:spacing w:line="360" w:lineRule="auto"/>
        <w:rPr>
          <w:rFonts w:ascii="Arial" w:hAnsi="Arial"/>
          <w:b/>
          <w:sz w:val="20"/>
        </w:rPr>
      </w:pPr>
    </w:p>
    <w:p w:rsidR="00CD62CE" w:rsidRPr="00774E09" w:rsidRDefault="00CD62CE" w:rsidP="0052736F">
      <w:pPr>
        <w:keepNext/>
        <w:spacing w:line="360" w:lineRule="auto"/>
        <w:rPr>
          <w:rFonts w:ascii="Arial" w:hAnsi="Arial"/>
          <w:sz w:val="20"/>
        </w:rPr>
      </w:pPr>
      <w:r w:rsidRPr="00774E09">
        <w:rPr>
          <w:rFonts w:ascii="Arial" w:hAnsi="Arial"/>
          <w:b/>
          <w:sz w:val="20"/>
        </w:rPr>
        <w:t>Pipeline transportation needs</w:t>
      </w:r>
      <w:r w:rsidRPr="00774E09">
        <w:rPr>
          <w:rFonts w:ascii="Arial" w:hAnsi="Arial"/>
          <w:sz w:val="20"/>
        </w:rPr>
        <w:t xml:space="preserve"> </w:t>
      </w:r>
    </w:p>
    <w:p w:rsidR="00CD62CE" w:rsidRPr="00774E09" w:rsidRDefault="00CD62CE" w:rsidP="0052736F">
      <w:pPr>
        <w:pStyle w:val="BodyText"/>
        <w:keepNext/>
        <w:spacing w:line="360" w:lineRule="auto"/>
      </w:pPr>
      <w:r w:rsidRPr="00774E09">
        <w:t xml:space="preserve">Pipeline transportation needs are associated with growth that is pending through the </w:t>
      </w:r>
      <w:r w:rsidR="00207C60" w:rsidRPr="00774E09">
        <w:t>c</w:t>
      </w:r>
      <w:r w:rsidRPr="00774E09">
        <w:t>ounty’s development review process.</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Point Pollution</w:t>
      </w:r>
    </w:p>
    <w:p w:rsidR="00CD62CE" w:rsidRPr="00774E09" w:rsidRDefault="00CD62CE" w:rsidP="0052736F">
      <w:pPr>
        <w:spacing w:line="360" w:lineRule="auto"/>
        <w:rPr>
          <w:rFonts w:ascii="Arial" w:hAnsi="Arial"/>
          <w:sz w:val="20"/>
        </w:rPr>
      </w:pPr>
      <w:r w:rsidRPr="00774E09">
        <w:rPr>
          <w:rFonts w:ascii="Arial" w:hAnsi="Arial"/>
          <w:sz w:val="20"/>
        </w:rPr>
        <w:t xml:space="preserve">Point pollution is pollution that enters any waters of the </w:t>
      </w:r>
      <w:r w:rsidR="00207C60" w:rsidRPr="00774E09">
        <w:rPr>
          <w:rFonts w:ascii="Arial" w:hAnsi="Arial"/>
          <w:sz w:val="20"/>
        </w:rPr>
        <w:t>s</w:t>
      </w:r>
      <w:r w:rsidRPr="00774E09">
        <w:rPr>
          <w:rFonts w:ascii="Arial" w:hAnsi="Arial"/>
          <w:sz w:val="20"/>
        </w:rPr>
        <w:t>tate from an ident</w:t>
      </w:r>
      <w:r w:rsidR="003C12A8">
        <w:rPr>
          <w:rFonts w:ascii="Arial" w:hAnsi="Arial"/>
          <w:sz w:val="20"/>
        </w:rPr>
        <w:t>ifiable source such as a pipe.</w:t>
      </w:r>
    </w:p>
    <w:p w:rsidR="00B53F38" w:rsidRPr="00EC549A" w:rsidRDefault="00B53F38" w:rsidP="00826827">
      <w:pPr>
        <w:tabs>
          <w:tab w:val="left" w:pos="-1440"/>
          <w:tab w:val="left" w:pos="-720"/>
          <w:tab w:val="left" w:pos="48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4440"/>
        </w:tabs>
        <w:suppressAutoHyphens/>
        <w:spacing w:line="360" w:lineRule="auto"/>
        <w:rPr>
          <w:rFonts w:ascii="Arial" w:hAnsi="Arial" w:cs="Arial"/>
          <w:b/>
          <w:spacing w:val="-2"/>
          <w:sz w:val="20"/>
          <w:shd w:val="clear" w:color="auto" w:fill="FFFF0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Potential Annexation Area (PAA)</w:t>
      </w:r>
    </w:p>
    <w:p w:rsidR="00CD62CE" w:rsidRPr="00774E09" w:rsidRDefault="00CD62CE" w:rsidP="0052736F">
      <w:pPr>
        <w:spacing w:line="360" w:lineRule="auto"/>
        <w:rPr>
          <w:rFonts w:ascii="Arial" w:hAnsi="Arial"/>
          <w:sz w:val="20"/>
        </w:rPr>
      </w:pPr>
      <w:r w:rsidRPr="00774E09">
        <w:rPr>
          <w:rFonts w:ascii="Arial" w:hAnsi="Arial"/>
          <w:sz w:val="20"/>
        </w:rPr>
        <w:t xml:space="preserve">A Potential Annexation Area is an area in unincorporated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adjacent to a city that is expected to annex to the city and to which that city will be expected to provide services and utilities within the nex</w:t>
      </w:r>
      <w:r w:rsidR="004008E3">
        <w:rPr>
          <w:rFonts w:ascii="Arial" w:hAnsi="Arial"/>
          <w:sz w:val="20"/>
        </w:rPr>
        <w:t>t two decades.  (See Chapter 2</w:t>
      </w:r>
      <w:r w:rsidRPr="00774E09">
        <w:rPr>
          <w:rFonts w:ascii="Arial" w:hAnsi="Arial"/>
          <w:sz w:val="20"/>
        </w:rPr>
        <w:t>, Urban Communities)</w:t>
      </w:r>
    </w:p>
    <w:p w:rsidR="00CD62CE" w:rsidRDefault="00CD62CE" w:rsidP="0052736F">
      <w:pPr>
        <w:spacing w:line="360" w:lineRule="auto"/>
        <w:rPr>
          <w:rFonts w:ascii="Arial" w:hAnsi="Arial"/>
          <w:sz w:val="20"/>
        </w:rPr>
      </w:pPr>
    </w:p>
    <w:p w:rsidR="00A2053C" w:rsidRPr="00326C16" w:rsidRDefault="00A2053C" w:rsidP="00A2053C">
      <w:pPr>
        <w:spacing w:line="360" w:lineRule="auto"/>
        <w:rPr>
          <w:rFonts w:ascii="Arial" w:hAnsi="Arial"/>
          <w:b/>
          <w:sz w:val="20"/>
        </w:rPr>
      </w:pPr>
      <w:r w:rsidRPr="00326C16">
        <w:rPr>
          <w:rFonts w:ascii="Arial" w:hAnsi="Arial"/>
          <w:b/>
          <w:sz w:val="20"/>
        </w:rPr>
        <w:t xml:space="preserve">Precautionary Action </w:t>
      </w:r>
    </w:p>
    <w:p w:rsidR="00A2053C" w:rsidRPr="00326C16" w:rsidRDefault="00A2053C" w:rsidP="00A2053C">
      <w:pPr>
        <w:spacing w:line="360" w:lineRule="auto"/>
        <w:rPr>
          <w:rFonts w:ascii="Arial" w:hAnsi="Arial"/>
          <w:sz w:val="20"/>
        </w:rPr>
      </w:pPr>
      <w:r w:rsidRPr="00326C16">
        <w:rPr>
          <w:rFonts w:ascii="Arial" w:hAnsi="Arial"/>
          <w:sz w:val="20"/>
        </w:rPr>
        <w:t>Precautionary action</w:t>
      </w:r>
      <w:r w:rsidRPr="00326C16">
        <w:rPr>
          <w:rFonts w:ascii="Arial" w:hAnsi="Arial" w:cs="Arial"/>
          <w:sz w:val="20"/>
        </w:rPr>
        <w:t>, also referred to as the "no risk approach," means in such instances where an absence of valid scientific information or incomplete scientific information relating to the county's critical areas, leading to uncertainty about whether development and land uses could lead to harm of critical areas or uncertainty about the risk to critical area function, such development and land use activities are strictly limited until the uncertainty is sufficiently resolved.</w:t>
      </w:r>
    </w:p>
    <w:p w:rsidR="00B0786B" w:rsidRPr="003C12A8" w:rsidRDefault="00B0786B" w:rsidP="00B0786B">
      <w:pPr>
        <w:rPr>
          <w:b/>
        </w:rPr>
      </w:pPr>
    </w:p>
    <w:p w:rsidR="00B0786B" w:rsidRPr="003C12A8" w:rsidRDefault="00B0786B" w:rsidP="00B0786B">
      <w:pPr>
        <w:spacing w:line="360" w:lineRule="auto"/>
        <w:rPr>
          <w:rFonts w:ascii="Arial" w:hAnsi="Arial" w:cs="Arial"/>
          <w:b/>
          <w:sz w:val="20"/>
        </w:rPr>
      </w:pPr>
      <w:r w:rsidRPr="003C12A8">
        <w:rPr>
          <w:rFonts w:ascii="Arial" w:hAnsi="Arial" w:cs="Arial"/>
          <w:b/>
          <w:sz w:val="20"/>
        </w:rPr>
        <w:t>Preserve/Preservation</w:t>
      </w:r>
    </w:p>
    <w:p w:rsidR="00B0786B" w:rsidRPr="003C12A8" w:rsidRDefault="00B0786B" w:rsidP="00B0786B">
      <w:pPr>
        <w:spacing w:line="360" w:lineRule="auto"/>
        <w:rPr>
          <w:rFonts w:ascii="Arial" w:hAnsi="Arial" w:cs="Arial"/>
          <w:sz w:val="20"/>
        </w:rPr>
      </w:pPr>
      <w:r w:rsidRPr="003C12A8">
        <w:rPr>
          <w:rFonts w:ascii="Arial" w:hAnsi="Arial" w:cs="Arial"/>
          <w:sz w:val="20"/>
        </w:rPr>
        <w:t xml:space="preserve">Preserve/preservation, as used in </w:t>
      </w:r>
      <w:r w:rsidR="00263D02" w:rsidRPr="003C12A8">
        <w:rPr>
          <w:rFonts w:ascii="Arial" w:hAnsi="Arial" w:cs="Arial"/>
          <w:sz w:val="20"/>
        </w:rPr>
        <w:t>C</w:t>
      </w:r>
      <w:r w:rsidRPr="003C12A8">
        <w:rPr>
          <w:rFonts w:ascii="Arial" w:hAnsi="Arial" w:cs="Arial"/>
          <w:sz w:val="20"/>
        </w:rPr>
        <w:t xml:space="preserve">hapter </w:t>
      </w:r>
      <w:r w:rsidR="004008E3">
        <w:rPr>
          <w:rFonts w:ascii="Arial" w:hAnsi="Arial" w:cs="Arial"/>
          <w:sz w:val="20"/>
        </w:rPr>
        <w:t>2</w:t>
      </w:r>
      <w:r w:rsidR="00263D02" w:rsidRPr="003C12A8">
        <w:rPr>
          <w:rFonts w:ascii="Arial" w:hAnsi="Arial" w:cs="Arial"/>
          <w:sz w:val="20"/>
        </w:rPr>
        <w:t>, Urban Communities,</w:t>
      </w:r>
      <w:r w:rsidRPr="003C12A8">
        <w:rPr>
          <w:rFonts w:ascii="Arial" w:hAnsi="Arial" w:cs="Arial"/>
          <w:sz w:val="20"/>
        </w:rPr>
        <w:t xml:space="preserve"> and </w:t>
      </w:r>
      <w:r w:rsidR="00263D02" w:rsidRPr="003C12A8">
        <w:rPr>
          <w:rFonts w:ascii="Arial" w:hAnsi="Arial" w:cs="Arial"/>
          <w:sz w:val="20"/>
        </w:rPr>
        <w:t xml:space="preserve">Chapter </w:t>
      </w:r>
      <w:r w:rsidRPr="003C12A8">
        <w:rPr>
          <w:rFonts w:ascii="Arial" w:hAnsi="Arial" w:cs="Arial"/>
          <w:sz w:val="20"/>
        </w:rPr>
        <w:t>8</w:t>
      </w:r>
      <w:r w:rsidR="004008E3">
        <w:rPr>
          <w:rFonts w:ascii="Arial" w:hAnsi="Arial" w:cs="Arial"/>
          <w:sz w:val="20"/>
        </w:rPr>
        <w:t>,</w:t>
      </w:r>
      <w:r w:rsidRPr="003C12A8">
        <w:rPr>
          <w:rFonts w:ascii="Arial" w:hAnsi="Arial" w:cs="Arial"/>
          <w:sz w:val="20"/>
        </w:rPr>
        <w:t xml:space="preserve"> </w:t>
      </w:r>
      <w:r w:rsidR="00263D02" w:rsidRPr="003C12A8">
        <w:rPr>
          <w:rFonts w:ascii="Arial" w:hAnsi="Arial" w:cs="Arial"/>
          <w:sz w:val="20"/>
        </w:rPr>
        <w:t xml:space="preserve">Services, Facilities and Utilities, </w:t>
      </w:r>
      <w:r w:rsidRPr="003C12A8">
        <w:rPr>
          <w:rFonts w:ascii="Arial" w:hAnsi="Arial" w:cs="Arial"/>
          <w:sz w:val="20"/>
        </w:rPr>
        <w:t xml:space="preserve">regarding affordable housing, means the process of protecting the availability of affordable housing, especially publicly-assisted affordable housing, for low and moderate income households when transitions from current assistance programs or affordable housing uses are planned.  Preservation may occur through acquisition of the housing by a non-profit or public agency or through funding mechanisms that include a covenant or similar legal agreement requiring that the units in the property remain affordable to a designated household income-level for an extended period of time, such as 15 years, 30 years or 50 years.  </w:t>
      </w:r>
      <w:r w:rsidR="00C3739E" w:rsidRPr="003C12A8">
        <w:rPr>
          <w:rFonts w:ascii="Arial" w:hAnsi="Arial" w:cs="Arial"/>
          <w:sz w:val="20"/>
        </w:rPr>
        <w:t xml:space="preserve">(See </w:t>
      </w:r>
      <w:r w:rsidR="00FF489A" w:rsidRPr="003C12A8">
        <w:rPr>
          <w:rFonts w:ascii="Arial" w:hAnsi="Arial" w:cs="Arial"/>
          <w:sz w:val="20"/>
        </w:rPr>
        <w:t>“R</w:t>
      </w:r>
      <w:r w:rsidR="00C3739E" w:rsidRPr="003C12A8">
        <w:rPr>
          <w:rFonts w:ascii="Arial" w:hAnsi="Arial" w:cs="Arial"/>
          <w:sz w:val="20"/>
        </w:rPr>
        <w:t>ehabilitat</w:t>
      </w:r>
      <w:r w:rsidR="00944CDE" w:rsidRPr="003C12A8">
        <w:rPr>
          <w:rFonts w:ascii="Arial" w:hAnsi="Arial" w:cs="Arial"/>
          <w:sz w:val="20"/>
        </w:rPr>
        <w:t>e</w:t>
      </w:r>
      <w:r w:rsidR="00FF489A" w:rsidRPr="003C12A8">
        <w:rPr>
          <w:rFonts w:ascii="Arial" w:hAnsi="Arial" w:cs="Arial"/>
          <w:sz w:val="20"/>
        </w:rPr>
        <w:t>”</w:t>
      </w:r>
      <w:r w:rsidR="00C3739E" w:rsidRPr="003C12A8">
        <w:rPr>
          <w:rFonts w:ascii="Arial" w:hAnsi="Arial" w:cs="Arial"/>
          <w:sz w:val="20"/>
        </w:rPr>
        <w:t>)</w:t>
      </w:r>
    </w:p>
    <w:p w:rsidR="00A2053C" w:rsidRPr="00B0786B" w:rsidRDefault="00A2053C" w:rsidP="00B0786B">
      <w:pPr>
        <w:spacing w:line="360" w:lineRule="auto"/>
        <w:rPr>
          <w:rFonts w:ascii="Arial" w:hAnsi="Arial" w:cs="Arial"/>
          <w:sz w:val="20"/>
        </w:rPr>
      </w:pPr>
    </w:p>
    <w:p w:rsidR="00D808C7" w:rsidRPr="00774E09" w:rsidRDefault="00D808C7" w:rsidP="0052736F">
      <w:pPr>
        <w:spacing w:line="360" w:lineRule="auto"/>
        <w:rPr>
          <w:rFonts w:ascii="Arial" w:hAnsi="Arial" w:cs="Arial"/>
          <w:b/>
          <w:sz w:val="20"/>
        </w:rPr>
      </w:pPr>
      <w:r w:rsidRPr="00774E09">
        <w:rPr>
          <w:rFonts w:ascii="Arial" w:hAnsi="Arial" w:cs="Arial"/>
          <w:b/>
          <w:sz w:val="20"/>
        </w:rPr>
        <w:t>Priority habitat</w:t>
      </w:r>
    </w:p>
    <w:p w:rsidR="00D808C7" w:rsidRPr="00774E09" w:rsidRDefault="00D808C7" w:rsidP="0052736F">
      <w:pPr>
        <w:spacing w:line="360" w:lineRule="auto"/>
        <w:rPr>
          <w:rFonts w:ascii="Arial" w:hAnsi="Arial" w:cs="Arial"/>
          <w:sz w:val="20"/>
        </w:rPr>
      </w:pPr>
      <w:r w:rsidRPr="00774E09">
        <w:rPr>
          <w:rFonts w:ascii="Arial" w:hAnsi="Arial" w:cs="Arial"/>
          <w:sz w:val="20"/>
        </w:rPr>
        <w:t>Priority habitat means a habitat type with unique or significant value to one or more species. An area classified and mapped as priority habitat must have one or more of the following attributes:</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Comparatively high fis</w:t>
      </w:r>
      <w:r w:rsidR="00207C60" w:rsidRPr="00774E09">
        <w:rPr>
          <w:rFonts w:ascii="Arial" w:hAnsi="Arial" w:cs="Arial"/>
          <w:sz w:val="20"/>
        </w:rPr>
        <w:t>h or wildlife density;</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Comparatively high fish</w:t>
      </w:r>
      <w:r w:rsidR="00207C60" w:rsidRPr="00774E09">
        <w:rPr>
          <w:rFonts w:ascii="Arial" w:hAnsi="Arial" w:cs="Arial"/>
          <w:sz w:val="20"/>
        </w:rPr>
        <w:t xml:space="preserve"> or wildlife species diversity;</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t>Fish spawning habitat;</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t>Important wildlife habitat;</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Important f</w:t>
      </w:r>
      <w:r w:rsidR="00207C60" w:rsidRPr="00774E09">
        <w:rPr>
          <w:rFonts w:ascii="Arial" w:hAnsi="Arial" w:cs="Arial"/>
          <w:sz w:val="20"/>
        </w:rPr>
        <w:t>ish or wildlife seasonal range;</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Important fish</w:t>
      </w:r>
      <w:r w:rsidR="00207C60" w:rsidRPr="00774E09">
        <w:rPr>
          <w:rFonts w:ascii="Arial" w:hAnsi="Arial" w:cs="Arial"/>
          <w:sz w:val="20"/>
        </w:rPr>
        <w:t xml:space="preserve"> or wildlife movement corridor;</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Rearing and foraging habit</w:t>
      </w:r>
      <w:r w:rsidR="00207C60" w:rsidRPr="00774E09">
        <w:rPr>
          <w:rFonts w:ascii="Arial" w:hAnsi="Arial" w:cs="Arial"/>
          <w:sz w:val="20"/>
        </w:rPr>
        <w:t>at;</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Im</w:t>
      </w:r>
      <w:r w:rsidR="00207C60" w:rsidRPr="00774E09">
        <w:rPr>
          <w:rFonts w:ascii="Arial" w:hAnsi="Arial" w:cs="Arial"/>
          <w:sz w:val="20"/>
        </w:rPr>
        <w:t>portant marine mammal haul-out;</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proofErr w:type="spellStart"/>
      <w:r w:rsidR="00207C60" w:rsidRPr="00774E09">
        <w:rPr>
          <w:rFonts w:ascii="Arial" w:hAnsi="Arial" w:cs="Arial"/>
          <w:sz w:val="20"/>
        </w:rPr>
        <w:t>Refugia</w:t>
      </w:r>
      <w:proofErr w:type="spellEnd"/>
      <w:r w:rsidR="00207C60" w:rsidRPr="00774E09">
        <w:rPr>
          <w:rFonts w:ascii="Arial" w:hAnsi="Arial" w:cs="Arial"/>
          <w:sz w:val="20"/>
        </w:rPr>
        <w:t xml:space="preserve"> habitat;</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t>Limited availability;</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High vulne</w:t>
      </w:r>
      <w:r w:rsidR="00207C60" w:rsidRPr="00774E09">
        <w:rPr>
          <w:rFonts w:ascii="Arial" w:hAnsi="Arial" w:cs="Arial"/>
          <w:sz w:val="20"/>
        </w:rPr>
        <w:t>rability to habitat alteration;</w:t>
      </w:r>
    </w:p>
    <w:p w:rsidR="00207C60"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t>Unique or dependent species; or</w:t>
      </w:r>
    </w:p>
    <w:p w:rsidR="00D808C7"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 </w:t>
      </w:r>
      <w:r w:rsidR="00207C60" w:rsidRPr="00774E09">
        <w:rPr>
          <w:rFonts w:ascii="Arial" w:hAnsi="Arial" w:cs="Arial"/>
          <w:sz w:val="20"/>
        </w:rPr>
        <w:tab/>
      </w:r>
      <w:r w:rsidRPr="00774E09">
        <w:rPr>
          <w:rFonts w:ascii="Arial" w:hAnsi="Arial" w:cs="Arial"/>
          <w:sz w:val="20"/>
        </w:rPr>
        <w:t>Shellfish bed.</w:t>
      </w:r>
    </w:p>
    <w:p w:rsidR="00D808C7" w:rsidRPr="00504B07" w:rsidRDefault="00D808C7" w:rsidP="0052736F">
      <w:pPr>
        <w:spacing w:line="360" w:lineRule="auto"/>
        <w:rPr>
          <w:rFonts w:ascii="Arial" w:hAnsi="Arial" w:cs="Arial"/>
          <w:sz w:val="20"/>
        </w:rPr>
      </w:pPr>
      <w:r w:rsidRPr="00774E09">
        <w:rPr>
          <w:rFonts w:ascii="Arial" w:hAnsi="Arial" w:cs="Arial"/>
          <w:sz w:val="20"/>
        </w:rPr>
        <w:lastRenderedPageBreak/>
        <w:t>A priority habitat may be described by a unique vegetation type or by a dominant plant species that is of primary importance to fish and wildlife (such as oak woodlands or eelgrass meadows). A priority habitat may also be described by a successional stage (such as</w:t>
      </w:r>
      <w:r w:rsidRPr="00504B07">
        <w:rPr>
          <w:rFonts w:ascii="Arial" w:hAnsi="Arial" w:cs="Arial"/>
          <w:sz w:val="20"/>
        </w:rPr>
        <w:t xml:space="preserve"> old growth and mature forests). Alternatively, a priority habitat may consist of a specific habitat element (such as a consolidated marine/estuarine shoreline, talus slopes, caves, snags) of key value to fish and wildlife. A priority habitat may contain priority and/or </w:t>
      </w:r>
      <w:proofErr w:type="spellStart"/>
      <w:r w:rsidRPr="00504B07">
        <w:rPr>
          <w:rFonts w:ascii="Arial" w:hAnsi="Arial" w:cs="Arial"/>
          <w:sz w:val="20"/>
        </w:rPr>
        <w:t>nonpriority</w:t>
      </w:r>
      <w:proofErr w:type="spellEnd"/>
      <w:r w:rsidRPr="00504B07">
        <w:rPr>
          <w:rFonts w:ascii="Arial" w:hAnsi="Arial" w:cs="Arial"/>
          <w:sz w:val="20"/>
        </w:rPr>
        <w:t xml:space="preserve"> fish and wildlife.</w:t>
      </w:r>
      <w:r w:rsidR="003C12A8">
        <w:rPr>
          <w:rFonts w:ascii="Arial" w:hAnsi="Arial" w:cs="Arial"/>
          <w:sz w:val="20"/>
        </w:rPr>
        <w:t xml:space="preserve"> </w:t>
      </w:r>
      <w:r w:rsidRPr="00504B07">
        <w:rPr>
          <w:rFonts w:ascii="Arial" w:hAnsi="Arial" w:cs="Arial"/>
          <w:sz w:val="20"/>
        </w:rPr>
        <w:t xml:space="preserve"> [WAC 173-26-020 (24)]</w:t>
      </w:r>
    </w:p>
    <w:p w:rsidR="00253ECD" w:rsidRPr="00504B07" w:rsidRDefault="00253ECD" w:rsidP="0052736F">
      <w:pPr>
        <w:spacing w:line="360" w:lineRule="auto"/>
        <w:rPr>
          <w:rFonts w:ascii="Arial" w:hAnsi="Arial" w:cs="Arial"/>
          <w:sz w:val="20"/>
        </w:rPr>
      </w:pPr>
    </w:p>
    <w:p w:rsidR="00253ECD" w:rsidRPr="005A1DF7" w:rsidRDefault="00253ECD" w:rsidP="0052736F">
      <w:pPr>
        <w:spacing w:line="360" w:lineRule="auto"/>
        <w:rPr>
          <w:rFonts w:ascii="Arial" w:hAnsi="Arial" w:cs="Arial"/>
          <w:b/>
          <w:sz w:val="20"/>
        </w:rPr>
      </w:pPr>
      <w:r w:rsidRPr="005A1DF7">
        <w:rPr>
          <w:rFonts w:ascii="Arial" w:hAnsi="Arial" w:cs="Arial"/>
          <w:b/>
          <w:sz w:val="20"/>
        </w:rPr>
        <w:t>Priority Species</w:t>
      </w:r>
    </w:p>
    <w:p w:rsidR="00D808C7" w:rsidRPr="00774E09" w:rsidRDefault="00D808C7" w:rsidP="0052736F">
      <w:pPr>
        <w:spacing w:line="360" w:lineRule="auto"/>
        <w:rPr>
          <w:rFonts w:ascii="Arial" w:hAnsi="Arial" w:cs="Arial"/>
          <w:sz w:val="20"/>
        </w:rPr>
      </w:pPr>
      <w:r w:rsidRPr="00774E09">
        <w:rPr>
          <w:rFonts w:ascii="Arial" w:hAnsi="Arial" w:cs="Arial"/>
          <w:sz w:val="20"/>
        </w:rPr>
        <w:t>Priority species means species requiring protective measures and/or management guidelines to ensure their persistence at genetically viable population levels. Priority species are those that meet any of the criteria listed below.</w:t>
      </w:r>
    </w:p>
    <w:p w:rsidR="00D808C7"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(a) </w:t>
      </w:r>
      <w:r w:rsidR="00207C60" w:rsidRPr="00774E09">
        <w:rPr>
          <w:rFonts w:ascii="Arial" w:hAnsi="Arial" w:cs="Arial"/>
          <w:sz w:val="20"/>
        </w:rPr>
        <w:tab/>
      </w:r>
      <w:r w:rsidRPr="00774E09">
        <w:rPr>
          <w:rFonts w:ascii="Arial" w:hAnsi="Arial" w:cs="Arial"/>
          <w:sz w:val="20"/>
        </w:rPr>
        <w:t>Criterion 1. State-listed or state proposed species. State-listed species are those native fish and wildlife species legally designated as endangered (WAC 232-12-014), threatened (WAC 232-12-011), or sensitive (WAC 232-12-011). State proposed species are those fish and wildlife species that will be reviewed by the department of fish and wildlife (</w:t>
      </w:r>
      <w:smartTag w:uri="urn:schemas-microsoft-com:office:smarttags" w:element="stockticker">
        <w:r w:rsidRPr="00774E09">
          <w:rPr>
            <w:rFonts w:ascii="Arial" w:hAnsi="Arial" w:cs="Arial"/>
            <w:sz w:val="20"/>
          </w:rPr>
          <w:t>POL</w:t>
        </w:r>
      </w:smartTag>
      <w:r w:rsidRPr="00774E09">
        <w:rPr>
          <w:rFonts w:ascii="Arial" w:hAnsi="Arial" w:cs="Arial"/>
          <w:sz w:val="20"/>
        </w:rPr>
        <w:t>-M-6001) for possible listing as endangered, threatened, or sensitive according to the process and criteria defined in WAC 232-12-297.</w:t>
      </w:r>
    </w:p>
    <w:p w:rsidR="00D808C7"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(b) </w:t>
      </w:r>
      <w:r w:rsidR="00207C60" w:rsidRPr="00774E09">
        <w:rPr>
          <w:rFonts w:ascii="Arial" w:hAnsi="Arial" w:cs="Arial"/>
          <w:sz w:val="20"/>
        </w:rPr>
        <w:tab/>
      </w:r>
      <w:r w:rsidRPr="00774E09">
        <w:rPr>
          <w:rFonts w:ascii="Arial" w:hAnsi="Arial" w:cs="Arial"/>
          <w:sz w:val="20"/>
        </w:rPr>
        <w:t>Criterion 2. Vulnerable aggregations. Vulnerable aggregations include those species or groups of animals susceptible to significant population declines, within a specific area or statewide, by virtue of their inclination to congregate. Examples include heron colonies, seabird concentrations, and marine mammal congregations.</w:t>
      </w:r>
    </w:p>
    <w:p w:rsidR="00D808C7" w:rsidRPr="00774E09" w:rsidRDefault="00D808C7" w:rsidP="0052736F">
      <w:pPr>
        <w:spacing w:line="360" w:lineRule="auto"/>
        <w:ind w:left="720" w:hanging="360"/>
        <w:rPr>
          <w:rFonts w:ascii="Arial" w:hAnsi="Arial" w:cs="Arial"/>
          <w:sz w:val="20"/>
        </w:rPr>
      </w:pPr>
      <w:r w:rsidRPr="00774E09">
        <w:rPr>
          <w:rFonts w:ascii="Arial" w:hAnsi="Arial" w:cs="Arial"/>
          <w:sz w:val="20"/>
        </w:rPr>
        <w:t xml:space="preserve">(c) </w:t>
      </w:r>
      <w:r w:rsidR="00207C60" w:rsidRPr="00774E09">
        <w:rPr>
          <w:rFonts w:ascii="Arial" w:hAnsi="Arial" w:cs="Arial"/>
          <w:sz w:val="20"/>
        </w:rPr>
        <w:tab/>
      </w:r>
      <w:r w:rsidRPr="00774E09">
        <w:rPr>
          <w:rFonts w:ascii="Arial" w:hAnsi="Arial" w:cs="Arial"/>
          <w:sz w:val="20"/>
        </w:rPr>
        <w:t>Criterion 3. Species of recreational, commercial, and/or tribal importance. Native and nonnative fish, shellfish, and wildlife species of recreational or commercial importance and recognized species used for tribal ceremonial and subsistence purposes that are vulnerable to habitat loss or degradation.</w:t>
      </w:r>
    </w:p>
    <w:p w:rsidR="00D808C7" w:rsidRDefault="00D808C7" w:rsidP="0052736F">
      <w:pPr>
        <w:spacing w:line="360" w:lineRule="auto"/>
        <w:ind w:left="720" w:hanging="360"/>
        <w:rPr>
          <w:rFonts w:ascii="Arial" w:hAnsi="Arial" w:cs="Arial"/>
          <w:sz w:val="20"/>
        </w:rPr>
      </w:pPr>
      <w:r w:rsidRPr="00774E09">
        <w:rPr>
          <w:rFonts w:ascii="Arial" w:hAnsi="Arial" w:cs="Arial"/>
          <w:sz w:val="20"/>
        </w:rPr>
        <w:t xml:space="preserve">(d) </w:t>
      </w:r>
      <w:r w:rsidR="00207C60" w:rsidRPr="00774E09">
        <w:rPr>
          <w:rFonts w:ascii="Arial" w:hAnsi="Arial" w:cs="Arial"/>
          <w:sz w:val="20"/>
        </w:rPr>
        <w:tab/>
      </w:r>
      <w:r w:rsidRPr="00774E09">
        <w:rPr>
          <w:rFonts w:ascii="Arial" w:hAnsi="Arial" w:cs="Arial"/>
          <w:sz w:val="20"/>
        </w:rPr>
        <w:t>Criterion 4. Species listed under the federal Endangered Species Act as either proposed, threatened, or endangered.</w:t>
      </w:r>
    </w:p>
    <w:p w:rsidR="00C31C58" w:rsidRPr="00774E09" w:rsidRDefault="00C31C58" w:rsidP="0052736F">
      <w:pPr>
        <w:spacing w:line="360" w:lineRule="auto"/>
        <w:ind w:left="720" w:hanging="360"/>
        <w:rPr>
          <w:rFonts w:ascii="Arial" w:hAnsi="Arial" w:cs="Arial"/>
          <w:sz w:val="20"/>
        </w:rPr>
      </w:pPr>
    </w:p>
    <w:p w:rsidR="00CD62CE" w:rsidRPr="00774E09" w:rsidRDefault="00CD62CE" w:rsidP="0052736F">
      <w:pPr>
        <w:spacing w:line="360" w:lineRule="auto"/>
        <w:rPr>
          <w:rFonts w:ascii="Arial" w:hAnsi="Arial"/>
          <w:b/>
          <w:sz w:val="20"/>
        </w:rPr>
      </w:pPr>
      <w:r w:rsidRPr="00774E09">
        <w:rPr>
          <w:rFonts w:ascii="Arial" w:hAnsi="Arial"/>
          <w:b/>
          <w:sz w:val="20"/>
        </w:rPr>
        <w:t>Protect</w:t>
      </w:r>
    </w:p>
    <w:p w:rsidR="00CD62CE" w:rsidRPr="00774E09" w:rsidRDefault="00CD62CE" w:rsidP="0052736F">
      <w:pPr>
        <w:spacing w:line="360" w:lineRule="auto"/>
        <w:rPr>
          <w:rFonts w:ascii="Arial" w:hAnsi="Arial"/>
          <w:sz w:val="20"/>
        </w:rPr>
      </w:pPr>
      <w:r w:rsidRPr="00774E09">
        <w:rPr>
          <w:rFonts w:ascii="Arial" w:hAnsi="Arial"/>
          <w:sz w:val="20"/>
        </w:rPr>
        <w:t>Protect means to keep from harm, attack, injury, or destruction; to maintain the integrity of, especially through environmental care.</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Public Benefit Rating System</w:t>
      </w:r>
      <w:r w:rsidR="00C767AF">
        <w:rPr>
          <w:rFonts w:ascii="Arial" w:hAnsi="Arial"/>
          <w:b/>
          <w:sz w:val="20"/>
        </w:rPr>
        <w:t xml:space="preserve"> </w:t>
      </w:r>
      <w:r w:rsidR="00C767AF" w:rsidRPr="003C12A8">
        <w:rPr>
          <w:rFonts w:ascii="Arial" w:hAnsi="Arial"/>
          <w:b/>
          <w:sz w:val="20"/>
        </w:rPr>
        <w:t>(PBRS)</w:t>
      </w:r>
    </w:p>
    <w:p w:rsidR="00CD62CE" w:rsidRPr="003C12A8" w:rsidRDefault="00CD62CE" w:rsidP="0052736F">
      <w:pPr>
        <w:spacing w:line="360" w:lineRule="auto"/>
        <w:rPr>
          <w:rFonts w:ascii="Arial" w:hAnsi="Arial"/>
          <w:sz w:val="20"/>
        </w:rPr>
      </w:pPr>
      <w:r w:rsidRPr="003C12A8">
        <w:rPr>
          <w:rFonts w:ascii="Arial" w:hAnsi="Arial"/>
          <w:sz w:val="20"/>
        </w:rPr>
        <w:t>Th</w:t>
      </w:r>
      <w:r w:rsidR="00253ECD" w:rsidRPr="003C12A8">
        <w:rPr>
          <w:rFonts w:ascii="Arial" w:hAnsi="Arial"/>
          <w:sz w:val="20"/>
        </w:rPr>
        <w:t>e Public Benefit Rating System (PBRS)</w:t>
      </w:r>
      <w:r w:rsidRPr="003C12A8">
        <w:rPr>
          <w:rFonts w:ascii="Arial" w:hAnsi="Arial"/>
          <w:sz w:val="20"/>
        </w:rPr>
        <w:t xml:space="preserve"> is a current use taxation program whereby property taxes </w:t>
      </w:r>
      <w:r w:rsidR="00831FE7" w:rsidRPr="003C12A8">
        <w:rPr>
          <w:rFonts w:ascii="Arial" w:hAnsi="Arial"/>
          <w:sz w:val="20"/>
        </w:rPr>
        <w:t>are reduced by an amount determined by</w:t>
      </w:r>
      <w:r w:rsidRPr="003C12A8">
        <w:rPr>
          <w:rFonts w:ascii="Arial" w:hAnsi="Arial"/>
          <w:sz w:val="20"/>
        </w:rPr>
        <w:t xml:space="preserve"> a scoring system related to the numbers and quality of open space resources located on al</w:t>
      </w:r>
      <w:r w:rsidR="003C12A8">
        <w:rPr>
          <w:rFonts w:ascii="Arial" w:hAnsi="Arial"/>
          <w:sz w:val="20"/>
        </w:rPr>
        <w:t>l or portions of the property.</w:t>
      </w:r>
    </w:p>
    <w:p w:rsidR="00CD62CE" w:rsidRPr="00504B07" w:rsidRDefault="00CD62CE" w:rsidP="0052736F">
      <w:pPr>
        <w:spacing w:line="360" w:lineRule="auto"/>
        <w:rPr>
          <w:rFonts w:ascii="Arial" w:hAnsi="Arial"/>
          <w:sz w:val="20"/>
        </w:rPr>
      </w:pPr>
    </w:p>
    <w:p w:rsidR="00CD62CE" w:rsidRPr="00504B07" w:rsidRDefault="00CD62CE" w:rsidP="002E483D">
      <w:pPr>
        <w:spacing w:line="360" w:lineRule="auto"/>
        <w:rPr>
          <w:rFonts w:ascii="Arial" w:hAnsi="Arial"/>
          <w:b/>
          <w:sz w:val="20"/>
        </w:rPr>
      </w:pPr>
      <w:r w:rsidRPr="00504B07">
        <w:rPr>
          <w:rFonts w:ascii="Arial" w:hAnsi="Arial"/>
          <w:b/>
          <w:sz w:val="20"/>
        </w:rPr>
        <w:lastRenderedPageBreak/>
        <w:t>Puget Sound</w:t>
      </w:r>
    </w:p>
    <w:p w:rsidR="00CD62CE" w:rsidRPr="00504B07" w:rsidRDefault="00CD62CE" w:rsidP="0052736F">
      <w:pPr>
        <w:pStyle w:val="BodyText2"/>
        <w:spacing w:line="360" w:lineRule="auto"/>
        <w:rPr>
          <w:u w:val="none"/>
        </w:rPr>
      </w:pPr>
      <w:smartTag w:uri="urn:schemas-microsoft-com:office:smarttags" w:element="place">
        <w:r w:rsidRPr="00504B07">
          <w:rPr>
            <w:u w:val="none"/>
          </w:rPr>
          <w:t>Puget Sound</w:t>
        </w:r>
      </w:smartTag>
      <w:r w:rsidRPr="00504B07">
        <w:rPr>
          <w:u w:val="none"/>
        </w:rPr>
        <w:t xml:space="preserve"> is an estuar</w:t>
      </w:r>
      <w:r w:rsidR="00D8432E" w:rsidRPr="00504B07">
        <w:rPr>
          <w:u w:val="none"/>
        </w:rPr>
        <w:t>y—a</w:t>
      </w:r>
      <w:r w:rsidRPr="00504B07">
        <w:rPr>
          <w:u w:val="none"/>
        </w:rPr>
        <w:t xml:space="preserve"> semi-enclosed, glacial fjord where salt water from the ocean is mixed with fresh water.  </w:t>
      </w:r>
      <w:smartTag w:uri="urn:schemas-microsoft-com:office:smarttags" w:element="place">
        <w:r w:rsidRPr="00504B07">
          <w:rPr>
            <w:u w:val="none"/>
          </w:rPr>
          <w:t>Puget Sound</w:t>
        </w:r>
      </w:smartTag>
      <w:r w:rsidRPr="00504B07">
        <w:rPr>
          <w:u w:val="none"/>
        </w:rPr>
        <w:t xml:space="preserve"> is bordered by about 1,300 miles of shoreline with a mix of beaches, bluffs, deltas, mudflats, kelp forests and eelgrass meadows.  Approximately 100 miles of this saltwater shoreline lie within </w:t>
      </w:r>
      <w:smartTag w:uri="urn:schemas-microsoft-com:office:smarttags" w:element="place">
        <w:smartTag w:uri="urn:schemas-microsoft-com:office:smarttags" w:element="PlaceName">
          <w:r w:rsidRPr="00504B07">
            <w:rPr>
              <w:u w:val="none"/>
            </w:rPr>
            <w:t>King</w:t>
          </w:r>
        </w:smartTag>
        <w:r w:rsidRPr="00504B07">
          <w:rPr>
            <w:u w:val="none"/>
          </w:rPr>
          <w:t xml:space="preserve"> </w:t>
        </w:r>
        <w:smartTag w:uri="urn:schemas-microsoft-com:office:smarttags" w:element="PlaceType">
          <w:r w:rsidRPr="00504B07">
            <w:rPr>
              <w:u w:val="none"/>
            </w:rPr>
            <w:t>County</w:t>
          </w:r>
        </w:smartTag>
      </w:smartTag>
      <w:r w:rsidRPr="00504B07">
        <w:rPr>
          <w:u w:val="none"/>
        </w:rPr>
        <w:t xml:space="preserve">.  </w:t>
      </w:r>
      <w:smartTag w:uri="urn:schemas-microsoft-com:office:smarttags" w:element="place">
        <w:smartTag w:uri="urn:schemas-microsoft-com:office:smarttags" w:element="PlaceName">
          <w:r w:rsidRPr="00504B07">
            <w:rPr>
              <w:u w:val="none"/>
            </w:rPr>
            <w:t>King</w:t>
          </w:r>
        </w:smartTag>
        <w:r w:rsidRPr="00504B07">
          <w:rPr>
            <w:u w:val="none"/>
          </w:rPr>
          <w:t xml:space="preserve"> </w:t>
        </w:r>
        <w:smartTag w:uri="urn:schemas-microsoft-com:office:smarttags" w:element="PlaceType">
          <w:r w:rsidRPr="00504B07">
            <w:rPr>
              <w:u w:val="none"/>
            </w:rPr>
            <w:t>County</w:t>
          </w:r>
        </w:smartTag>
      </w:smartTag>
      <w:r w:rsidRPr="00504B07">
        <w:rPr>
          <w:u w:val="none"/>
        </w:rPr>
        <w:t xml:space="preserve">'s immediate responsibilities include those portions of </w:t>
      </w:r>
      <w:smartTag w:uri="urn:schemas-microsoft-com:office:smarttags" w:element="place">
        <w:r w:rsidRPr="00504B07">
          <w:rPr>
            <w:u w:val="none"/>
          </w:rPr>
          <w:t>Puget Sound</w:t>
        </w:r>
      </w:smartTag>
      <w:r w:rsidRPr="00504B07">
        <w:rPr>
          <w:u w:val="none"/>
        </w:rPr>
        <w:t xml:space="preserve"> which lie within the </w:t>
      </w:r>
      <w:r w:rsidR="00207C60" w:rsidRPr="00504B07">
        <w:rPr>
          <w:u w:val="none"/>
        </w:rPr>
        <w:t>c</w:t>
      </w:r>
      <w:r w:rsidRPr="00504B07">
        <w:rPr>
          <w:u w:val="none"/>
        </w:rPr>
        <w:t xml:space="preserve">ounty, roughly between Point Wells to the north and </w:t>
      </w:r>
      <w:smartTag w:uri="urn:schemas-microsoft-com:office:smarttags" w:element="place">
        <w:smartTag w:uri="urn:schemas-microsoft-com:office:smarttags" w:element="PlaceName">
          <w:r w:rsidRPr="00504B07">
            <w:rPr>
              <w:u w:val="none"/>
            </w:rPr>
            <w:t>Dumas</w:t>
          </w:r>
        </w:smartTag>
        <w:r w:rsidRPr="00504B07">
          <w:rPr>
            <w:u w:val="none"/>
          </w:rPr>
          <w:t xml:space="preserve"> </w:t>
        </w:r>
        <w:smartTag w:uri="urn:schemas-microsoft-com:office:smarttags" w:element="PlaceType">
          <w:r w:rsidRPr="00504B07">
            <w:rPr>
              <w:u w:val="none"/>
            </w:rPr>
            <w:t>Bay</w:t>
          </w:r>
        </w:smartTag>
      </w:smartTag>
      <w:r w:rsidRPr="00504B07">
        <w:rPr>
          <w:u w:val="none"/>
        </w:rPr>
        <w:t xml:space="preserve"> to the south.  </w:t>
      </w:r>
      <w:smartTag w:uri="urn:schemas-microsoft-com:office:smarttags" w:element="place">
        <w:smartTag w:uri="urn:schemas-microsoft-com:office:smarttags" w:element="PlaceName">
          <w:r w:rsidRPr="00504B07">
            <w:rPr>
              <w:u w:val="none"/>
            </w:rPr>
            <w:t>King</w:t>
          </w:r>
        </w:smartTag>
        <w:r w:rsidRPr="00504B07">
          <w:rPr>
            <w:u w:val="none"/>
          </w:rPr>
          <w:t xml:space="preserve"> </w:t>
        </w:r>
        <w:smartTag w:uri="urn:schemas-microsoft-com:office:smarttags" w:element="PlaceType">
          <w:r w:rsidRPr="00504B07">
            <w:rPr>
              <w:u w:val="none"/>
            </w:rPr>
            <w:t>County</w:t>
          </w:r>
        </w:smartTag>
      </w:smartTag>
      <w:r w:rsidRPr="00504B07">
        <w:rPr>
          <w:u w:val="none"/>
        </w:rPr>
        <w:t xml:space="preserve"> shares responsibility for the health of the main </w:t>
      </w:r>
      <w:smartTag w:uri="urn:schemas-microsoft-com:office:smarttags" w:element="place">
        <w:smartTag w:uri="urn:schemas-microsoft-com:office:smarttags" w:element="PlaceType">
          <w:r w:rsidRPr="00504B07">
            <w:rPr>
              <w:u w:val="none"/>
            </w:rPr>
            <w:t>basin</w:t>
          </w:r>
        </w:smartTag>
        <w:r w:rsidRPr="00504B07">
          <w:rPr>
            <w:u w:val="none"/>
          </w:rPr>
          <w:t xml:space="preserve"> of </w:t>
        </w:r>
        <w:smartTag w:uri="urn:schemas-microsoft-com:office:smarttags" w:element="PlaceName">
          <w:r w:rsidRPr="00504B07">
            <w:rPr>
              <w:u w:val="none"/>
            </w:rPr>
            <w:t>Puget Sound</w:t>
          </w:r>
        </w:smartTag>
      </w:smartTag>
      <w:r w:rsidRPr="00504B07">
        <w:rPr>
          <w:u w:val="none"/>
        </w:rPr>
        <w:t xml:space="preserve"> with its neighbors</w:t>
      </w:r>
      <w:r w:rsidR="00207C60" w:rsidRPr="00504B07">
        <w:rPr>
          <w:u w:val="none"/>
        </w:rPr>
        <w:t>—</w:t>
      </w:r>
      <w:smartTag w:uri="urn:schemas-microsoft-com:office:smarttags" w:element="place">
        <w:smartTag w:uri="urn:schemas-microsoft-com:office:smarttags" w:element="PlaceName">
          <w:r w:rsidRPr="00504B07">
            <w:rPr>
              <w:u w:val="none"/>
            </w:rPr>
            <w:t>Pierce</w:t>
          </w:r>
        </w:smartTag>
        <w:r w:rsidRPr="00504B07">
          <w:rPr>
            <w:u w:val="none"/>
          </w:rPr>
          <w:t xml:space="preserve"> </w:t>
        </w:r>
        <w:smartTag w:uri="urn:schemas-microsoft-com:office:smarttags" w:element="PlaceType">
          <w:r w:rsidRPr="00504B07">
            <w:rPr>
              <w:u w:val="none"/>
            </w:rPr>
            <w:t>County</w:t>
          </w:r>
        </w:smartTag>
      </w:smartTag>
      <w:r w:rsidRPr="00504B07">
        <w:rPr>
          <w:u w:val="none"/>
        </w:rPr>
        <w:t xml:space="preserve">, </w:t>
      </w:r>
      <w:smartTag w:uri="urn:schemas-microsoft-com:office:smarttags" w:element="place">
        <w:smartTag w:uri="urn:schemas-microsoft-com:office:smarttags" w:element="PlaceName">
          <w:r w:rsidRPr="00504B07">
            <w:rPr>
              <w:u w:val="none"/>
            </w:rPr>
            <w:t>Kitsap</w:t>
          </w:r>
        </w:smartTag>
        <w:r w:rsidRPr="00504B07">
          <w:rPr>
            <w:u w:val="none"/>
          </w:rPr>
          <w:t xml:space="preserve"> </w:t>
        </w:r>
        <w:smartTag w:uri="urn:schemas-microsoft-com:office:smarttags" w:element="PlaceType">
          <w:r w:rsidRPr="00504B07">
            <w:rPr>
              <w:u w:val="none"/>
            </w:rPr>
            <w:t>County</w:t>
          </w:r>
        </w:smartTag>
      </w:smartTag>
      <w:r w:rsidRPr="00504B07">
        <w:rPr>
          <w:u w:val="none"/>
        </w:rPr>
        <w:t xml:space="preserve">, and </w:t>
      </w:r>
      <w:smartTag w:uri="urn:schemas-microsoft-com:office:smarttags" w:element="place">
        <w:smartTag w:uri="urn:schemas-microsoft-com:office:smarttags" w:element="PlaceName">
          <w:r w:rsidRPr="00504B07">
            <w:rPr>
              <w:u w:val="none"/>
            </w:rPr>
            <w:t>Snohomish</w:t>
          </w:r>
        </w:smartTag>
        <w:r w:rsidRPr="00504B07">
          <w:rPr>
            <w:u w:val="none"/>
          </w:rPr>
          <w:t xml:space="preserve"> </w:t>
        </w:r>
        <w:smartTag w:uri="urn:schemas-microsoft-com:office:smarttags" w:element="PlaceType">
          <w:r w:rsidRPr="00504B07">
            <w:rPr>
              <w:u w:val="none"/>
            </w:rPr>
            <w:t>County</w:t>
          </w:r>
        </w:smartTag>
      </w:smartTag>
      <w:r w:rsidRPr="00504B07">
        <w:rPr>
          <w:u w:val="none"/>
        </w:rPr>
        <w:t>.</w:t>
      </w:r>
      <w:r w:rsidRPr="00504B07">
        <w:rPr>
          <w:u w:val="none"/>
        </w:rPr>
        <w:tab/>
      </w:r>
    </w:p>
    <w:p w:rsidR="00CD62CE" w:rsidRPr="003C12A8" w:rsidRDefault="00CD62CE" w:rsidP="0052736F">
      <w:pPr>
        <w:spacing w:line="360" w:lineRule="auto"/>
        <w:rPr>
          <w:rFonts w:ascii="Arial" w:hAnsi="Arial"/>
          <w:sz w:val="20"/>
        </w:rPr>
      </w:pPr>
    </w:p>
    <w:p w:rsidR="00CD62CE" w:rsidRPr="003C12A8" w:rsidRDefault="00CD62CE" w:rsidP="0052736F">
      <w:pPr>
        <w:spacing w:line="360" w:lineRule="auto"/>
        <w:rPr>
          <w:rFonts w:ascii="Arial" w:hAnsi="Arial"/>
          <w:b/>
          <w:sz w:val="20"/>
        </w:rPr>
      </w:pPr>
      <w:r w:rsidRPr="003C12A8">
        <w:rPr>
          <w:rFonts w:ascii="Arial" w:hAnsi="Arial"/>
          <w:b/>
          <w:sz w:val="20"/>
        </w:rPr>
        <w:t>Puget Sound Regional Council (PSRC)</w:t>
      </w:r>
    </w:p>
    <w:p w:rsidR="00CD62CE" w:rsidRPr="003C12A8" w:rsidRDefault="00CD62CE" w:rsidP="0052736F">
      <w:pPr>
        <w:spacing w:line="360" w:lineRule="auto"/>
        <w:rPr>
          <w:rFonts w:ascii="Arial" w:hAnsi="Arial"/>
          <w:sz w:val="20"/>
        </w:rPr>
      </w:pPr>
      <w:r w:rsidRPr="003C12A8">
        <w:rPr>
          <w:rFonts w:ascii="Arial" w:hAnsi="Arial"/>
          <w:sz w:val="20"/>
        </w:rPr>
        <w:t xml:space="preserve">The PSRC is the designated metropolitan planning organization for </w:t>
      </w:r>
      <w:r w:rsidR="009E1499" w:rsidRPr="003C12A8">
        <w:rPr>
          <w:rFonts w:ascii="Arial" w:hAnsi="Arial"/>
          <w:sz w:val="20"/>
        </w:rPr>
        <w:t>the four-county region that includes King, Pierce, Snohomish and Kitsap counties,</w:t>
      </w:r>
      <w:r w:rsidRPr="003C12A8">
        <w:rPr>
          <w:rFonts w:ascii="Arial" w:hAnsi="Arial"/>
          <w:sz w:val="20"/>
        </w:rPr>
        <w:t xml:space="preserve"> and is responsible for regional growth management and transportation planning.  </w:t>
      </w:r>
      <w:r w:rsidR="005D44FC">
        <w:rPr>
          <w:rFonts w:ascii="Arial" w:hAnsi="Arial"/>
          <w:sz w:val="20"/>
        </w:rPr>
        <w:t xml:space="preserve">The </w:t>
      </w:r>
      <w:r w:rsidRPr="003C12A8">
        <w:rPr>
          <w:rFonts w:ascii="Arial" w:hAnsi="Arial"/>
          <w:sz w:val="20"/>
        </w:rPr>
        <w:t>PSRC's General Assembly includes mayors, county executives, and council commission members from the four counties</w:t>
      </w:r>
      <w:r w:rsidR="00C813E9" w:rsidRPr="003C12A8">
        <w:rPr>
          <w:rFonts w:ascii="Arial" w:hAnsi="Arial"/>
          <w:sz w:val="20"/>
        </w:rPr>
        <w:t>, as well a</w:t>
      </w:r>
      <w:r w:rsidR="00C46BCC" w:rsidRPr="003C12A8">
        <w:rPr>
          <w:rFonts w:ascii="Arial" w:hAnsi="Arial"/>
          <w:sz w:val="20"/>
        </w:rPr>
        <w:t>s representatives from</w:t>
      </w:r>
      <w:r w:rsidR="00C813E9" w:rsidRPr="003C12A8">
        <w:rPr>
          <w:rFonts w:ascii="Arial" w:hAnsi="Arial"/>
          <w:sz w:val="20"/>
        </w:rPr>
        <w:t xml:space="preserve"> </w:t>
      </w:r>
      <w:r w:rsidR="00847093" w:rsidRPr="003C12A8">
        <w:rPr>
          <w:rFonts w:ascii="Arial" w:hAnsi="Arial"/>
          <w:sz w:val="20"/>
        </w:rPr>
        <w:t xml:space="preserve">local tribes, </w:t>
      </w:r>
      <w:r w:rsidRPr="003C12A8">
        <w:rPr>
          <w:rFonts w:ascii="Arial" w:hAnsi="Arial"/>
          <w:sz w:val="20"/>
        </w:rPr>
        <w:t>ports</w:t>
      </w:r>
      <w:r w:rsidR="00847093" w:rsidRPr="003C12A8">
        <w:rPr>
          <w:rFonts w:ascii="Arial" w:hAnsi="Arial"/>
          <w:sz w:val="20"/>
        </w:rPr>
        <w:t>, transit agencies,</w:t>
      </w:r>
      <w:r w:rsidRPr="003C12A8">
        <w:rPr>
          <w:rFonts w:ascii="Arial" w:hAnsi="Arial"/>
          <w:sz w:val="20"/>
        </w:rPr>
        <w:t xml:space="preserve"> the State Department of Transportation and Transportation Commission.  The PSRC prepared Multi-county Planning Policies for the four-county region.</w:t>
      </w:r>
    </w:p>
    <w:p w:rsidR="00CD62CE" w:rsidRPr="003C12A8" w:rsidRDefault="00CD62CE" w:rsidP="0052736F">
      <w:pPr>
        <w:spacing w:line="360" w:lineRule="auto"/>
        <w:rPr>
          <w:rFonts w:ascii="Arial" w:hAnsi="Arial"/>
          <w:sz w:val="20"/>
        </w:rPr>
      </w:pPr>
    </w:p>
    <w:p w:rsidR="002E483D" w:rsidRDefault="00BF15B7" w:rsidP="0052736F">
      <w:pPr>
        <w:pStyle w:val="bulletarrow"/>
        <w:numPr>
          <w:ilvl w:val="0"/>
          <w:numId w:val="0"/>
        </w:numPr>
        <w:spacing w:before="0" w:after="0" w:line="360" w:lineRule="auto"/>
        <w:rPr>
          <w:rFonts w:ascii="Arial" w:hAnsi="Arial" w:cs="Arial"/>
          <w:b/>
          <w:sz w:val="20"/>
        </w:rPr>
      </w:pPr>
      <w:r w:rsidRPr="003C12A8">
        <w:rPr>
          <w:rFonts w:ascii="Arial" w:hAnsi="Arial" w:cs="Arial"/>
          <w:b/>
          <w:sz w:val="20"/>
        </w:rPr>
        <w:t>Rare</w:t>
      </w:r>
      <w:r w:rsidRPr="00774E09">
        <w:rPr>
          <w:rFonts w:ascii="Arial" w:hAnsi="Arial" w:cs="Arial"/>
          <w:b/>
          <w:sz w:val="20"/>
        </w:rPr>
        <w:t xml:space="preserve"> Species</w:t>
      </w:r>
    </w:p>
    <w:p w:rsidR="00BF15B7" w:rsidRDefault="00BF15B7" w:rsidP="0052736F">
      <w:pPr>
        <w:pStyle w:val="bulletarrow"/>
        <w:numPr>
          <w:ilvl w:val="0"/>
          <w:numId w:val="0"/>
        </w:numPr>
        <w:spacing w:before="0" w:after="0" w:line="360" w:lineRule="auto"/>
        <w:rPr>
          <w:rFonts w:ascii="Arial" w:hAnsi="Arial" w:cs="Arial"/>
          <w:sz w:val="20"/>
        </w:rPr>
      </w:pPr>
      <w:r w:rsidRPr="00774E09">
        <w:rPr>
          <w:rFonts w:ascii="Arial" w:hAnsi="Arial" w:cs="Arial"/>
          <w:sz w:val="20"/>
        </w:rPr>
        <w:t>Rare species, habitats, and ecosystems are those that are few in number or are poorly represented in an area. Rare species often lack the capability to resist changes in environmental conditions or lack the resilience to recover after a change. Species, habitats, and ecosystems may be rare because of the following reasons: changing natural conditions have reduced their range, abundance, or distribution; they depend on specific environmental conditions that are not commonly represented in this area (species or habitats at the edge of their range or occurring as relicts); and anthropogenic (human-related) actions have caused habitat loss or severe decreases in range or abundance.</w:t>
      </w:r>
    </w:p>
    <w:p w:rsidR="00A2053C" w:rsidRDefault="00A2053C" w:rsidP="0052736F">
      <w:pPr>
        <w:spacing w:line="360" w:lineRule="auto"/>
        <w:rPr>
          <w:rFonts w:ascii="Arial" w:hAnsi="Arial"/>
          <w:b/>
          <w:sz w:val="20"/>
        </w:rPr>
      </w:pPr>
    </w:p>
    <w:p w:rsidR="00686757" w:rsidRPr="00326C16" w:rsidRDefault="00686757" w:rsidP="0052736F">
      <w:pPr>
        <w:spacing w:line="360" w:lineRule="auto"/>
        <w:rPr>
          <w:rFonts w:ascii="Arial" w:hAnsi="Arial"/>
          <w:b/>
          <w:sz w:val="20"/>
        </w:rPr>
      </w:pPr>
      <w:r w:rsidRPr="00326C16">
        <w:rPr>
          <w:rFonts w:ascii="Arial" w:hAnsi="Arial"/>
          <w:b/>
          <w:sz w:val="20"/>
        </w:rPr>
        <w:t>Reclaimed Water</w:t>
      </w:r>
    </w:p>
    <w:p w:rsidR="001B21FD" w:rsidRPr="00774E09" w:rsidRDefault="00686757" w:rsidP="00052DB8">
      <w:pPr>
        <w:spacing w:line="360" w:lineRule="auto"/>
        <w:rPr>
          <w:rFonts w:ascii="Arial" w:hAnsi="Arial" w:cs="Arial"/>
          <w:color w:val="000000"/>
          <w:sz w:val="20"/>
        </w:rPr>
      </w:pPr>
      <w:r w:rsidRPr="00774E09">
        <w:rPr>
          <w:rFonts w:ascii="Arial" w:hAnsi="Arial" w:cs="Arial"/>
          <w:color w:val="000000"/>
          <w:sz w:val="20"/>
        </w:rPr>
        <w:t xml:space="preserve">Reclaimed water </w:t>
      </w:r>
      <w:r w:rsidR="00052DB8" w:rsidRPr="00326C16">
        <w:rPr>
          <w:rFonts w:ascii="Arial" w:hAnsi="Arial" w:cs="Arial"/>
          <w:color w:val="000000"/>
          <w:sz w:val="20"/>
          <w:szCs w:val="22"/>
        </w:rPr>
        <w:t xml:space="preserve">means effluent </w:t>
      </w:r>
      <w:r w:rsidR="00052DB8" w:rsidRPr="00504B07">
        <w:rPr>
          <w:rFonts w:ascii="Arial" w:hAnsi="Arial" w:cs="Arial"/>
          <w:color w:val="000000"/>
          <w:sz w:val="20"/>
          <w:szCs w:val="22"/>
        </w:rPr>
        <w:t xml:space="preserve">from a wastewater treatment system that has been adequately and reliably treated, so that as a result of that treatment it is suitable for a beneficial use or a controlled use that would not </w:t>
      </w:r>
      <w:r w:rsidR="00052DB8" w:rsidRPr="003C12A8">
        <w:rPr>
          <w:rFonts w:ascii="Arial" w:hAnsi="Arial" w:cs="Arial"/>
          <w:color w:val="000000"/>
          <w:sz w:val="20"/>
          <w:szCs w:val="22"/>
        </w:rPr>
        <w:t>otherwise occur</w:t>
      </w:r>
      <w:r w:rsidR="002916AA" w:rsidRPr="003C12A8">
        <w:rPr>
          <w:rFonts w:ascii="Arial" w:hAnsi="Arial" w:cs="Arial"/>
          <w:color w:val="000000"/>
          <w:sz w:val="20"/>
          <w:szCs w:val="22"/>
        </w:rPr>
        <w:t>,</w:t>
      </w:r>
      <w:r w:rsidR="00052DB8" w:rsidRPr="003C12A8">
        <w:rPr>
          <w:rFonts w:ascii="Arial" w:hAnsi="Arial" w:cs="Arial"/>
          <w:color w:val="000000"/>
          <w:sz w:val="20"/>
          <w:szCs w:val="22"/>
        </w:rPr>
        <w:t xml:space="preserve"> and</w:t>
      </w:r>
      <w:r w:rsidR="00052DB8" w:rsidRPr="00504B07">
        <w:rPr>
          <w:rFonts w:ascii="Arial" w:hAnsi="Arial" w:cs="Arial"/>
          <w:color w:val="000000"/>
          <w:sz w:val="20"/>
          <w:szCs w:val="22"/>
        </w:rPr>
        <w:t xml:space="preserve"> is no long</w:t>
      </w:r>
      <w:r w:rsidR="00052DB8" w:rsidRPr="00326C16">
        <w:rPr>
          <w:rFonts w:ascii="Arial" w:hAnsi="Arial" w:cs="Arial"/>
          <w:color w:val="000000"/>
          <w:sz w:val="20"/>
          <w:szCs w:val="22"/>
        </w:rPr>
        <w:t>er considered wastewater. Reclaimed water may be used for beneficial purposes such as landscape and agricultural irrigation, heating and cooling, industrial processing, and environmental enhancement or restoration of streams, wetlands, and aquifers.</w:t>
      </w:r>
    </w:p>
    <w:p w:rsidR="004D29BF" w:rsidRPr="00774E09" w:rsidRDefault="004D29BF"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Regionally Significant Resource Area (RSRA)</w:t>
      </w:r>
    </w:p>
    <w:p w:rsidR="00CD62CE" w:rsidRPr="00774E09" w:rsidRDefault="00CD62CE" w:rsidP="0052736F">
      <w:pPr>
        <w:spacing w:line="360" w:lineRule="auto"/>
        <w:rPr>
          <w:rFonts w:ascii="Arial" w:hAnsi="Arial"/>
          <w:sz w:val="20"/>
        </w:rPr>
      </w:pPr>
      <w:r w:rsidRPr="00774E09">
        <w:rPr>
          <w:rFonts w:ascii="Arial" w:hAnsi="Arial"/>
          <w:sz w:val="20"/>
        </w:rPr>
        <w:t xml:space="preserve">RSRAs are those portions of watersheds that contribute to the resource base of the entire </w:t>
      </w:r>
      <w:smartTag w:uri="urn:schemas-microsoft-com:office:smarttags" w:element="place">
        <w:r w:rsidRPr="00774E09">
          <w:rPr>
            <w:rFonts w:ascii="Arial" w:hAnsi="Arial"/>
            <w:sz w:val="20"/>
          </w:rPr>
          <w:t>Puget Sound</w:t>
        </w:r>
      </w:smartTag>
      <w:r w:rsidRPr="00774E09">
        <w:rPr>
          <w:rFonts w:ascii="Arial" w:hAnsi="Arial"/>
          <w:sz w:val="20"/>
        </w:rPr>
        <w:t xml:space="preserve"> region by virtue of exceptional species and habitat diversity and abundance when compared to aquatic </w:t>
      </w:r>
      <w:r w:rsidRPr="00774E09">
        <w:rPr>
          <w:rFonts w:ascii="Arial" w:hAnsi="Arial"/>
          <w:sz w:val="20"/>
        </w:rPr>
        <w:lastRenderedPageBreak/>
        <w:t>and terrestrial systems of similar size and structure elsewhere in the region.  RSRAs may also support rare, threatened or endangered species or comm</w:t>
      </w:r>
      <w:r w:rsidR="004008E3">
        <w:rPr>
          <w:rFonts w:ascii="Arial" w:hAnsi="Arial"/>
          <w:sz w:val="20"/>
        </w:rPr>
        <w:t>unities.  (See Chapter 4</w:t>
      </w:r>
      <w:r w:rsidRPr="00774E09">
        <w:rPr>
          <w:rFonts w:ascii="Arial" w:hAnsi="Arial"/>
          <w:sz w:val="20"/>
        </w:rPr>
        <w:t>, Environment)</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Regional Wastewater Services Plan (RWSP)</w:t>
      </w:r>
    </w:p>
    <w:p w:rsidR="00CD62CE" w:rsidRPr="00EC549A" w:rsidRDefault="00FD7F32" w:rsidP="00934AC2">
      <w:pPr>
        <w:spacing w:line="360" w:lineRule="auto"/>
        <w:rPr>
          <w:rFonts w:ascii="Arial" w:hAnsi="Arial"/>
          <w:bCs/>
          <w:color w:val="000000"/>
          <w:sz w:val="20"/>
        </w:rPr>
      </w:pPr>
      <w:smartTag w:uri="urn:schemas-microsoft-com:office:smarttags" w:element="place">
        <w:smartTag w:uri="urn:schemas-microsoft-com:office:smarttags" w:element="PlaceName">
          <w:r w:rsidRPr="00774E09">
            <w:rPr>
              <w:rFonts w:ascii="Arial" w:hAnsi="Arial"/>
              <w:bCs/>
              <w:color w:val="000000"/>
              <w:sz w:val="20"/>
            </w:rPr>
            <w:t>King</w:t>
          </w:r>
        </w:smartTag>
        <w:r w:rsidRPr="00774E09">
          <w:rPr>
            <w:rFonts w:ascii="Arial" w:hAnsi="Arial"/>
            <w:bCs/>
            <w:color w:val="000000"/>
            <w:sz w:val="20"/>
          </w:rPr>
          <w:t xml:space="preserve"> </w:t>
        </w:r>
        <w:smartTag w:uri="urn:schemas-microsoft-com:office:smarttags" w:element="PlaceType">
          <w:r w:rsidRPr="00774E09">
            <w:rPr>
              <w:rFonts w:ascii="Arial" w:hAnsi="Arial"/>
              <w:bCs/>
              <w:color w:val="000000"/>
              <w:sz w:val="20"/>
            </w:rPr>
            <w:t>County</w:t>
          </w:r>
        </w:smartTag>
      </w:smartTag>
      <w:r w:rsidRPr="00774E09">
        <w:rPr>
          <w:rFonts w:ascii="Arial" w:hAnsi="Arial"/>
          <w:bCs/>
          <w:color w:val="000000"/>
          <w:sz w:val="20"/>
        </w:rPr>
        <w:t xml:space="preserve"> adopted the Regional Wastewater Service Plan (RWSP) in 1999.  The RWSP outlines a number of important projects, programs, and policies for </w:t>
      </w:r>
      <w:smartTag w:uri="urn:schemas-microsoft-com:office:smarttags" w:element="place">
        <w:smartTag w:uri="urn:schemas-microsoft-com:office:smarttags" w:element="PlaceName">
          <w:r w:rsidRPr="00774E09">
            <w:rPr>
              <w:rFonts w:ascii="Arial" w:hAnsi="Arial"/>
              <w:bCs/>
              <w:color w:val="000000"/>
              <w:sz w:val="20"/>
            </w:rPr>
            <w:t>King</w:t>
          </w:r>
        </w:smartTag>
        <w:r w:rsidRPr="00774E09">
          <w:rPr>
            <w:rFonts w:ascii="Arial" w:hAnsi="Arial"/>
            <w:bCs/>
            <w:color w:val="000000"/>
            <w:sz w:val="20"/>
          </w:rPr>
          <w:t xml:space="preserve"> </w:t>
        </w:r>
        <w:smartTag w:uri="urn:schemas-microsoft-com:office:smarttags" w:element="PlaceType">
          <w:r w:rsidRPr="00774E09">
            <w:rPr>
              <w:rFonts w:ascii="Arial" w:hAnsi="Arial"/>
              <w:bCs/>
              <w:color w:val="000000"/>
              <w:sz w:val="20"/>
            </w:rPr>
            <w:t>County</w:t>
          </w:r>
        </w:smartTag>
      </w:smartTag>
      <w:r w:rsidRPr="00774E09">
        <w:rPr>
          <w:rFonts w:ascii="Arial" w:hAnsi="Arial"/>
          <w:bCs/>
          <w:color w:val="000000"/>
          <w:sz w:val="20"/>
        </w:rPr>
        <w:t xml:space="preserve"> to implement through 2030 to continue to protect public health and water quality and ensure sufficient wastewater capacity to meet future growth needs.  RWSP policies guide the phasing and size of treatment facilities and improvements to the conveyance system, as well as improvements to control combined sewer overflows.  The RWSP also includes policies that guide the production and use of biosolids and reclaimed water.</w:t>
      </w:r>
    </w:p>
    <w:p w:rsidR="00FD7F32" w:rsidRPr="003C12A8" w:rsidRDefault="00FD7F32" w:rsidP="0052736F">
      <w:pPr>
        <w:spacing w:line="360" w:lineRule="auto"/>
        <w:rPr>
          <w:rFonts w:ascii="Arial" w:hAnsi="Arial"/>
          <w:color w:val="000000"/>
          <w:sz w:val="20"/>
        </w:rPr>
      </w:pPr>
    </w:p>
    <w:p w:rsidR="00934AC2" w:rsidRPr="003C12A8" w:rsidRDefault="00934AC2" w:rsidP="00934AC2">
      <w:pPr>
        <w:spacing w:line="360" w:lineRule="auto"/>
        <w:rPr>
          <w:rFonts w:ascii="Arial" w:hAnsi="Arial" w:cs="Arial"/>
          <w:b/>
          <w:sz w:val="20"/>
        </w:rPr>
      </w:pPr>
      <w:r w:rsidRPr="003C12A8">
        <w:rPr>
          <w:rFonts w:ascii="Arial" w:hAnsi="Arial" w:cs="Arial"/>
          <w:b/>
          <w:sz w:val="20"/>
        </w:rPr>
        <w:t>Rehabilitate/Rehabilitation</w:t>
      </w:r>
    </w:p>
    <w:p w:rsidR="00934AC2" w:rsidRPr="003C12A8" w:rsidRDefault="00934AC2" w:rsidP="00934AC2">
      <w:pPr>
        <w:spacing w:line="360" w:lineRule="auto"/>
        <w:rPr>
          <w:rFonts w:ascii="Arial" w:hAnsi="Arial" w:cs="Arial"/>
          <w:sz w:val="20"/>
        </w:rPr>
      </w:pPr>
      <w:r w:rsidRPr="003C12A8">
        <w:rPr>
          <w:rFonts w:ascii="Arial" w:hAnsi="Arial" w:cs="Arial"/>
          <w:sz w:val="20"/>
        </w:rPr>
        <w:t>Rehabilitate or rehabilitation</w:t>
      </w:r>
      <w:r w:rsidR="007603A5" w:rsidRPr="003C12A8">
        <w:rPr>
          <w:rFonts w:ascii="Arial" w:hAnsi="Arial" w:cs="Arial"/>
          <w:sz w:val="20"/>
        </w:rPr>
        <w:t>,</w:t>
      </w:r>
      <w:r w:rsidRPr="003C12A8">
        <w:rPr>
          <w:rFonts w:ascii="Arial" w:hAnsi="Arial" w:cs="Arial"/>
          <w:sz w:val="20"/>
        </w:rPr>
        <w:t xml:space="preserve"> a</w:t>
      </w:r>
      <w:r w:rsidR="004008E3">
        <w:rPr>
          <w:rFonts w:ascii="Arial" w:hAnsi="Arial" w:cs="Arial"/>
          <w:sz w:val="20"/>
        </w:rPr>
        <w:t>s used in Chapter 2</w:t>
      </w:r>
      <w:r w:rsidR="00C93BC7" w:rsidRPr="003C12A8">
        <w:rPr>
          <w:rFonts w:ascii="Arial" w:hAnsi="Arial" w:cs="Arial"/>
          <w:sz w:val="20"/>
        </w:rPr>
        <w:t>, Urban Communities, and Chapter 8</w:t>
      </w:r>
      <w:r w:rsidR="00944CDE" w:rsidRPr="003C12A8">
        <w:rPr>
          <w:rFonts w:ascii="Arial" w:hAnsi="Arial" w:cs="Arial"/>
          <w:sz w:val="20"/>
        </w:rPr>
        <w:t>,</w:t>
      </w:r>
      <w:r w:rsidR="00C93BC7" w:rsidRPr="003C12A8">
        <w:rPr>
          <w:rFonts w:ascii="Arial" w:hAnsi="Arial" w:cs="Arial"/>
          <w:sz w:val="20"/>
        </w:rPr>
        <w:t xml:space="preserve"> Services, Facilities and Utilities</w:t>
      </w:r>
      <w:r w:rsidR="00944CDE" w:rsidRPr="003C12A8">
        <w:rPr>
          <w:rFonts w:ascii="Arial" w:hAnsi="Arial" w:cs="Arial"/>
          <w:sz w:val="20"/>
        </w:rPr>
        <w:t>,</w:t>
      </w:r>
      <w:r w:rsidRPr="003C12A8">
        <w:rPr>
          <w:rFonts w:ascii="Arial" w:hAnsi="Arial" w:cs="Arial"/>
          <w:sz w:val="20"/>
        </w:rPr>
        <w:t xml:space="preserve"> regarding affordable housing</w:t>
      </w:r>
      <w:r w:rsidR="007603A5" w:rsidRPr="003C12A8">
        <w:rPr>
          <w:rFonts w:ascii="Arial" w:hAnsi="Arial" w:cs="Arial"/>
          <w:sz w:val="20"/>
        </w:rPr>
        <w:t>, means</w:t>
      </w:r>
      <w:r w:rsidRPr="003C12A8">
        <w:rPr>
          <w:rFonts w:ascii="Arial" w:hAnsi="Arial" w:cs="Arial"/>
          <w:sz w:val="20"/>
        </w:rPr>
        <w:t xml:space="preserve"> as repairs, improvements, replacements, alterations, and additions to existing properties that bring them into full compliance with existing building and health codes.  Rehabilitation may be minor, moderate, or substantial</w:t>
      </w:r>
      <w:r w:rsidR="00944CDE" w:rsidRPr="003C12A8">
        <w:rPr>
          <w:rFonts w:ascii="Arial" w:hAnsi="Arial" w:cs="Arial"/>
          <w:sz w:val="20"/>
        </w:rPr>
        <w:t>;</w:t>
      </w:r>
      <w:r w:rsidRPr="003C12A8">
        <w:rPr>
          <w:rFonts w:ascii="Arial" w:hAnsi="Arial" w:cs="Arial"/>
          <w:sz w:val="20"/>
        </w:rPr>
        <w:t xml:space="preserve"> or it may involve adaptive reuse from nonresidential to residential uses.  Rehabilitation of housing is undertaken to improve and revitalize housing stock that is aging or in poor condition.  When public funding is used for rehabilitation it is usual to require a covenant or other legal mechanism to preserve the affordability of the rehabilitated property. (See </w:t>
      </w:r>
      <w:r w:rsidR="00DB3980" w:rsidRPr="003C12A8">
        <w:rPr>
          <w:rFonts w:ascii="Arial" w:hAnsi="Arial" w:cs="Arial"/>
          <w:sz w:val="20"/>
        </w:rPr>
        <w:t>“</w:t>
      </w:r>
      <w:r w:rsidR="002E483D" w:rsidRPr="003C12A8">
        <w:rPr>
          <w:rFonts w:ascii="Arial" w:hAnsi="Arial" w:cs="Arial"/>
          <w:sz w:val="20"/>
        </w:rPr>
        <w:t>P</w:t>
      </w:r>
      <w:r w:rsidRPr="003C12A8">
        <w:rPr>
          <w:rFonts w:ascii="Arial" w:hAnsi="Arial" w:cs="Arial"/>
          <w:sz w:val="20"/>
        </w:rPr>
        <w:t>reserv</w:t>
      </w:r>
      <w:r w:rsidR="00944CDE" w:rsidRPr="003C12A8">
        <w:rPr>
          <w:rFonts w:ascii="Arial" w:hAnsi="Arial" w:cs="Arial"/>
          <w:sz w:val="20"/>
        </w:rPr>
        <w:t>e</w:t>
      </w:r>
      <w:r w:rsidR="00DB3980" w:rsidRPr="003C12A8">
        <w:rPr>
          <w:rFonts w:ascii="Arial" w:hAnsi="Arial" w:cs="Arial"/>
          <w:sz w:val="20"/>
        </w:rPr>
        <w:t>”</w:t>
      </w:r>
      <w:r w:rsidRPr="003C12A8">
        <w:rPr>
          <w:rFonts w:ascii="Arial" w:hAnsi="Arial" w:cs="Arial"/>
          <w:sz w:val="20"/>
        </w:rPr>
        <w:t>)</w:t>
      </w:r>
    </w:p>
    <w:p w:rsidR="00934AC2" w:rsidRPr="00774E09" w:rsidRDefault="00934AC2" w:rsidP="0052736F">
      <w:pPr>
        <w:spacing w:line="360" w:lineRule="auto"/>
        <w:rPr>
          <w:rFonts w:ascii="Arial" w:hAnsi="Arial"/>
          <w:color w:val="000000"/>
          <w:sz w:val="20"/>
        </w:rPr>
      </w:pPr>
    </w:p>
    <w:p w:rsidR="00465AC5" w:rsidRPr="00326C16" w:rsidRDefault="00465AC5" w:rsidP="0052736F">
      <w:pPr>
        <w:spacing w:line="360" w:lineRule="auto"/>
        <w:rPr>
          <w:rFonts w:ascii="Arial" w:hAnsi="Arial"/>
          <w:b/>
          <w:color w:val="000000"/>
          <w:sz w:val="20"/>
        </w:rPr>
      </w:pPr>
      <w:r w:rsidRPr="00326C16">
        <w:rPr>
          <w:rFonts w:ascii="Arial" w:hAnsi="Arial"/>
          <w:b/>
          <w:color w:val="000000"/>
          <w:sz w:val="20"/>
        </w:rPr>
        <w:t xml:space="preserve">Resource Lands, </w:t>
      </w:r>
      <w:r w:rsidR="00A814BB" w:rsidRPr="00326C16">
        <w:rPr>
          <w:rFonts w:ascii="Arial" w:hAnsi="Arial"/>
          <w:b/>
          <w:color w:val="000000"/>
          <w:sz w:val="20"/>
        </w:rPr>
        <w:t>d</w:t>
      </w:r>
      <w:r w:rsidRPr="00326C16">
        <w:rPr>
          <w:rFonts w:ascii="Arial" w:hAnsi="Arial"/>
          <w:b/>
          <w:color w:val="000000"/>
          <w:sz w:val="20"/>
        </w:rPr>
        <w:t>esignated</w:t>
      </w:r>
    </w:p>
    <w:p w:rsidR="00465AC5" w:rsidRPr="00774E09" w:rsidRDefault="00465AC5" w:rsidP="0052736F">
      <w:pPr>
        <w:spacing w:line="360" w:lineRule="auto"/>
        <w:rPr>
          <w:rFonts w:ascii="Arial" w:hAnsi="Arial"/>
          <w:sz w:val="20"/>
        </w:rPr>
      </w:pPr>
      <w:r w:rsidRPr="00326C16">
        <w:rPr>
          <w:rFonts w:ascii="Arial" w:hAnsi="Arial"/>
          <w:sz w:val="20"/>
        </w:rPr>
        <w:t xml:space="preserve">The Growth Management Act requires cities and counties to designate natural resource lands which include the following:  1) agricultural lands that have long-term significance for the commercial production of food or other agricultural products; 2) forest lands that have long-term significance for the commercial production of timber; and 3) mineral resource lands that have long-term significance for the extraction of minerals.  The Comprehensive Plan designates Agricultural Production Districts, Forest Production Districts, and Mineral Resource Sites.  </w:t>
      </w:r>
      <w:r w:rsidR="004008E3">
        <w:rPr>
          <w:rFonts w:ascii="Arial" w:hAnsi="Arial"/>
          <w:sz w:val="20"/>
        </w:rPr>
        <w:t>(See Chapter 3</w:t>
      </w:r>
      <w:r w:rsidRPr="00326C16">
        <w:rPr>
          <w:rFonts w:ascii="Arial" w:hAnsi="Arial"/>
          <w:sz w:val="20"/>
        </w:rPr>
        <w:t xml:space="preserve">, Rural Area and </w:t>
      </w:r>
      <w:smartTag w:uri="urn:schemas-microsoft-com:office:smarttags" w:element="place">
        <w:smartTag w:uri="urn:schemas-microsoft-com:office:smarttags" w:element="PlaceName">
          <w:r w:rsidRPr="00326C16">
            <w:rPr>
              <w:rFonts w:ascii="Arial" w:hAnsi="Arial"/>
              <w:sz w:val="20"/>
            </w:rPr>
            <w:t>Natural</w:t>
          </w:r>
        </w:smartTag>
        <w:r w:rsidRPr="00326C16">
          <w:rPr>
            <w:rFonts w:ascii="Arial" w:hAnsi="Arial"/>
            <w:sz w:val="20"/>
          </w:rPr>
          <w:t xml:space="preserve"> </w:t>
        </w:r>
        <w:smartTag w:uri="urn:schemas-microsoft-com:office:smarttags" w:element="PlaceName">
          <w:r w:rsidRPr="00326C16">
            <w:rPr>
              <w:rFonts w:ascii="Arial" w:hAnsi="Arial"/>
              <w:sz w:val="20"/>
            </w:rPr>
            <w:t>Resource</w:t>
          </w:r>
        </w:smartTag>
        <w:r w:rsidRPr="00326C16">
          <w:rPr>
            <w:rFonts w:ascii="Arial" w:hAnsi="Arial"/>
            <w:sz w:val="20"/>
          </w:rPr>
          <w:t xml:space="preserve"> </w:t>
        </w:r>
        <w:smartTag w:uri="urn:schemas-microsoft-com:office:smarttags" w:element="PlaceType">
          <w:r w:rsidRPr="00326C16">
            <w:rPr>
              <w:rFonts w:ascii="Arial" w:hAnsi="Arial"/>
              <w:sz w:val="20"/>
            </w:rPr>
            <w:t>Lands</w:t>
          </w:r>
        </w:smartTag>
      </w:smartTag>
      <w:r w:rsidR="003C12A8">
        <w:rPr>
          <w:rFonts w:ascii="Arial" w:hAnsi="Arial"/>
          <w:sz w:val="20"/>
        </w:rPr>
        <w:t>)</w:t>
      </w:r>
    </w:p>
    <w:p w:rsidR="00C31C58" w:rsidRDefault="00C31C58"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Restore</w:t>
      </w:r>
    </w:p>
    <w:p w:rsidR="00CD62CE" w:rsidRPr="00504B07" w:rsidRDefault="00CD62CE" w:rsidP="0052736F">
      <w:pPr>
        <w:spacing w:line="360" w:lineRule="auto"/>
        <w:rPr>
          <w:rFonts w:ascii="Arial" w:hAnsi="Arial"/>
          <w:sz w:val="20"/>
        </w:rPr>
      </w:pPr>
      <w:r w:rsidRPr="00774E09">
        <w:rPr>
          <w:rFonts w:ascii="Arial" w:hAnsi="Arial"/>
          <w:sz w:val="20"/>
        </w:rPr>
        <w:t xml:space="preserve">Restore means to return land and water resources from a </w:t>
      </w:r>
      <w:r w:rsidRPr="00504B07">
        <w:rPr>
          <w:rFonts w:ascii="Arial" w:hAnsi="Arial"/>
          <w:sz w:val="20"/>
        </w:rPr>
        <w:t xml:space="preserve">disturbed or altered condition to an approximation of their condition prior to disturbance or alteration.  Restoration projects are conducted by public agencies through capital improvement projects and by developers as a means to mitigate adverse impacts of their proposals.  (Restoration of land is not required of developers when they protect land and water resources according to </w:t>
      </w:r>
      <w:smartTag w:uri="urn:schemas-microsoft-com:office:smarttags" w:element="place">
        <w:smartTag w:uri="urn:schemas-microsoft-com:office:smarttags" w:element="PlaceName">
          <w:r w:rsidRPr="00504B07">
            <w:rPr>
              <w:rFonts w:ascii="Arial" w:hAnsi="Arial"/>
              <w:sz w:val="20"/>
            </w:rPr>
            <w:t>King</w:t>
          </w:r>
        </w:smartTag>
        <w:r w:rsidRPr="00504B07">
          <w:rPr>
            <w:rFonts w:ascii="Arial" w:hAnsi="Arial"/>
            <w:sz w:val="20"/>
          </w:rPr>
          <w:t xml:space="preserve"> </w:t>
        </w:r>
        <w:smartTag w:uri="urn:schemas-microsoft-com:office:smarttags" w:element="PlaceType">
          <w:r w:rsidRPr="00504B07">
            <w:rPr>
              <w:rFonts w:ascii="Arial" w:hAnsi="Arial"/>
              <w:sz w:val="20"/>
            </w:rPr>
            <w:t>County</w:t>
          </w:r>
        </w:smartTag>
      </w:smartTag>
      <w:r w:rsidRPr="00504B07">
        <w:rPr>
          <w:rFonts w:ascii="Arial" w:hAnsi="Arial"/>
          <w:sz w:val="20"/>
        </w:rPr>
        <w:t xml:space="preserve"> regulation.)  (</w:t>
      </w:r>
      <w:r w:rsidR="005D44FC">
        <w:rPr>
          <w:rFonts w:ascii="Arial" w:hAnsi="Arial"/>
          <w:sz w:val="20"/>
        </w:rPr>
        <w:t>See Chapter 4</w:t>
      </w:r>
      <w:r w:rsidRPr="00504B07">
        <w:rPr>
          <w:rFonts w:ascii="Arial" w:hAnsi="Arial"/>
          <w:sz w:val="20"/>
        </w:rPr>
        <w:t>, Environment)</w:t>
      </w:r>
    </w:p>
    <w:p w:rsidR="00C31C58" w:rsidRPr="00504B07" w:rsidRDefault="00C31C58" w:rsidP="0052736F">
      <w:pPr>
        <w:spacing w:line="360" w:lineRule="auto"/>
        <w:rPr>
          <w:rFonts w:ascii="Arial" w:hAnsi="Arial"/>
          <w:sz w:val="20"/>
        </w:rPr>
      </w:pPr>
    </w:p>
    <w:p w:rsidR="00CD62CE" w:rsidRPr="00504B07" w:rsidRDefault="000C49A2" w:rsidP="0052736F">
      <w:pPr>
        <w:spacing w:line="360" w:lineRule="auto"/>
        <w:rPr>
          <w:rFonts w:ascii="Arial" w:hAnsi="Arial"/>
          <w:b/>
          <w:sz w:val="20"/>
        </w:rPr>
      </w:pPr>
      <w:r>
        <w:rPr>
          <w:rFonts w:ascii="Arial" w:hAnsi="Arial"/>
          <w:b/>
          <w:sz w:val="20"/>
        </w:rPr>
        <w:br w:type="page"/>
      </w:r>
      <w:r w:rsidR="00CD62CE" w:rsidRPr="00504B07">
        <w:rPr>
          <w:rFonts w:ascii="Arial" w:hAnsi="Arial"/>
          <w:b/>
          <w:sz w:val="20"/>
        </w:rPr>
        <w:lastRenderedPageBreak/>
        <w:t>Rezones</w:t>
      </w:r>
    </w:p>
    <w:p w:rsidR="00CD62CE" w:rsidRPr="00504B07" w:rsidRDefault="00CD62CE" w:rsidP="0052736F">
      <w:pPr>
        <w:spacing w:line="360" w:lineRule="auto"/>
        <w:rPr>
          <w:rFonts w:ascii="Arial" w:hAnsi="Arial"/>
          <w:sz w:val="20"/>
        </w:rPr>
      </w:pPr>
      <w:r w:rsidRPr="00504B07">
        <w:rPr>
          <w:rFonts w:ascii="Arial" w:hAnsi="Arial"/>
          <w:sz w:val="20"/>
        </w:rPr>
        <w:t xml:space="preserve">Rezoning is the term that refers to the process of individual requests and applications to change the zoning classification of land.  </w:t>
      </w:r>
    </w:p>
    <w:p w:rsidR="00052DB8" w:rsidRPr="00504B07" w:rsidRDefault="00052DB8" w:rsidP="0052736F">
      <w:pPr>
        <w:spacing w:line="360" w:lineRule="auto"/>
        <w:rPr>
          <w:rFonts w:ascii="Arial" w:hAnsi="Arial"/>
          <w:sz w:val="20"/>
        </w:rPr>
      </w:pPr>
    </w:p>
    <w:p w:rsidR="00CD62CE" w:rsidRPr="00504B07" w:rsidRDefault="00CD62CE" w:rsidP="0052736F">
      <w:pPr>
        <w:spacing w:line="360" w:lineRule="auto"/>
        <w:rPr>
          <w:rFonts w:ascii="Arial" w:hAnsi="Arial"/>
          <w:b/>
          <w:sz w:val="20"/>
        </w:rPr>
      </w:pPr>
      <w:r w:rsidRPr="00504B07">
        <w:rPr>
          <w:rFonts w:ascii="Arial" w:hAnsi="Arial"/>
          <w:b/>
          <w:sz w:val="20"/>
        </w:rPr>
        <w:t>Riparian</w:t>
      </w:r>
    </w:p>
    <w:p w:rsidR="00CD62CE" w:rsidRPr="00504B07" w:rsidRDefault="00CD62CE" w:rsidP="0052736F">
      <w:pPr>
        <w:spacing w:line="360" w:lineRule="auto"/>
        <w:rPr>
          <w:rFonts w:ascii="Arial" w:hAnsi="Arial"/>
          <w:sz w:val="20"/>
        </w:rPr>
      </w:pPr>
      <w:r w:rsidRPr="00504B07">
        <w:rPr>
          <w:rFonts w:ascii="Arial" w:hAnsi="Arial"/>
          <w:snapToGrid w:val="0"/>
          <w:sz w:val="20"/>
        </w:rPr>
        <w:t>Pertains to the banks of rivers and streams, and also sometimes wetlands, tidewater and lakes.</w:t>
      </w:r>
    </w:p>
    <w:p w:rsidR="004D29BF" w:rsidRPr="00504B07" w:rsidRDefault="004D29BF" w:rsidP="0052736F">
      <w:pPr>
        <w:spacing w:line="360" w:lineRule="auto"/>
        <w:rPr>
          <w:rFonts w:ascii="Arial" w:hAnsi="Arial"/>
          <w:b/>
          <w:sz w:val="20"/>
        </w:rPr>
      </w:pPr>
    </w:p>
    <w:p w:rsidR="0067604E" w:rsidRPr="00AC281E" w:rsidRDefault="0067604E" w:rsidP="0052736F">
      <w:pPr>
        <w:spacing w:line="360" w:lineRule="auto"/>
        <w:rPr>
          <w:rFonts w:ascii="Arial" w:hAnsi="Arial"/>
          <w:b/>
          <w:sz w:val="20"/>
        </w:rPr>
      </w:pPr>
      <w:r w:rsidRPr="00AC281E">
        <w:rPr>
          <w:rFonts w:ascii="Arial" w:hAnsi="Arial"/>
          <w:b/>
          <w:sz w:val="20"/>
        </w:rPr>
        <w:t>Rural Area (See also Rural Zoning)</w:t>
      </w:r>
    </w:p>
    <w:p w:rsidR="0067604E" w:rsidRPr="00774E09" w:rsidRDefault="0067604E" w:rsidP="0052736F">
      <w:pPr>
        <w:spacing w:line="360" w:lineRule="auto"/>
        <w:rPr>
          <w:rFonts w:ascii="Arial" w:hAnsi="Arial"/>
          <w:sz w:val="20"/>
        </w:rPr>
      </w:pPr>
      <w:r w:rsidRPr="00AC281E">
        <w:rPr>
          <w:rFonts w:ascii="Arial" w:hAnsi="Arial"/>
          <w:sz w:val="20"/>
        </w:rPr>
        <w:t xml:space="preserve">The Growth Management Act requires that counties designate a rural area in order to conserve the rural character and quality of the existing rural lands in Washington.  </w:t>
      </w:r>
      <w:r w:rsidRPr="00AC281E">
        <w:rPr>
          <w:rFonts w:ascii="Arial" w:hAnsi="Arial" w:cs="Arial"/>
          <w:sz w:val="20"/>
        </w:rPr>
        <w:t xml:space="preserve">King County's </w:t>
      </w:r>
      <w:r w:rsidR="009E6783" w:rsidRPr="00AC281E">
        <w:rPr>
          <w:rFonts w:ascii="Arial" w:hAnsi="Arial" w:cs="Arial"/>
          <w:sz w:val="20"/>
        </w:rPr>
        <w:t>R</w:t>
      </w:r>
      <w:r w:rsidR="00A222E9" w:rsidRPr="00AC281E">
        <w:rPr>
          <w:rFonts w:ascii="Arial" w:hAnsi="Arial" w:cs="Arial"/>
          <w:sz w:val="20"/>
        </w:rPr>
        <w:t xml:space="preserve">ural </w:t>
      </w:r>
      <w:r w:rsidR="009E6783" w:rsidRPr="00AC281E">
        <w:rPr>
          <w:rFonts w:ascii="Arial" w:hAnsi="Arial" w:cs="Arial"/>
          <w:sz w:val="20"/>
        </w:rPr>
        <w:t>A</w:t>
      </w:r>
      <w:r w:rsidR="00A222E9" w:rsidRPr="00AC281E">
        <w:rPr>
          <w:rFonts w:ascii="Arial" w:hAnsi="Arial" w:cs="Arial"/>
          <w:sz w:val="20"/>
        </w:rPr>
        <w:t xml:space="preserve">rea refers to all of rural unincorporated King County.  The </w:t>
      </w:r>
      <w:r w:rsidR="00444D4E" w:rsidRPr="00AC281E">
        <w:rPr>
          <w:rFonts w:ascii="Arial" w:hAnsi="Arial" w:cs="Arial"/>
          <w:sz w:val="20"/>
        </w:rPr>
        <w:t>r</w:t>
      </w:r>
      <w:r w:rsidRPr="00AC281E">
        <w:rPr>
          <w:rFonts w:ascii="Arial" w:hAnsi="Arial"/>
          <w:sz w:val="20"/>
        </w:rPr>
        <w:t xml:space="preserve">ural </w:t>
      </w:r>
      <w:r w:rsidR="00A222E9" w:rsidRPr="00AC281E">
        <w:rPr>
          <w:rFonts w:ascii="Arial" w:hAnsi="Arial"/>
          <w:sz w:val="20"/>
        </w:rPr>
        <w:t>a</w:t>
      </w:r>
      <w:r w:rsidRPr="00AC281E">
        <w:rPr>
          <w:rFonts w:ascii="Arial" w:hAnsi="Arial"/>
          <w:sz w:val="20"/>
        </w:rPr>
        <w:t>rea contains very low-density residential development, commercial and industrial development, farms, forests, watersheds crucial for both fisheries and flood</w:t>
      </w:r>
      <w:r w:rsidR="00884EEF" w:rsidRPr="00AC281E">
        <w:rPr>
          <w:rFonts w:ascii="Arial" w:hAnsi="Arial"/>
          <w:sz w:val="20"/>
        </w:rPr>
        <w:t xml:space="preserve"> </w:t>
      </w:r>
      <w:r w:rsidRPr="00AC281E">
        <w:rPr>
          <w:rFonts w:ascii="Arial" w:hAnsi="Arial"/>
          <w:sz w:val="20"/>
        </w:rPr>
        <w:t>hazard management, mining areas</w:t>
      </w:r>
      <w:r w:rsidR="00A222E9" w:rsidRPr="00AC281E">
        <w:rPr>
          <w:rFonts w:ascii="Arial" w:hAnsi="Arial"/>
          <w:sz w:val="20"/>
        </w:rPr>
        <w:t xml:space="preserve"> </w:t>
      </w:r>
      <w:r w:rsidRPr="00AC281E">
        <w:rPr>
          <w:rFonts w:ascii="Arial" w:hAnsi="Arial"/>
          <w:sz w:val="20"/>
        </w:rPr>
        <w:t>and towns, historic sites and buildings, archaeological sites and regionally important recreation areas.  (See Chapter</w:t>
      </w:r>
      <w:r w:rsidR="004008E3">
        <w:rPr>
          <w:rFonts w:ascii="Arial" w:hAnsi="Arial"/>
          <w:sz w:val="20"/>
        </w:rPr>
        <w:t xml:space="preserve"> 3</w:t>
      </w:r>
      <w:r w:rsidRPr="00774E09">
        <w:rPr>
          <w:rFonts w:ascii="Arial" w:hAnsi="Arial"/>
          <w:sz w:val="20"/>
        </w:rPr>
        <w:t>, Rural</w:t>
      </w:r>
      <w:r w:rsidR="00884EEF" w:rsidRPr="00774E09">
        <w:rPr>
          <w:rFonts w:ascii="Arial" w:hAnsi="Arial"/>
          <w:sz w:val="20"/>
        </w:rPr>
        <w:t xml:space="preserve"> </w:t>
      </w:r>
      <w:r w:rsidR="00917FE2" w:rsidRPr="00774E09">
        <w:rPr>
          <w:rFonts w:ascii="Arial" w:hAnsi="Arial"/>
          <w:sz w:val="20"/>
        </w:rPr>
        <w:t>Area</w:t>
      </w:r>
      <w:r w:rsidRPr="00774E09">
        <w:rPr>
          <w:rFonts w:ascii="Arial" w:hAnsi="Arial"/>
          <w:sz w:val="20"/>
        </w:rPr>
        <w:t xml:space="preserve"> and </w:t>
      </w:r>
      <w:smartTag w:uri="urn:schemas-microsoft-com:office:smarttags" w:element="place">
        <w:smartTag w:uri="urn:schemas-microsoft-com:office:smarttags" w:element="PlaceName">
          <w:r w:rsidRPr="00774E09">
            <w:rPr>
              <w:rFonts w:ascii="Arial" w:hAnsi="Arial"/>
              <w:sz w:val="20"/>
            </w:rPr>
            <w:t>Natural</w:t>
          </w:r>
        </w:smartTag>
        <w:r w:rsidRPr="00774E09">
          <w:rPr>
            <w:rFonts w:ascii="Arial" w:hAnsi="Arial"/>
            <w:sz w:val="20"/>
          </w:rPr>
          <w:t xml:space="preserve"> </w:t>
        </w:r>
        <w:smartTag w:uri="urn:schemas-microsoft-com:office:smarttags" w:element="PlaceName">
          <w:r w:rsidRPr="00774E09">
            <w:rPr>
              <w:rFonts w:ascii="Arial" w:hAnsi="Arial"/>
              <w:sz w:val="20"/>
            </w:rPr>
            <w:t>Resource</w:t>
          </w:r>
        </w:smartTag>
        <w:r w:rsidRPr="00774E09">
          <w:rPr>
            <w:rFonts w:ascii="Arial" w:hAnsi="Arial"/>
            <w:sz w:val="20"/>
          </w:rPr>
          <w:t xml:space="preserve"> </w:t>
        </w:r>
        <w:smartTag w:uri="urn:schemas-microsoft-com:office:smarttags" w:element="PlaceType">
          <w:r w:rsidRPr="00774E09">
            <w:rPr>
              <w:rFonts w:ascii="Arial" w:hAnsi="Arial"/>
              <w:sz w:val="20"/>
            </w:rPr>
            <w:t>Lands</w:t>
          </w:r>
        </w:smartTag>
      </w:smartTag>
      <w:r w:rsidRPr="00774E09">
        <w:rPr>
          <w:rFonts w:ascii="Arial" w:hAnsi="Arial"/>
          <w:sz w:val="20"/>
        </w:rPr>
        <w:t>)</w:t>
      </w:r>
    </w:p>
    <w:p w:rsidR="00CD62CE" w:rsidRPr="00774E09" w:rsidRDefault="00CD62CE" w:rsidP="0052736F">
      <w:pPr>
        <w:pStyle w:val="Header"/>
        <w:tabs>
          <w:tab w:val="clear" w:pos="4320"/>
          <w:tab w:val="clear" w:pos="8640"/>
        </w:tabs>
        <w:spacing w:line="360" w:lineRule="auto"/>
        <w:rPr>
          <w:rFonts w:ascii="Arial" w:hAnsi="Arial"/>
          <w:b/>
          <w:snapToGrid w:val="0"/>
          <w:sz w:val="20"/>
        </w:rPr>
      </w:pPr>
    </w:p>
    <w:p w:rsidR="00CD62CE" w:rsidRPr="00774E09" w:rsidRDefault="00CD62CE" w:rsidP="0052736F">
      <w:pPr>
        <w:spacing w:line="360" w:lineRule="auto"/>
        <w:rPr>
          <w:rFonts w:ascii="Arial" w:hAnsi="Arial"/>
          <w:b/>
          <w:sz w:val="20"/>
        </w:rPr>
      </w:pPr>
      <w:r w:rsidRPr="00774E09">
        <w:rPr>
          <w:rFonts w:ascii="Arial" w:hAnsi="Arial"/>
          <w:b/>
          <w:sz w:val="20"/>
        </w:rPr>
        <w:t>Rural Character</w:t>
      </w:r>
    </w:p>
    <w:p w:rsidR="00CD62CE" w:rsidRPr="00774E09" w:rsidRDefault="00CD62CE" w:rsidP="0052736F">
      <w:pPr>
        <w:spacing w:line="360" w:lineRule="auto"/>
        <w:rPr>
          <w:rFonts w:ascii="Arial" w:hAnsi="Arial"/>
          <w:snapToGrid w:val="0"/>
          <w:sz w:val="20"/>
        </w:rPr>
      </w:pPr>
      <w:r w:rsidRPr="00774E09">
        <w:rPr>
          <w:rFonts w:ascii="Arial" w:hAnsi="Arial"/>
          <w:snapToGrid w:val="0"/>
          <w:sz w:val="20"/>
        </w:rPr>
        <w:t>Rural character refers to the pattern of land use and development established by a county in the rural element of its comprehensive plan:</w:t>
      </w:r>
    </w:p>
    <w:p w:rsidR="00CD62CE" w:rsidRPr="00774E09" w:rsidRDefault="00207C60" w:rsidP="0052736F">
      <w:pPr>
        <w:pStyle w:val="BodyTextIndent"/>
        <w:spacing w:line="360" w:lineRule="auto"/>
        <w:ind w:hanging="360"/>
        <w:rPr>
          <w:rFonts w:ascii="Arial" w:hAnsi="Arial"/>
          <w:sz w:val="20"/>
        </w:rPr>
      </w:pPr>
      <w:r w:rsidRPr="00774E09">
        <w:rPr>
          <w:rFonts w:ascii="Arial" w:hAnsi="Arial"/>
          <w:sz w:val="20"/>
        </w:rPr>
        <w:t>(a)</w:t>
      </w:r>
      <w:r w:rsidRPr="00774E09">
        <w:rPr>
          <w:rFonts w:ascii="Arial" w:hAnsi="Arial"/>
          <w:sz w:val="20"/>
        </w:rPr>
        <w:tab/>
      </w:r>
      <w:r w:rsidR="00CD62CE" w:rsidRPr="00774E09">
        <w:rPr>
          <w:rFonts w:ascii="Arial" w:hAnsi="Arial"/>
          <w:sz w:val="20"/>
        </w:rPr>
        <w:t>In which open space, the natural landscape, and vegetation predominate over the built environment;</w:t>
      </w:r>
    </w:p>
    <w:p w:rsidR="00CD62CE" w:rsidRPr="00774E09" w:rsidRDefault="00207C60" w:rsidP="0052736F">
      <w:pPr>
        <w:spacing w:line="360" w:lineRule="auto"/>
        <w:ind w:left="720" w:hanging="360"/>
        <w:rPr>
          <w:rFonts w:ascii="Arial" w:hAnsi="Arial"/>
          <w:snapToGrid w:val="0"/>
          <w:color w:val="000000"/>
          <w:sz w:val="20"/>
        </w:rPr>
      </w:pPr>
      <w:r w:rsidRPr="00774E09">
        <w:rPr>
          <w:rFonts w:ascii="Arial" w:hAnsi="Arial"/>
          <w:snapToGrid w:val="0"/>
          <w:color w:val="000000"/>
          <w:sz w:val="20"/>
        </w:rPr>
        <w:t xml:space="preserve">(b) </w:t>
      </w:r>
      <w:r w:rsidRPr="00774E09">
        <w:rPr>
          <w:rFonts w:ascii="Arial" w:hAnsi="Arial"/>
          <w:snapToGrid w:val="0"/>
          <w:color w:val="000000"/>
          <w:sz w:val="20"/>
        </w:rPr>
        <w:tab/>
      </w:r>
      <w:r w:rsidR="00CD62CE" w:rsidRPr="00774E09">
        <w:rPr>
          <w:rFonts w:ascii="Arial" w:hAnsi="Arial"/>
          <w:snapToGrid w:val="0"/>
          <w:color w:val="000000"/>
          <w:sz w:val="20"/>
        </w:rPr>
        <w:t>That foster traditional rural lifestyles, rural-based economies, and opportunities to both live and work in rural areas;</w:t>
      </w:r>
    </w:p>
    <w:p w:rsidR="00CD62CE" w:rsidRPr="00774E09" w:rsidRDefault="00207C60" w:rsidP="0052736F">
      <w:pPr>
        <w:pStyle w:val="BlockText"/>
        <w:spacing w:line="360" w:lineRule="auto"/>
        <w:ind w:left="720" w:right="0" w:hanging="360"/>
        <w:jc w:val="left"/>
        <w:rPr>
          <w:rFonts w:ascii="Arial" w:hAnsi="Arial"/>
          <w:sz w:val="20"/>
        </w:rPr>
      </w:pPr>
      <w:r w:rsidRPr="00774E09">
        <w:rPr>
          <w:rFonts w:ascii="Arial" w:hAnsi="Arial"/>
          <w:sz w:val="20"/>
        </w:rPr>
        <w:t>(c)</w:t>
      </w:r>
      <w:r w:rsidRPr="00774E09">
        <w:rPr>
          <w:rFonts w:ascii="Arial" w:hAnsi="Arial"/>
          <w:sz w:val="20"/>
        </w:rPr>
        <w:tab/>
      </w:r>
      <w:r w:rsidR="00CD62CE" w:rsidRPr="00774E09">
        <w:rPr>
          <w:rFonts w:ascii="Arial" w:hAnsi="Arial"/>
          <w:sz w:val="20"/>
        </w:rPr>
        <w:t>That provide visual landscapes that are traditionally found in rural areas and communities;</w:t>
      </w:r>
    </w:p>
    <w:p w:rsidR="00CD62CE" w:rsidRPr="00774E09" w:rsidRDefault="00207C60" w:rsidP="0052736F">
      <w:pPr>
        <w:spacing w:line="360" w:lineRule="auto"/>
        <w:ind w:left="720" w:hanging="360"/>
        <w:rPr>
          <w:rFonts w:ascii="Arial" w:hAnsi="Arial"/>
          <w:snapToGrid w:val="0"/>
          <w:color w:val="000000"/>
          <w:sz w:val="20"/>
        </w:rPr>
      </w:pPr>
      <w:r w:rsidRPr="00774E09">
        <w:rPr>
          <w:rFonts w:ascii="Arial" w:hAnsi="Arial"/>
          <w:snapToGrid w:val="0"/>
          <w:color w:val="000000"/>
          <w:sz w:val="20"/>
        </w:rPr>
        <w:t xml:space="preserve">(d) </w:t>
      </w:r>
      <w:r w:rsidRPr="00774E09">
        <w:rPr>
          <w:rFonts w:ascii="Arial" w:hAnsi="Arial"/>
          <w:snapToGrid w:val="0"/>
          <w:color w:val="000000"/>
          <w:sz w:val="20"/>
        </w:rPr>
        <w:tab/>
      </w:r>
      <w:r w:rsidR="00CD62CE" w:rsidRPr="00774E09">
        <w:rPr>
          <w:rFonts w:ascii="Arial" w:hAnsi="Arial"/>
          <w:snapToGrid w:val="0"/>
          <w:color w:val="000000"/>
          <w:sz w:val="20"/>
        </w:rPr>
        <w:t>That are compatible with the use of the land by wildlife and for fish and wildlife habitat;</w:t>
      </w:r>
    </w:p>
    <w:p w:rsidR="00CD62CE" w:rsidRPr="00774E09" w:rsidRDefault="00207C60" w:rsidP="0052736F">
      <w:pPr>
        <w:spacing w:line="360" w:lineRule="auto"/>
        <w:ind w:left="720" w:hanging="360"/>
        <w:rPr>
          <w:rFonts w:ascii="Arial" w:hAnsi="Arial"/>
          <w:snapToGrid w:val="0"/>
          <w:color w:val="000000"/>
          <w:sz w:val="20"/>
        </w:rPr>
      </w:pPr>
      <w:r w:rsidRPr="00774E09">
        <w:rPr>
          <w:rFonts w:ascii="Arial" w:hAnsi="Arial"/>
          <w:snapToGrid w:val="0"/>
          <w:color w:val="000000"/>
          <w:sz w:val="20"/>
        </w:rPr>
        <w:t xml:space="preserve">(e) </w:t>
      </w:r>
      <w:r w:rsidRPr="00774E09">
        <w:rPr>
          <w:rFonts w:ascii="Arial" w:hAnsi="Arial"/>
          <w:snapToGrid w:val="0"/>
          <w:color w:val="000000"/>
          <w:sz w:val="20"/>
        </w:rPr>
        <w:tab/>
      </w:r>
      <w:r w:rsidR="00CD62CE" w:rsidRPr="00774E09">
        <w:rPr>
          <w:rFonts w:ascii="Arial" w:hAnsi="Arial"/>
          <w:snapToGrid w:val="0"/>
          <w:color w:val="000000"/>
          <w:sz w:val="20"/>
        </w:rPr>
        <w:t>That reduce the inappropriate conversion of undeveloped land into sprawling, low-density development;</w:t>
      </w:r>
    </w:p>
    <w:p w:rsidR="00CD62CE" w:rsidRPr="00774E09" w:rsidRDefault="00207C60" w:rsidP="0052736F">
      <w:pPr>
        <w:spacing w:line="360" w:lineRule="auto"/>
        <w:ind w:left="720" w:hanging="360"/>
        <w:rPr>
          <w:rFonts w:ascii="Arial" w:hAnsi="Arial"/>
          <w:snapToGrid w:val="0"/>
          <w:color w:val="000000"/>
          <w:sz w:val="20"/>
        </w:rPr>
      </w:pPr>
      <w:r w:rsidRPr="00774E09">
        <w:rPr>
          <w:rFonts w:ascii="Arial" w:hAnsi="Arial"/>
          <w:snapToGrid w:val="0"/>
          <w:color w:val="000000"/>
          <w:sz w:val="20"/>
        </w:rPr>
        <w:t xml:space="preserve">(f) </w:t>
      </w:r>
      <w:r w:rsidRPr="00774E09">
        <w:rPr>
          <w:rFonts w:ascii="Arial" w:hAnsi="Arial"/>
          <w:snapToGrid w:val="0"/>
          <w:color w:val="000000"/>
          <w:sz w:val="20"/>
        </w:rPr>
        <w:tab/>
      </w:r>
      <w:r w:rsidR="00CD62CE" w:rsidRPr="00774E09">
        <w:rPr>
          <w:rFonts w:ascii="Arial" w:hAnsi="Arial"/>
          <w:snapToGrid w:val="0"/>
          <w:color w:val="000000"/>
          <w:sz w:val="20"/>
        </w:rPr>
        <w:t>That generally do not require the extension of urban governmental services; and</w:t>
      </w:r>
    </w:p>
    <w:p w:rsidR="00E919E2" w:rsidRPr="00774E09" w:rsidRDefault="00C67D74" w:rsidP="0052736F">
      <w:pPr>
        <w:spacing w:line="360" w:lineRule="auto"/>
        <w:ind w:left="720" w:hanging="360"/>
        <w:rPr>
          <w:rFonts w:ascii="Arial" w:hAnsi="Arial"/>
          <w:snapToGrid w:val="0"/>
          <w:color w:val="000000"/>
          <w:sz w:val="20"/>
        </w:rPr>
      </w:pPr>
      <w:r w:rsidRPr="00774E09">
        <w:rPr>
          <w:rFonts w:ascii="Arial" w:hAnsi="Arial"/>
          <w:snapToGrid w:val="0"/>
          <w:color w:val="000000"/>
          <w:sz w:val="20"/>
        </w:rPr>
        <w:t>(g)</w:t>
      </w:r>
      <w:r w:rsidRPr="00774E09">
        <w:rPr>
          <w:rFonts w:ascii="Arial" w:hAnsi="Arial"/>
          <w:snapToGrid w:val="0"/>
          <w:color w:val="000000"/>
          <w:sz w:val="20"/>
        </w:rPr>
        <w:tab/>
      </w:r>
      <w:r w:rsidR="00CD62CE" w:rsidRPr="00774E09">
        <w:rPr>
          <w:rFonts w:ascii="Arial" w:hAnsi="Arial"/>
          <w:snapToGrid w:val="0"/>
          <w:color w:val="000000"/>
          <w:sz w:val="20"/>
        </w:rPr>
        <w:t xml:space="preserve">That are consistent with the protection of natural surface water flows and groundwater and surface water recharge and discharge </w:t>
      </w:r>
      <w:r w:rsidR="00C74BEE" w:rsidRPr="00774E09">
        <w:rPr>
          <w:rFonts w:ascii="Arial" w:hAnsi="Arial"/>
          <w:snapToGrid w:val="0"/>
          <w:color w:val="000000"/>
          <w:sz w:val="20"/>
        </w:rPr>
        <w:t>areas</w:t>
      </w:r>
    </w:p>
    <w:p w:rsidR="001B21FD" w:rsidRPr="00774E09" w:rsidRDefault="001B21FD" w:rsidP="0052736F">
      <w:pPr>
        <w:spacing w:line="360" w:lineRule="auto"/>
        <w:ind w:left="720" w:hanging="360"/>
        <w:rPr>
          <w:rFonts w:ascii="Arial" w:hAnsi="Arial"/>
          <w:snapToGrid w:val="0"/>
          <w:color w:val="000000"/>
          <w:sz w:val="20"/>
        </w:rPr>
      </w:pPr>
    </w:p>
    <w:p w:rsidR="00CD62CE" w:rsidRPr="00774E09" w:rsidRDefault="00CD62CE" w:rsidP="0052736F">
      <w:pPr>
        <w:spacing w:line="360" w:lineRule="auto"/>
        <w:rPr>
          <w:rFonts w:ascii="Arial" w:hAnsi="Arial"/>
          <w:b/>
          <w:sz w:val="20"/>
        </w:rPr>
      </w:pPr>
      <w:r w:rsidRPr="00774E09">
        <w:rPr>
          <w:rFonts w:ascii="Arial" w:hAnsi="Arial"/>
          <w:b/>
          <w:sz w:val="20"/>
        </w:rPr>
        <w:t>Rural Cities</w:t>
      </w:r>
    </w:p>
    <w:p w:rsidR="00CD62CE" w:rsidRPr="00774E09" w:rsidRDefault="00CD62CE" w:rsidP="0052736F">
      <w:pPr>
        <w:spacing w:line="360" w:lineRule="auto"/>
        <w:rPr>
          <w:rFonts w:ascii="Arial" w:hAnsi="Arial"/>
          <w:sz w:val="20"/>
        </w:rPr>
      </w:pP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's rural cities are incorporated areas within the </w:t>
      </w:r>
      <w:r w:rsidR="00C67D74" w:rsidRPr="00774E09">
        <w:rPr>
          <w:rFonts w:ascii="Arial" w:hAnsi="Arial"/>
          <w:sz w:val="20"/>
        </w:rPr>
        <w:t>r</w:t>
      </w:r>
      <w:r w:rsidRPr="00774E09">
        <w:rPr>
          <w:rFonts w:ascii="Arial" w:hAnsi="Arial"/>
          <w:sz w:val="20"/>
        </w:rPr>
        <w:t xml:space="preserve">ural </w:t>
      </w:r>
      <w:r w:rsidR="00C67D74" w:rsidRPr="00774E09">
        <w:rPr>
          <w:rFonts w:ascii="Arial" w:hAnsi="Arial"/>
          <w:sz w:val="20"/>
        </w:rPr>
        <w:t>a</w:t>
      </w:r>
      <w:r w:rsidRPr="00774E09">
        <w:rPr>
          <w:rFonts w:ascii="Arial" w:hAnsi="Arial"/>
          <w:sz w:val="20"/>
        </w:rPr>
        <w:t xml:space="preserve">rea whose local governments are involved in the region's planning processes on an equal legal basis with the suburban cities and </w:t>
      </w:r>
      <w:smartTag w:uri="urn:schemas-microsoft-com:office:smarttags" w:element="City">
        <w:smartTag w:uri="urn:schemas-microsoft-com:office:smarttags" w:element="place">
          <w:r w:rsidRPr="00774E09">
            <w:rPr>
              <w:rFonts w:ascii="Arial" w:hAnsi="Arial"/>
              <w:sz w:val="20"/>
            </w:rPr>
            <w:t>Seattle</w:t>
          </w:r>
        </w:smartTag>
      </w:smartTag>
      <w:r w:rsidRPr="00774E09">
        <w:rPr>
          <w:rFonts w:ascii="Arial" w:hAnsi="Arial"/>
          <w:sz w:val="20"/>
        </w:rPr>
        <w:t xml:space="preserve">.  The incorporated rural cities are Black Diamond, Carnation, Duvall, Enumclaw, </w:t>
      </w:r>
      <w:smartTag w:uri="urn:schemas-microsoft-com:office:smarttags" w:element="place">
        <w:r w:rsidRPr="00774E09">
          <w:rPr>
            <w:rFonts w:ascii="Arial" w:hAnsi="Arial"/>
            <w:sz w:val="20"/>
          </w:rPr>
          <w:t>North Bend</w:t>
        </w:r>
      </w:smartTag>
      <w:r w:rsidRPr="00774E09">
        <w:rPr>
          <w:rFonts w:ascii="Arial" w:hAnsi="Arial"/>
          <w:sz w:val="20"/>
        </w:rPr>
        <w:t>, Skykomish and</w:t>
      </w:r>
      <w:r w:rsidR="004008E3">
        <w:rPr>
          <w:rFonts w:ascii="Arial" w:hAnsi="Arial"/>
          <w:sz w:val="20"/>
        </w:rPr>
        <w:t xml:space="preserve"> Snoqualmie.  (See Chapter 3</w:t>
      </w:r>
      <w:r w:rsidRPr="00774E09">
        <w:rPr>
          <w:rFonts w:ascii="Arial" w:hAnsi="Arial"/>
          <w:sz w:val="20"/>
        </w:rPr>
        <w:t xml:space="preserve">, Rural </w:t>
      </w:r>
      <w:r w:rsidR="00917FE2" w:rsidRPr="00774E09">
        <w:rPr>
          <w:rFonts w:ascii="Arial" w:hAnsi="Arial"/>
          <w:sz w:val="20"/>
        </w:rPr>
        <w:t>Area</w:t>
      </w:r>
      <w:r w:rsidRPr="00774E09">
        <w:rPr>
          <w:rFonts w:ascii="Arial" w:hAnsi="Arial"/>
          <w:sz w:val="20"/>
        </w:rPr>
        <w:t xml:space="preserve"> and </w:t>
      </w:r>
      <w:smartTag w:uri="urn:schemas-microsoft-com:office:smarttags" w:element="place">
        <w:smartTag w:uri="urn:schemas-microsoft-com:office:smarttags" w:element="PlaceName">
          <w:r w:rsidRPr="00774E09">
            <w:rPr>
              <w:rFonts w:ascii="Arial" w:hAnsi="Arial"/>
              <w:sz w:val="20"/>
            </w:rPr>
            <w:t>Natural</w:t>
          </w:r>
        </w:smartTag>
        <w:r w:rsidRPr="00774E09">
          <w:rPr>
            <w:rFonts w:ascii="Arial" w:hAnsi="Arial"/>
            <w:sz w:val="20"/>
          </w:rPr>
          <w:t xml:space="preserve"> </w:t>
        </w:r>
        <w:smartTag w:uri="urn:schemas-microsoft-com:office:smarttags" w:element="PlaceName">
          <w:r w:rsidRPr="00774E09">
            <w:rPr>
              <w:rFonts w:ascii="Arial" w:hAnsi="Arial"/>
              <w:sz w:val="20"/>
            </w:rPr>
            <w:t>Resource</w:t>
          </w:r>
        </w:smartTag>
        <w:r w:rsidRPr="00774E09">
          <w:rPr>
            <w:rFonts w:ascii="Arial" w:hAnsi="Arial"/>
            <w:sz w:val="20"/>
          </w:rPr>
          <w:t xml:space="preserve"> </w:t>
        </w:r>
        <w:smartTag w:uri="urn:schemas-microsoft-com:office:smarttags" w:element="PlaceType">
          <w:r w:rsidRPr="00774E09">
            <w:rPr>
              <w:rFonts w:ascii="Arial" w:hAnsi="Arial"/>
              <w:sz w:val="20"/>
            </w:rPr>
            <w:t>Lands</w:t>
          </w:r>
        </w:smartTag>
      </w:smartTag>
      <w:r w:rsidRPr="00774E09">
        <w:rPr>
          <w:rFonts w:ascii="Arial" w:hAnsi="Arial"/>
          <w:sz w:val="20"/>
        </w:rPr>
        <w:t>)</w:t>
      </w:r>
    </w:p>
    <w:p w:rsidR="00CD62CE" w:rsidRPr="00774E09" w:rsidRDefault="00CD62CE" w:rsidP="0052736F">
      <w:pPr>
        <w:spacing w:line="360" w:lineRule="auto"/>
        <w:rPr>
          <w:rFonts w:ascii="Arial" w:hAnsi="Arial"/>
          <w:b/>
          <w:sz w:val="20"/>
        </w:rPr>
      </w:pPr>
    </w:p>
    <w:p w:rsidR="00CD62CE" w:rsidRPr="00774E09" w:rsidRDefault="000C49A2"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Rural Growth</w:t>
      </w:r>
    </w:p>
    <w:p w:rsidR="00CD62CE" w:rsidRPr="00774E09" w:rsidRDefault="00CD62CE" w:rsidP="0052736F">
      <w:pPr>
        <w:spacing w:line="360" w:lineRule="auto"/>
        <w:rPr>
          <w:rFonts w:ascii="Arial" w:hAnsi="Arial"/>
          <w:sz w:val="20"/>
        </w:rPr>
      </w:pPr>
      <w:r w:rsidRPr="00774E09">
        <w:rPr>
          <w:rFonts w:ascii="Arial" w:hAnsi="Arial"/>
          <w:sz w:val="20"/>
        </w:rPr>
        <w:t>Rural Growth refers to residential, commercial, and industrial growth that is scaled to be compatible with, and maintains the traditional character of the Rural Area.  Rural growth typically does not require urban governmental services except in the case of some rural towns and to protect the environment as provided in this Comprehensive Plan.  The basic elements of “Rural Character,” as defined by the King County Countywide Planning Policies, are natural features, resource-based industries, rural towns, rural neighborhoods, rural infrastructure and services, open space system, rural housing, ru</w:t>
      </w:r>
      <w:r w:rsidR="00057BFD" w:rsidRPr="00774E09">
        <w:rPr>
          <w:rFonts w:ascii="Arial" w:hAnsi="Arial"/>
          <w:sz w:val="20"/>
        </w:rPr>
        <w:t>ral economy, and rural cities.</w:t>
      </w:r>
    </w:p>
    <w:p w:rsidR="00057BFD" w:rsidRPr="00774E09" w:rsidRDefault="00057BFD" w:rsidP="0052736F">
      <w:pPr>
        <w:spacing w:line="360" w:lineRule="auto"/>
        <w:rPr>
          <w:rFonts w:ascii="Arial" w:hAnsi="Arial"/>
          <w:sz w:val="20"/>
        </w:rPr>
      </w:pPr>
    </w:p>
    <w:p w:rsidR="00CD62CE" w:rsidRPr="00EC549A" w:rsidRDefault="00CD62CE" w:rsidP="0052736F">
      <w:pPr>
        <w:keepNext/>
        <w:spacing w:line="360" w:lineRule="auto"/>
        <w:rPr>
          <w:rFonts w:ascii="Arial" w:hAnsi="Arial"/>
          <w:b/>
          <w:sz w:val="20"/>
        </w:rPr>
      </w:pPr>
      <w:r w:rsidRPr="00774E09">
        <w:rPr>
          <w:rFonts w:ascii="Arial" w:hAnsi="Arial"/>
          <w:b/>
          <w:sz w:val="20"/>
        </w:rPr>
        <w:t>Rural Neighborhood</w:t>
      </w:r>
      <w:r w:rsidR="006252A8" w:rsidRPr="00774E09">
        <w:rPr>
          <w:rFonts w:ascii="Arial" w:hAnsi="Arial"/>
          <w:b/>
          <w:sz w:val="20"/>
        </w:rPr>
        <w:t xml:space="preserve"> </w:t>
      </w:r>
      <w:r w:rsidR="005525F3" w:rsidRPr="00774E09">
        <w:rPr>
          <w:rFonts w:ascii="Arial" w:hAnsi="Arial"/>
          <w:b/>
          <w:sz w:val="20"/>
        </w:rPr>
        <w:t>Commercial Centers</w:t>
      </w:r>
    </w:p>
    <w:p w:rsidR="00CD62CE" w:rsidRPr="00774E09" w:rsidRDefault="00CD62CE" w:rsidP="0052736F">
      <w:pPr>
        <w:keepNext/>
        <w:spacing w:line="360" w:lineRule="auto"/>
        <w:rPr>
          <w:rFonts w:ascii="Arial" w:hAnsi="Arial"/>
          <w:sz w:val="20"/>
        </w:rPr>
      </w:pPr>
      <w:r w:rsidRPr="00774E09">
        <w:rPr>
          <w:rFonts w:ascii="Arial" w:hAnsi="Arial"/>
          <w:sz w:val="20"/>
        </w:rPr>
        <w:t xml:space="preserve">Rural </w:t>
      </w:r>
      <w:r w:rsidR="009B6EE5" w:rsidRPr="00AC281E">
        <w:rPr>
          <w:rFonts w:ascii="Arial" w:hAnsi="Arial"/>
          <w:sz w:val="20"/>
        </w:rPr>
        <w:t>N</w:t>
      </w:r>
      <w:r w:rsidRPr="00AC281E">
        <w:rPr>
          <w:rFonts w:ascii="Arial" w:hAnsi="Arial"/>
          <w:sz w:val="20"/>
        </w:rPr>
        <w:t>eighborhood</w:t>
      </w:r>
      <w:r w:rsidR="006252A8" w:rsidRPr="00774E09">
        <w:rPr>
          <w:rFonts w:ascii="Arial" w:hAnsi="Arial"/>
          <w:sz w:val="20"/>
        </w:rPr>
        <w:t xml:space="preserve"> </w:t>
      </w:r>
      <w:r w:rsidR="005525F3" w:rsidRPr="00774E09">
        <w:rPr>
          <w:rFonts w:ascii="Arial" w:hAnsi="Arial"/>
          <w:sz w:val="20"/>
        </w:rPr>
        <w:t>Commercial Centers</w:t>
      </w:r>
      <w:r w:rsidRPr="00774E09">
        <w:rPr>
          <w:rFonts w:ascii="Arial" w:hAnsi="Arial"/>
          <w:sz w:val="20"/>
        </w:rPr>
        <w:t xml:space="preserve"> are small commercial developments, or in some cases, historic towns or buildings, that are too small to provide more than convenience shopping and services to surrounding residents.  They generally do not have services such as water supply or sewage disposal systems any different from those serving surrounding rural residential development.  (See Ch</w:t>
      </w:r>
      <w:r w:rsidR="004008E3">
        <w:rPr>
          <w:rFonts w:ascii="Arial" w:hAnsi="Arial"/>
          <w:sz w:val="20"/>
        </w:rPr>
        <w:t>apter 3</w:t>
      </w:r>
      <w:r w:rsidRPr="00774E09">
        <w:rPr>
          <w:rFonts w:ascii="Arial" w:hAnsi="Arial"/>
          <w:sz w:val="20"/>
        </w:rPr>
        <w:t xml:space="preserve">, Rural </w:t>
      </w:r>
      <w:r w:rsidR="00917FE2" w:rsidRPr="00774E09">
        <w:rPr>
          <w:rFonts w:ascii="Arial" w:hAnsi="Arial"/>
          <w:sz w:val="20"/>
        </w:rPr>
        <w:t>Area</w:t>
      </w:r>
      <w:r w:rsidRPr="00774E09">
        <w:rPr>
          <w:rFonts w:ascii="Arial" w:hAnsi="Arial"/>
          <w:sz w:val="20"/>
        </w:rPr>
        <w:t xml:space="preserve"> and </w:t>
      </w:r>
      <w:smartTag w:uri="urn:schemas-microsoft-com:office:smarttags" w:element="place">
        <w:smartTag w:uri="urn:schemas-microsoft-com:office:smarttags" w:element="PlaceName">
          <w:r w:rsidRPr="00774E09">
            <w:rPr>
              <w:rFonts w:ascii="Arial" w:hAnsi="Arial"/>
              <w:sz w:val="20"/>
            </w:rPr>
            <w:t>Natural</w:t>
          </w:r>
        </w:smartTag>
        <w:r w:rsidRPr="00774E09">
          <w:rPr>
            <w:rFonts w:ascii="Arial" w:hAnsi="Arial"/>
            <w:sz w:val="20"/>
          </w:rPr>
          <w:t xml:space="preserve"> </w:t>
        </w:r>
        <w:smartTag w:uri="urn:schemas-microsoft-com:office:smarttags" w:element="PlaceName">
          <w:r w:rsidRPr="00774E09">
            <w:rPr>
              <w:rFonts w:ascii="Arial" w:hAnsi="Arial"/>
              <w:sz w:val="20"/>
            </w:rPr>
            <w:t>Resource</w:t>
          </w:r>
        </w:smartTag>
        <w:r w:rsidRPr="00774E09">
          <w:rPr>
            <w:rFonts w:ascii="Arial" w:hAnsi="Arial"/>
            <w:sz w:val="20"/>
          </w:rPr>
          <w:t xml:space="preserve"> </w:t>
        </w:r>
        <w:smartTag w:uri="urn:schemas-microsoft-com:office:smarttags" w:element="PlaceType">
          <w:r w:rsidRPr="00774E09">
            <w:rPr>
              <w:rFonts w:ascii="Arial" w:hAnsi="Arial"/>
              <w:sz w:val="20"/>
            </w:rPr>
            <w:t>Lands</w:t>
          </w:r>
        </w:smartTag>
      </w:smartTag>
      <w:r w:rsidR="00057BFD" w:rsidRPr="00774E09">
        <w:rPr>
          <w:rFonts w:ascii="Arial" w:hAnsi="Arial"/>
          <w:sz w:val="20"/>
        </w:rPr>
        <w:t>)</w:t>
      </w:r>
    </w:p>
    <w:p w:rsidR="00CD62CE" w:rsidRPr="00774E09" w:rsidRDefault="00CD62CE"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Rural Towns</w:t>
      </w:r>
    </w:p>
    <w:p w:rsidR="00CD62CE" w:rsidRPr="00774E09" w:rsidRDefault="00CD62CE" w:rsidP="0052736F">
      <w:pPr>
        <w:spacing w:line="360" w:lineRule="auto"/>
        <w:rPr>
          <w:rFonts w:ascii="Arial" w:hAnsi="Arial"/>
          <w:sz w:val="20"/>
        </w:rPr>
      </w:pPr>
      <w:r w:rsidRPr="00774E09">
        <w:rPr>
          <w:rFonts w:ascii="Arial" w:hAnsi="Arial"/>
          <w:sz w:val="20"/>
        </w:rPr>
        <w:t xml:space="preserve">Rural towns are unincorporated towns governed directly by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They provide a focal point for community groups such as chambers of commerce or community councils to participate in public affairs.  The purposes of rural town designations within the Comprehensive Plan are to recognize existing concentrations of higher density and economic activity in rural areas and to allow modest growth of residential and economic uses to keep them economically viable into</w:t>
      </w:r>
      <w:r w:rsidR="004008E3">
        <w:rPr>
          <w:rFonts w:ascii="Arial" w:hAnsi="Arial"/>
          <w:sz w:val="20"/>
        </w:rPr>
        <w:t xml:space="preserve"> the future.  (See Chapter 3</w:t>
      </w:r>
      <w:r w:rsidRPr="00774E09">
        <w:rPr>
          <w:rFonts w:ascii="Arial" w:hAnsi="Arial"/>
          <w:sz w:val="20"/>
        </w:rPr>
        <w:t>, Rural</w:t>
      </w:r>
      <w:r w:rsidR="006252A8" w:rsidRPr="00774E09">
        <w:rPr>
          <w:rFonts w:ascii="Arial" w:hAnsi="Arial"/>
          <w:sz w:val="20"/>
        </w:rPr>
        <w:t xml:space="preserve"> </w:t>
      </w:r>
      <w:r w:rsidR="00917FE2" w:rsidRPr="00774E09">
        <w:rPr>
          <w:rFonts w:ascii="Arial" w:hAnsi="Arial"/>
          <w:sz w:val="20"/>
        </w:rPr>
        <w:t>Area</w:t>
      </w:r>
      <w:r w:rsidRPr="00774E09">
        <w:rPr>
          <w:rFonts w:ascii="Arial" w:hAnsi="Arial"/>
          <w:sz w:val="20"/>
        </w:rPr>
        <w:t xml:space="preserve"> and </w:t>
      </w:r>
      <w:smartTag w:uri="urn:schemas-microsoft-com:office:smarttags" w:element="place">
        <w:smartTag w:uri="urn:schemas-microsoft-com:office:smarttags" w:element="PlaceName">
          <w:r w:rsidRPr="00774E09">
            <w:rPr>
              <w:rFonts w:ascii="Arial" w:hAnsi="Arial"/>
              <w:sz w:val="20"/>
            </w:rPr>
            <w:t>Natural</w:t>
          </w:r>
        </w:smartTag>
        <w:r w:rsidRPr="00774E09">
          <w:rPr>
            <w:rFonts w:ascii="Arial" w:hAnsi="Arial"/>
            <w:sz w:val="20"/>
          </w:rPr>
          <w:t xml:space="preserve"> </w:t>
        </w:r>
        <w:smartTag w:uri="urn:schemas-microsoft-com:office:smarttags" w:element="PlaceName">
          <w:r w:rsidRPr="00774E09">
            <w:rPr>
              <w:rFonts w:ascii="Arial" w:hAnsi="Arial"/>
              <w:sz w:val="20"/>
            </w:rPr>
            <w:t>Resource</w:t>
          </w:r>
        </w:smartTag>
        <w:r w:rsidRPr="00774E09">
          <w:rPr>
            <w:rFonts w:ascii="Arial" w:hAnsi="Arial"/>
            <w:sz w:val="20"/>
          </w:rPr>
          <w:t xml:space="preserve"> </w:t>
        </w:r>
        <w:smartTag w:uri="urn:schemas-microsoft-com:office:smarttags" w:element="PlaceType">
          <w:r w:rsidRPr="00774E09">
            <w:rPr>
              <w:rFonts w:ascii="Arial" w:hAnsi="Arial"/>
              <w:sz w:val="20"/>
            </w:rPr>
            <w:t>Lands</w:t>
          </w:r>
        </w:smartTag>
      </w:smartTag>
      <w:r w:rsidRPr="00774E09">
        <w:rPr>
          <w:rFonts w:ascii="Arial" w:hAnsi="Arial"/>
          <w:sz w:val="20"/>
        </w:rPr>
        <w:t>)</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Rural Zoning</w:t>
      </w:r>
    </w:p>
    <w:p w:rsidR="00B96F23" w:rsidRPr="00B96F23" w:rsidRDefault="00CD62CE" w:rsidP="00B96F23">
      <w:pPr>
        <w:autoSpaceDE w:val="0"/>
        <w:autoSpaceDN w:val="0"/>
        <w:adjustRightInd w:val="0"/>
        <w:spacing w:line="360" w:lineRule="auto"/>
        <w:rPr>
          <w:rFonts w:ascii="Arial" w:hAnsi="Arial" w:cs="Arial"/>
          <w:sz w:val="20"/>
        </w:rPr>
      </w:pPr>
      <w:r w:rsidRPr="00B96F23">
        <w:rPr>
          <w:rFonts w:ascii="Arial" w:hAnsi="Arial" w:cs="Arial"/>
          <w:sz w:val="20"/>
        </w:rPr>
        <w:t xml:space="preserve">The rural zone is meant to provide an area-wide, long-term, rural character and to minimize land use conflicts with nearby agricultural, forest or mineral extraction production districts. </w:t>
      </w:r>
      <w:r w:rsidR="008C4812">
        <w:rPr>
          <w:rFonts w:ascii="Arial" w:hAnsi="Arial" w:cs="Arial"/>
          <w:sz w:val="20"/>
        </w:rPr>
        <w:t xml:space="preserve"> </w:t>
      </w:r>
      <w:r w:rsidRPr="00B96F23">
        <w:rPr>
          <w:rFonts w:ascii="Arial" w:hAnsi="Arial" w:cs="Arial"/>
          <w:sz w:val="20"/>
        </w:rPr>
        <w:t xml:space="preserve">These purposes are accomplished by:  1) limiting residential densities and permitted uses to those that are compatible with rural character and nearby resource production districts and are able to be adequately supported by rural service levels; 2) allowing small scale farming and forestry activities and tourism and recreation uses which can be supported by rural service levels and which are compatible with rural character; and </w:t>
      </w:r>
    </w:p>
    <w:p w:rsidR="00CD62CE" w:rsidRPr="00774E09" w:rsidRDefault="00CD62CE" w:rsidP="00B96F23">
      <w:pPr>
        <w:spacing w:line="360" w:lineRule="auto"/>
        <w:rPr>
          <w:rFonts w:ascii="Arial" w:hAnsi="Arial"/>
          <w:sz w:val="20"/>
        </w:rPr>
      </w:pPr>
      <w:r w:rsidRPr="00B96F23">
        <w:rPr>
          <w:rFonts w:ascii="Arial" w:hAnsi="Arial" w:cs="Arial"/>
          <w:sz w:val="20"/>
        </w:rPr>
        <w:t xml:space="preserve">3) increasing required </w:t>
      </w:r>
      <w:r w:rsidRPr="00774E09">
        <w:rPr>
          <w:rFonts w:ascii="Arial" w:hAnsi="Arial"/>
          <w:sz w:val="20"/>
        </w:rPr>
        <w:t>setbacks to minimize conflicts with adjacent agriculture, forest or mineral zones.</w:t>
      </w:r>
      <w:r w:rsidR="000C49A2">
        <w:rPr>
          <w:rFonts w:ascii="Arial" w:hAnsi="Arial"/>
          <w:sz w:val="20"/>
        </w:rPr>
        <w:t xml:space="preserve">  "Rural Area" is a land use classification as designated on the Comprehensive Plan Land Use Map.</w:t>
      </w:r>
    </w:p>
    <w:p w:rsidR="00CD62CE" w:rsidRPr="00774E09" w:rsidRDefault="00CD62CE" w:rsidP="0052736F">
      <w:pPr>
        <w:spacing w:line="360" w:lineRule="auto"/>
        <w:rPr>
          <w:rFonts w:ascii="Arial" w:hAnsi="Arial"/>
          <w:sz w:val="20"/>
        </w:rPr>
      </w:pPr>
    </w:p>
    <w:p w:rsidR="00CD62CE" w:rsidRPr="00774E09" w:rsidRDefault="00785C1F"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Salmonid</w:t>
      </w:r>
    </w:p>
    <w:p w:rsidR="00CD62CE" w:rsidRPr="00774E09" w:rsidRDefault="00CD62CE" w:rsidP="0052736F">
      <w:pPr>
        <w:spacing w:line="360" w:lineRule="auto"/>
        <w:rPr>
          <w:rFonts w:ascii="Arial" w:hAnsi="Arial"/>
          <w:sz w:val="20"/>
        </w:rPr>
      </w:pPr>
      <w:r w:rsidRPr="00774E09">
        <w:rPr>
          <w:rFonts w:ascii="Arial" w:hAnsi="Arial"/>
          <w:snapToGrid w:val="0"/>
          <w:sz w:val="20"/>
        </w:rPr>
        <w:t xml:space="preserve">A member of the fish family </w:t>
      </w:r>
      <w:proofErr w:type="spellStart"/>
      <w:r w:rsidRPr="00774E09">
        <w:rPr>
          <w:rFonts w:ascii="Arial" w:hAnsi="Arial"/>
          <w:snapToGrid w:val="0"/>
          <w:sz w:val="20"/>
        </w:rPr>
        <w:t>Salmonidae</w:t>
      </w:r>
      <w:proofErr w:type="spellEnd"/>
      <w:r w:rsidRPr="00774E09">
        <w:rPr>
          <w:rFonts w:ascii="Arial" w:hAnsi="Arial"/>
          <w:snapToGrid w:val="0"/>
          <w:sz w:val="20"/>
        </w:rPr>
        <w:t xml:space="preserve">.  In </w:t>
      </w:r>
      <w:smartTag w:uri="urn:schemas-microsoft-com:office:smarttags" w:element="place">
        <w:smartTag w:uri="urn:schemas-microsoft-com:office:smarttags" w:element="PlaceName">
          <w:r w:rsidRPr="00774E09">
            <w:rPr>
              <w:rFonts w:ascii="Arial" w:hAnsi="Arial"/>
              <w:snapToGrid w:val="0"/>
              <w:sz w:val="20"/>
            </w:rPr>
            <w:t>King</w:t>
          </w:r>
        </w:smartTag>
        <w:r w:rsidRPr="00774E09">
          <w:rPr>
            <w:rFonts w:ascii="Arial" w:hAnsi="Arial"/>
            <w:snapToGrid w:val="0"/>
            <w:sz w:val="20"/>
          </w:rPr>
          <w:t xml:space="preserve"> </w:t>
        </w:r>
        <w:smartTag w:uri="urn:schemas-microsoft-com:office:smarttags" w:element="PlaceType">
          <w:r w:rsidRPr="00774E09">
            <w:rPr>
              <w:rFonts w:ascii="Arial" w:hAnsi="Arial"/>
              <w:snapToGrid w:val="0"/>
              <w:sz w:val="20"/>
            </w:rPr>
            <w:t>County</w:t>
          </w:r>
        </w:smartTag>
      </w:smartTag>
      <w:r w:rsidRPr="00774E09">
        <w:rPr>
          <w:rFonts w:ascii="Arial" w:hAnsi="Arial"/>
          <w:snapToGrid w:val="0"/>
          <w:sz w:val="20"/>
        </w:rPr>
        <w:t xml:space="preserve">, salmonid species include Chinook, Coho, chum, sockeye, and pink salmon; cutthroat, rainbow, and brown trout and steelhead; Dolly </w:t>
      </w:r>
      <w:proofErr w:type="spellStart"/>
      <w:r w:rsidRPr="00774E09">
        <w:rPr>
          <w:rFonts w:ascii="Arial" w:hAnsi="Arial"/>
          <w:snapToGrid w:val="0"/>
          <w:sz w:val="20"/>
        </w:rPr>
        <w:t>Varden</w:t>
      </w:r>
      <w:proofErr w:type="spellEnd"/>
      <w:r w:rsidRPr="00774E09">
        <w:rPr>
          <w:rFonts w:ascii="Arial" w:hAnsi="Arial"/>
          <w:snapToGrid w:val="0"/>
          <w:sz w:val="20"/>
        </w:rPr>
        <w:t>, brook trout, char, kokanee, and whitefish.</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Satellite System Management</w:t>
      </w:r>
    </w:p>
    <w:p w:rsidR="00CD62CE" w:rsidRPr="00774E09" w:rsidRDefault="00CD62CE" w:rsidP="0052736F">
      <w:pPr>
        <w:spacing w:line="360" w:lineRule="auto"/>
        <w:rPr>
          <w:rFonts w:ascii="Arial" w:hAnsi="Arial"/>
          <w:sz w:val="20"/>
        </w:rPr>
      </w:pPr>
      <w:r w:rsidRPr="00774E09">
        <w:rPr>
          <w:rFonts w:ascii="Arial" w:hAnsi="Arial"/>
          <w:sz w:val="20"/>
        </w:rPr>
        <w:t>When large water utilities oversee the operations of smaller water systems, not connected to their own system, it is called satellite system management.  The satellite system manager is hired by the smaller system to operate and maintain the system in accordance with local, state and federal health regulat</w:t>
      </w:r>
      <w:r w:rsidR="00AC281E">
        <w:rPr>
          <w:rFonts w:ascii="Arial" w:hAnsi="Arial"/>
          <w:sz w:val="20"/>
        </w:rPr>
        <w:t>ions.</w:t>
      </w:r>
    </w:p>
    <w:p w:rsidR="00052DB8" w:rsidRPr="00774E09" w:rsidRDefault="00052DB8"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Sediment Transport</w:t>
      </w:r>
    </w:p>
    <w:p w:rsidR="00CD62CE" w:rsidRPr="00774E09" w:rsidRDefault="00CD62CE" w:rsidP="0052736F">
      <w:pPr>
        <w:spacing w:line="360" w:lineRule="auto"/>
        <w:rPr>
          <w:rFonts w:ascii="Arial" w:hAnsi="Arial"/>
          <w:sz w:val="20"/>
        </w:rPr>
      </w:pPr>
      <w:r w:rsidRPr="00774E09">
        <w:rPr>
          <w:rFonts w:ascii="Arial" w:hAnsi="Arial"/>
          <w:sz w:val="20"/>
        </w:rPr>
        <w:t>Sediment transport is the process of taking soil from one place and depositing it in another via the flow of water. Deposition of the soil occurs when sediment in the water flow is more than the flow can transport.</w:t>
      </w:r>
    </w:p>
    <w:p w:rsidR="00057BFD" w:rsidRPr="00774E09" w:rsidRDefault="00057BFD"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Sensitive Areas Map Folio</w:t>
      </w:r>
    </w:p>
    <w:p w:rsidR="00CD62CE" w:rsidRPr="00774E09" w:rsidRDefault="00CD62CE" w:rsidP="0052736F">
      <w:pPr>
        <w:pStyle w:val="BodyText"/>
        <w:spacing w:line="360" w:lineRule="auto"/>
      </w:pPr>
      <w:r w:rsidRPr="00774E09">
        <w:t xml:space="preserve">The folio displays the location of environmentally sensitive areas in unincorporated </w:t>
      </w:r>
      <w:smartTag w:uri="urn:schemas-microsoft-com:office:smarttags" w:element="place">
        <w:smartTag w:uri="urn:schemas-microsoft-com:office:smarttags" w:element="PlaceName">
          <w:r w:rsidRPr="00774E09">
            <w:t>King</w:t>
          </w:r>
        </w:smartTag>
        <w:r w:rsidRPr="00774E09">
          <w:t xml:space="preserve"> </w:t>
        </w:r>
        <w:smartTag w:uri="urn:schemas-microsoft-com:office:smarttags" w:element="PlaceType">
          <w:r w:rsidRPr="00774E09">
            <w:t>County</w:t>
          </w:r>
        </w:smartTag>
      </w:smartTag>
      <w:r w:rsidRPr="00774E09">
        <w:t>.  It identifies sensitive areas for wetlands, streams, flood hazards, erosion hazards, landslide hazards, seismic hazards, and coal mine hazards.</w:t>
      </w:r>
    </w:p>
    <w:p w:rsidR="009B6EE5" w:rsidRDefault="009B6EE5"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Sensitive Species</w:t>
      </w:r>
    </w:p>
    <w:p w:rsidR="00CD62CE" w:rsidRPr="00774E09" w:rsidRDefault="00CD62CE" w:rsidP="0052736F">
      <w:pPr>
        <w:spacing w:line="360" w:lineRule="auto"/>
        <w:rPr>
          <w:rFonts w:ascii="Arial" w:hAnsi="Arial"/>
          <w:sz w:val="20"/>
        </w:rPr>
      </w:pPr>
      <w:r w:rsidRPr="00774E09">
        <w:rPr>
          <w:rFonts w:ascii="Arial" w:hAnsi="Arial"/>
          <w:sz w:val="20"/>
        </w:rPr>
        <w:t xml:space="preserve">Sensitive species means any species </w:t>
      </w:r>
      <w:r w:rsidR="009B6EE5" w:rsidRPr="00AC281E">
        <w:rPr>
          <w:rFonts w:ascii="Arial" w:hAnsi="Arial"/>
          <w:sz w:val="20"/>
        </w:rPr>
        <w:t>that</w:t>
      </w:r>
      <w:r w:rsidRPr="00774E09">
        <w:rPr>
          <w:rFonts w:ascii="Arial" w:hAnsi="Arial"/>
          <w:sz w:val="20"/>
        </w:rPr>
        <w:t xml:space="preserve"> is likely to become an endangered species within the foreseeable future throughout all or significant portion of its range and which has been designated as such in regulations issued by the U.S. Fish and Wildlife Service or the Washington State Department of Fish and Wildlife.</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Sewer Availability</w:t>
      </w:r>
    </w:p>
    <w:p w:rsidR="00CD62CE" w:rsidRPr="00774E09" w:rsidRDefault="00CD62CE" w:rsidP="0052736F">
      <w:pPr>
        <w:spacing w:line="360" w:lineRule="auto"/>
        <w:rPr>
          <w:rFonts w:ascii="Arial" w:hAnsi="Arial"/>
          <w:sz w:val="20"/>
        </w:rPr>
      </w:pPr>
      <w:r w:rsidRPr="00774E09">
        <w:rPr>
          <w:rFonts w:ascii="Arial" w:hAnsi="Arial"/>
          <w:sz w:val="20"/>
        </w:rPr>
        <w:t>Sewer availability means the presence of sewers now or within six years through extensions included in adopted sewer comprehensive plans.  In the case of Urban Planned Development, 1) the capacity to intercept and treat waste water as evidenced by a King County approved sewer system plan or a Metro utility plans, 2) a firm commitment to serve an area with sewer as evidenced by either a sewer availability certificate, utility extension agreement, or an approved sewer system plan and 3) a firm financial commitment to provide sewer, as evidenced by either a capital improvement program or utility extension agreement.</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Sewer Tightline</w:t>
      </w:r>
    </w:p>
    <w:p w:rsidR="00D808C7" w:rsidRDefault="00CD62CE" w:rsidP="0052736F">
      <w:pPr>
        <w:spacing w:line="360" w:lineRule="auto"/>
        <w:rPr>
          <w:rFonts w:ascii="Arial" w:hAnsi="Arial"/>
          <w:sz w:val="20"/>
        </w:rPr>
      </w:pPr>
      <w:proofErr w:type="spellStart"/>
      <w:r w:rsidRPr="00774E09">
        <w:rPr>
          <w:rFonts w:ascii="Arial" w:hAnsi="Arial"/>
          <w:sz w:val="20"/>
        </w:rPr>
        <w:t>Tightlining</w:t>
      </w:r>
      <w:proofErr w:type="spellEnd"/>
      <w:r w:rsidRPr="00774E09">
        <w:rPr>
          <w:rFonts w:ascii="Arial" w:hAnsi="Arial"/>
          <w:sz w:val="20"/>
        </w:rPr>
        <w:t xml:space="preserve"> of sewers means that a sewer line is designed and sized to only</w:t>
      </w:r>
      <w:r w:rsidR="00AC281E">
        <w:rPr>
          <w:rFonts w:ascii="Arial" w:hAnsi="Arial"/>
          <w:sz w:val="20"/>
        </w:rPr>
        <w:t xml:space="preserve"> serve a particular structure.</w:t>
      </w:r>
    </w:p>
    <w:p w:rsidR="00C27EF2" w:rsidRPr="00774E09" w:rsidRDefault="00C27EF2"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lastRenderedPageBreak/>
        <w:t>Shall</w:t>
      </w:r>
    </w:p>
    <w:p w:rsidR="00CD62CE" w:rsidRPr="00774E09" w:rsidRDefault="00CD62CE" w:rsidP="0052736F">
      <w:pPr>
        <w:tabs>
          <w:tab w:val="left" w:pos="-1440"/>
          <w:tab w:val="left" w:pos="-720"/>
          <w:tab w:val="left" w:pos="0"/>
          <w:tab w:val="left" w:pos="720"/>
          <w:tab w:val="left" w:pos="1152"/>
          <w:tab w:val="left" w:pos="1584"/>
          <w:tab w:val="left" w:pos="2016"/>
          <w:tab w:val="left" w:pos="2448"/>
          <w:tab w:val="left" w:pos="4896"/>
          <w:tab w:val="left" w:pos="6768"/>
          <w:tab w:val="left" w:pos="7344"/>
          <w:tab w:val="left" w:pos="7920"/>
        </w:tabs>
        <w:suppressAutoHyphens/>
        <w:spacing w:line="360" w:lineRule="auto"/>
        <w:rPr>
          <w:rFonts w:ascii="Arial" w:hAnsi="Arial"/>
          <w:sz w:val="20"/>
        </w:rPr>
      </w:pPr>
      <w:r w:rsidRPr="00774E09">
        <w:rPr>
          <w:rFonts w:ascii="Arial" w:hAnsi="Arial"/>
          <w:sz w:val="20"/>
        </w:rPr>
        <w:t xml:space="preserve">To guide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the use of the terms “shall,” “will,” “should,” and “may” in policies determine the level of discretion the</w:t>
      </w:r>
      <w:r w:rsidR="00715B09" w:rsidRPr="00774E09">
        <w:rPr>
          <w:rFonts w:ascii="Arial" w:hAnsi="Arial"/>
          <w:sz w:val="20"/>
        </w:rPr>
        <w:t xml:space="preserve"> </w:t>
      </w:r>
      <w:r w:rsidR="00C67D74" w:rsidRPr="00774E09">
        <w:rPr>
          <w:rFonts w:ascii="Arial" w:hAnsi="Arial"/>
          <w:sz w:val="20"/>
        </w:rPr>
        <w:t>c</w:t>
      </w:r>
      <w:r w:rsidRPr="00774E09">
        <w:rPr>
          <w:rFonts w:ascii="Arial" w:hAnsi="Arial"/>
          <w:sz w:val="20"/>
        </w:rPr>
        <w:t xml:space="preserve">ounty can exercise in making future and specific land use, budget, development regulation and other decisions.  “Shall” and “will” in a policy mean that it is mandatory for the </w:t>
      </w:r>
      <w:r w:rsidR="00C67D74" w:rsidRPr="00774E09">
        <w:rPr>
          <w:rFonts w:ascii="Arial" w:hAnsi="Arial"/>
          <w:sz w:val="20"/>
        </w:rPr>
        <w:t>c</w:t>
      </w:r>
      <w:r w:rsidRPr="00774E09">
        <w:rPr>
          <w:rFonts w:ascii="Arial" w:hAnsi="Arial"/>
          <w:sz w:val="20"/>
        </w:rPr>
        <w:t>ounty to carry out the policy, even if a timeframe is not included.  “Shall” and “will” are imperative and nondiscretionary–</w:t>
      </w:r>
      <w:r w:rsidR="00C67D74" w:rsidRPr="00774E09">
        <w:rPr>
          <w:rFonts w:ascii="Arial" w:hAnsi="Arial"/>
          <w:sz w:val="20"/>
        </w:rPr>
        <w:t>-</w:t>
      </w:r>
      <w:r w:rsidRPr="00774E09">
        <w:rPr>
          <w:rFonts w:ascii="Arial" w:hAnsi="Arial"/>
          <w:sz w:val="20"/>
        </w:rPr>
        <w:t xml:space="preserve">the </w:t>
      </w:r>
      <w:r w:rsidR="00C67D74" w:rsidRPr="00774E09">
        <w:rPr>
          <w:rFonts w:ascii="Arial" w:hAnsi="Arial"/>
          <w:sz w:val="20"/>
        </w:rPr>
        <w:t>c</w:t>
      </w:r>
      <w:r w:rsidRPr="00774E09">
        <w:rPr>
          <w:rFonts w:ascii="Arial" w:hAnsi="Arial"/>
          <w:sz w:val="20"/>
        </w:rPr>
        <w:t>ounty must make decisions based on what the policy says to do.  “May” in a policy means that it is in the</w:t>
      </w:r>
      <w:r w:rsidR="00715B09" w:rsidRPr="00774E09">
        <w:rPr>
          <w:rFonts w:ascii="Arial" w:hAnsi="Arial"/>
          <w:sz w:val="20"/>
        </w:rPr>
        <w:t xml:space="preserve"> </w:t>
      </w:r>
      <w:r w:rsidR="00C67D74" w:rsidRPr="00774E09">
        <w:rPr>
          <w:rFonts w:ascii="Arial" w:hAnsi="Arial"/>
          <w:sz w:val="20"/>
        </w:rPr>
        <w:t>c</w:t>
      </w:r>
      <w:r w:rsidRPr="00774E09">
        <w:rPr>
          <w:rFonts w:ascii="Arial" w:hAnsi="Arial"/>
          <w:sz w:val="20"/>
        </w:rPr>
        <w:t>ounty’s interest to carry out the policy, but the</w:t>
      </w:r>
      <w:r w:rsidR="00715B09" w:rsidRPr="00774E09">
        <w:rPr>
          <w:rFonts w:ascii="Arial" w:hAnsi="Arial"/>
          <w:sz w:val="20"/>
        </w:rPr>
        <w:t xml:space="preserve"> </w:t>
      </w:r>
      <w:r w:rsidR="00C67D74" w:rsidRPr="00774E09">
        <w:rPr>
          <w:rFonts w:ascii="Arial" w:hAnsi="Arial"/>
          <w:sz w:val="20"/>
        </w:rPr>
        <w:t>c</w:t>
      </w:r>
      <w:r w:rsidRPr="00774E09">
        <w:rPr>
          <w:rFonts w:ascii="Arial" w:hAnsi="Arial"/>
          <w:sz w:val="20"/>
        </w:rPr>
        <w:t>ounty has total discretion in making decisions.</w:t>
      </w:r>
      <w:r w:rsidR="00C27EF2">
        <w:rPr>
          <w:rFonts w:ascii="Arial" w:hAnsi="Arial"/>
          <w:sz w:val="20"/>
        </w:rPr>
        <w:t xml:space="preserve">  "</w:t>
      </w:r>
      <w:r w:rsidR="00C27EF2" w:rsidRPr="00326C16">
        <w:rPr>
          <w:rFonts w:ascii="Arial" w:hAnsi="Arial" w:cs="Arial"/>
          <w:sz w:val="20"/>
        </w:rPr>
        <w:t>Must" in a policy means a mandate; the action is required.</w:t>
      </w:r>
      <w:r w:rsidR="00A2053C" w:rsidRPr="00326C16">
        <w:rPr>
          <w:rFonts w:ascii="Arial" w:hAnsi="Arial"/>
          <w:sz w:val="20"/>
        </w:rPr>
        <w:t xml:space="preserve">  "Should" in a policy means: noncompulsory guidance</w:t>
      </w:r>
      <w:r w:rsidR="00A2053C" w:rsidRPr="00326C16">
        <w:rPr>
          <w:rFonts w:ascii="Arial" w:hAnsi="Arial" w:cs="Arial"/>
        </w:rPr>
        <w:t xml:space="preserve">, </w:t>
      </w:r>
      <w:r w:rsidR="00A2053C" w:rsidRPr="00326C16">
        <w:rPr>
          <w:rFonts w:ascii="Arial" w:hAnsi="Arial" w:cs="Arial"/>
          <w:sz w:val="20"/>
        </w:rPr>
        <w:t>in which cost, availability of funding, and public benefit associated with the policy’s purpose are considered as part of the implementation decision</w:t>
      </w:r>
      <w:r w:rsidR="00A2053C" w:rsidRPr="00326C16">
        <w:rPr>
          <w:rFonts w:ascii="Arial" w:hAnsi="Arial"/>
          <w:sz w:val="20"/>
        </w:rPr>
        <w:t>; establishes that the county has discretion in making decisions.</w:t>
      </w:r>
    </w:p>
    <w:p w:rsidR="00AC281E" w:rsidRDefault="00AC281E" w:rsidP="00A2053C">
      <w:pPr>
        <w:pStyle w:val="NormalWeb"/>
        <w:spacing w:before="0" w:beforeAutospacing="0" w:after="0" w:afterAutospacing="0" w:line="360" w:lineRule="auto"/>
        <w:rPr>
          <w:rFonts w:ascii="Arial" w:hAnsi="Arial" w:cs="Arial"/>
          <w:b/>
          <w:sz w:val="20"/>
          <w:szCs w:val="20"/>
        </w:rPr>
      </w:pPr>
    </w:p>
    <w:p w:rsidR="00785C1F" w:rsidRPr="00326C16" w:rsidRDefault="00785C1F" w:rsidP="00785C1F">
      <w:pPr>
        <w:pStyle w:val="NormalWeb"/>
        <w:spacing w:before="0" w:beforeAutospacing="0" w:after="0" w:afterAutospacing="0" w:line="360" w:lineRule="auto"/>
        <w:rPr>
          <w:rFonts w:ascii="Arial" w:hAnsi="Arial" w:cs="Arial"/>
          <w:b/>
          <w:sz w:val="20"/>
          <w:szCs w:val="20"/>
        </w:rPr>
      </w:pPr>
      <w:r>
        <w:rPr>
          <w:rFonts w:ascii="Arial" w:hAnsi="Arial" w:cs="Arial"/>
          <w:b/>
          <w:sz w:val="20"/>
          <w:szCs w:val="20"/>
        </w:rPr>
        <w:t>Shoreline Environment</w:t>
      </w:r>
    </w:p>
    <w:p w:rsidR="00785C1F" w:rsidRPr="00326C16" w:rsidRDefault="00785C1F" w:rsidP="00785C1F">
      <w:pPr>
        <w:pStyle w:val="NormalWeb"/>
        <w:spacing w:before="0" w:beforeAutospacing="0" w:after="0" w:afterAutospacing="0" w:line="360" w:lineRule="auto"/>
        <w:rPr>
          <w:rFonts w:ascii="Arial" w:hAnsi="Arial" w:cs="Arial"/>
          <w:sz w:val="20"/>
          <w:szCs w:val="20"/>
        </w:rPr>
      </w:pPr>
      <w:r w:rsidRPr="00326C16">
        <w:rPr>
          <w:rFonts w:ascii="Arial" w:hAnsi="Arial" w:cs="Arial"/>
          <w:sz w:val="20"/>
          <w:szCs w:val="20"/>
        </w:rPr>
        <w:t>Shoreline</w:t>
      </w:r>
      <w:r>
        <w:rPr>
          <w:rFonts w:ascii="Arial" w:hAnsi="Arial" w:cs="Arial"/>
          <w:sz w:val="20"/>
          <w:szCs w:val="20"/>
        </w:rPr>
        <w:t xml:space="preserve"> environment or master program environment means the categories of shorelines of the state established by the King County shoreline </w:t>
      </w:r>
      <w:proofErr w:type="spellStart"/>
      <w:r>
        <w:rPr>
          <w:rFonts w:ascii="Arial" w:hAnsi="Arial" w:cs="Arial"/>
          <w:sz w:val="20"/>
          <w:szCs w:val="20"/>
        </w:rPr>
        <w:t>managmenet</w:t>
      </w:r>
      <w:proofErr w:type="spellEnd"/>
      <w:r>
        <w:rPr>
          <w:rFonts w:ascii="Arial" w:hAnsi="Arial" w:cs="Arial"/>
          <w:sz w:val="20"/>
          <w:szCs w:val="20"/>
        </w:rPr>
        <w:t xml:space="preserve"> master program to differentiate between areas whose features imply differing objectives regarding their use and future development.</w:t>
      </w:r>
    </w:p>
    <w:p w:rsidR="00785C1F" w:rsidRDefault="00785C1F" w:rsidP="00A2053C">
      <w:pPr>
        <w:pStyle w:val="NormalWeb"/>
        <w:spacing w:before="0" w:beforeAutospacing="0" w:after="0" w:afterAutospacing="0" w:line="360" w:lineRule="auto"/>
        <w:rPr>
          <w:rFonts w:ascii="Arial" w:hAnsi="Arial" w:cs="Arial"/>
          <w:b/>
          <w:sz w:val="20"/>
          <w:szCs w:val="20"/>
        </w:rPr>
      </w:pPr>
    </w:p>
    <w:p w:rsidR="00A2053C" w:rsidRPr="00326C16" w:rsidRDefault="00AC281E" w:rsidP="00A2053C">
      <w:pPr>
        <w:pStyle w:val="NormalWeb"/>
        <w:spacing w:before="0" w:beforeAutospacing="0" w:after="0" w:afterAutospacing="0" w:line="360" w:lineRule="auto"/>
        <w:rPr>
          <w:rFonts w:ascii="Arial" w:hAnsi="Arial" w:cs="Arial"/>
          <w:b/>
          <w:sz w:val="20"/>
          <w:szCs w:val="20"/>
        </w:rPr>
      </w:pPr>
      <w:r>
        <w:rPr>
          <w:rFonts w:ascii="Arial" w:hAnsi="Arial" w:cs="Arial"/>
          <w:b/>
          <w:sz w:val="20"/>
          <w:szCs w:val="20"/>
        </w:rPr>
        <w:t>Shoreline Master Program</w:t>
      </w:r>
    </w:p>
    <w:p w:rsidR="00A2053C" w:rsidRPr="00326C16" w:rsidRDefault="00A2053C" w:rsidP="00A2053C">
      <w:pPr>
        <w:pStyle w:val="NormalWeb"/>
        <w:spacing w:before="0" w:beforeAutospacing="0" w:after="0" w:afterAutospacing="0" w:line="360" w:lineRule="auto"/>
        <w:rPr>
          <w:rFonts w:ascii="Arial" w:hAnsi="Arial" w:cs="Arial"/>
          <w:sz w:val="20"/>
          <w:szCs w:val="20"/>
        </w:rPr>
      </w:pPr>
      <w:r w:rsidRPr="00326C16">
        <w:rPr>
          <w:rFonts w:ascii="Arial" w:hAnsi="Arial" w:cs="Arial"/>
          <w:sz w:val="20"/>
          <w:szCs w:val="20"/>
        </w:rPr>
        <w:t>The Shoreline Master Program is the comprehensive use plan for a described area, and the use regulations together with maps, diagrams, charts, or other descriptive material and text, a statement of desired goals, and standards developed in accordance with the policies enunciated in RCW 90.58.020.</w:t>
      </w:r>
    </w:p>
    <w:p w:rsidR="00A2053C" w:rsidRPr="00EC549A" w:rsidRDefault="00A2053C" w:rsidP="0052736F">
      <w:pPr>
        <w:spacing w:line="360" w:lineRule="auto"/>
        <w:rPr>
          <w:rFonts w:ascii="Arial" w:hAnsi="Arial"/>
          <w:sz w:val="20"/>
        </w:rPr>
      </w:pPr>
    </w:p>
    <w:p w:rsidR="00326C16" w:rsidRPr="00326C16" w:rsidRDefault="00326C16" w:rsidP="0052736F">
      <w:pPr>
        <w:spacing w:line="360" w:lineRule="auto"/>
        <w:rPr>
          <w:rFonts w:ascii="Arial" w:hAnsi="Arial"/>
          <w:b/>
          <w:sz w:val="20"/>
        </w:rPr>
      </w:pPr>
      <w:r w:rsidRPr="00326C16">
        <w:rPr>
          <w:rFonts w:ascii="Arial" w:hAnsi="Arial"/>
          <w:b/>
          <w:sz w:val="20"/>
        </w:rPr>
        <w:t>Should</w:t>
      </w:r>
    </w:p>
    <w:p w:rsidR="00CD62CE" w:rsidRPr="00774E09" w:rsidRDefault="00A2053C" w:rsidP="0052736F">
      <w:pPr>
        <w:spacing w:line="360" w:lineRule="auto"/>
        <w:rPr>
          <w:rFonts w:ascii="Arial" w:hAnsi="Arial"/>
          <w:snapToGrid w:val="0"/>
          <w:sz w:val="20"/>
        </w:rPr>
      </w:pPr>
      <w:r w:rsidRPr="00774E09">
        <w:rPr>
          <w:rFonts w:ascii="Arial" w:hAnsi="Arial"/>
          <w:sz w:val="20"/>
        </w:rPr>
        <w:t>See definition for “shall”.</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Significant Adverse Environmental Impact</w:t>
      </w:r>
    </w:p>
    <w:p w:rsidR="00CD62CE" w:rsidRPr="00774E09" w:rsidRDefault="00CD62CE" w:rsidP="0052736F">
      <w:pPr>
        <w:spacing w:line="360" w:lineRule="auto"/>
        <w:rPr>
          <w:rFonts w:ascii="Arial" w:hAnsi="Arial"/>
          <w:sz w:val="20"/>
        </w:rPr>
      </w:pPr>
      <w:r w:rsidRPr="00774E09">
        <w:rPr>
          <w:rFonts w:ascii="Arial" w:hAnsi="Arial"/>
          <w:sz w:val="20"/>
        </w:rPr>
        <w:t>Significant as used in State Environmental Policy Act means a reasonable likelihood of more than a moderate adverse impact on the environment.  Significance involves context and intensity and does not lend itself to a formula or quantifiable text.  The context may vary with the physical setting.  Intensity depends on the magnitude and duration of an impact.  The severity of an impact should be weighed along with the likelihood of its occurrence.  An impact may be significant if its chance of occurrence is not great, but the resulting environmental impact would be severe if it occurred.</w:t>
      </w:r>
    </w:p>
    <w:p w:rsidR="00B53F38" w:rsidRPr="00774E09" w:rsidRDefault="00B53F38" w:rsidP="0052736F">
      <w:pPr>
        <w:spacing w:line="360" w:lineRule="auto"/>
        <w:rPr>
          <w:rFonts w:ascii="Arial" w:hAnsi="Arial" w:cs="Arial"/>
          <w:b/>
          <w:sz w:val="20"/>
        </w:rPr>
      </w:pPr>
    </w:p>
    <w:p w:rsidR="00D808C7" w:rsidRPr="00774E09" w:rsidRDefault="00D808C7" w:rsidP="0052736F">
      <w:pPr>
        <w:spacing w:line="360" w:lineRule="auto"/>
        <w:rPr>
          <w:rFonts w:ascii="Arial" w:hAnsi="Arial" w:cs="Arial"/>
          <w:b/>
          <w:sz w:val="20"/>
        </w:rPr>
      </w:pPr>
      <w:r w:rsidRPr="00774E09">
        <w:rPr>
          <w:rFonts w:ascii="Arial" w:hAnsi="Arial" w:cs="Arial"/>
          <w:b/>
          <w:sz w:val="20"/>
        </w:rPr>
        <w:t>Significant vegetation removal</w:t>
      </w:r>
    </w:p>
    <w:p w:rsidR="00D808C7" w:rsidRDefault="00D808C7" w:rsidP="0052736F">
      <w:pPr>
        <w:spacing w:line="360" w:lineRule="auto"/>
        <w:rPr>
          <w:rFonts w:ascii="Arial" w:hAnsi="Arial" w:cs="Arial"/>
          <w:sz w:val="20"/>
        </w:rPr>
      </w:pPr>
      <w:r w:rsidRPr="00774E09">
        <w:rPr>
          <w:rFonts w:ascii="Arial" w:hAnsi="Arial" w:cs="Arial"/>
          <w:sz w:val="20"/>
        </w:rPr>
        <w:t xml:space="preserve">Significant vegetation removal means the removal or alteration of trees, shrubs, and/or ground cover by clearing, grading, cutting, burning, chemical means, or other activity that causes significant ecological impacts to functions provided by such vegetation. The removal of invasive or noxious weeds does not </w:t>
      </w:r>
      <w:r w:rsidRPr="00774E09">
        <w:rPr>
          <w:rFonts w:ascii="Arial" w:hAnsi="Arial" w:cs="Arial"/>
          <w:sz w:val="20"/>
        </w:rPr>
        <w:lastRenderedPageBreak/>
        <w:t>constitute significant vegetation removal. Tree pruning, not including tree topping, where it does not affect ecological functions, does not constitute significant vegetation removal.</w:t>
      </w:r>
    </w:p>
    <w:p w:rsidR="00C31C58" w:rsidRPr="00774E09" w:rsidRDefault="00C31C58" w:rsidP="0052736F">
      <w:pPr>
        <w:spacing w:line="360" w:lineRule="auto"/>
        <w:rPr>
          <w:rFonts w:ascii="Arial" w:hAnsi="Arial" w:cs="Arial"/>
          <w:sz w:val="20"/>
        </w:rPr>
      </w:pPr>
    </w:p>
    <w:p w:rsidR="00CD62CE" w:rsidRPr="00EC549A" w:rsidRDefault="00CD62CE" w:rsidP="0052736F">
      <w:pPr>
        <w:spacing w:line="360" w:lineRule="auto"/>
        <w:rPr>
          <w:rFonts w:ascii="Arial" w:hAnsi="Arial"/>
          <w:b/>
          <w:sz w:val="20"/>
        </w:rPr>
      </w:pPr>
      <w:r w:rsidRPr="00774E09">
        <w:rPr>
          <w:rFonts w:ascii="Arial" w:hAnsi="Arial"/>
          <w:b/>
          <w:sz w:val="20"/>
        </w:rPr>
        <w:t>Single-Family</w:t>
      </w:r>
      <w:r w:rsidR="00917FE2" w:rsidRPr="00774E09">
        <w:rPr>
          <w:rFonts w:ascii="Arial" w:hAnsi="Arial"/>
          <w:b/>
          <w:sz w:val="20"/>
        </w:rPr>
        <w:t xml:space="preserve"> Housing</w:t>
      </w:r>
    </w:p>
    <w:p w:rsidR="00CD62CE" w:rsidRPr="00774E09" w:rsidRDefault="00CD62CE" w:rsidP="0052736F">
      <w:pPr>
        <w:spacing w:line="360" w:lineRule="auto"/>
        <w:rPr>
          <w:rFonts w:ascii="Arial" w:hAnsi="Arial"/>
          <w:sz w:val="20"/>
        </w:rPr>
      </w:pPr>
      <w:r w:rsidRPr="00774E09">
        <w:rPr>
          <w:rFonts w:ascii="Arial" w:hAnsi="Arial"/>
          <w:sz w:val="20"/>
        </w:rPr>
        <w:t>Single-family housing units are individual structures including convent</w:t>
      </w:r>
      <w:r w:rsidR="00CA04BB">
        <w:rPr>
          <w:rFonts w:ascii="Arial" w:hAnsi="Arial"/>
          <w:sz w:val="20"/>
        </w:rPr>
        <w:t>ional houses and mobile homes.</w:t>
      </w:r>
    </w:p>
    <w:p w:rsidR="00BF15B7" w:rsidRPr="00774E09" w:rsidRDefault="00BF15B7" w:rsidP="0052736F">
      <w:pPr>
        <w:spacing w:line="360" w:lineRule="auto"/>
        <w:rPr>
          <w:rFonts w:ascii="Arial" w:hAnsi="Arial"/>
          <w:sz w:val="20"/>
        </w:rPr>
      </w:pPr>
    </w:p>
    <w:p w:rsidR="00A814BB" w:rsidRPr="00774E09" w:rsidRDefault="00BF15B7" w:rsidP="0052736F">
      <w:pPr>
        <w:spacing w:line="360" w:lineRule="auto"/>
        <w:rPr>
          <w:rFonts w:ascii="Arial" w:hAnsi="Arial" w:cs="Arial"/>
          <w:b/>
          <w:sz w:val="20"/>
        </w:rPr>
      </w:pPr>
      <w:r w:rsidRPr="00774E09">
        <w:rPr>
          <w:rFonts w:ascii="Arial" w:hAnsi="Arial" w:cs="Arial"/>
          <w:b/>
          <w:sz w:val="20"/>
        </w:rPr>
        <w:t>Species of Local Importance</w:t>
      </w:r>
    </w:p>
    <w:p w:rsidR="00BF15B7" w:rsidRPr="00774E09" w:rsidRDefault="00BF15B7" w:rsidP="0052736F">
      <w:pPr>
        <w:spacing w:line="360" w:lineRule="auto"/>
        <w:rPr>
          <w:rFonts w:ascii="Arial" w:hAnsi="Arial" w:cs="Arial"/>
          <w:sz w:val="20"/>
        </w:rPr>
      </w:pPr>
      <w:r w:rsidRPr="000D7651">
        <w:rPr>
          <w:rFonts w:ascii="Arial" w:hAnsi="Arial" w:cs="Arial"/>
          <w:sz w:val="20"/>
        </w:rPr>
        <w:t xml:space="preserve">Species of local importance </w:t>
      </w:r>
      <w:r w:rsidR="00C7409D" w:rsidRPr="000D7651">
        <w:rPr>
          <w:rFonts w:ascii="Arial" w:hAnsi="Arial" w:cs="Arial"/>
          <w:sz w:val="20"/>
        </w:rPr>
        <w:t>include priority species as identified by the state</w:t>
      </w:r>
      <w:r w:rsidR="00C767AF" w:rsidRPr="000D7651">
        <w:rPr>
          <w:rFonts w:ascii="Arial" w:hAnsi="Arial" w:cs="Arial"/>
          <w:sz w:val="20"/>
        </w:rPr>
        <w:t xml:space="preserve"> </w:t>
      </w:r>
      <w:r w:rsidR="00C767AF" w:rsidRPr="00CA04BB">
        <w:rPr>
          <w:rFonts w:ascii="Arial" w:hAnsi="Arial" w:cs="Arial"/>
          <w:sz w:val="20"/>
        </w:rPr>
        <w:t xml:space="preserve">of </w:t>
      </w:r>
      <w:r w:rsidR="002948B0" w:rsidRPr="00CA04BB">
        <w:rPr>
          <w:rFonts w:ascii="Arial" w:hAnsi="Arial" w:cs="Arial"/>
          <w:sz w:val="20"/>
        </w:rPr>
        <w:t>Washington</w:t>
      </w:r>
      <w:r w:rsidR="00C7409D" w:rsidRPr="00774E09">
        <w:rPr>
          <w:rFonts w:ascii="Arial" w:hAnsi="Arial" w:cs="Arial"/>
          <w:sz w:val="20"/>
        </w:rPr>
        <w:t xml:space="preserve"> Department of Fish and Wildlife; bird species whose populations in </w:t>
      </w:r>
      <w:smartTag w:uri="urn:schemas-microsoft-com:office:smarttags" w:element="place">
        <w:smartTag w:uri="urn:schemas-microsoft-com:office:smarttags" w:element="PlaceName">
          <w:r w:rsidR="00C7409D" w:rsidRPr="00774E09">
            <w:rPr>
              <w:rFonts w:ascii="Arial" w:hAnsi="Arial" w:cs="Arial"/>
              <w:sz w:val="20"/>
            </w:rPr>
            <w:t>King</w:t>
          </w:r>
        </w:smartTag>
        <w:r w:rsidR="00C7409D" w:rsidRPr="00774E09">
          <w:rPr>
            <w:rFonts w:ascii="Arial" w:hAnsi="Arial" w:cs="Arial"/>
            <w:sz w:val="20"/>
          </w:rPr>
          <w:t xml:space="preserve"> </w:t>
        </w:r>
        <w:smartTag w:uri="urn:schemas-microsoft-com:office:smarttags" w:element="PlaceType">
          <w:r w:rsidR="00C7409D" w:rsidRPr="00774E09">
            <w:rPr>
              <w:rFonts w:ascii="Arial" w:hAnsi="Arial" w:cs="Arial"/>
              <w:sz w:val="20"/>
            </w:rPr>
            <w:t>County</w:t>
          </w:r>
        </w:smartTag>
      </w:smartTag>
      <w:r w:rsidR="00C7409D" w:rsidRPr="00774E09">
        <w:rPr>
          <w:rFonts w:ascii="Arial" w:hAnsi="Arial" w:cs="Arial"/>
          <w:sz w:val="20"/>
        </w:rPr>
        <w:t xml:space="preserve"> are known to have declined significantly over the past 150 years; anadromous salmonids; and aquatic species whose populations are particularly vulnerable to changes in water quality and water quantity.</w:t>
      </w:r>
    </w:p>
    <w:p w:rsidR="00052DB8" w:rsidRPr="00774E09" w:rsidRDefault="00052DB8" w:rsidP="00276345">
      <w:pPr>
        <w:spacing w:line="360" w:lineRule="auto"/>
        <w:rPr>
          <w:rFonts w:ascii="Arial Bold" w:hAnsi="Arial Bold" w:cs="Arial"/>
          <w:b/>
          <w:sz w:val="20"/>
          <w:shd w:val="clear" w:color="auto" w:fill="FFFF00"/>
        </w:rPr>
      </w:pPr>
    </w:p>
    <w:p w:rsidR="00CD62CE" w:rsidRPr="00774E09" w:rsidRDefault="00CD62CE" w:rsidP="0052736F">
      <w:pPr>
        <w:spacing w:line="360" w:lineRule="auto"/>
        <w:rPr>
          <w:rFonts w:ascii="Arial" w:hAnsi="Arial"/>
          <w:b/>
          <w:sz w:val="20"/>
        </w:rPr>
      </w:pPr>
      <w:r w:rsidRPr="00774E09">
        <w:rPr>
          <w:rFonts w:ascii="Arial" w:hAnsi="Arial"/>
          <w:b/>
          <w:sz w:val="20"/>
        </w:rPr>
        <w:t>Subarea Planning</w:t>
      </w:r>
    </w:p>
    <w:p w:rsidR="00CD62CE" w:rsidRPr="00774E09" w:rsidRDefault="00CD62CE" w:rsidP="0052736F">
      <w:pPr>
        <w:spacing w:line="360" w:lineRule="auto"/>
        <w:rPr>
          <w:rFonts w:ascii="Arial" w:hAnsi="Arial"/>
          <w:sz w:val="20"/>
        </w:rPr>
      </w:pPr>
      <w:r w:rsidRPr="00774E09">
        <w:rPr>
          <w:rFonts w:ascii="Arial" w:hAnsi="Arial"/>
          <w:sz w:val="20"/>
        </w:rPr>
        <w:t>This level of planning brings the policy direction of the comprehensive plan to a smaller geographic area.  Subarea plans are meant to provide detailed land use plans for local geographic areas.  These plans are meant to implement the King County Comprehensive Plan and be consistent with the County's Comprehensive Plan's policies, development regul</w:t>
      </w:r>
      <w:r w:rsidR="00CA04BB">
        <w:rPr>
          <w:rFonts w:ascii="Arial" w:hAnsi="Arial"/>
          <w:sz w:val="20"/>
        </w:rPr>
        <w:t>ations, and Land Use Map.</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Subdivision</w:t>
      </w:r>
    </w:p>
    <w:p w:rsidR="00CD62CE" w:rsidRPr="00774E09" w:rsidRDefault="00CD62CE" w:rsidP="0052736F">
      <w:pPr>
        <w:spacing w:line="360" w:lineRule="auto"/>
        <w:rPr>
          <w:rFonts w:ascii="Arial" w:hAnsi="Arial"/>
          <w:sz w:val="20"/>
        </w:rPr>
      </w:pPr>
      <w:r w:rsidRPr="00774E09">
        <w:rPr>
          <w:rFonts w:ascii="Arial" w:hAnsi="Arial"/>
          <w:sz w:val="20"/>
        </w:rPr>
        <w:t>A subdivision is land that has been divided into legal lots, or is the proc</w:t>
      </w:r>
      <w:r w:rsidR="00CA04BB">
        <w:rPr>
          <w:rFonts w:ascii="Arial" w:hAnsi="Arial"/>
          <w:sz w:val="20"/>
        </w:rPr>
        <w:t>ess of dividing land into lots.</w:t>
      </w:r>
    </w:p>
    <w:p w:rsidR="0079177F" w:rsidRPr="00CA04BB" w:rsidRDefault="0079177F" w:rsidP="0052736F">
      <w:pPr>
        <w:spacing w:line="360" w:lineRule="auto"/>
        <w:rPr>
          <w:rFonts w:ascii="Arial" w:hAnsi="Arial" w:cs="Arial"/>
          <w:sz w:val="22"/>
          <w:szCs w:val="22"/>
        </w:rPr>
      </w:pPr>
    </w:p>
    <w:p w:rsidR="002D3F93" w:rsidRPr="00CA04BB" w:rsidRDefault="002D3F93" w:rsidP="0052736F">
      <w:pPr>
        <w:spacing w:line="360" w:lineRule="auto"/>
        <w:rPr>
          <w:rFonts w:ascii="Arial" w:hAnsi="Arial" w:cs="Arial"/>
          <w:b/>
          <w:sz w:val="20"/>
        </w:rPr>
      </w:pPr>
      <w:r w:rsidRPr="00CA04BB">
        <w:rPr>
          <w:rFonts w:ascii="Arial" w:hAnsi="Arial" w:cs="Arial"/>
          <w:b/>
          <w:sz w:val="20"/>
        </w:rPr>
        <w:t xml:space="preserve">Sustainable </w:t>
      </w:r>
      <w:r w:rsidR="001120FC" w:rsidRPr="00CA04BB">
        <w:rPr>
          <w:rFonts w:ascii="Arial" w:hAnsi="Arial" w:cs="Arial"/>
          <w:b/>
          <w:sz w:val="20"/>
        </w:rPr>
        <w:t>e</w:t>
      </w:r>
      <w:r w:rsidRPr="00CA04BB">
        <w:rPr>
          <w:rFonts w:ascii="Arial" w:hAnsi="Arial" w:cs="Arial"/>
          <w:b/>
          <w:sz w:val="20"/>
        </w:rPr>
        <w:t xml:space="preserve">conomic </w:t>
      </w:r>
      <w:r w:rsidR="001120FC" w:rsidRPr="00CA04BB">
        <w:rPr>
          <w:rFonts w:ascii="Arial" w:hAnsi="Arial" w:cs="Arial"/>
          <w:b/>
          <w:sz w:val="20"/>
        </w:rPr>
        <w:t>d</w:t>
      </w:r>
      <w:r w:rsidR="00CA04BB">
        <w:rPr>
          <w:rFonts w:ascii="Arial" w:hAnsi="Arial" w:cs="Arial"/>
          <w:b/>
          <w:sz w:val="20"/>
        </w:rPr>
        <w:t>evelopment</w:t>
      </w:r>
    </w:p>
    <w:p w:rsidR="002D3F93" w:rsidRPr="00CA04BB" w:rsidRDefault="002D3F93" w:rsidP="0052736F">
      <w:pPr>
        <w:spacing w:line="360" w:lineRule="auto"/>
        <w:rPr>
          <w:rFonts w:ascii="Arial" w:hAnsi="Arial" w:cs="Arial"/>
          <w:sz w:val="22"/>
          <w:szCs w:val="22"/>
        </w:rPr>
      </w:pPr>
      <w:r w:rsidRPr="00CA04BB">
        <w:rPr>
          <w:rFonts w:ascii="Arial" w:hAnsi="Arial" w:cs="Arial"/>
          <w:sz w:val="20"/>
        </w:rPr>
        <w:t>Sustainable economic development means economic development that does not exceed the ability of the natural or built environments to remain healthy while sustaining growth over the long term.</w:t>
      </w:r>
    </w:p>
    <w:p w:rsidR="00310E29" w:rsidRPr="00CA04BB" w:rsidRDefault="00310E29" w:rsidP="0052736F">
      <w:pPr>
        <w:spacing w:line="360" w:lineRule="auto"/>
        <w:rPr>
          <w:rFonts w:ascii="Arial" w:hAnsi="Arial" w:cs="Arial"/>
          <w:b/>
          <w:sz w:val="20"/>
        </w:rPr>
      </w:pPr>
    </w:p>
    <w:p w:rsidR="0079177F" w:rsidRPr="002D3F93" w:rsidRDefault="0079177F" w:rsidP="0052736F">
      <w:pPr>
        <w:spacing w:line="360" w:lineRule="auto"/>
        <w:rPr>
          <w:rFonts w:ascii="Arial" w:hAnsi="Arial" w:cs="Arial"/>
          <w:sz w:val="20"/>
        </w:rPr>
      </w:pPr>
      <w:r w:rsidRPr="002D3F93">
        <w:rPr>
          <w:rFonts w:ascii="Arial" w:hAnsi="Arial" w:cs="Arial"/>
          <w:b/>
          <w:sz w:val="20"/>
        </w:rPr>
        <w:t>Substantially degrade</w:t>
      </w:r>
    </w:p>
    <w:p w:rsidR="0079177F" w:rsidRDefault="0079177F" w:rsidP="0052736F">
      <w:pPr>
        <w:spacing w:line="360" w:lineRule="auto"/>
        <w:rPr>
          <w:rFonts w:ascii="Arial" w:hAnsi="Arial" w:cs="Arial"/>
          <w:sz w:val="20"/>
        </w:rPr>
      </w:pPr>
      <w:r w:rsidRPr="002D3F93">
        <w:rPr>
          <w:rFonts w:ascii="Arial" w:hAnsi="Arial" w:cs="Arial"/>
          <w:sz w:val="20"/>
        </w:rPr>
        <w:t>Substantially degrade means to cause significant ecological impact</w:t>
      </w:r>
      <w:r w:rsidRPr="00774E09">
        <w:rPr>
          <w:rFonts w:ascii="Arial" w:hAnsi="Arial" w:cs="Arial"/>
          <w:sz w:val="20"/>
        </w:rPr>
        <w:t>.</w:t>
      </w:r>
    </w:p>
    <w:p w:rsidR="00C266DA" w:rsidRPr="00CA04BB" w:rsidRDefault="00C266DA" w:rsidP="0052736F">
      <w:pPr>
        <w:spacing w:line="360" w:lineRule="auto"/>
        <w:rPr>
          <w:rFonts w:ascii="Arial" w:hAnsi="Arial" w:cs="Arial"/>
          <w:sz w:val="20"/>
        </w:rPr>
      </w:pPr>
    </w:p>
    <w:p w:rsidR="00B70ABA" w:rsidRPr="00CA04BB" w:rsidRDefault="00C266DA" w:rsidP="0052736F">
      <w:pPr>
        <w:pStyle w:val="Policy12"/>
        <w:spacing w:line="360" w:lineRule="auto"/>
        <w:rPr>
          <w:rFonts w:ascii="Arial" w:hAnsi="Arial"/>
          <w:sz w:val="20"/>
        </w:rPr>
      </w:pPr>
      <w:r w:rsidRPr="00CA04BB">
        <w:rPr>
          <w:rFonts w:ascii="Arial" w:hAnsi="Arial"/>
          <w:sz w:val="20"/>
        </w:rPr>
        <w:t>Totalizing source meter</w:t>
      </w:r>
    </w:p>
    <w:p w:rsidR="00C266DA" w:rsidRPr="00CA04BB" w:rsidRDefault="00C266DA" w:rsidP="00C266DA">
      <w:pPr>
        <w:spacing w:line="360" w:lineRule="auto"/>
        <w:rPr>
          <w:rFonts w:ascii="Arial" w:hAnsi="Arial" w:cs="Arial"/>
          <w:sz w:val="20"/>
        </w:rPr>
      </w:pPr>
      <w:r w:rsidRPr="00CA04BB">
        <w:rPr>
          <w:rFonts w:ascii="Arial" w:hAnsi="Arial" w:cs="Arial"/>
          <w:sz w:val="20"/>
        </w:rPr>
        <w:t>A totalizing source meter is a device that will measure the volume of water withdrawn from a well over time and provide a sum total of the water extracted. This type of meter is different than a meter that would measure just the instantaneous volume of water being withdrawn.</w:t>
      </w:r>
    </w:p>
    <w:p w:rsidR="00C266DA" w:rsidRPr="00C266DA" w:rsidRDefault="00C266DA" w:rsidP="0052736F">
      <w:pPr>
        <w:pStyle w:val="Policy12"/>
        <w:spacing w:line="360" w:lineRule="auto"/>
        <w:rPr>
          <w:rFonts w:ascii="Arial" w:hAnsi="Arial"/>
          <w:b w:val="0"/>
          <w:sz w:val="20"/>
        </w:rPr>
      </w:pPr>
    </w:p>
    <w:p w:rsidR="00CD62CE" w:rsidRPr="00774E09" w:rsidRDefault="00CD62CE" w:rsidP="0052736F">
      <w:pPr>
        <w:pStyle w:val="Policy12"/>
        <w:spacing w:line="360" w:lineRule="auto"/>
        <w:rPr>
          <w:rFonts w:ascii="Arial" w:hAnsi="Arial"/>
          <w:sz w:val="20"/>
        </w:rPr>
      </w:pPr>
      <w:r w:rsidRPr="00774E09">
        <w:rPr>
          <w:rFonts w:ascii="Arial" w:hAnsi="Arial"/>
          <w:sz w:val="20"/>
        </w:rPr>
        <w:t>Traditional Rural Development</w:t>
      </w:r>
    </w:p>
    <w:p w:rsidR="00CD62CE" w:rsidRPr="00774E09" w:rsidRDefault="00CD62CE" w:rsidP="0052736F">
      <w:pPr>
        <w:pStyle w:val="Policy12"/>
        <w:spacing w:line="360" w:lineRule="auto"/>
        <w:ind w:left="0" w:firstLine="0"/>
        <w:rPr>
          <w:rFonts w:ascii="Arial" w:hAnsi="Arial"/>
          <w:b w:val="0"/>
          <w:sz w:val="20"/>
        </w:rPr>
      </w:pPr>
      <w:r w:rsidRPr="00774E09">
        <w:rPr>
          <w:rFonts w:ascii="Arial" w:hAnsi="Arial"/>
          <w:b w:val="0"/>
          <w:sz w:val="20"/>
        </w:rPr>
        <w:t xml:space="preserve">In King County, traditional rural land uses could include, but are not limited to: low density residential uses; small scale farming, forestry and mineral extraction; small, neighborhood churches; feed and grain stores; the keeping of horses and livestock; cottage industries, crafts and trades that support the </w:t>
      </w:r>
      <w:r w:rsidRPr="00774E09">
        <w:rPr>
          <w:rFonts w:ascii="Arial" w:hAnsi="Arial"/>
          <w:b w:val="0"/>
          <w:sz w:val="20"/>
        </w:rPr>
        <w:lastRenderedPageBreak/>
        <w:t xml:space="preserve">residents of the rural area and/or the needs of the natural resource production areas; and public and private facilities necessary to serve rural homes such as utility installations or public schools.  In general, the rural development pattern in </w:t>
      </w:r>
      <w:smartTag w:uri="urn:schemas-microsoft-com:office:smarttags" w:element="place">
        <w:smartTag w:uri="urn:schemas-microsoft-com:office:smarttags" w:element="PlaceName">
          <w:r w:rsidRPr="00774E09">
            <w:rPr>
              <w:rFonts w:ascii="Arial" w:hAnsi="Arial"/>
              <w:b w:val="0"/>
              <w:sz w:val="20"/>
            </w:rPr>
            <w:t>King</w:t>
          </w:r>
        </w:smartTag>
        <w:r w:rsidRPr="00774E09">
          <w:rPr>
            <w:rFonts w:ascii="Arial" w:hAnsi="Arial"/>
            <w:b w:val="0"/>
            <w:sz w:val="20"/>
          </w:rPr>
          <w:t xml:space="preserve"> </w:t>
        </w:r>
        <w:smartTag w:uri="urn:schemas-microsoft-com:office:smarttags" w:element="PlaceType">
          <w:r w:rsidRPr="00774E09">
            <w:rPr>
              <w:rFonts w:ascii="Arial" w:hAnsi="Arial"/>
              <w:b w:val="0"/>
              <w:sz w:val="20"/>
            </w:rPr>
            <w:t>County</w:t>
          </w:r>
        </w:smartTag>
      </w:smartTag>
      <w:r w:rsidRPr="00774E09">
        <w:rPr>
          <w:rFonts w:ascii="Arial" w:hAnsi="Arial"/>
          <w:b w:val="0"/>
          <w:sz w:val="20"/>
        </w:rPr>
        <w:t xml:space="preserve"> has historically been comprised of houses, barns, fences and cultivated fields, but natural features and open spaces are the predominant visual image. </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Transfer of Development Rights (TDR)</w:t>
      </w:r>
    </w:p>
    <w:p w:rsidR="00CD62CE" w:rsidRPr="00774E09" w:rsidRDefault="00CD62CE" w:rsidP="0052736F">
      <w:pPr>
        <w:spacing w:line="360" w:lineRule="auto"/>
        <w:rPr>
          <w:rFonts w:ascii="Arial" w:hAnsi="Arial"/>
          <w:sz w:val="20"/>
        </w:rPr>
      </w:pPr>
      <w:r w:rsidRPr="00774E09">
        <w:rPr>
          <w:rFonts w:ascii="Arial" w:hAnsi="Arial"/>
          <w:sz w:val="20"/>
        </w:rPr>
        <w:t xml:space="preserve">Transfer of development rights means the ability to transfer allowable density, in the form of permitted building lots or structures, from one property (the "sending site") to another (the "receiving site") in conjunction with conservation of all or part of the sending site as open space or working farm or forest.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allows transfers of development rights a</w:t>
      </w:r>
      <w:r w:rsidR="006628D2" w:rsidRPr="00774E09">
        <w:rPr>
          <w:rFonts w:ascii="Arial" w:hAnsi="Arial"/>
          <w:sz w:val="20"/>
        </w:rPr>
        <w:t xml:space="preserve">s part of standard subdivision, </w:t>
      </w:r>
      <w:r w:rsidRPr="00774E09">
        <w:rPr>
          <w:rFonts w:ascii="Arial" w:hAnsi="Arial"/>
          <w:sz w:val="20"/>
        </w:rPr>
        <w:t>mobile home park and multifamily project review processes through its TDR Program.  (King County Code, Title 21A)</w:t>
      </w:r>
    </w:p>
    <w:p w:rsidR="00CD62CE" w:rsidRPr="00774E09" w:rsidRDefault="00CD62CE" w:rsidP="0052736F">
      <w:pPr>
        <w:spacing w:line="360" w:lineRule="auto"/>
        <w:rPr>
          <w:rFonts w:ascii="Arial" w:hAnsi="Arial"/>
          <w:sz w:val="20"/>
        </w:rPr>
      </w:pPr>
      <w:r w:rsidRPr="00774E09">
        <w:rPr>
          <w:rFonts w:ascii="Arial" w:hAnsi="Arial"/>
          <w:sz w:val="20"/>
        </w:rPr>
        <w:t xml:space="preserve"> </w:t>
      </w:r>
    </w:p>
    <w:p w:rsidR="00CD62CE" w:rsidRPr="00774E09" w:rsidRDefault="00CD62CE" w:rsidP="0052736F">
      <w:pPr>
        <w:spacing w:line="360" w:lineRule="auto"/>
        <w:rPr>
          <w:rFonts w:ascii="Arial" w:hAnsi="Arial"/>
          <w:b/>
          <w:sz w:val="20"/>
        </w:rPr>
      </w:pPr>
      <w:r w:rsidRPr="00774E09">
        <w:rPr>
          <w:rFonts w:ascii="Arial" w:hAnsi="Arial"/>
          <w:b/>
          <w:sz w:val="20"/>
        </w:rPr>
        <w:t>Transit Oriented Development (TOD)</w:t>
      </w:r>
    </w:p>
    <w:p w:rsidR="00CD62CE" w:rsidRDefault="00CD62CE" w:rsidP="0052736F">
      <w:pPr>
        <w:spacing w:line="360" w:lineRule="auto"/>
        <w:rPr>
          <w:rFonts w:ascii="Arial" w:hAnsi="Arial"/>
          <w:snapToGrid w:val="0"/>
          <w:color w:val="000000"/>
          <w:sz w:val="20"/>
        </w:rPr>
      </w:pPr>
      <w:r w:rsidRPr="00774E09">
        <w:rPr>
          <w:rFonts w:ascii="Arial" w:hAnsi="Arial"/>
          <w:snapToGrid w:val="0"/>
          <w:color w:val="000000"/>
          <w:sz w:val="20"/>
        </w:rPr>
        <w:t>A private or public/private real estate development project that creates, expands, maintains or preserves a mixed-use community or neighborhood within walking distance of a transit center, or stop,</w:t>
      </w:r>
      <w:r w:rsidR="006628D2" w:rsidRPr="00774E09">
        <w:rPr>
          <w:rFonts w:ascii="Arial" w:hAnsi="Arial"/>
          <w:snapToGrid w:val="0"/>
          <w:color w:val="000000"/>
          <w:sz w:val="20"/>
        </w:rPr>
        <w:t xml:space="preserve"> </w:t>
      </w:r>
      <w:r w:rsidRPr="00774E09">
        <w:rPr>
          <w:rFonts w:ascii="Arial" w:hAnsi="Arial"/>
          <w:snapToGrid w:val="0"/>
          <w:color w:val="000000"/>
          <w:sz w:val="20"/>
        </w:rPr>
        <w:t>that is designed to encourage transit use and pedestrian activity.  TOD projects support transit by increasing the density of residents, shoppers, visitors or employees per acre.  New TOD projects are often coupled with an increase in transit service to the area.</w:t>
      </w:r>
    </w:p>
    <w:p w:rsidR="00763F7B" w:rsidRPr="00774E09" w:rsidRDefault="00763F7B" w:rsidP="0052736F">
      <w:pPr>
        <w:spacing w:line="360" w:lineRule="auto"/>
        <w:rPr>
          <w:rFonts w:ascii="Arial" w:hAnsi="Arial"/>
          <w:snapToGrid w:val="0"/>
          <w:color w:val="000000"/>
          <w:sz w:val="20"/>
        </w:rPr>
      </w:pPr>
    </w:p>
    <w:p w:rsidR="00CD62CE" w:rsidRPr="00774E09" w:rsidRDefault="00CD62CE" w:rsidP="0052736F">
      <w:pPr>
        <w:spacing w:line="360" w:lineRule="auto"/>
        <w:rPr>
          <w:rFonts w:ascii="Arial" w:hAnsi="Arial"/>
          <w:b/>
          <w:sz w:val="20"/>
        </w:rPr>
      </w:pPr>
      <w:r w:rsidRPr="00774E09">
        <w:rPr>
          <w:rFonts w:ascii="Arial" w:hAnsi="Arial"/>
          <w:b/>
          <w:sz w:val="20"/>
        </w:rPr>
        <w:t>Transportation Demand Management (TDM)</w:t>
      </w:r>
    </w:p>
    <w:p w:rsidR="00CD62CE" w:rsidRPr="00774E09" w:rsidRDefault="00CD62CE" w:rsidP="0052736F">
      <w:pPr>
        <w:spacing w:line="360" w:lineRule="auto"/>
        <w:rPr>
          <w:rFonts w:ascii="Arial" w:hAnsi="Arial"/>
          <w:sz w:val="20"/>
        </w:rPr>
      </w:pPr>
      <w:r w:rsidRPr="00774E09">
        <w:rPr>
          <w:rFonts w:ascii="Arial" w:hAnsi="Arial"/>
          <w:sz w:val="20"/>
        </w:rPr>
        <w:t xml:space="preserve">TDM is a strategy </w:t>
      </w:r>
      <w:r w:rsidR="00310E29" w:rsidRPr="00CA04BB">
        <w:rPr>
          <w:rFonts w:ascii="Arial" w:hAnsi="Arial"/>
          <w:sz w:val="20"/>
        </w:rPr>
        <w:t>to reduce the number</w:t>
      </w:r>
      <w:r w:rsidRPr="000D7651">
        <w:rPr>
          <w:rFonts w:ascii="Arial" w:hAnsi="Arial"/>
          <w:sz w:val="20"/>
        </w:rPr>
        <w:t xml:space="preserve"> of</w:t>
      </w:r>
      <w:r w:rsidRPr="00774E09">
        <w:rPr>
          <w:rFonts w:ascii="Arial" w:hAnsi="Arial"/>
          <w:sz w:val="20"/>
        </w:rPr>
        <w:t xml:space="preserve"> automobile trips, particularly trips taken in single-occupant vehicles.  TDM encourages public transportation over automobile use and specifically refers to policies, programs and actions implemented to increase the use of high-occupancy vehicles (public transit, car-pooling and van-pooling) and spread travel to less congested time periods through alternative work hour programs  (See Chapter</w:t>
      </w:r>
      <w:r w:rsidR="006628D2" w:rsidRPr="00774E09">
        <w:rPr>
          <w:rFonts w:ascii="Arial" w:hAnsi="Arial"/>
          <w:sz w:val="20"/>
        </w:rPr>
        <w:t xml:space="preserve"> </w:t>
      </w:r>
      <w:r w:rsidR="004008E3">
        <w:rPr>
          <w:rFonts w:ascii="Arial" w:hAnsi="Arial"/>
          <w:sz w:val="20"/>
        </w:rPr>
        <w:t>7</w:t>
      </w:r>
      <w:r w:rsidRPr="00774E09">
        <w:rPr>
          <w:rFonts w:ascii="Arial" w:hAnsi="Arial"/>
          <w:sz w:val="20"/>
        </w:rPr>
        <w:t>, Transportation).</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Transportation Facilities and Services</w:t>
      </w:r>
    </w:p>
    <w:p w:rsidR="00CD62CE" w:rsidRPr="000D7651" w:rsidRDefault="00010E6F" w:rsidP="0052736F">
      <w:pPr>
        <w:spacing w:line="360" w:lineRule="auto"/>
        <w:rPr>
          <w:rFonts w:ascii="Arial" w:hAnsi="Arial"/>
          <w:sz w:val="20"/>
        </w:rPr>
      </w:pPr>
      <w:r w:rsidRPr="00CA04BB">
        <w:rPr>
          <w:rFonts w:ascii="Arial" w:hAnsi="Arial"/>
          <w:sz w:val="20"/>
        </w:rPr>
        <w:t>Transportation facilities and services</w:t>
      </w:r>
      <w:r w:rsidR="00CD62CE" w:rsidRPr="000D7651">
        <w:rPr>
          <w:rFonts w:ascii="Arial" w:hAnsi="Arial"/>
          <w:sz w:val="20"/>
        </w:rPr>
        <w:t xml:space="preserve"> are the physical assets of the transportation system that are used to provide mobility.  They include roads,</w:t>
      </w:r>
      <w:r w:rsidR="008D3A8E" w:rsidRPr="000D7651">
        <w:rPr>
          <w:rFonts w:ascii="Arial" w:hAnsi="Arial"/>
          <w:sz w:val="20"/>
        </w:rPr>
        <w:t xml:space="preserve"> sidewalks, bike lanes and other facilities supporting nonmotorized travel, </w:t>
      </w:r>
      <w:r w:rsidR="00CD62CE" w:rsidRPr="000D7651">
        <w:rPr>
          <w:rFonts w:ascii="Arial" w:hAnsi="Arial"/>
          <w:sz w:val="20"/>
        </w:rPr>
        <w:t>transit, bridges, traffic signals, ramps, buses, bus garages, park and ride lots and passenger shelters.</w:t>
      </w:r>
    </w:p>
    <w:p w:rsidR="00CD62CE" w:rsidRPr="000D7651" w:rsidRDefault="00CD62CE" w:rsidP="0052736F">
      <w:pPr>
        <w:spacing w:line="360" w:lineRule="auto"/>
        <w:rPr>
          <w:rFonts w:ascii="Arial" w:hAnsi="Arial"/>
          <w:b/>
          <w:sz w:val="20"/>
        </w:rPr>
      </w:pPr>
    </w:p>
    <w:p w:rsidR="00CD62CE" w:rsidRPr="000D7651" w:rsidRDefault="00CD62CE" w:rsidP="0052736F">
      <w:pPr>
        <w:spacing w:line="360" w:lineRule="auto"/>
        <w:rPr>
          <w:rFonts w:ascii="Arial" w:hAnsi="Arial"/>
          <w:b/>
          <w:sz w:val="20"/>
        </w:rPr>
      </w:pPr>
      <w:r w:rsidRPr="000D7651">
        <w:rPr>
          <w:rFonts w:ascii="Arial" w:hAnsi="Arial"/>
          <w:b/>
          <w:sz w:val="20"/>
        </w:rPr>
        <w:t>Transportation needs for new growth</w:t>
      </w:r>
    </w:p>
    <w:p w:rsidR="00CD62CE" w:rsidRPr="00774E09" w:rsidRDefault="00CD62CE" w:rsidP="0052736F">
      <w:pPr>
        <w:spacing w:line="360" w:lineRule="auto"/>
        <w:rPr>
          <w:rFonts w:ascii="Arial" w:hAnsi="Arial"/>
          <w:sz w:val="20"/>
        </w:rPr>
      </w:pPr>
      <w:r w:rsidRPr="000D7651">
        <w:rPr>
          <w:rFonts w:ascii="Arial" w:hAnsi="Arial"/>
          <w:sz w:val="20"/>
        </w:rPr>
        <w:t xml:space="preserve">Transportation needs for new growth are associated with growth that has been planned for 2012 in this </w:t>
      </w:r>
      <w:r w:rsidR="00F023CD" w:rsidRPr="00CA04BB">
        <w:rPr>
          <w:rFonts w:ascii="Arial" w:hAnsi="Arial"/>
          <w:sz w:val="20"/>
        </w:rPr>
        <w:t>c</w:t>
      </w:r>
      <w:r w:rsidRPr="00CA04BB">
        <w:rPr>
          <w:rFonts w:ascii="Arial" w:hAnsi="Arial"/>
          <w:sz w:val="20"/>
        </w:rPr>
        <w:t xml:space="preserve">omprehensive </w:t>
      </w:r>
      <w:r w:rsidR="00F023CD" w:rsidRPr="00CA04BB">
        <w:rPr>
          <w:rFonts w:ascii="Arial" w:hAnsi="Arial"/>
          <w:sz w:val="20"/>
        </w:rPr>
        <w:t>p</w:t>
      </w:r>
      <w:r w:rsidRPr="00CA04BB">
        <w:rPr>
          <w:rFonts w:ascii="Arial" w:hAnsi="Arial"/>
          <w:sz w:val="20"/>
        </w:rPr>
        <w:t>lan.</w:t>
      </w:r>
    </w:p>
    <w:p w:rsidR="00CD62CE" w:rsidRPr="00774E09" w:rsidRDefault="00CD62CE" w:rsidP="0052736F">
      <w:pPr>
        <w:spacing w:line="360" w:lineRule="auto"/>
        <w:rPr>
          <w:rFonts w:ascii="Arial" w:hAnsi="Arial"/>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Transportation Needs Report (TNR)</w:t>
      </w:r>
    </w:p>
    <w:p w:rsidR="00CD62CE" w:rsidRPr="000D7651" w:rsidRDefault="00CD62CE" w:rsidP="0052736F">
      <w:pPr>
        <w:spacing w:line="360" w:lineRule="auto"/>
        <w:rPr>
          <w:rFonts w:ascii="Arial" w:hAnsi="Arial"/>
          <w:sz w:val="20"/>
        </w:rPr>
      </w:pPr>
      <w:r w:rsidRPr="00774E09">
        <w:rPr>
          <w:rFonts w:ascii="Arial" w:hAnsi="Arial"/>
          <w:sz w:val="20"/>
        </w:rPr>
        <w:t xml:space="preserve">The </w:t>
      </w:r>
      <w:smartTag w:uri="urn:schemas-microsoft-com:office:smarttags" w:element="stockticker">
        <w:r w:rsidRPr="00774E09">
          <w:rPr>
            <w:rFonts w:ascii="Arial" w:hAnsi="Arial"/>
            <w:sz w:val="20"/>
          </w:rPr>
          <w:t>TNR</w:t>
        </w:r>
      </w:smartTag>
      <w:r w:rsidRPr="00774E09">
        <w:rPr>
          <w:rFonts w:ascii="Arial" w:hAnsi="Arial"/>
          <w:sz w:val="20"/>
        </w:rPr>
        <w:t xml:space="preserve"> is a comprehensive list of recommended</w:t>
      </w:r>
      <w:r w:rsidR="006628D2" w:rsidRPr="00774E09">
        <w:rPr>
          <w:rFonts w:ascii="Arial" w:hAnsi="Arial"/>
          <w:sz w:val="20"/>
        </w:rPr>
        <w:t xml:space="preserve"> </w:t>
      </w:r>
      <w:r w:rsidR="00EC5CAE" w:rsidRPr="00774E09">
        <w:rPr>
          <w:rFonts w:ascii="Arial" w:hAnsi="Arial"/>
          <w:sz w:val="20"/>
        </w:rPr>
        <w:t>c</w:t>
      </w:r>
      <w:r w:rsidRPr="00774E09">
        <w:rPr>
          <w:rFonts w:ascii="Arial" w:hAnsi="Arial"/>
          <w:sz w:val="20"/>
        </w:rPr>
        <w:t xml:space="preserve">ounty transportation needs through the year </w:t>
      </w:r>
      <w:r w:rsidR="00D6716F" w:rsidRPr="00CA04BB">
        <w:rPr>
          <w:rFonts w:ascii="Arial" w:hAnsi="Arial"/>
          <w:sz w:val="20"/>
        </w:rPr>
        <w:t>2022</w:t>
      </w:r>
      <w:r w:rsidRPr="000D7651">
        <w:rPr>
          <w:rFonts w:ascii="Arial" w:hAnsi="Arial"/>
          <w:sz w:val="20"/>
        </w:rPr>
        <w:t xml:space="preserve"> needed to implement the land use element.  It includes transportation needs for unincorporated </w:t>
      </w:r>
      <w:smartTag w:uri="urn:schemas-microsoft-com:office:smarttags" w:element="place">
        <w:smartTag w:uri="urn:schemas-microsoft-com:office:smarttags" w:element="PlaceName">
          <w:r w:rsidRPr="000D7651">
            <w:rPr>
              <w:rFonts w:ascii="Arial" w:hAnsi="Arial"/>
              <w:sz w:val="20"/>
            </w:rPr>
            <w:t>King</w:t>
          </w:r>
        </w:smartTag>
        <w:r w:rsidRPr="000D7651">
          <w:rPr>
            <w:rFonts w:ascii="Arial" w:hAnsi="Arial"/>
            <w:sz w:val="20"/>
          </w:rPr>
          <w:t xml:space="preserve"> </w:t>
        </w:r>
        <w:smartTag w:uri="urn:schemas-microsoft-com:office:smarttags" w:element="PlaceType">
          <w:r w:rsidRPr="000D7651">
            <w:rPr>
              <w:rFonts w:ascii="Arial" w:hAnsi="Arial"/>
              <w:sz w:val="20"/>
            </w:rPr>
            <w:t>County</w:t>
          </w:r>
        </w:smartTag>
      </w:smartTag>
      <w:r w:rsidRPr="000D7651">
        <w:rPr>
          <w:rFonts w:ascii="Arial" w:hAnsi="Arial"/>
          <w:sz w:val="20"/>
        </w:rPr>
        <w:t xml:space="preserve">, and some city, state, and adjacent </w:t>
      </w:r>
      <w:r w:rsidR="00EC5CAE" w:rsidRPr="000D7651">
        <w:rPr>
          <w:rFonts w:ascii="Arial" w:hAnsi="Arial"/>
          <w:sz w:val="20"/>
        </w:rPr>
        <w:t>c</w:t>
      </w:r>
      <w:r w:rsidRPr="000D7651">
        <w:rPr>
          <w:rFonts w:ascii="Arial" w:hAnsi="Arial"/>
          <w:sz w:val="20"/>
        </w:rPr>
        <w:t>ounty projects.  It does not include transit service o</w:t>
      </w:r>
      <w:r w:rsidR="004008E3">
        <w:rPr>
          <w:rFonts w:ascii="Arial" w:hAnsi="Arial"/>
          <w:sz w:val="20"/>
        </w:rPr>
        <w:t>r capital needs.  (See Chapter 7</w:t>
      </w:r>
      <w:r w:rsidR="00CA04BB">
        <w:rPr>
          <w:rFonts w:ascii="Arial" w:hAnsi="Arial"/>
          <w:sz w:val="20"/>
        </w:rPr>
        <w:t>, Transportation)</w:t>
      </w:r>
    </w:p>
    <w:p w:rsidR="00CD62CE" w:rsidRPr="000D7651" w:rsidRDefault="00CD62CE" w:rsidP="0052736F">
      <w:pPr>
        <w:spacing w:line="360" w:lineRule="auto"/>
        <w:rPr>
          <w:rFonts w:ascii="Arial" w:hAnsi="Arial"/>
          <w:sz w:val="20"/>
        </w:rPr>
      </w:pPr>
    </w:p>
    <w:p w:rsidR="00CD62CE" w:rsidRPr="000D7651" w:rsidRDefault="00CD62CE" w:rsidP="0052736F">
      <w:pPr>
        <w:spacing w:line="360" w:lineRule="auto"/>
        <w:rPr>
          <w:rFonts w:ascii="Arial" w:hAnsi="Arial"/>
          <w:b/>
          <w:sz w:val="20"/>
        </w:rPr>
      </w:pPr>
      <w:r w:rsidRPr="000D7651">
        <w:rPr>
          <w:rFonts w:ascii="Arial" w:hAnsi="Arial"/>
          <w:b/>
          <w:sz w:val="20"/>
        </w:rPr>
        <w:t>Unemployment Rate</w:t>
      </w:r>
    </w:p>
    <w:p w:rsidR="00C31C58" w:rsidRDefault="00CD62CE" w:rsidP="0052736F">
      <w:pPr>
        <w:spacing w:line="360" w:lineRule="auto"/>
        <w:rPr>
          <w:rFonts w:ascii="Arial" w:hAnsi="Arial"/>
          <w:sz w:val="20"/>
        </w:rPr>
      </w:pPr>
      <w:r w:rsidRPr="000D7651">
        <w:rPr>
          <w:rFonts w:ascii="Arial" w:hAnsi="Arial"/>
          <w:sz w:val="20"/>
        </w:rPr>
        <w:t xml:space="preserve">The unemployment rate is the percentage of the civilian labor force that is unemployed and actively </w:t>
      </w:r>
      <w:r w:rsidRPr="00CA04BB">
        <w:rPr>
          <w:rFonts w:ascii="Arial" w:hAnsi="Arial"/>
          <w:sz w:val="20"/>
        </w:rPr>
        <w:t>seek</w:t>
      </w:r>
      <w:r w:rsidR="00D52555" w:rsidRPr="00CA04BB">
        <w:rPr>
          <w:rFonts w:ascii="Arial" w:hAnsi="Arial"/>
          <w:sz w:val="20"/>
        </w:rPr>
        <w:t>ing work.</w:t>
      </w:r>
    </w:p>
    <w:p w:rsidR="00C27EF2" w:rsidRPr="00774E09" w:rsidRDefault="00C27EF2"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Unincorporated Activity Centers</w:t>
      </w:r>
    </w:p>
    <w:p w:rsidR="00CD62CE" w:rsidRPr="00774E09" w:rsidRDefault="00CD62CE" w:rsidP="0052736F">
      <w:pPr>
        <w:spacing w:line="360" w:lineRule="auto"/>
        <w:rPr>
          <w:rFonts w:ascii="Arial" w:hAnsi="Arial"/>
          <w:sz w:val="20"/>
        </w:rPr>
      </w:pPr>
      <w:r w:rsidRPr="00774E09">
        <w:rPr>
          <w:rFonts w:ascii="Arial" w:hAnsi="Arial"/>
          <w:sz w:val="20"/>
        </w:rPr>
        <w:t xml:space="preserve">Unincorporated Activity Centers are the primary locations for commercial and industrial development in urban unincorporated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Currently, </w:t>
      </w:r>
      <w:smartTag w:uri="urn:schemas-microsoft-com:office:smarttags" w:element="place">
        <w:r w:rsidRPr="00774E09">
          <w:rPr>
            <w:rFonts w:ascii="Arial" w:hAnsi="Arial"/>
            <w:sz w:val="20"/>
          </w:rPr>
          <w:t>White Center</w:t>
        </w:r>
      </w:smartTag>
      <w:r w:rsidRPr="00774E09">
        <w:rPr>
          <w:rFonts w:ascii="Arial" w:hAnsi="Arial"/>
          <w:sz w:val="20"/>
        </w:rPr>
        <w:t xml:space="preserve"> is the only designated </w:t>
      </w:r>
      <w:smartTag w:uri="urn:schemas-microsoft-com:office:smarttags" w:element="place">
        <w:smartTag w:uri="urn:schemas-microsoft-com:office:smarttags" w:element="PlaceName">
          <w:r w:rsidRPr="00774E09">
            <w:rPr>
              <w:rFonts w:ascii="Arial" w:hAnsi="Arial"/>
              <w:sz w:val="20"/>
            </w:rPr>
            <w:t>Unincorporated</w:t>
          </w:r>
        </w:smartTag>
        <w:r w:rsidRPr="00774E09">
          <w:rPr>
            <w:rFonts w:ascii="Arial" w:hAnsi="Arial"/>
            <w:sz w:val="20"/>
          </w:rPr>
          <w:t xml:space="preserve"> </w:t>
        </w:r>
        <w:smartTag w:uri="urn:schemas-microsoft-com:office:smarttags" w:element="PlaceName">
          <w:r w:rsidRPr="00774E09">
            <w:rPr>
              <w:rFonts w:ascii="Arial" w:hAnsi="Arial"/>
              <w:sz w:val="20"/>
            </w:rPr>
            <w:t>Activity</w:t>
          </w:r>
        </w:smartTag>
        <w:r w:rsidRPr="00774E09">
          <w:rPr>
            <w:rFonts w:ascii="Arial" w:hAnsi="Arial"/>
            <w:sz w:val="20"/>
          </w:rPr>
          <w:t xml:space="preserve"> </w:t>
        </w:r>
        <w:smartTag w:uri="urn:schemas-microsoft-com:office:smarttags" w:element="PlaceType">
          <w:r w:rsidRPr="00774E09">
            <w:rPr>
              <w:rFonts w:ascii="Arial" w:hAnsi="Arial"/>
              <w:sz w:val="20"/>
            </w:rPr>
            <w:t>Center</w:t>
          </w:r>
        </w:smartTag>
      </w:smartTag>
      <w:r w:rsidRPr="00774E09">
        <w:rPr>
          <w:rFonts w:ascii="Arial" w:hAnsi="Arial"/>
          <w:sz w:val="20"/>
        </w:rPr>
        <w:t xml:space="preserve">, as other such centers are now parts of cities.  (See Chapter </w:t>
      </w:r>
      <w:r w:rsidR="004008E3">
        <w:rPr>
          <w:rFonts w:ascii="Arial" w:hAnsi="Arial"/>
          <w:sz w:val="20"/>
        </w:rPr>
        <w:t>2</w:t>
      </w:r>
      <w:r w:rsidRPr="00774E09">
        <w:rPr>
          <w:rFonts w:ascii="Arial" w:hAnsi="Arial"/>
          <w:sz w:val="20"/>
        </w:rPr>
        <w:t>, Urban Communities)</w:t>
      </w:r>
    </w:p>
    <w:p w:rsidR="008E50E2" w:rsidRDefault="008E50E2"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Unincorporated Areas</w:t>
      </w:r>
    </w:p>
    <w:p w:rsidR="00CD62CE" w:rsidRPr="00774E09" w:rsidRDefault="00CD62CE" w:rsidP="0052736F">
      <w:pPr>
        <w:spacing w:line="360" w:lineRule="auto"/>
        <w:rPr>
          <w:rFonts w:ascii="Arial" w:hAnsi="Arial"/>
          <w:sz w:val="20"/>
        </w:rPr>
      </w:pPr>
      <w:r w:rsidRPr="00774E09">
        <w:rPr>
          <w:rFonts w:ascii="Arial" w:hAnsi="Arial"/>
          <w:sz w:val="20"/>
        </w:rPr>
        <w:t xml:space="preserve">Unincorporated areas are those areas outside any city and under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's jurisd</w:t>
      </w:r>
      <w:r w:rsidR="00CA04BB">
        <w:rPr>
          <w:rFonts w:ascii="Arial" w:hAnsi="Arial"/>
          <w:sz w:val="20"/>
        </w:rPr>
        <w:t>iction.</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Unique Wetland</w:t>
      </w:r>
    </w:p>
    <w:p w:rsidR="00CD62CE" w:rsidRDefault="00CD62CE" w:rsidP="0052736F">
      <w:pPr>
        <w:spacing w:line="360" w:lineRule="auto"/>
        <w:rPr>
          <w:rFonts w:ascii="Arial" w:hAnsi="Arial"/>
          <w:sz w:val="20"/>
        </w:rPr>
      </w:pPr>
      <w:r w:rsidRPr="00774E09">
        <w:rPr>
          <w:rFonts w:ascii="Arial" w:hAnsi="Arial"/>
          <w:sz w:val="20"/>
        </w:rPr>
        <w:t xml:space="preserve">The term unique wetland refers to bogs and </w:t>
      </w:r>
      <w:r w:rsidRPr="00CA04BB">
        <w:rPr>
          <w:rFonts w:ascii="Arial" w:hAnsi="Arial"/>
          <w:sz w:val="20"/>
        </w:rPr>
        <w:t>fens</w:t>
      </w:r>
      <w:r w:rsidR="00BB24DB" w:rsidRPr="00CA04BB">
        <w:rPr>
          <w:rFonts w:ascii="Arial" w:hAnsi="Arial"/>
          <w:sz w:val="20"/>
        </w:rPr>
        <w:t>,</w:t>
      </w:r>
      <w:r w:rsidRPr="00CA04BB">
        <w:rPr>
          <w:rFonts w:ascii="Arial" w:hAnsi="Arial"/>
          <w:sz w:val="20"/>
        </w:rPr>
        <w:t xml:space="preserve"> which</w:t>
      </w:r>
      <w:r w:rsidRPr="00774E09">
        <w:rPr>
          <w:rFonts w:ascii="Arial" w:hAnsi="Arial"/>
          <w:sz w:val="20"/>
        </w:rPr>
        <w:t xml:space="preserve"> have unusual and sensitive water chemistries.</w:t>
      </w:r>
    </w:p>
    <w:p w:rsidR="00CA5BFA" w:rsidRPr="00CA04BB" w:rsidRDefault="00CA5BFA" w:rsidP="0052736F">
      <w:pPr>
        <w:spacing w:line="360" w:lineRule="auto"/>
        <w:rPr>
          <w:rFonts w:ascii="Arial" w:hAnsi="Arial"/>
          <w:sz w:val="20"/>
        </w:rPr>
      </w:pPr>
    </w:p>
    <w:p w:rsidR="00C31C58" w:rsidRPr="00CA04BB" w:rsidRDefault="00CA5BFA" w:rsidP="0052736F">
      <w:pPr>
        <w:spacing w:line="360" w:lineRule="auto"/>
        <w:rPr>
          <w:rFonts w:ascii="Arial" w:hAnsi="Arial"/>
          <w:b/>
          <w:sz w:val="20"/>
        </w:rPr>
      </w:pPr>
      <w:r w:rsidRPr="00CA04BB">
        <w:rPr>
          <w:rFonts w:ascii="Arial" w:hAnsi="Arial"/>
          <w:b/>
          <w:sz w:val="20"/>
        </w:rPr>
        <w:t>Universal Design</w:t>
      </w:r>
    </w:p>
    <w:p w:rsidR="00763F7B" w:rsidRPr="00CA04BB" w:rsidRDefault="00CA5BFA" w:rsidP="00763F7B">
      <w:pPr>
        <w:spacing w:line="360" w:lineRule="auto"/>
        <w:rPr>
          <w:rFonts w:ascii="Arial" w:hAnsi="Arial" w:cs="Arial"/>
          <w:sz w:val="20"/>
        </w:rPr>
      </w:pPr>
      <w:r w:rsidRPr="00CA04BB">
        <w:rPr>
          <w:rFonts w:ascii="Arial" w:hAnsi="Arial"/>
          <w:sz w:val="20"/>
        </w:rPr>
        <w:t xml:space="preserve">Universal design as used in Chapter 2, Urban Communities, means </w:t>
      </w:r>
      <w:r w:rsidRPr="00CA04BB">
        <w:rPr>
          <w:rFonts w:ascii="Arial" w:hAnsi="Arial" w:cs="Arial"/>
          <w:sz w:val="20"/>
        </w:rPr>
        <w:t>the design of products, buildings, and environments to be usable by all people, to the greatest extent possible, and which allows people to age in place in their home without the need for ad</w:t>
      </w:r>
      <w:r w:rsidR="00CA04BB">
        <w:rPr>
          <w:rFonts w:ascii="Arial" w:hAnsi="Arial" w:cs="Arial"/>
          <w:sz w:val="20"/>
        </w:rPr>
        <w:t>aptation or specialized design.</w:t>
      </w:r>
    </w:p>
    <w:p w:rsidR="00CA5BFA" w:rsidRPr="00CA5BFA" w:rsidRDefault="00CA5BFA"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Urban Centers</w:t>
      </w:r>
    </w:p>
    <w:p w:rsidR="00CD62CE" w:rsidRPr="00774E09" w:rsidRDefault="00BB24DB" w:rsidP="0052736F">
      <w:pPr>
        <w:spacing w:line="360" w:lineRule="auto"/>
        <w:rPr>
          <w:rFonts w:ascii="Arial" w:hAnsi="Arial"/>
          <w:sz w:val="20"/>
        </w:rPr>
      </w:pPr>
      <w:r w:rsidRPr="00CA04BB">
        <w:rPr>
          <w:rFonts w:ascii="Arial" w:hAnsi="Arial"/>
          <w:sz w:val="20"/>
        </w:rPr>
        <w:t>Urban Centers</w:t>
      </w:r>
      <w:r w:rsidR="00CD62CE" w:rsidRPr="000D7651">
        <w:rPr>
          <w:rFonts w:ascii="Arial" w:hAnsi="Arial"/>
          <w:sz w:val="20"/>
        </w:rPr>
        <w:t xml:space="preserve"> are centers</w:t>
      </w:r>
      <w:r w:rsidR="00CD62CE" w:rsidRPr="00774E09">
        <w:rPr>
          <w:rFonts w:ascii="Arial" w:hAnsi="Arial"/>
          <w:sz w:val="20"/>
        </w:rPr>
        <w:t xml:space="preserve"> of concentrated employment and housing located within the Urban Growth Area designated by the Phase II Countywide Planning Policies.  Urban Centers are to be serviced directly by high-capacity transit and are to contain a wide </w:t>
      </w:r>
      <w:r w:rsidR="00CD62CE" w:rsidRPr="00CA04BB">
        <w:rPr>
          <w:rFonts w:ascii="Arial" w:hAnsi="Arial"/>
          <w:sz w:val="20"/>
        </w:rPr>
        <w:t xml:space="preserve">variety of land uses, including retail, recreational, cultural and public facilities, parks and open spaces.  </w:t>
      </w:r>
      <w:r w:rsidR="00C767AF" w:rsidRPr="00CA04BB">
        <w:rPr>
          <w:rFonts w:ascii="Arial" w:hAnsi="Arial"/>
          <w:sz w:val="20"/>
        </w:rPr>
        <w:t xml:space="preserve">Unincorporated </w:t>
      </w:r>
      <w:r w:rsidR="00CD62CE" w:rsidRPr="00CA04BB">
        <w:rPr>
          <w:rFonts w:ascii="Arial" w:hAnsi="Arial"/>
          <w:sz w:val="20"/>
        </w:rPr>
        <w:t xml:space="preserve">Urban Centers </w:t>
      </w:r>
      <w:r w:rsidR="00C767AF" w:rsidRPr="00CA04BB">
        <w:rPr>
          <w:rFonts w:ascii="Arial" w:hAnsi="Arial"/>
          <w:sz w:val="20"/>
        </w:rPr>
        <w:t xml:space="preserve">are represented on </w:t>
      </w:r>
      <w:r w:rsidR="00E85005" w:rsidRPr="00CA04BB">
        <w:rPr>
          <w:rFonts w:ascii="Arial" w:hAnsi="Arial"/>
          <w:sz w:val="20"/>
        </w:rPr>
        <w:t xml:space="preserve">Urban Centers </w:t>
      </w:r>
      <w:r w:rsidR="00C767AF" w:rsidRPr="00CA04BB">
        <w:rPr>
          <w:rFonts w:ascii="Arial" w:hAnsi="Arial"/>
          <w:sz w:val="20"/>
        </w:rPr>
        <w:t xml:space="preserve">Map included at the end of </w:t>
      </w:r>
      <w:r w:rsidR="00E85005" w:rsidRPr="00CA04BB">
        <w:rPr>
          <w:rFonts w:ascii="Arial" w:hAnsi="Arial"/>
          <w:sz w:val="20"/>
        </w:rPr>
        <w:t>C</w:t>
      </w:r>
      <w:r w:rsidR="004008E3">
        <w:rPr>
          <w:rFonts w:ascii="Arial" w:hAnsi="Arial"/>
          <w:sz w:val="20"/>
        </w:rPr>
        <w:t>hapter 2</w:t>
      </w:r>
      <w:r w:rsidR="00C767AF" w:rsidRPr="00CA04BB">
        <w:rPr>
          <w:rFonts w:ascii="Arial" w:hAnsi="Arial"/>
          <w:sz w:val="20"/>
        </w:rPr>
        <w:t>, Urban Communities.</w:t>
      </w:r>
    </w:p>
    <w:p w:rsidR="00BB24DB" w:rsidRDefault="00BB24DB"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Urban Growth</w:t>
      </w:r>
    </w:p>
    <w:p w:rsidR="00CD62CE" w:rsidRPr="00774E09" w:rsidRDefault="00CD62CE" w:rsidP="0052736F">
      <w:pPr>
        <w:spacing w:line="360" w:lineRule="auto"/>
        <w:rPr>
          <w:rFonts w:ascii="Arial" w:hAnsi="Arial"/>
          <w:sz w:val="20"/>
        </w:rPr>
      </w:pPr>
      <w:r w:rsidRPr="00774E09">
        <w:rPr>
          <w:rFonts w:ascii="Arial" w:hAnsi="Arial"/>
          <w:sz w:val="20"/>
        </w:rPr>
        <w:t xml:space="preserve">Urban growth refers to residential, commercial and industrial growth that makes intensive use of land for the location of buildings, structures and impermeable surfaces to such a degree as to be incompatible with the primary use of such land for the production of food, other agricultural products, or fiber, or the </w:t>
      </w:r>
      <w:r w:rsidRPr="00774E09">
        <w:rPr>
          <w:rFonts w:ascii="Arial" w:hAnsi="Arial"/>
          <w:sz w:val="20"/>
        </w:rPr>
        <w:lastRenderedPageBreak/>
        <w:t>extraction of mineral resources.  Urban growth typically requires urban governmental services.  "Characterized by urban growth" refers to land having urban growth located on it, or to land located in relationship to an area with urban gro</w:t>
      </w:r>
      <w:r w:rsidR="00CA04BB">
        <w:rPr>
          <w:rFonts w:ascii="Arial" w:hAnsi="Arial"/>
          <w:sz w:val="20"/>
        </w:rPr>
        <w:t>wth.</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Urban Growth Area (UGA)</w:t>
      </w:r>
    </w:p>
    <w:p w:rsidR="00CD62CE" w:rsidRPr="00774E09" w:rsidRDefault="00CD62CE" w:rsidP="0052736F">
      <w:pPr>
        <w:spacing w:line="360" w:lineRule="auto"/>
        <w:rPr>
          <w:rFonts w:ascii="Arial" w:hAnsi="Arial"/>
          <w:sz w:val="20"/>
        </w:rPr>
      </w:pPr>
      <w:r w:rsidRPr="00774E09">
        <w:rPr>
          <w:rFonts w:ascii="Arial" w:hAnsi="Arial"/>
          <w:sz w:val="20"/>
        </w:rPr>
        <w:t xml:space="preserve">The Growth Management Act requires King County's Comprehensive Plan to designate an Urban Growth Area, where most future urban growth and development is to occur to limit urban sprawl, enhance open space, protect rural areas and more efficiently use human services, transportation and utilities.  The Comprehensive Plan designates an UGA which includes areas and densities sufficient to permit the urban growth that is projected to occur in </w:t>
      </w:r>
      <w:r w:rsidRPr="000D7651">
        <w:rPr>
          <w:rFonts w:ascii="Arial" w:hAnsi="Arial"/>
          <w:sz w:val="20"/>
        </w:rPr>
        <w:t xml:space="preserve">the </w:t>
      </w:r>
      <w:r w:rsidR="00895FD7" w:rsidRPr="00CA04BB">
        <w:rPr>
          <w:rFonts w:ascii="Arial" w:hAnsi="Arial"/>
          <w:sz w:val="20"/>
        </w:rPr>
        <w:t>c</w:t>
      </w:r>
      <w:r w:rsidRPr="00CA04BB">
        <w:rPr>
          <w:rFonts w:ascii="Arial" w:hAnsi="Arial"/>
          <w:sz w:val="20"/>
        </w:rPr>
        <w:t>ounty</w:t>
      </w:r>
      <w:r w:rsidRPr="000D7651">
        <w:rPr>
          <w:rFonts w:ascii="Arial" w:hAnsi="Arial"/>
          <w:sz w:val="20"/>
        </w:rPr>
        <w:t xml:space="preserve"> for</w:t>
      </w:r>
      <w:r w:rsidRPr="00774E09">
        <w:rPr>
          <w:rFonts w:ascii="Arial" w:hAnsi="Arial"/>
          <w:sz w:val="20"/>
        </w:rPr>
        <w:t xml:space="preserve"> the succeeding 20</w:t>
      </w:r>
      <w:r w:rsidR="004008E3">
        <w:rPr>
          <w:rFonts w:ascii="Arial" w:hAnsi="Arial"/>
          <w:sz w:val="20"/>
        </w:rPr>
        <w:t>-year period.   (See Chapter 1</w:t>
      </w:r>
      <w:r w:rsidRPr="00774E09">
        <w:rPr>
          <w:rFonts w:ascii="Arial" w:hAnsi="Arial"/>
          <w:sz w:val="20"/>
        </w:rPr>
        <w:t xml:space="preserve">, Regional </w:t>
      </w:r>
      <w:r w:rsidR="00C767AF" w:rsidRPr="00CA04BB">
        <w:rPr>
          <w:rFonts w:ascii="Arial" w:hAnsi="Arial"/>
          <w:sz w:val="20"/>
        </w:rPr>
        <w:t>Growth Management</w:t>
      </w:r>
      <w:r w:rsidR="00C767AF">
        <w:rPr>
          <w:rFonts w:ascii="Arial" w:hAnsi="Arial"/>
          <w:sz w:val="20"/>
        </w:rPr>
        <w:t xml:space="preserve"> </w:t>
      </w:r>
      <w:r w:rsidRPr="00774E09">
        <w:rPr>
          <w:rFonts w:ascii="Arial" w:hAnsi="Arial"/>
          <w:sz w:val="20"/>
        </w:rPr>
        <w:t>Planning</w:t>
      </w:r>
      <w:r w:rsidR="004008E3">
        <w:rPr>
          <w:rFonts w:ascii="Arial" w:hAnsi="Arial"/>
          <w:sz w:val="20"/>
        </w:rPr>
        <w:t>, and Chapter 2</w:t>
      </w:r>
      <w:r w:rsidRPr="00774E09">
        <w:rPr>
          <w:rFonts w:ascii="Arial" w:hAnsi="Arial"/>
          <w:sz w:val="20"/>
        </w:rPr>
        <w:t>, Urban Communities)</w:t>
      </w:r>
    </w:p>
    <w:p w:rsidR="00052DB8" w:rsidRPr="00774E09" w:rsidRDefault="00052DB8"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Urban Growth Target</w:t>
      </w:r>
    </w:p>
    <w:p w:rsidR="00CD62CE" w:rsidRPr="00774E09" w:rsidRDefault="00CD62CE" w:rsidP="0052736F">
      <w:pPr>
        <w:spacing w:line="360" w:lineRule="auto"/>
        <w:rPr>
          <w:rFonts w:ascii="Arial" w:hAnsi="Arial"/>
          <w:sz w:val="20"/>
        </w:rPr>
      </w:pPr>
      <w:r w:rsidRPr="00774E09">
        <w:rPr>
          <w:rFonts w:ascii="Arial" w:hAnsi="Arial"/>
          <w:sz w:val="20"/>
        </w:rPr>
        <w:t xml:space="preserve">The Growth Management Act and the Countywide Planning Policies require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and its cities to plan for a 20-year population and employment growth target for each jurisdiction, based on designation of the Urban Growth Area, </w:t>
      </w:r>
      <w:smartTag w:uri="urn:schemas-microsoft-com:office:smarttags" w:element="place">
        <w:smartTag w:uri="urn:schemas-microsoft-com:office:smarttags" w:element="PlaceName">
          <w:r w:rsidRPr="00774E09">
            <w:rPr>
              <w:rFonts w:ascii="Arial" w:hAnsi="Arial"/>
              <w:sz w:val="20"/>
            </w:rPr>
            <w:t>Urban</w:t>
          </w:r>
        </w:smartTag>
        <w:r w:rsidRPr="00774E09">
          <w:rPr>
            <w:rFonts w:ascii="Arial" w:hAnsi="Arial"/>
            <w:sz w:val="20"/>
          </w:rPr>
          <w:t xml:space="preserve"> </w:t>
        </w:r>
        <w:smartTag w:uri="urn:schemas-microsoft-com:office:smarttags" w:element="PlaceType">
          <w:r w:rsidRPr="00774E09">
            <w:rPr>
              <w:rFonts w:ascii="Arial" w:hAnsi="Arial"/>
              <w:sz w:val="20"/>
            </w:rPr>
            <w:t>Centers</w:t>
          </w:r>
        </w:smartTag>
      </w:smartTag>
      <w:r w:rsidRPr="00774E09">
        <w:rPr>
          <w:rFonts w:ascii="Arial" w:hAnsi="Arial"/>
          <w:sz w:val="20"/>
        </w:rPr>
        <w:t xml:space="preserve"> and the criteria of the Countywide Planning Policies.  (See </w:t>
      </w:r>
      <w:r w:rsidR="004008E3">
        <w:rPr>
          <w:rFonts w:ascii="Arial" w:hAnsi="Arial"/>
          <w:sz w:val="20"/>
        </w:rPr>
        <w:t>Chapter 2</w:t>
      </w:r>
      <w:r w:rsidRPr="00774E09">
        <w:rPr>
          <w:rFonts w:ascii="Arial" w:hAnsi="Arial"/>
          <w:sz w:val="20"/>
        </w:rPr>
        <w:t>, Urban Communities)</w:t>
      </w:r>
    </w:p>
    <w:p w:rsidR="00CD62CE" w:rsidRPr="00774E09" w:rsidRDefault="00CD62CE"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Urban Planned Developments (UPD)</w:t>
      </w:r>
    </w:p>
    <w:p w:rsidR="00CD62CE" w:rsidRPr="00774E09" w:rsidRDefault="00CD62CE" w:rsidP="0052736F">
      <w:pPr>
        <w:spacing w:line="360" w:lineRule="auto"/>
        <w:rPr>
          <w:rFonts w:ascii="Arial" w:hAnsi="Arial"/>
          <w:sz w:val="20"/>
        </w:rPr>
      </w:pPr>
      <w:r w:rsidRPr="00774E09">
        <w:rPr>
          <w:rFonts w:ascii="Arial" w:hAnsi="Arial"/>
          <w:sz w:val="20"/>
        </w:rPr>
        <w:t>Urban Plan Developments are site specific projects consisting of conceptual site plans, development stands,</w:t>
      </w:r>
      <w:r w:rsidR="00CA04BB">
        <w:rPr>
          <w:rFonts w:ascii="Arial" w:hAnsi="Arial"/>
          <w:sz w:val="20"/>
        </w:rPr>
        <w:t xml:space="preserve"> processing and other elements.</w:t>
      </w:r>
    </w:p>
    <w:p w:rsidR="00C31C58" w:rsidRDefault="00C31C58"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Urban Separator</w:t>
      </w:r>
    </w:p>
    <w:p w:rsidR="00CD62CE" w:rsidRPr="00774E09" w:rsidRDefault="00CD62CE" w:rsidP="0052736F">
      <w:pPr>
        <w:spacing w:line="360" w:lineRule="auto"/>
        <w:rPr>
          <w:rFonts w:ascii="Arial" w:hAnsi="Arial"/>
          <w:sz w:val="20"/>
        </w:rPr>
      </w:pPr>
      <w:r w:rsidRPr="00774E09">
        <w:rPr>
          <w:rFonts w:ascii="Arial" w:hAnsi="Arial"/>
          <w:sz w:val="20"/>
        </w:rPr>
        <w:t>Urban separators are areas planned for permanent low-residential density within the Urban Growth Area.  Urban separators protect adjacent resource land, environmentally sensitive areas, or rural areas and create open space corridors within and between urban areas which provide environmental, visual, recreations and wildlife benefits.</w:t>
      </w:r>
    </w:p>
    <w:p w:rsidR="00326C16" w:rsidRDefault="00326C16"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Utilities Technical Review Committee (UTRC)</w:t>
      </w:r>
    </w:p>
    <w:p w:rsidR="00CD62CE" w:rsidRPr="00774E09" w:rsidRDefault="00A5653D" w:rsidP="0052736F">
      <w:pPr>
        <w:spacing w:line="360" w:lineRule="auto"/>
        <w:rPr>
          <w:rFonts w:ascii="Arial" w:hAnsi="Arial"/>
          <w:sz w:val="20"/>
        </w:rPr>
      </w:pPr>
      <w:r w:rsidRPr="00CA04BB">
        <w:rPr>
          <w:rFonts w:ascii="Arial" w:hAnsi="Arial"/>
          <w:sz w:val="20"/>
        </w:rPr>
        <w:t xml:space="preserve">The </w:t>
      </w:r>
      <w:r w:rsidR="00C767AF" w:rsidRPr="00CA04BB">
        <w:rPr>
          <w:rFonts w:ascii="Arial" w:hAnsi="Arial"/>
          <w:sz w:val="20"/>
        </w:rPr>
        <w:t xml:space="preserve">Utilities Technical Review Committee </w:t>
      </w:r>
      <w:r w:rsidR="005D48B1" w:rsidRPr="00CA04BB">
        <w:rPr>
          <w:rFonts w:ascii="Arial" w:hAnsi="Arial"/>
          <w:sz w:val="20"/>
        </w:rPr>
        <w:t>(UTRC)</w:t>
      </w:r>
      <w:r w:rsidR="00CD62CE" w:rsidRPr="00CA04BB">
        <w:rPr>
          <w:rFonts w:ascii="Arial" w:hAnsi="Arial"/>
          <w:sz w:val="20"/>
        </w:rPr>
        <w:t xml:space="preserve"> is an interdepartmental committee with responsibility</w:t>
      </w:r>
      <w:r w:rsidR="00CD62CE" w:rsidRPr="00774E09">
        <w:rPr>
          <w:rFonts w:ascii="Arial" w:hAnsi="Arial"/>
          <w:sz w:val="20"/>
        </w:rPr>
        <w:t xml:space="preserve"> for ensuring that water and sewer plans comply with</w:t>
      </w:r>
      <w:r w:rsidR="00E609C3" w:rsidRPr="00774E09">
        <w:rPr>
          <w:rFonts w:ascii="Arial" w:hAnsi="Arial"/>
          <w:sz w:val="20"/>
        </w:rPr>
        <w:t xml:space="preserve"> </w:t>
      </w:r>
      <w:r w:rsidR="00B74E59" w:rsidRPr="00774E09">
        <w:rPr>
          <w:rFonts w:ascii="Arial" w:hAnsi="Arial"/>
          <w:sz w:val="20"/>
        </w:rPr>
        <w:t>c</w:t>
      </w:r>
      <w:r w:rsidR="00CD62CE" w:rsidRPr="00774E09">
        <w:rPr>
          <w:rFonts w:ascii="Arial" w:hAnsi="Arial"/>
          <w:sz w:val="20"/>
        </w:rPr>
        <w:t>ounty and</w:t>
      </w:r>
      <w:r w:rsidR="00E609C3" w:rsidRPr="00774E09">
        <w:rPr>
          <w:rFonts w:ascii="Arial" w:hAnsi="Arial"/>
          <w:sz w:val="20"/>
        </w:rPr>
        <w:t xml:space="preserve"> </w:t>
      </w:r>
      <w:r w:rsidR="00B74E59" w:rsidRPr="00774E09">
        <w:rPr>
          <w:rFonts w:ascii="Arial" w:hAnsi="Arial"/>
          <w:sz w:val="20"/>
        </w:rPr>
        <w:t>s</w:t>
      </w:r>
      <w:r w:rsidR="00CD62CE" w:rsidRPr="00774E09">
        <w:rPr>
          <w:rFonts w:ascii="Arial" w:hAnsi="Arial"/>
          <w:sz w:val="20"/>
        </w:rPr>
        <w:t xml:space="preserve">tate health requirements and </w:t>
      </w:r>
      <w:r w:rsidR="00B74E59" w:rsidRPr="00774E09">
        <w:rPr>
          <w:rFonts w:ascii="Arial" w:hAnsi="Arial"/>
          <w:sz w:val="20"/>
        </w:rPr>
        <w:t>c</w:t>
      </w:r>
      <w:r w:rsidR="00CD62CE" w:rsidRPr="00774E09">
        <w:rPr>
          <w:rFonts w:ascii="Arial" w:hAnsi="Arial"/>
          <w:sz w:val="20"/>
        </w:rPr>
        <w:t xml:space="preserve">ounty land use policies.  The committee reviews the plans of all water and sewer utilities that operate in unincorporated </w:t>
      </w:r>
      <w:smartTag w:uri="urn:schemas-microsoft-com:office:smarttags" w:element="place">
        <w:smartTag w:uri="urn:schemas-microsoft-com:office:smarttags" w:element="PlaceName">
          <w:r w:rsidR="00CD62CE" w:rsidRPr="00774E09">
            <w:rPr>
              <w:rFonts w:ascii="Arial" w:hAnsi="Arial"/>
              <w:sz w:val="20"/>
            </w:rPr>
            <w:t>King</w:t>
          </w:r>
        </w:smartTag>
        <w:r w:rsidR="00CD62CE" w:rsidRPr="00774E09">
          <w:rPr>
            <w:rFonts w:ascii="Arial" w:hAnsi="Arial"/>
            <w:sz w:val="20"/>
          </w:rPr>
          <w:t xml:space="preserve"> </w:t>
        </w:r>
        <w:smartTag w:uri="urn:schemas-microsoft-com:office:smarttags" w:element="PlaceType">
          <w:r w:rsidR="00CD62CE" w:rsidRPr="00774E09">
            <w:rPr>
              <w:rFonts w:ascii="Arial" w:hAnsi="Arial"/>
              <w:sz w:val="20"/>
            </w:rPr>
            <w:t>County</w:t>
          </w:r>
        </w:smartTag>
      </w:smartTag>
      <w:r w:rsidR="00CD62CE" w:rsidRPr="00774E09">
        <w:rPr>
          <w:rFonts w:ascii="Arial" w:hAnsi="Arial"/>
          <w:sz w:val="20"/>
        </w:rPr>
        <w:t xml:space="preserve"> and then recommends the plans to King County Executive and the Metropolitan King County Council for approval.</w:t>
      </w:r>
    </w:p>
    <w:p w:rsidR="00CD62CE" w:rsidRPr="00774E09" w:rsidRDefault="00CD62CE" w:rsidP="0052736F">
      <w:pPr>
        <w:spacing w:line="360" w:lineRule="auto"/>
        <w:rPr>
          <w:rFonts w:ascii="Arial" w:hAnsi="Arial"/>
          <w:sz w:val="20"/>
        </w:rPr>
      </w:pPr>
    </w:p>
    <w:p w:rsidR="00D60073" w:rsidRPr="00774E09" w:rsidRDefault="00D60073" w:rsidP="0052736F">
      <w:pPr>
        <w:spacing w:line="360" w:lineRule="auto"/>
        <w:rPr>
          <w:rFonts w:ascii="Arial" w:hAnsi="Arial"/>
          <w:b/>
          <w:sz w:val="20"/>
        </w:rPr>
      </w:pPr>
      <w:r w:rsidRPr="00774E09">
        <w:rPr>
          <w:rFonts w:ascii="Arial" w:hAnsi="Arial"/>
          <w:b/>
          <w:sz w:val="20"/>
        </w:rPr>
        <w:t xml:space="preserve">Variable Tolling </w:t>
      </w:r>
    </w:p>
    <w:p w:rsidR="00D60073" w:rsidRPr="00774E09" w:rsidRDefault="00161532" w:rsidP="0052736F">
      <w:pPr>
        <w:spacing w:line="360" w:lineRule="auto"/>
        <w:rPr>
          <w:rFonts w:ascii="Arial" w:hAnsi="Arial"/>
          <w:sz w:val="20"/>
        </w:rPr>
      </w:pPr>
      <w:r w:rsidRPr="00774E09">
        <w:rPr>
          <w:rFonts w:ascii="Arial" w:hAnsi="Arial"/>
          <w:sz w:val="20"/>
        </w:rPr>
        <w:t>Variable tolling or pricing</w:t>
      </w:r>
      <w:r w:rsidR="00D60073" w:rsidRPr="00774E09">
        <w:rPr>
          <w:rFonts w:ascii="Arial" w:hAnsi="Arial"/>
          <w:sz w:val="20"/>
        </w:rPr>
        <w:t xml:space="preserve"> is any form of collecting a</w:t>
      </w:r>
      <w:r w:rsidR="00CA04BB">
        <w:rPr>
          <w:rFonts w:ascii="Arial" w:hAnsi="Arial"/>
          <w:sz w:val="20"/>
        </w:rPr>
        <w:t xml:space="preserve"> direct user fee on a roadway.</w:t>
      </w:r>
    </w:p>
    <w:p w:rsidR="00CD62CE" w:rsidRPr="00774E09" w:rsidRDefault="00CD62CE" w:rsidP="0052736F">
      <w:pPr>
        <w:spacing w:line="360" w:lineRule="auto"/>
        <w:rPr>
          <w:rFonts w:ascii="Arial" w:hAnsi="Arial"/>
          <w:b/>
          <w:sz w:val="20"/>
        </w:rPr>
      </w:pPr>
      <w:r w:rsidRPr="00774E09">
        <w:rPr>
          <w:rFonts w:ascii="Arial" w:hAnsi="Arial"/>
          <w:b/>
          <w:sz w:val="20"/>
        </w:rPr>
        <w:lastRenderedPageBreak/>
        <w:t>Water Availability</w:t>
      </w:r>
    </w:p>
    <w:p w:rsidR="00CD62CE" w:rsidRPr="000D7651" w:rsidRDefault="00CD62CE" w:rsidP="0052736F">
      <w:pPr>
        <w:spacing w:line="360" w:lineRule="auto"/>
        <w:rPr>
          <w:rFonts w:ascii="Arial" w:hAnsi="Arial"/>
          <w:sz w:val="20"/>
        </w:rPr>
      </w:pPr>
      <w:r w:rsidRPr="00774E09">
        <w:rPr>
          <w:rFonts w:ascii="Arial" w:hAnsi="Arial"/>
          <w:sz w:val="20"/>
        </w:rPr>
        <w:t xml:space="preserve">Water availability means the presence of a water source with applicable water rights that can serve the projected demand </w:t>
      </w:r>
      <w:r w:rsidR="00C8187B" w:rsidRPr="00774E09">
        <w:rPr>
          <w:rFonts w:ascii="Arial" w:hAnsi="Arial"/>
          <w:sz w:val="20"/>
        </w:rPr>
        <w:t>for the planning horizon</w:t>
      </w:r>
      <w:r w:rsidRPr="00774E09">
        <w:rPr>
          <w:rFonts w:ascii="Arial" w:hAnsi="Arial"/>
          <w:sz w:val="20"/>
        </w:rPr>
        <w:t xml:space="preserve">, as shown </w:t>
      </w:r>
      <w:r w:rsidR="00C8187B" w:rsidRPr="00774E09">
        <w:rPr>
          <w:rFonts w:ascii="Arial" w:hAnsi="Arial"/>
          <w:sz w:val="20"/>
        </w:rPr>
        <w:t xml:space="preserve">in </w:t>
      </w:r>
      <w:r w:rsidRPr="00774E09">
        <w:rPr>
          <w:rFonts w:ascii="Arial" w:hAnsi="Arial"/>
          <w:sz w:val="20"/>
        </w:rPr>
        <w:t>water comprehensive plans</w:t>
      </w:r>
      <w:r w:rsidR="00C8187B" w:rsidRPr="00774E09">
        <w:rPr>
          <w:rFonts w:ascii="Arial" w:hAnsi="Arial"/>
          <w:sz w:val="20"/>
        </w:rPr>
        <w:t xml:space="preserve"> approved by </w:t>
      </w:r>
      <w:smartTag w:uri="urn:schemas-microsoft-com:office:smarttags" w:element="place">
        <w:smartTag w:uri="urn:schemas-microsoft-com:office:smarttags" w:element="PlaceName">
          <w:r w:rsidR="00C8187B" w:rsidRPr="00774E09">
            <w:rPr>
              <w:rFonts w:ascii="Arial" w:hAnsi="Arial"/>
              <w:sz w:val="20"/>
            </w:rPr>
            <w:t>King</w:t>
          </w:r>
        </w:smartTag>
        <w:r w:rsidR="00C8187B" w:rsidRPr="00774E09">
          <w:rPr>
            <w:rFonts w:ascii="Arial" w:hAnsi="Arial"/>
            <w:sz w:val="20"/>
          </w:rPr>
          <w:t xml:space="preserve"> </w:t>
        </w:r>
        <w:smartTag w:uri="urn:schemas-microsoft-com:office:smarttags" w:element="PlaceType">
          <w:r w:rsidR="00C8187B" w:rsidRPr="00774E09">
            <w:rPr>
              <w:rFonts w:ascii="Arial" w:hAnsi="Arial"/>
              <w:sz w:val="20"/>
            </w:rPr>
            <w:t>County</w:t>
          </w:r>
        </w:smartTag>
      </w:smartTag>
      <w:r w:rsidRPr="00774E09">
        <w:rPr>
          <w:rFonts w:ascii="Arial" w:hAnsi="Arial"/>
          <w:sz w:val="20"/>
        </w:rPr>
        <w:t xml:space="preserve">.  In the case of Urban Planned Developments, water availability is </w:t>
      </w:r>
      <w:r w:rsidRPr="00CA04BB">
        <w:rPr>
          <w:rFonts w:ascii="Arial" w:hAnsi="Arial"/>
          <w:sz w:val="20"/>
        </w:rPr>
        <w:t>defined as</w:t>
      </w:r>
      <w:r w:rsidR="00D453D7" w:rsidRPr="00CA04BB">
        <w:rPr>
          <w:rFonts w:ascii="Arial" w:hAnsi="Arial"/>
          <w:sz w:val="20"/>
        </w:rPr>
        <w:t>:</w:t>
      </w:r>
      <w:r w:rsidRPr="00CA04BB">
        <w:rPr>
          <w:rFonts w:ascii="Arial" w:hAnsi="Arial"/>
          <w:sz w:val="20"/>
        </w:rPr>
        <w:t xml:space="preserve"> 1) presence of a water source with water rights that can serve the projected average daily demand</w:t>
      </w:r>
      <w:r w:rsidR="000D3214" w:rsidRPr="00CA04BB">
        <w:rPr>
          <w:rFonts w:ascii="Arial" w:hAnsi="Arial"/>
          <w:sz w:val="20"/>
        </w:rPr>
        <w:t>;</w:t>
      </w:r>
      <w:r w:rsidRPr="00CA04BB">
        <w:rPr>
          <w:rFonts w:ascii="Arial" w:hAnsi="Arial"/>
          <w:sz w:val="20"/>
        </w:rPr>
        <w:t xml:space="preserve"> 2) a firm commitment to serve an area with water, as evidenced by either a water availability certificate, utility extension agreement or a King County approved water system plan</w:t>
      </w:r>
      <w:r w:rsidR="000D3214" w:rsidRPr="00CA04BB">
        <w:rPr>
          <w:rFonts w:ascii="Arial" w:hAnsi="Arial"/>
          <w:sz w:val="20"/>
        </w:rPr>
        <w:t>;</w:t>
      </w:r>
      <w:r w:rsidRPr="00CA04BB">
        <w:rPr>
          <w:rFonts w:ascii="Arial" w:hAnsi="Arial"/>
          <w:sz w:val="20"/>
        </w:rPr>
        <w:t xml:space="preserve"> and 3) a</w:t>
      </w:r>
      <w:r w:rsidRPr="000D7651">
        <w:rPr>
          <w:rFonts w:ascii="Arial" w:hAnsi="Arial"/>
          <w:sz w:val="20"/>
        </w:rPr>
        <w:t xml:space="preserve"> firm financial commitment to provide water, as evidenced by either a capital improvement plan or utility extension agreement.</w:t>
      </w:r>
    </w:p>
    <w:p w:rsidR="00052DB8" w:rsidRPr="000D7651" w:rsidRDefault="00052DB8" w:rsidP="0052736F">
      <w:pPr>
        <w:spacing w:line="360" w:lineRule="auto"/>
        <w:rPr>
          <w:rFonts w:ascii="Arial Bold" w:hAnsi="Arial Bold" w:cs="Arial"/>
          <w:b/>
          <w:sz w:val="20"/>
          <w:shd w:val="clear" w:color="auto" w:fill="FFFF00"/>
        </w:rPr>
      </w:pPr>
    </w:p>
    <w:p w:rsidR="0079177F" w:rsidRPr="000D7651" w:rsidRDefault="0079177F" w:rsidP="0052736F">
      <w:pPr>
        <w:spacing w:line="360" w:lineRule="auto"/>
        <w:rPr>
          <w:rFonts w:ascii="Arial" w:hAnsi="Arial" w:cs="Arial"/>
          <w:b/>
          <w:sz w:val="20"/>
        </w:rPr>
      </w:pPr>
      <w:r w:rsidRPr="000D7651">
        <w:rPr>
          <w:rFonts w:ascii="Arial" w:hAnsi="Arial" w:cs="Arial"/>
          <w:b/>
          <w:sz w:val="20"/>
        </w:rPr>
        <w:t xml:space="preserve">Water </w:t>
      </w:r>
      <w:r w:rsidR="00A1258B" w:rsidRPr="000D7651">
        <w:rPr>
          <w:rFonts w:ascii="Arial" w:hAnsi="Arial" w:cs="Arial"/>
          <w:b/>
          <w:sz w:val="20"/>
        </w:rPr>
        <w:t>Q</w:t>
      </w:r>
      <w:r w:rsidRPr="000D7651">
        <w:rPr>
          <w:rFonts w:ascii="Arial" w:hAnsi="Arial" w:cs="Arial"/>
          <w:b/>
          <w:sz w:val="20"/>
        </w:rPr>
        <w:t>uality</w:t>
      </w:r>
    </w:p>
    <w:p w:rsidR="0079177F" w:rsidRPr="00774E09" w:rsidRDefault="0079177F" w:rsidP="0052736F">
      <w:pPr>
        <w:spacing w:line="360" w:lineRule="auto"/>
        <w:rPr>
          <w:rFonts w:ascii="Arial" w:hAnsi="Arial" w:cs="Arial"/>
          <w:sz w:val="20"/>
        </w:rPr>
      </w:pPr>
      <w:r w:rsidRPr="000D7651">
        <w:rPr>
          <w:rFonts w:ascii="Arial" w:hAnsi="Arial" w:cs="Arial"/>
          <w:sz w:val="20"/>
        </w:rPr>
        <w:t>Water quality means the physical characteristics of water within shoreline jurisdiction, including water quantity, hydrological, physical, chemical, aesthetic, recreation-re</w:t>
      </w:r>
      <w:r w:rsidR="00377D71">
        <w:rPr>
          <w:rFonts w:ascii="Arial" w:hAnsi="Arial" w:cs="Arial"/>
          <w:sz w:val="20"/>
        </w:rPr>
        <w:t>lated</w:t>
      </w:r>
      <w:r w:rsidRPr="000D7651">
        <w:rPr>
          <w:rFonts w:ascii="Arial" w:hAnsi="Arial" w:cs="Arial"/>
          <w:sz w:val="20"/>
        </w:rPr>
        <w:t xml:space="preserve"> and biological characteristics. Where used in this chapter, the term water quantity refers only to development and uses regulated under this chapter and affecting water quantity, such as </w:t>
      </w:r>
      <w:r w:rsidR="002F1ACE">
        <w:rPr>
          <w:rFonts w:ascii="Arial" w:hAnsi="Arial" w:cs="Arial"/>
          <w:sz w:val="20"/>
        </w:rPr>
        <w:t xml:space="preserve">pollution generating </w:t>
      </w:r>
      <w:r w:rsidRPr="000D7651">
        <w:rPr>
          <w:rFonts w:ascii="Arial" w:hAnsi="Arial" w:cs="Arial"/>
          <w:sz w:val="20"/>
        </w:rPr>
        <w:t xml:space="preserve">surfaces and storm water handling practices. Water quantity, for purposes of </w:t>
      </w:r>
      <w:r w:rsidR="002F1ACE">
        <w:rPr>
          <w:rFonts w:ascii="Arial" w:hAnsi="Arial" w:cs="Arial"/>
          <w:sz w:val="20"/>
        </w:rPr>
        <w:t>this comprehensive plan</w:t>
      </w:r>
      <w:r w:rsidRPr="000D7651">
        <w:rPr>
          <w:rFonts w:ascii="Arial" w:hAnsi="Arial" w:cs="Arial"/>
          <w:sz w:val="20"/>
        </w:rPr>
        <w:t>, does not mean the withdrawal</w:t>
      </w:r>
      <w:r w:rsidRPr="00774E09">
        <w:rPr>
          <w:rFonts w:ascii="Arial" w:hAnsi="Arial" w:cs="Arial"/>
          <w:sz w:val="20"/>
        </w:rPr>
        <w:t xml:space="preserve"> of ground water or diversion of surface water pursuant to RCW 90.03.250 through 90.03.340.</w:t>
      </w:r>
    </w:p>
    <w:p w:rsidR="0079177F" w:rsidRPr="00774E09" w:rsidRDefault="0079177F" w:rsidP="0052736F">
      <w:pPr>
        <w:spacing w:line="360" w:lineRule="auto"/>
        <w:rPr>
          <w:rFonts w:ascii="Arial" w:hAnsi="Arial"/>
          <w:b/>
          <w:sz w:val="20"/>
        </w:rPr>
      </w:pPr>
      <w:r w:rsidRPr="00774E09">
        <w:rPr>
          <w:rFonts w:ascii="Arial" w:hAnsi="Arial"/>
          <w:b/>
          <w:sz w:val="20"/>
        </w:rPr>
        <w:t xml:space="preserve"> </w:t>
      </w:r>
    </w:p>
    <w:p w:rsidR="00052DB8" w:rsidRPr="00C31C58" w:rsidRDefault="00052DB8" w:rsidP="0052736F">
      <w:pPr>
        <w:keepNext/>
        <w:spacing w:line="360" w:lineRule="auto"/>
        <w:rPr>
          <w:rFonts w:ascii="Arial" w:hAnsi="Arial" w:cs="Arial"/>
          <w:b/>
          <w:sz w:val="20"/>
        </w:rPr>
      </w:pPr>
      <w:r w:rsidRPr="00C31C58">
        <w:rPr>
          <w:rFonts w:ascii="Arial" w:hAnsi="Arial" w:cs="Arial"/>
          <w:b/>
          <w:sz w:val="20"/>
        </w:rPr>
        <w:t>Water Reuse</w:t>
      </w:r>
    </w:p>
    <w:p w:rsidR="00052DB8" w:rsidRPr="00EC549A" w:rsidRDefault="00052DB8" w:rsidP="0052736F">
      <w:pPr>
        <w:keepNext/>
        <w:spacing w:line="360" w:lineRule="auto"/>
        <w:rPr>
          <w:rFonts w:ascii="Arial" w:hAnsi="Arial" w:cs="Arial"/>
          <w:sz w:val="20"/>
        </w:rPr>
      </w:pPr>
      <w:r w:rsidRPr="00853D50">
        <w:rPr>
          <w:rFonts w:ascii="Arial" w:hAnsi="Arial" w:cs="Arial"/>
          <w:sz w:val="20"/>
        </w:rPr>
        <w:t>Water reuse refers to the use of reclaimed water or the reuse of other wastewater, such as greywater, as allowed under relevant state or local standards.</w:t>
      </w:r>
    </w:p>
    <w:p w:rsidR="00C27EF2" w:rsidRPr="00EC549A" w:rsidRDefault="00C27EF2" w:rsidP="0052736F">
      <w:pPr>
        <w:keepNext/>
        <w:spacing w:line="360" w:lineRule="auto"/>
        <w:rPr>
          <w:rFonts w:ascii="Arial" w:hAnsi="Arial" w:cs="Arial"/>
          <w:sz w:val="20"/>
        </w:rPr>
      </w:pPr>
    </w:p>
    <w:p w:rsidR="00CD62CE" w:rsidRPr="00774E09" w:rsidRDefault="00CD62CE" w:rsidP="0052736F">
      <w:pPr>
        <w:keepNext/>
        <w:spacing w:line="360" w:lineRule="auto"/>
        <w:rPr>
          <w:rFonts w:ascii="Arial" w:hAnsi="Arial"/>
          <w:b/>
          <w:sz w:val="20"/>
        </w:rPr>
      </w:pPr>
      <w:r w:rsidRPr="00774E09">
        <w:rPr>
          <w:rFonts w:ascii="Arial" w:hAnsi="Arial"/>
          <w:b/>
          <w:sz w:val="20"/>
        </w:rPr>
        <w:t>Water Supply Availability</w:t>
      </w:r>
    </w:p>
    <w:p w:rsidR="00CD62CE" w:rsidRPr="00774E09" w:rsidRDefault="00CD62CE" w:rsidP="0052736F">
      <w:pPr>
        <w:keepNext/>
        <w:spacing w:line="360" w:lineRule="auto"/>
        <w:rPr>
          <w:rFonts w:ascii="Arial" w:hAnsi="Arial"/>
          <w:sz w:val="20"/>
        </w:rPr>
      </w:pPr>
      <w:r w:rsidRPr="00774E09">
        <w:rPr>
          <w:rFonts w:ascii="Arial" w:hAnsi="Arial"/>
          <w:sz w:val="20"/>
        </w:rPr>
        <w:t>Water supply availability is the presence of a water source with applicable water rights that can serve the projected demand through</w:t>
      </w:r>
      <w:r w:rsidR="008025DA" w:rsidRPr="00774E09">
        <w:rPr>
          <w:rFonts w:ascii="Arial" w:hAnsi="Arial"/>
          <w:sz w:val="20"/>
        </w:rPr>
        <w:t xml:space="preserve"> </w:t>
      </w:r>
      <w:r w:rsidR="00C8187B" w:rsidRPr="00774E09">
        <w:rPr>
          <w:rFonts w:ascii="Arial" w:hAnsi="Arial"/>
          <w:sz w:val="20"/>
        </w:rPr>
        <w:t xml:space="preserve">the planning horizon </w:t>
      </w:r>
      <w:r w:rsidRPr="00774E09">
        <w:rPr>
          <w:rFonts w:ascii="Arial" w:hAnsi="Arial"/>
          <w:sz w:val="20"/>
        </w:rPr>
        <w:t>shown</w:t>
      </w:r>
      <w:r w:rsidR="008025DA" w:rsidRPr="00774E09">
        <w:rPr>
          <w:rFonts w:ascii="Arial" w:hAnsi="Arial"/>
          <w:sz w:val="20"/>
        </w:rPr>
        <w:t xml:space="preserve"> </w:t>
      </w:r>
      <w:r w:rsidR="00C8187B" w:rsidRPr="00774E09">
        <w:rPr>
          <w:rFonts w:ascii="Arial" w:hAnsi="Arial"/>
          <w:sz w:val="20"/>
        </w:rPr>
        <w:t xml:space="preserve">in </w:t>
      </w:r>
      <w:r w:rsidRPr="00774E09">
        <w:rPr>
          <w:rFonts w:ascii="Arial" w:hAnsi="Arial"/>
          <w:sz w:val="20"/>
        </w:rPr>
        <w:t>adopted water comprehensive plans.</w:t>
      </w:r>
    </w:p>
    <w:p w:rsidR="0016633C" w:rsidRDefault="0016633C" w:rsidP="0016633C">
      <w:pPr>
        <w:spacing w:line="360" w:lineRule="auto"/>
        <w:rPr>
          <w:rFonts w:ascii="Arial" w:hAnsi="Arial"/>
          <w:b/>
          <w:sz w:val="20"/>
        </w:rPr>
      </w:pPr>
    </w:p>
    <w:p w:rsidR="0016633C" w:rsidRPr="00774E09" w:rsidRDefault="0016633C" w:rsidP="0016633C">
      <w:pPr>
        <w:spacing w:line="360" w:lineRule="auto"/>
        <w:rPr>
          <w:rFonts w:ascii="Arial" w:hAnsi="Arial"/>
          <w:b/>
          <w:sz w:val="20"/>
        </w:rPr>
      </w:pPr>
      <w:r w:rsidRPr="00774E09">
        <w:rPr>
          <w:rFonts w:ascii="Arial" w:hAnsi="Arial"/>
          <w:b/>
          <w:sz w:val="20"/>
        </w:rPr>
        <w:t>Water System Classifications</w:t>
      </w:r>
    </w:p>
    <w:p w:rsidR="0016633C" w:rsidRPr="00774E09" w:rsidRDefault="0016633C" w:rsidP="0016633C">
      <w:pPr>
        <w:spacing w:line="360" w:lineRule="auto"/>
        <w:rPr>
          <w:rFonts w:ascii="Arial" w:hAnsi="Arial"/>
          <w:sz w:val="20"/>
        </w:rPr>
      </w:pPr>
      <w:r w:rsidRPr="00CA04BB">
        <w:rPr>
          <w:rFonts w:ascii="Arial" w:hAnsi="Arial"/>
          <w:sz w:val="20"/>
        </w:rPr>
        <w:t>Water System Classifications define the level of service for different water systems.</w:t>
      </w:r>
      <w:r>
        <w:rPr>
          <w:rFonts w:ascii="Arial" w:hAnsi="Arial"/>
          <w:sz w:val="20"/>
        </w:rPr>
        <w:t xml:space="preserve">  </w:t>
      </w:r>
      <w:r w:rsidRPr="00774E09">
        <w:rPr>
          <w:rFonts w:ascii="Arial" w:hAnsi="Arial"/>
          <w:sz w:val="20"/>
        </w:rPr>
        <w:t>A public water system is defined as any system that has more than one connection.  A well serving one house is a private system.  Group A water systems have fifteen or more service connections.  Group B water systems have two through</w:t>
      </w:r>
      <w:r>
        <w:rPr>
          <w:rFonts w:ascii="Arial" w:hAnsi="Arial"/>
          <w:sz w:val="20"/>
        </w:rPr>
        <w:t xml:space="preserve"> fourteen service connections.</w:t>
      </w:r>
    </w:p>
    <w:p w:rsidR="00CD62CE" w:rsidRDefault="00CD62CE" w:rsidP="00DD3940">
      <w:pPr>
        <w:spacing w:line="360" w:lineRule="auto"/>
        <w:rPr>
          <w:rFonts w:ascii="Arial" w:hAnsi="Arial"/>
          <w:sz w:val="20"/>
        </w:rPr>
      </w:pPr>
    </w:p>
    <w:p w:rsidR="00DD3940" w:rsidRPr="00853D50" w:rsidRDefault="00DD3940" w:rsidP="00DD3940">
      <w:pPr>
        <w:pStyle w:val="PlainText"/>
        <w:spacing w:line="360" w:lineRule="auto"/>
        <w:rPr>
          <w:rFonts w:ascii="Arial" w:hAnsi="Arial" w:cs="Arial"/>
        </w:rPr>
      </w:pPr>
      <w:r w:rsidRPr="00853D50">
        <w:rPr>
          <w:rFonts w:ascii="Arial" w:hAnsi="Arial" w:cs="Arial"/>
          <w:b/>
          <w:bCs/>
        </w:rPr>
        <w:t>Water System Plan</w:t>
      </w:r>
    </w:p>
    <w:p w:rsidR="00DD3940" w:rsidRPr="00853D50" w:rsidRDefault="00DD3940" w:rsidP="00DD3940">
      <w:pPr>
        <w:pStyle w:val="PlainText"/>
        <w:spacing w:line="360" w:lineRule="auto"/>
        <w:rPr>
          <w:rFonts w:ascii="Arial" w:hAnsi="Arial" w:cs="Arial"/>
        </w:rPr>
      </w:pPr>
      <w:r w:rsidRPr="00853D50">
        <w:rPr>
          <w:rFonts w:ascii="Arial" w:hAnsi="Arial" w:cs="Arial"/>
        </w:rPr>
        <w:t>Water system plans</w:t>
      </w:r>
      <w:r w:rsidR="009E2BDC" w:rsidRPr="00853D50">
        <w:rPr>
          <w:rFonts w:ascii="Arial" w:hAnsi="Arial" w:cs="Arial"/>
        </w:rPr>
        <w:t xml:space="preserve"> </w:t>
      </w:r>
      <w:r w:rsidRPr="00853D50">
        <w:rPr>
          <w:rFonts w:ascii="Arial" w:hAnsi="Arial" w:cs="Arial"/>
        </w:rPr>
        <w:t>are planning documents that include water system plans</w:t>
      </w:r>
      <w:r w:rsidR="009E2BDC" w:rsidRPr="00853D50">
        <w:rPr>
          <w:rFonts w:ascii="Arial" w:hAnsi="Arial" w:cs="Arial"/>
        </w:rPr>
        <w:t xml:space="preserve"> </w:t>
      </w:r>
      <w:r w:rsidRPr="00853D50">
        <w:rPr>
          <w:rFonts w:ascii="Arial" w:hAnsi="Arial" w:cs="Arial"/>
        </w:rPr>
        <w:t>as referred to in Chapter</w:t>
      </w:r>
      <w:r w:rsidR="009E2BDC" w:rsidRPr="00853D50">
        <w:rPr>
          <w:rFonts w:ascii="Arial" w:hAnsi="Arial" w:cs="Arial"/>
        </w:rPr>
        <w:t xml:space="preserve"> </w:t>
      </w:r>
      <w:r w:rsidRPr="00853D50">
        <w:rPr>
          <w:rFonts w:ascii="Arial" w:hAnsi="Arial" w:cs="Arial"/>
        </w:rPr>
        <w:t>43.20 RCW,</w:t>
      </w:r>
      <w:r w:rsidR="009E2BDC" w:rsidRPr="00853D50">
        <w:rPr>
          <w:rFonts w:ascii="Arial" w:hAnsi="Arial" w:cs="Arial"/>
        </w:rPr>
        <w:t xml:space="preserve"> </w:t>
      </w:r>
      <w:r w:rsidRPr="00853D50">
        <w:rPr>
          <w:rFonts w:ascii="Arial" w:hAnsi="Arial" w:cs="Arial"/>
        </w:rPr>
        <w:t>comprehensive plans</w:t>
      </w:r>
      <w:r w:rsidR="009E2BDC" w:rsidRPr="00853D50">
        <w:rPr>
          <w:rFonts w:ascii="Arial" w:hAnsi="Arial" w:cs="Arial"/>
        </w:rPr>
        <w:t xml:space="preserve"> </w:t>
      </w:r>
      <w:r w:rsidRPr="00853D50">
        <w:rPr>
          <w:rFonts w:ascii="Arial" w:hAnsi="Arial" w:cs="Arial"/>
        </w:rPr>
        <w:t>of water supply systems</w:t>
      </w:r>
      <w:r w:rsidR="009E2BDC" w:rsidRPr="00853D50">
        <w:rPr>
          <w:rFonts w:ascii="Arial" w:hAnsi="Arial" w:cs="Arial"/>
        </w:rPr>
        <w:t xml:space="preserve"> </w:t>
      </w:r>
      <w:r w:rsidRPr="00853D50">
        <w:rPr>
          <w:rFonts w:ascii="Arial" w:hAnsi="Arial" w:cs="Arial"/>
        </w:rPr>
        <w:t>(including combined water and sewer plans) as</w:t>
      </w:r>
      <w:r w:rsidR="009E2BDC" w:rsidRPr="00853D50">
        <w:rPr>
          <w:rFonts w:ascii="Arial" w:hAnsi="Arial" w:cs="Arial"/>
        </w:rPr>
        <w:t xml:space="preserve"> </w:t>
      </w:r>
      <w:r w:rsidRPr="00853D50">
        <w:rPr>
          <w:rFonts w:ascii="Arial" w:hAnsi="Arial" w:cs="Arial"/>
        </w:rPr>
        <w:t>referred to</w:t>
      </w:r>
      <w:r w:rsidR="009E2BDC" w:rsidRPr="00853D50">
        <w:rPr>
          <w:rFonts w:ascii="Arial" w:hAnsi="Arial" w:cs="Arial"/>
        </w:rPr>
        <w:t xml:space="preserve"> </w:t>
      </w:r>
      <w:r w:rsidRPr="00853D50">
        <w:rPr>
          <w:rFonts w:ascii="Arial" w:hAnsi="Arial" w:cs="Arial"/>
        </w:rPr>
        <w:t>in RCW 57.16.010, water system plans</w:t>
      </w:r>
      <w:r w:rsidR="009E2BDC" w:rsidRPr="00853D50">
        <w:rPr>
          <w:rFonts w:ascii="Arial" w:hAnsi="Arial" w:cs="Arial"/>
        </w:rPr>
        <w:t xml:space="preserve"> </w:t>
      </w:r>
      <w:r w:rsidRPr="00853D50">
        <w:rPr>
          <w:rFonts w:ascii="Arial" w:hAnsi="Arial" w:cs="Arial"/>
        </w:rPr>
        <w:t>and coordinated water system plans</w:t>
      </w:r>
      <w:r w:rsidR="009E2BDC" w:rsidRPr="00853D50">
        <w:rPr>
          <w:rFonts w:ascii="Arial" w:hAnsi="Arial" w:cs="Arial"/>
        </w:rPr>
        <w:t xml:space="preserve"> </w:t>
      </w:r>
      <w:r w:rsidR="00CC4047">
        <w:rPr>
          <w:rFonts w:ascii="Arial" w:hAnsi="Arial" w:cs="Arial"/>
        </w:rPr>
        <w:t xml:space="preserve">as referred to </w:t>
      </w:r>
      <w:r w:rsidRPr="00853D50">
        <w:rPr>
          <w:rFonts w:ascii="Arial" w:hAnsi="Arial" w:cs="Arial"/>
        </w:rPr>
        <w:t xml:space="preserve">in RCW 70.116.050, and all other water system plans, comprehensive plans and plan elements that may </w:t>
      </w:r>
      <w:r w:rsidRPr="00853D50">
        <w:rPr>
          <w:rFonts w:ascii="Arial" w:hAnsi="Arial" w:cs="Arial"/>
        </w:rPr>
        <w:lastRenderedPageBreak/>
        <w:t>be required under KCC 13.24 and this King County Comprehensive Plan for any special district or any other public or private entities that distribute or obtain water</w:t>
      </w:r>
      <w:r w:rsidR="00CA04BB">
        <w:rPr>
          <w:rFonts w:ascii="Arial" w:hAnsi="Arial" w:cs="Arial"/>
        </w:rPr>
        <w:t xml:space="preserve"> in unincorporated King County.</w:t>
      </w:r>
    </w:p>
    <w:p w:rsidR="00DD3940" w:rsidRPr="00774E09" w:rsidRDefault="00DD3940"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Watershed</w:t>
      </w:r>
    </w:p>
    <w:p w:rsidR="009E2BDC" w:rsidRDefault="00CD62CE" w:rsidP="0052736F">
      <w:pPr>
        <w:spacing w:line="360" w:lineRule="auto"/>
        <w:rPr>
          <w:rFonts w:ascii="Arial" w:hAnsi="Arial"/>
          <w:sz w:val="20"/>
        </w:rPr>
      </w:pPr>
      <w:r w:rsidRPr="00774E09">
        <w:rPr>
          <w:rFonts w:ascii="Arial" w:hAnsi="Arial"/>
          <w:sz w:val="20"/>
        </w:rPr>
        <w:t xml:space="preserve">A watershed, like a drainage basin, is an area that drains to a common outlet or an identifiable water body such as a river, stream, lake or wetland.  The six major watersheds in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are </w:t>
      </w:r>
      <w:smartTag w:uri="urn:schemas-microsoft-com:office:smarttags" w:element="place">
        <w:r w:rsidRPr="00774E09">
          <w:rPr>
            <w:rFonts w:ascii="Arial" w:hAnsi="Arial"/>
            <w:sz w:val="20"/>
          </w:rPr>
          <w:t>Cedar River</w:t>
        </w:r>
      </w:smartTag>
      <w:r w:rsidRPr="00774E09">
        <w:rPr>
          <w:rFonts w:ascii="Arial" w:hAnsi="Arial"/>
          <w:sz w:val="20"/>
        </w:rPr>
        <w:t xml:space="preserve">, </w:t>
      </w:r>
      <w:smartTag w:uri="urn:schemas-microsoft-com:office:smarttags" w:element="place">
        <w:r w:rsidRPr="00774E09">
          <w:rPr>
            <w:rFonts w:ascii="Arial" w:hAnsi="Arial"/>
            <w:sz w:val="20"/>
          </w:rPr>
          <w:t>Green River</w:t>
        </w:r>
      </w:smartTag>
      <w:r w:rsidRPr="00774E09">
        <w:rPr>
          <w:rFonts w:ascii="Arial" w:hAnsi="Arial"/>
          <w:sz w:val="20"/>
        </w:rPr>
        <w:t xml:space="preserve">, </w:t>
      </w:r>
      <w:smartTag w:uri="urn:schemas-microsoft-com:office:smarttags" w:element="place">
        <w:smartTag w:uri="urn:schemas-microsoft-com:office:smarttags" w:element="PlaceName">
          <w:r w:rsidRPr="00774E09">
            <w:rPr>
              <w:rFonts w:ascii="Arial" w:hAnsi="Arial"/>
              <w:sz w:val="20"/>
            </w:rPr>
            <w:t>Skykomish</w:t>
          </w:r>
        </w:smartTag>
        <w:r w:rsidRPr="00774E09">
          <w:rPr>
            <w:rFonts w:ascii="Arial" w:hAnsi="Arial"/>
            <w:sz w:val="20"/>
          </w:rPr>
          <w:t xml:space="preserve"> </w:t>
        </w:r>
        <w:smartTag w:uri="urn:schemas-microsoft-com:office:smarttags" w:element="PlaceType">
          <w:r w:rsidRPr="00774E09">
            <w:rPr>
              <w:rFonts w:ascii="Arial" w:hAnsi="Arial"/>
              <w:sz w:val="20"/>
            </w:rPr>
            <w:t>River</w:t>
          </w:r>
        </w:smartTag>
      </w:smartTag>
      <w:r w:rsidRPr="00774E09">
        <w:rPr>
          <w:rFonts w:ascii="Arial" w:hAnsi="Arial"/>
          <w:sz w:val="20"/>
        </w:rPr>
        <w:t xml:space="preserve">, </w:t>
      </w:r>
      <w:smartTag w:uri="urn:schemas-microsoft-com:office:smarttags" w:element="place">
        <w:smartTag w:uri="urn:schemas-microsoft-com:office:smarttags" w:element="PlaceName">
          <w:r w:rsidRPr="00774E09">
            <w:rPr>
              <w:rFonts w:ascii="Arial" w:hAnsi="Arial"/>
              <w:sz w:val="20"/>
            </w:rPr>
            <w:t>Snoqualmie</w:t>
          </w:r>
        </w:smartTag>
        <w:r w:rsidRPr="00774E09">
          <w:rPr>
            <w:rFonts w:ascii="Arial" w:hAnsi="Arial"/>
            <w:sz w:val="20"/>
          </w:rPr>
          <w:t xml:space="preserve"> </w:t>
        </w:r>
        <w:smartTag w:uri="urn:schemas-microsoft-com:office:smarttags" w:element="PlaceType">
          <w:r w:rsidRPr="00774E09">
            <w:rPr>
              <w:rFonts w:ascii="Arial" w:hAnsi="Arial"/>
              <w:sz w:val="20"/>
            </w:rPr>
            <w:t>River</w:t>
          </w:r>
        </w:smartTag>
      </w:smartTag>
      <w:r w:rsidRPr="00774E09">
        <w:rPr>
          <w:rFonts w:ascii="Arial" w:hAnsi="Arial"/>
          <w:sz w:val="20"/>
        </w:rPr>
        <w:t xml:space="preserve"> and </w:t>
      </w:r>
      <w:smartTag w:uri="urn:schemas-microsoft-com:office:smarttags" w:element="place">
        <w:r w:rsidRPr="00774E09">
          <w:rPr>
            <w:rFonts w:ascii="Arial" w:hAnsi="Arial"/>
            <w:sz w:val="20"/>
          </w:rPr>
          <w:t>White River</w:t>
        </w:r>
      </w:smartTag>
      <w:r w:rsidRPr="00774E09">
        <w:rPr>
          <w:rFonts w:ascii="Arial" w:hAnsi="Arial"/>
          <w:sz w:val="20"/>
        </w:rPr>
        <w:t xml:space="preserve"> and the </w:t>
      </w:r>
      <w:smartTag w:uri="urn:schemas-microsoft-com:office:smarttags" w:element="place">
        <w:r w:rsidRPr="00774E09">
          <w:rPr>
            <w:rFonts w:ascii="Arial" w:hAnsi="Arial"/>
            <w:sz w:val="20"/>
          </w:rPr>
          <w:t>Puget Sound</w:t>
        </w:r>
      </w:smartTag>
      <w:r w:rsidRPr="00774E09">
        <w:rPr>
          <w:rFonts w:ascii="Arial" w:hAnsi="Arial"/>
          <w:sz w:val="20"/>
        </w:rPr>
        <w:t>.  These watersheds contain a total of 72 individual dra</w:t>
      </w:r>
      <w:r w:rsidR="004008E3">
        <w:rPr>
          <w:rFonts w:ascii="Arial" w:hAnsi="Arial"/>
          <w:sz w:val="20"/>
        </w:rPr>
        <w:t>inage basins.  (See Chapter 4</w:t>
      </w:r>
      <w:r w:rsidRPr="00774E09">
        <w:rPr>
          <w:rFonts w:ascii="Arial" w:hAnsi="Arial"/>
          <w:sz w:val="20"/>
        </w:rPr>
        <w:t>, Environment)</w:t>
      </w:r>
    </w:p>
    <w:p w:rsidR="009E2BDC" w:rsidRDefault="009E2BDC"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Well Head Protection</w:t>
      </w:r>
    </w:p>
    <w:p w:rsidR="00CD62CE" w:rsidRPr="00774E09" w:rsidRDefault="00CD62CE" w:rsidP="0052736F">
      <w:pPr>
        <w:spacing w:line="360" w:lineRule="auto"/>
        <w:rPr>
          <w:rFonts w:ascii="Arial" w:hAnsi="Arial"/>
          <w:sz w:val="20"/>
        </w:rPr>
      </w:pPr>
      <w:r w:rsidRPr="00774E09">
        <w:rPr>
          <w:rFonts w:ascii="Arial" w:hAnsi="Arial"/>
          <w:sz w:val="20"/>
        </w:rPr>
        <w:t xml:space="preserve">Well head protection is another way that </w:t>
      </w:r>
      <w:smartTag w:uri="urn:schemas-microsoft-com:office:smarttags" w:element="place">
        <w:smartTag w:uri="urn:schemas-microsoft-com:office:smarttags" w:element="PlaceName">
          <w:r w:rsidRPr="00774E09">
            <w:rPr>
              <w:rFonts w:ascii="Arial" w:hAnsi="Arial"/>
              <w:sz w:val="20"/>
            </w:rPr>
            <w:t>King</w:t>
          </w:r>
        </w:smartTag>
        <w:r w:rsidRPr="00774E09">
          <w:rPr>
            <w:rFonts w:ascii="Arial" w:hAnsi="Arial"/>
            <w:sz w:val="20"/>
          </w:rPr>
          <w:t xml:space="preserve"> </w:t>
        </w:r>
        <w:smartTag w:uri="urn:schemas-microsoft-com:office:smarttags" w:element="PlaceType">
          <w:r w:rsidRPr="00774E09">
            <w:rPr>
              <w:rFonts w:ascii="Arial" w:hAnsi="Arial"/>
              <w:sz w:val="20"/>
            </w:rPr>
            <w:t>County</w:t>
          </w:r>
        </w:smartTag>
      </w:smartTag>
      <w:r w:rsidRPr="00774E09">
        <w:rPr>
          <w:rFonts w:ascii="Arial" w:hAnsi="Arial"/>
          <w:sz w:val="20"/>
        </w:rPr>
        <w:t xml:space="preserve"> can protect its groundwater resource.  This program directs purveyors to identify 1, 5, and 10-year time of travel to their well(s) to identify contamination sources, and to propose methods to reduce or el</w:t>
      </w:r>
      <w:r w:rsidR="00CA04BB">
        <w:rPr>
          <w:rFonts w:ascii="Arial" w:hAnsi="Arial"/>
          <w:sz w:val="20"/>
        </w:rPr>
        <w:t>iminate contamination sources.</w:t>
      </w:r>
    </w:p>
    <w:p w:rsidR="0079177F" w:rsidRPr="00774E09" w:rsidRDefault="0079177F"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Wetland</w:t>
      </w:r>
    </w:p>
    <w:p w:rsidR="00CD62CE" w:rsidRPr="00774E09" w:rsidRDefault="00CD62CE" w:rsidP="0052736F">
      <w:pPr>
        <w:spacing w:line="360" w:lineRule="auto"/>
        <w:rPr>
          <w:rFonts w:ascii="Arial" w:hAnsi="Arial"/>
          <w:sz w:val="20"/>
        </w:rPr>
      </w:pPr>
      <w:r w:rsidRPr="00774E09">
        <w:rPr>
          <w:rFonts w:ascii="Arial" w:hAnsi="Arial"/>
          <w:sz w:val="20"/>
        </w:rPr>
        <w:t xml:space="preserve">The term wetland means those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w:t>
      </w:r>
      <w:proofErr w:type="spellStart"/>
      <w:r w:rsidRPr="00774E09">
        <w:rPr>
          <w:rFonts w:ascii="Arial" w:hAnsi="Arial"/>
          <w:sz w:val="20"/>
        </w:rPr>
        <w:t>nonwetland</w:t>
      </w:r>
      <w:proofErr w:type="spellEnd"/>
      <w:r w:rsidRPr="00774E09">
        <w:rPr>
          <w:rFonts w:ascii="Arial" w:hAnsi="Arial"/>
          <w:sz w:val="20"/>
        </w:rPr>
        <w:t xml:space="preserve"> sites, including, but not limited to, irrigation and drainage ditches, grass-lined swales, canals, detention facilities, wastewater treatment facilities, farm ponds, landscape amenities, or those wetlands created after July 1, 1990 that were unintentionally created as a result of the construction of a road, street or highway.  Wetlands shall include those artificial wetlands intentionally created from </w:t>
      </w:r>
      <w:proofErr w:type="spellStart"/>
      <w:r w:rsidRPr="00774E09">
        <w:rPr>
          <w:rFonts w:ascii="Arial" w:hAnsi="Arial"/>
          <w:sz w:val="20"/>
        </w:rPr>
        <w:t>nonwetland</w:t>
      </w:r>
      <w:proofErr w:type="spellEnd"/>
      <w:r w:rsidRPr="00774E09">
        <w:rPr>
          <w:rFonts w:ascii="Arial" w:hAnsi="Arial"/>
          <w:sz w:val="20"/>
        </w:rPr>
        <w:t xml:space="preserve"> areas to mit</w:t>
      </w:r>
      <w:r w:rsidR="002B3EE3">
        <w:rPr>
          <w:rFonts w:ascii="Arial" w:hAnsi="Arial"/>
          <w:sz w:val="20"/>
        </w:rPr>
        <w:t>igate conversion of wetlands.</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Wetland Banking</w:t>
      </w:r>
    </w:p>
    <w:p w:rsidR="00CD62CE" w:rsidRPr="00774E09" w:rsidRDefault="00CD62CE" w:rsidP="0052736F">
      <w:pPr>
        <w:spacing w:line="360" w:lineRule="auto"/>
        <w:rPr>
          <w:rFonts w:ascii="Arial" w:hAnsi="Arial"/>
          <w:sz w:val="20"/>
        </w:rPr>
      </w:pPr>
      <w:r w:rsidRPr="00774E09">
        <w:rPr>
          <w:rFonts w:ascii="Arial" w:hAnsi="Arial"/>
          <w:sz w:val="20"/>
        </w:rPr>
        <w:t>Wetland banking is a process that allows certain wetlands to be developed if the development is accompanied by the restoration or creation of wetlands in</w:t>
      </w:r>
      <w:r w:rsidR="004008E3">
        <w:rPr>
          <w:rFonts w:ascii="Arial" w:hAnsi="Arial"/>
          <w:sz w:val="20"/>
        </w:rPr>
        <w:t xml:space="preserve"> other areas.  (See Chapter 4</w:t>
      </w:r>
      <w:r w:rsidRPr="00774E09">
        <w:rPr>
          <w:rFonts w:ascii="Arial" w:hAnsi="Arial"/>
          <w:sz w:val="20"/>
        </w:rPr>
        <w:t>, Environment)</w:t>
      </w:r>
    </w:p>
    <w:p w:rsidR="00052DB8" w:rsidRPr="00774E09" w:rsidRDefault="00052DB8" w:rsidP="0052736F">
      <w:pPr>
        <w:spacing w:line="360" w:lineRule="auto"/>
        <w:rPr>
          <w:rFonts w:ascii="Arial" w:hAnsi="Arial"/>
          <w:b/>
          <w:sz w:val="20"/>
        </w:rPr>
      </w:pPr>
    </w:p>
    <w:p w:rsidR="00CD62CE" w:rsidRPr="00774E09" w:rsidRDefault="00CD62CE" w:rsidP="0052736F">
      <w:pPr>
        <w:spacing w:line="360" w:lineRule="auto"/>
        <w:rPr>
          <w:rFonts w:ascii="Arial" w:hAnsi="Arial"/>
          <w:b/>
          <w:sz w:val="20"/>
        </w:rPr>
      </w:pPr>
      <w:r w:rsidRPr="00774E09">
        <w:rPr>
          <w:rFonts w:ascii="Arial" w:hAnsi="Arial"/>
          <w:b/>
          <w:sz w:val="20"/>
        </w:rPr>
        <w:t>Wetland Functions</w:t>
      </w:r>
    </w:p>
    <w:p w:rsidR="00CD62CE" w:rsidRPr="00774E09" w:rsidRDefault="00CD62CE" w:rsidP="0052736F">
      <w:pPr>
        <w:spacing w:line="360" w:lineRule="auto"/>
        <w:rPr>
          <w:rFonts w:ascii="Arial" w:hAnsi="Arial"/>
          <w:sz w:val="20"/>
        </w:rPr>
      </w:pPr>
      <w:r w:rsidRPr="00774E09">
        <w:rPr>
          <w:rFonts w:ascii="Arial" w:hAnsi="Arial"/>
          <w:sz w:val="20"/>
        </w:rPr>
        <w:t>Functions refer to the ecological (physical, chemical and biological) workings or attributes of a wetland regardless of their importance to society.  Food chain support or the transport and transformation of chemicals in ecosystems are examples of wetland functions.  Water quality maintenance, flood storage, and wildlife habitat are examples of ecological functions to which society attrib</w:t>
      </w:r>
      <w:r w:rsidR="004008E3">
        <w:rPr>
          <w:rFonts w:ascii="Arial" w:hAnsi="Arial"/>
          <w:sz w:val="20"/>
        </w:rPr>
        <w:t>utes a value.  (See Chapter 4</w:t>
      </w:r>
      <w:r w:rsidRPr="00774E09">
        <w:rPr>
          <w:rFonts w:ascii="Arial" w:hAnsi="Arial"/>
          <w:sz w:val="20"/>
        </w:rPr>
        <w:t>, Environment)</w:t>
      </w:r>
    </w:p>
    <w:p w:rsidR="00CD62CE" w:rsidRPr="00774E09" w:rsidRDefault="00CD62CE" w:rsidP="0052736F">
      <w:pPr>
        <w:spacing w:line="360" w:lineRule="auto"/>
        <w:rPr>
          <w:rFonts w:ascii="Arial" w:hAnsi="Arial"/>
          <w:sz w:val="20"/>
        </w:rPr>
      </w:pPr>
    </w:p>
    <w:p w:rsidR="00CD62CE" w:rsidRPr="00774E09" w:rsidRDefault="000E36A4" w:rsidP="0052736F">
      <w:pPr>
        <w:spacing w:line="360" w:lineRule="auto"/>
        <w:rPr>
          <w:rFonts w:ascii="Arial" w:hAnsi="Arial"/>
          <w:b/>
          <w:sz w:val="20"/>
        </w:rPr>
      </w:pPr>
      <w:r>
        <w:rPr>
          <w:rFonts w:ascii="Arial" w:hAnsi="Arial"/>
          <w:b/>
          <w:sz w:val="20"/>
        </w:rPr>
        <w:br w:type="page"/>
      </w:r>
      <w:r w:rsidR="00CD62CE" w:rsidRPr="00774E09">
        <w:rPr>
          <w:rFonts w:ascii="Arial" w:hAnsi="Arial"/>
          <w:b/>
          <w:sz w:val="20"/>
        </w:rPr>
        <w:lastRenderedPageBreak/>
        <w:t>Wetland Values</w:t>
      </w:r>
    </w:p>
    <w:p w:rsidR="00CD62CE" w:rsidRPr="00774E09" w:rsidRDefault="00CD62CE" w:rsidP="0052736F">
      <w:pPr>
        <w:spacing w:line="360" w:lineRule="auto"/>
        <w:rPr>
          <w:rFonts w:ascii="Arial" w:hAnsi="Arial"/>
          <w:sz w:val="20"/>
        </w:rPr>
      </w:pPr>
      <w:r w:rsidRPr="00774E09">
        <w:rPr>
          <w:rFonts w:ascii="Arial" w:hAnsi="Arial"/>
          <w:sz w:val="20"/>
        </w:rPr>
        <w:t>Values are estimates, usually subjective, of the worth, merit, quality, or importance of wetland attributes that are valuable and beneficial to society.  Values vary by watershed or human community.  Education, research, aesthetics, and recreation are examples of other wetland attributes that may be considered values in that they are beneficial to society.</w:t>
      </w:r>
    </w:p>
    <w:p w:rsidR="00CD62CE" w:rsidRPr="00774E09" w:rsidRDefault="00CD62CE" w:rsidP="0052736F">
      <w:pPr>
        <w:spacing w:line="360" w:lineRule="auto"/>
        <w:rPr>
          <w:rFonts w:ascii="Arial" w:hAnsi="Arial"/>
          <w:sz w:val="20"/>
        </w:rPr>
      </w:pPr>
    </w:p>
    <w:p w:rsidR="00CD62CE" w:rsidRPr="00774E09" w:rsidRDefault="00CD62CE" w:rsidP="0052736F">
      <w:pPr>
        <w:spacing w:line="360" w:lineRule="auto"/>
        <w:rPr>
          <w:rFonts w:ascii="Arial" w:hAnsi="Arial"/>
          <w:b/>
          <w:sz w:val="20"/>
        </w:rPr>
      </w:pPr>
      <w:r w:rsidRPr="00774E09">
        <w:rPr>
          <w:rFonts w:ascii="Arial" w:hAnsi="Arial"/>
          <w:b/>
          <w:sz w:val="20"/>
        </w:rPr>
        <w:t>Will</w:t>
      </w:r>
    </w:p>
    <w:p w:rsidR="00BC677C" w:rsidRDefault="00CD62CE" w:rsidP="0052736F">
      <w:pPr>
        <w:spacing w:line="360" w:lineRule="auto"/>
        <w:rPr>
          <w:rFonts w:ascii="Arial" w:hAnsi="Arial"/>
          <w:sz w:val="20"/>
        </w:rPr>
      </w:pPr>
      <w:r w:rsidRPr="00774E09">
        <w:rPr>
          <w:rFonts w:ascii="Arial" w:hAnsi="Arial"/>
          <w:sz w:val="20"/>
        </w:rPr>
        <w:t>See definition for “shall”.</w:t>
      </w:r>
    </w:p>
    <w:p w:rsidR="00BC677C" w:rsidRDefault="00BC677C" w:rsidP="0052736F">
      <w:pPr>
        <w:spacing w:line="360" w:lineRule="auto"/>
        <w:rPr>
          <w:rFonts w:ascii="Arial" w:hAnsi="Arial" w:cs="Arial"/>
          <w:b/>
        </w:rPr>
      </w:pPr>
    </w:p>
    <w:p w:rsidR="00CD62CE" w:rsidRPr="00774E09" w:rsidRDefault="00BC677C" w:rsidP="0052736F">
      <w:pPr>
        <w:spacing w:line="360" w:lineRule="auto"/>
        <w:rPr>
          <w:rFonts w:ascii="Arial" w:hAnsi="Arial" w:cs="Arial"/>
          <w:b/>
        </w:rPr>
      </w:pPr>
      <w:r>
        <w:rPr>
          <w:rFonts w:ascii="Arial" w:hAnsi="Arial" w:cs="Arial"/>
          <w:b/>
        </w:rPr>
        <w:br w:type="page"/>
      </w:r>
      <w:r w:rsidR="00CD62CE" w:rsidRPr="00774E09">
        <w:rPr>
          <w:rFonts w:ascii="Arial" w:hAnsi="Arial" w:cs="Arial"/>
          <w:b/>
        </w:rPr>
        <w:lastRenderedPageBreak/>
        <w:t>Frequently Used Acronyms</w:t>
      </w:r>
    </w:p>
    <w:p w:rsidR="00CD62CE" w:rsidRPr="00774E09" w:rsidRDefault="00CD62CE" w:rsidP="0052736F">
      <w:pPr>
        <w:spacing w:line="360" w:lineRule="auto"/>
        <w:ind w:left="1800" w:hanging="1800"/>
        <w:rPr>
          <w:rFonts w:ascii="Arial" w:hAnsi="Arial"/>
          <w:sz w:val="20"/>
        </w:rPr>
      </w:pPr>
      <w:r w:rsidRPr="00774E09">
        <w:rPr>
          <w:rFonts w:ascii="Arial" w:hAnsi="Arial"/>
          <w:sz w:val="20"/>
        </w:rPr>
        <w:t>APD</w:t>
      </w:r>
      <w:r w:rsidRPr="00774E09">
        <w:rPr>
          <w:rFonts w:ascii="Arial" w:hAnsi="Arial"/>
          <w:sz w:val="20"/>
        </w:rPr>
        <w:tab/>
      </w:r>
      <w:r w:rsidRPr="00774E09">
        <w:rPr>
          <w:rFonts w:ascii="Arial" w:hAnsi="Arial"/>
          <w:sz w:val="20"/>
        </w:rPr>
        <w:tab/>
        <w:t>Agricultural Production District</w:t>
      </w:r>
    </w:p>
    <w:p w:rsidR="00CD62CE" w:rsidRPr="00774E09" w:rsidRDefault="00CD62CE" w:rsidP="0052736F">
      <w:pPr>
        <w:spacing w:line="360" w:lineRule="auto"/>
        <w:ind w:left="1800" w:hanging="1800"/>
        <w:rPr>
          <w:rFonts w:ascii="Arial" w:hAnsi="Arial"/>
          <w:sz w:val="20"/>
        </w:rPr>
      </w:pPr>
      <w:r w:rsidRPr="00774E09">
        <w:rPr>
          <w:rFonts w:ascii="Arial" w:hAnsi="Arial"/>
          <w:sz w:val="20"/>
        </w:rPr>
        <w:t>CIP</w:t>
      </w:r>
      <w:r w:rsidRPr="00774E09">
        <w:rPr>
          <w:rFonts w:ascii="Arial" w:hAnsi="Arial"/>
          <w:sz w:val="20"/>
        </w:rPr>
        <w:tab/>
      </w:r>
      <w:r w:rsidRPr="00774E09">
        <w:rPr>
          <w:rFonts w:ascii="Arial" w:hAnsi="Arial"/>
          <w:sz w:val="20"/>
        </w:rPr>
        <w:tab/>
        <w:t>Capital Improvement Program</w:t>
      </w:r>
    </w:p>
    <w:p w:rsidR="00CD62CE" w:rsidRPr="00774E09" w:rsidRDefault="00CD62CE" w:rsidP="0052736F">
      <w:pPr>
        <w:spacing w:line="360" w:lineRule="auto"/>
        <w:ind w:left="1800" w:hanging="1800"/>
        <w:rPr>
          <w:rFonts w:ascii="Arial" w:hAnsi="Arial"/>
          <w:sz w:val="20"/>
        </w:rPr>
      </w:pPr>
      <w:r w:rsidRPr="00774E09">
        <w:rPr>
          <w:rFonts w:ascii="Arial" w:hAnsi="Arial"/>
          <w:sz w:val="20"/>
        </w:rPr>
        <w:t>CPP</w:t>
      </w:r>
      <w:r w:rsidRPr="00774E09">
        <w:rPr>
          <w:rFonts w:ascii="Arial" w:hAnsi="Arial"/>
          <w:sz w:val="20"/>
        </w:rPr>
        <w:tab/>
      </w:r>
      <w:r w:rsidRPr="00774E09">
        <w:rPr>
          <w:rFonts w:ascii="Arial" w:hAnsi="Arial"/>
          <w:sz w:val="20"/>
        </w:rPr>
        <w:tab/>
        <w:t>Countywide Planning Policy</w:t>
      </w:r>
    </w:p>
    <w:p w:rsidR="00CD62CE" w:rsidRPr="00774E09" w:rsidRDefault="00CD62CE" w:rsidP="0052736F">
      <w:pPr>
        <w:spacing w:line="360" w:lineRule="auto"/>
        <w:ind w:left="1800" w:hanging="1800"/>
        <w:rPr>
          <w:rFonts w:ascii="Arial" w:hAnsi="Arial"/>
          <w:sz w:val="20"/>
        </w:rPr>
      </w:pPr>
      <w:r w:rsidRPr="00774E09">
        <w:rPr>
          <w:rFonts w:ascii="Arial" w:hAnsi="Arial"/>
          <w:sz w:val="20"/>
        </w:rPr>
        <w:t>ESA</w:t>
      </w:r>
      <w:r w:rsidRPr="00774E09">
        <w:rPr>
          <w:rFonts w:ascii="Arial" w:hAnsi="Arial"/>
          <w:sz w:val="20"/>
        </w:rPr>
        <w:tab/>
      </w:r>
      <w:r w:rsidRPr="00774E09">
        <w:rPr>
          <w:rFonts w:ascii="Arial" w:hAnsi="Arial"/>
          <w:sz w:val="20"/>
        </w:rPr>
        <w:tab/>
        <w:t>Endangered Species Act</w:t>
      </w:r>
    </w:p>
    <w:p w:rsidR="00CD62CE" w:rsidRPr="00774E09" w:rsidRDefault="00CD62CE" w:rsidP="0052736F">
      <w:pPr>
        <w:spacing w:line="360" w:lineRule="auto"/>
        <w:ind w:left="1800" w:hanging="1800"/>
        <w:rPr>
          <w:rFonts w:ascii="Arial" w:hAnsi="Arial"/>
          <w:sz w:val="20"/>
        </w:rPr>
      </w:pPr>
      <w:r w:rsidRPr="00774E09">
        <w:rPr>
          <w:rFonts w:ascii="Arial" w:hAnsi="Arial"/>
          <w:sz w:val="20"/>
        </w:rPr>
        <w:t>FCC</w:t>
      </w:r>
      <w:r w:rsidRPr="00774E09">
        <w:rPr>
          <w:rFonts w:ascii="Arial" w:hAnsi="Arial"/>
          <w:sz w:val="20"/>
        </w:rPr>
        <w:tab/>
      </w:r>
      <w:r w:rsidRPr="00774E09">
        <w:rPr>
          <w:rFonts w:ascii="Arial" w:hAnsi="Arial"/>
          <w:sz w:val="20"/>
        </w:rPr>
        <w:tab/>
        <w:t>Fully Contained Community</w:t>
      </w:r>
    </w:p>
    <w:p w:rsidR="00CD62CE" w:rsidRPr="00774E09" w:rsidRDefault="00CD62CE" w:rsidP="0052736F">
      <w:pPr>
        <w:spacing w:line="360" w:lineRule="auto"/>
        <w:ind w:left="1800" w:hanging="1800"/>
        <w:rPr>
          <w:rFonts w:ascii="Arial" w:hAnsi="Arial"/>
          <w:sz w:val="20"/>
        </w:rPr>
      </w:pPr>
      <w:r w:rsidRPr="00774E09">
        <w:rPr>
          <w:rFonts w:ascii="Arial" w:hAnsi="Arial"/>
          <w:sz w:val="20"/>
        </w:rPr>
        <w:t>FPD</w:t>
      </w:r>
      <w:r w:rsidRPr="00774E09">
        <w:rPr>
          <w:rFonts w:ascii="Arial" w:hAnsi="Arial"/>
          <w:sz w:val="20"/>
        </w:rPr>
        <w:tab/>
      </w:r>
      <w:r w:rsidRPr="00774E09">
        <w:rPr>
          <w:rFonts w:ascii="Arial" w:hAnsi="Arial"/>
          <w:sz w:val="20"/>
        </w:rPr>
        <w:tab/>
        <w:t>Forest Production District</w:t>
      </w:r>
    </w:p>
    <w:p w:rsidR="00CD62CE" w:rsidRPr="00774E09" w:rsidRDefault="00CD62CE" w:rsidP="0052736F">
      <w:pPr>
        <w:spacing w:line="360" w:lineRule="auto"/>
        <w:ind w:left="1800" w:hanging="1800"/>
        <w:rPr>
          <w:rFonts w:ascii="Arial" w:hAnsi="Arial"/>
          <w:sz w:val="20"/>
        </w:rPr>
      </w:pPr>
      <w:r w:rsidRPr="00774E09">
        <w:rPr>
          <w:rFonts w:ascii="Arial" w:hAnsi="Arial"/>
          <w:sz w:val="20"/>
        </w:rPr>
        <w:t>GMA</w:t>
      </w:r>
      <w:r w:rsidRPr="00774E09">
        <w:rPr>
          <w:rFonts w:ascii="Arial" w:hAnsi="Arial"/>
          <w:sz w:val="20"/>
        </w:rPr>
        <w:tab/>
      </w:r>
      <w:r w:rsidRPr="00774E09">
        <w:rPr>
          <w:rFonts w:ascii="Arial" w:hAnsi="Arial"/>
          <w:sz w:val="20"/>
        </w:rPr>
        <w:tab/>
        <w:t>Growth Management Act</w:t>
      </w:r>
    </w:p>
    <w:p w:rsidR="00CD62CE" w:rsidRPr="00774E09" w:rsidRDefault="00CD62CE" w:rsidP="0052736F">
      <w:pPr>
        <w:spacing w:line="360" w:lineRule="auto"/>
      </w:pPr>
      <w:r w:rsidRPr="00774E09">
        <w:rPr>
          <w:rFonts w:ascii="Arial" w:hAnsi="Arial"/>
          <w:sz w:val="20"/>
        </w:rPr>
        <w:t>GMPC</w:t>
      </w:r>
      <w:r w:rsidRPr="00774E09">
        <w:rPr>
          <w:rFonts w:ascii="Arial" w:hAnsi="Arial"/>
          <w:sz w:val="20"/>
        </w:rPr>
        <w:tab/>
      </w:r>
      <w:r w:rsidRPr="00774E09">
        <w:rPr>
          <w:rFonts w:ascii="Arial" w:hAnsi="Arial"/>
          <w:sz w:val="20"/>
        </w:rPr>
        <w:tab/>
      </w:r>
      <w:r w:rsidRPr="00774E09">
        <w:rPr>
          <w:rFonts w:ascii="Arial" w:hAnsi="Arial"/>
          <w:sz w:val="20"/>
        </w:rPr>
        <w:tab/>
        <w:t>Growth Management Planning Council</w:t>
      </w:r>
    </w:p>
    <w:p w:rsidR="00CD62CE" w:rsidRPr="00774E09" w:rsidRDefault="00CD62CE" w:rsidP="0052736F">
      <w:pPr>
        <w:spacing w:line="360" w:lineRule="auto"/>
      </w:pPr>
      <w:smartTag w:uri="urn:schemas-microsoft-com:office:smarttags" w:element="stockticker">
        <w:r w:rsidRPr="00774E09">
          <w:rPr>
            <w:rFonts w:ascii="Arial" w:hAnsi="Arial" w:cs="Arial"/>
            <w:sz w:val="20"/>
          </w:rPr>
          <w:t>HOT</w:t>
        </w:r>
      </w:smartTag>
      <w:r w:rsidRPr="00774E09">
        <w:rPr>
          <w:rFonts w:ascii="Arial" w:hAnsi="Arial" w:cs="Arial"/>
          <w:sz w:val="20"/>
        </w:rPr>
        <w:tab/>
      </w:r>
      <w:r w:rsidRPr="00774E09">
        <w:rPr>
          <w:rFonts w:ascii="Arial" w:hAnsi="Arial" w:cs="Arial"/>
          <w:sz w:val="20"/>
        </w:rPr>
        <w:tab/>
      </w:r>
      <w:r w:rsidRPr="00774E09">
        <w:rPr>
          <w:rFonts w:ascii="Arial" w:hAnsi="Arial" w:cs="Arial"/>
          <w:sz w:val="20"/>
        </w:rPr>
        <w:tab/>
        <w:t xml:space="preserve">High Occupancy Toll </w:t>
      </w:r>
    </w:p>
    <w:p w:rsidR="00CD62CE" w:rsidRPr="00774E09" w:rsidRDefault="00CD62CE" w:rsidP="0052736F">
      <w:pPr>
        <w:spacing w:line="360" w:lineRule="auto"/>
        <w:ind w:left="1800" w:hanging="1800"/>
        <w:rPr>
          <w:rFonts w:ascii="Arial" w:hAnsi="Arial"/>
          <w:sz w:val="20"/>
        </w:rPr>
      </w:pPr>
      <w:r w:rsidRPr="00774E09">
        <w:rPr>
          <w:rFonts w:ascii="Arial" w:hAnsi="Arial"/>
          <w:sz w:val="20"/>
        </w:rPr>
        <w:t>HOV</w:t>
      </w:r>
      <w:r w:rsidRPr="00774E09">
        <w:rPr>
          <w:rFonts w:ascii="Arial" w:hAnsi="Arial"/>
          <w:sz w:val="20"/>
        </w:rPr>
        <w:tab/>
      </w:r>
      <w:r w:rsidRPr="00774E09">
        <w:rPr>
          <w:rFonts w:ascii="Arial" w:hAnsi="Arial"/>
          <w:sz w:val="20"/>
        </w:rPr>
        <w:tab/>
        <w:t>High Occupancy Vehicle</w:t>
      </w:r>
    </w:p>
    <w:p w:rsidR="00CD62CE" w:rsidRPr="00774E09" w:rsidRDefault="00CD62CE" w:rsidP="0052736F">
      <w:pPr>
        <w:spacing w:line="360" w:lineRule="auto"/>
        <w:ind w:left="1800" w:hanging="1800"/>
        <w:rPr>
          <w:rFonts w:ascii="Arial" w:hAnsi="Arial"/>
          <w:sz w:val="20"/>
        </w:rPr>
      </w:pPr>
      <w:r w:rsidRPr="00774E09">
        <w:rPr>
          <w:rFonts w:ascii="Arial" w:hAnsi="Arial"/>
          <w:sz w:val="20"/>
        </w:rPr>
        <w:t>ITS</w:t>
      </w:r>
      <w:r w:rsidRPr="00774E09">
        <w:rPr>
          <w:rFonts w:ascii="Arial" w:hAnsi="Arial"/>
          <w:sz w:val="20"/>
        </w:rPr>
        <w:tab/>
      </w:r>
      <w:r w:rsidRPr="00774E09">
        <w:rPr>
          <w:rFonts w:ascii="Arial" w:hAnsi="Arial"/>
          <w:sz w:val="20"/>
        </w:rPr>
        <w:tab/>
        <w:t>Intelligent Transportation Systems</w:t>
      </w:r>
    </w:p>
    <w:p w:rsidR="00CD62CE" w:rsidRPr="002B3EE3" w:rsidRDefault="002B3EE3" w:rsidP="0052736F">
      <w:pPr>
        <w:tabs>
          <w:tab w:val="left" w:pos="382"/>
        </w:tabs>
        <w:spacing w:line="360" w:lineRule="auto"/>
        <w:ind w:left="1800" w:hanging="1800"/>
        <w:rPr>
          <w:rFonts w:ascii="Arial" w:hAnsi="Arial"/>
          <w:sz w:val="20"/>
        </w:rPr>
      </w:pPr>
      <w:r w:rsidRPr="002B3EE3">
        <w:rPr>
          <w:rFonts w:ascii="Arial" w:hAnsi="Arial"/>
          <w:sz w:val="20"/>
        </w:rPr>
        <w:t>KCCP</w:t>
      </w:r>
      <w:r w:rsidR="00CD62CE" w:rsidRPr="002B3EE3">
        <w:rPr>
          <w:rFonts w:ascii="Arial" w:hAnsi="Arial"/>
          <w:sz w:val="20"/>
        </w:rPr>
        <w:tab/>
      </w:r>
      <w:r w:rsidR="00CD62CE" w:rsidRPr="002B3EE3">
        <w:rPr>
          <w:rFonts w:ascii="Arial" w:hAnsi="Arial"/>
          <w:sz w:val="20"/>
        </w:rPr>
        <w:tab/>
        <w:t>King County Comprehensive Plan</w:t>
      </w:r>
    </w:p>
    <w:p w:rsidR="005D48B1" w:rsidRPr="002B3EE3" w:rsidRDefault="005D48B1" w:rsidP="0052736F">
      <w:pPr>
        <w:tabs>
          <w:tab w:val="left" w:pos="382"/>
        </w:tabs>
        <w:spacing w:line="360" w:lineRule="auto"/>
        <w:ind w:left="1800" w:hanging="1800"/>
        <w:rPr>
          <w:rFonts w:ascii="Arial" w:hAnsi="Arial"/>
          <w:sz w:val="20"/>
        </w:rPr>
      </w:pPr>
      <w:r w:rsidRPr="002B3EE3">
        <w:rPr>
          <w:rFonts w:ascii="Arial" w:hAnsi="Arial"/>
          <w:sz w:val="20"/>
        </w:rPr>
        <w:t>KCSP</w:t>
      </w:r>
      <w:r w:rsidRPr="002B3EE3">
        <w:rPr>
          <w:rFonts w:ascii="Arial" w:hAnsi="Arial"/>
          <w:sz w:val="20"/>
        </w:rPr>
        <w:tab/>
      </w:r>
      <w:r w:rsidRPr="002B3EE3">
        <w:rPr>
          <w:rFonts w:ascii="Arial" w:hAnsi="Arial"/>
          <w:sz w:val="20"/>
        </w:rPr>
        <w:tab/>
        <w:t>King County Strat</w:t>
      </w:r>
      <w:r w:rsidR="007A1674">
        <w:rPr>
          <w:rFonts w:ascii="Arial" w:hAnsi="Arial"/>
          <w:sz w:val="20"/>
        </w:rPr>
        <w:t>e</w:t>
      </w:r>
      <w:r w:rsidRPr="002B3EE3">
        <w:rPr>
          <w:rFonts w:ascii="Arial" w:hAnsi="Arial"/>
          <w:sz w:val="20"/>
        </w:rPr>
        <w:t xml:space="preserve">gic Plan </w:t>
      </w:r>
    </w:p>
    <w:p w:rsidR="005F2A2C" w:rsidRPr="002B3EE3" w:rsidRDefault="005F2A2C" w:rsidP="0052736F">
      <w:pPr>
        <w:tabs>
          <w:tab w:val="left" w:pos="382"/>
        </w:tabs>
        <w:spacing w:line="360" w:lineRule="auto"/>
        <w:ind w:left="1800" w:hanging="1800"/>
        <w:rPr>
          <w:rFonts w:ascii="Arial" w:hAnsi="Arial"/>
          <w:sz w:val="20"/>
        </w:rPr>
      </w:pPr>
      <w:r w:rsidRPr="002B3EE3">
        <w:rPr>
          <w:rFonts w:ascii="Arial" w:hAnsi="Arial"/>
          <w:sz w:val="20"/>
        </w:rPr>
        <w:t>LID</w:t>
      </w:r>
      <w:r w:rsidRPr="002B3EE3">
        <w:rPr>
          <w:rFonts w:ascii="Arial" w:hAnsi="Arial"/>
          <w:sz w:val="20"/>
        </w:rPr>
        <w:tab/>
      </w:r>
      <w:r w:rsidRPr="002B3EE3">
        <w:rPr>
          <w:rFonts w:ascii="Arial" w:hAnsi="Arial"/>
          <w:sz w:val="20"/>
        </w:rPr>
        <w:tab/>
      </w:r>
      <w:r w:rsidRPr="002B3EE3">
        <w:rPr>
          <w:rFonts w:ascii="Arial" w:hAnsi="Arial"/>
          <w:sz w:val="20"/>
        </w:rPr>
        <w:tab/>
        <w:t xml:space="preserve">Low Impact Development </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LOS</w:t>
      </w:r>
      <w:r w:rsidRPr="002B3EE3">
        <w:rPr>
          <w:rFonts w:ascii="Arial" w:hAnsi="Arial"/>
          <w:sz w:val="20"/>
        </w:rPr>
        <w:tab/>
      </w:r>
      <w:r w:rsidRPr="002B3EE3">
        <w:rPr>
          <w:rFonts w:ascii="Arial" w:hAnsi="Arial"/>
          <w:sz w:val="20"/>
        </w:rPr>
        <w:tab/>
        <w:t>Level of Service</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LSRA</w:t>
      </w:r>
      <w:r w:rsidRPr="002B3EE3">
        <w:rPr>
          <w:rFonts w:ascii="Arial" w:hAnsi="Arial"/>
          <w:sz w:val="20"/>
        </w:rPr>
        <w:tab/>
      </w:r>
      <w:r w:rsidRPr="002B3EE3">
        <w:rPr>
          <w:rFonts w:ascii="Arial" w:hAnsi="Arial"/>
          <w:sz w:val="20"/>
        </w:rPr>
        <w:tab/>
        <w:t>Locally Significant Resource Area</w:t>
      </w:r>
    </w:p>
    <w:p w:rsidR="005F2A2C" w:rsidRPr="002B3EE3" w:rsidRDefault="005F2A2C" w:rsidP="0052736F">
      <w:pPr>
        <w:tabs>
          <w:tab w:val="left" w:pos="382"/>
        </w:tabs>
        <w:spacing w:line="360" w:lineRule="auto"/>
        <w:ind w:left="1800" w:hanging="1800"/>
        <w:rPr>
          <w:rFonts w:ascii="Arial" w:hAnsi="Arial"/>
          <w:sz w:val="20"/>
        </w:rPr>
      </w:pPr>
      <w:r w:rsidRPr="002B3EE3">
        <w:rPr>
          <w:rFonts w:ascii="Arial" w:hAnsi="Arial"/>
          <w:sz w:val="20"/>
        </w:rPr>
        <w:t>MPP</w:t>
      </w:r>
      <w:r w:rsidRPr="002B3EE3">
        <w:rPr>
          <w:rFonts w:ascii="Arial" w:hAnsi="Arial"/>
          <w:sz w:val="20"/>
        </w:rPr>
        <w:tab/>
      </w:r>
      <w:r w:rsidRPr="002B3EE3">
        <w:rPr>
          <w:rFonts w:ascii="Arial" w:hAnsi="Arial"/>
          <w:sz w:val="20"/>
        </w:rPr>
        <w:tab/>
        <w:t>Multi-county Planning Policies</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MPS</w:t>
      </w:r>
      <w:r w:rsidRPr="002B3EE3">
        <w:rPr>
          <w:rFonts w:ascii="Arial" w:hAnsi="Arial"/>
          <w:sz w:val="20"/>
        </w:rPr>
        <w:tab/>
      </w:r>
      <w:r w:rsidRPr="002B3EE3">
        <w:rPr>
          <w:rFonts w:ascii="Arial" w:hAnsi="Arial"/>
          <w:sz w:val="20"/>
        </w:rPr>
        <w:tab/>
        <w:t>Mitigation Payment System</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PAA</w:t>
      </w:r>
      <w:r w:rsidRPr="002B3EE3">
        <w:rPr>
          <w:rFonts w:ascii="Arial" w:hAnsi="Arial"/>
          <w:sz w:val="20"/>
        </w:rPr>
        <w:tab/>
      </w:r>
      <w:r w:rsidRPr="002B3EE3">
        <w:rPr>
          <w:rFonts w:ascii="Arial" w:hAnsi="Arial"/>
          <w:sz w:val="20"/>
        </w:rPr>
        <w:tab/>
        <w:t>Potential Annexation Area</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PBRS</w:t>
      </w:r>
      <w:r w:rsidRPr="002B3EE3">
        <w:rPr>
          <w:rFonts w:ascii="Arial" w:hAnsi="Arial"/>
          <w:sz w:val="20"/>
        </w:rPr>
        <w:tab/>
      </w:r>
      <w:r w:rsidRPr="002B3EE3">
        <w:rPr>
          <w:rFonts w:ascii="Arial" w:hAnsi="Arial"/>
          <w:sz w:val="20"/>
        </w:rPr>
        <w:tab/>
        <w:t>Public Benefit Rating System</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PSRC</w:t>
      </w:r>
      <w:r w:rsidRPr="002B3EE3">
        <w:rPr>
          <w:rFonts w:ascii="Arial" w:hAnsi="Arial"/>
          <w:sz w:val="20"/>
        </w:rPr>
        <w:tab/>
      </w:r>
      <w:r w:rsidRPr="002B3EE3">
        <w:rPr>
          <w:rFonts w:ascii="Arial" w:hAnsi="Arial"/>
          <w:sz w:val="20"/>
        </w:rPr>
        <w:tab/>
        <w:t>Puget Sound Regional Council</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RSRA</w:t>
      </w:r>
      <w:r w:rsidRPr="002B3EE3">
        <w:rPr>
          <w:rFonts w:ascii="Arial" w:hAnsi="Arial"/>
          <w:sz w:val="20"/>
        </w:rPr>
        <w:tab/>
      </w:r>
      <w:r w:rsidRPr="002B3EE3">
        <w:rPr>
          <w:rFonts w:ascii="Arial" w:hAnsi="Arial"/>
          <w:sz w:val="20"/>
        </w:rPr>
        <w:tab/>
        <w:t>Regionally Significant Resource Area</w:t>
      </w:r>
    </w:p>
    <w:p w:rsidR="00CD62CE" w:rsidRPr="002B3EE3" w:rsidRDefault="00CD62CE" w:rsidP="0052736F">
      <w:pPr>
        <w:tabs>
          <w:tab w:val="left" w:pos="382"/>
        </w:tabs>
        <w:spacing w:line="360" w:lineRule="auto"/>
        <w:ind w:left="1800" w:hanging="1800"/>
        <w:rPr>
          <w:rFonts w:ascii="Arial" w:hAnsi="Arial"/>
          <w:sz w:val="20"/>
        </w:rPr>
      </w:pPr>
      <w:r w:rsidRPr="002B3EE3">
        <w:rPr>
          <w:rFonts w:ascii="Arial" w:hAnsi="Arial"/>
          <w:sz w:val="20"/>
        </w:rPr>
        <w:t>RWSP</w:t>
      </w:r>
      <w:r w:rsidRPr="002B3EE3">
        <w:rPr>
          <w:rFonts w:ascii="Arial" w:hAnsi="Arial"/>
          <w:sz w:val="20"/>
        </w:rPr>
        <w:tab/>
      </w:r>
      <w:r w:rsidRPr="002B3EE3">
        <w:rPr>
          <w:rFonts w:ascii="Arial" w:hAnsi="Arial"/>
          <w:sz w:val="20"/>
        </w:rPr>
        <w:tab/>
        <w:t>Re</w:t>
      </w:r>
      <w:r w:rsidR="007A1674">
        <w:rPr>
          <w:rFonts w:ascii="Arial" w:hAnsi="Arial"/>
          <w:sz w:val="20"/>
        </w:rPr>
        <w:t>gional Wastewater Services Plan</w:t>
      </w:r>
    </w:p>
    <w:p w:rsidR="001006EE" w:rsidRPr="002B3EE3" w:rsidRDefault="001006EE" w:rsidP="0052736F">
      <w:pPr>
        <w:tabs>
          <w:tab w:val="left" w:pos="382"/>
        </w:tabs>
        <w:spacing w:line="360" w:lineRule="auto"/>
        <w:ind w:left="1800" w:hanging="1800"/>
        <w:rPr>
          <w:rFonts w:ascii="Arial" w:hAnsi="Arial"/>
          <w:sz w:val="20"/>
        </w:rPr>
      </w:pPr>
      <w:r w:rsidRPr="002B3EE3">
        <w:rPr>
          <w:rFonts w:ascii="Arial" w:hAnsi="Arial"/>
          <w:sz w:val="20"/>
        </w:rPr>
        <w:t>SCAP</w:t>
      </w:r>
      <w:r w:rsidRPr="002B3EE3">
        <w:rPr>
          <w:rFonts w:ascii="Arial" w:hAnsi="Arial"/>
          <w:sz w:val="20"/>
        </w:rPr>
        <w:tab/>
      </w:r>
      <w:r w:rsidRPr="002B3EE3">
        <w:rPr>
          <w:rFonts w:ascii="Arial" w:hAnsi="Arial"/>
          <w:sz w:val="20"/>
        </w:rPr>
        <w:tab/>
        <w:t xml:space="preserve">Strategic Climate Action Plan </w:t>
      </w:r>
    </w:p>
    <w:p w:rsidR="005D48B1" w:rsidRPr="002B3EE3" w:rsidRDefault="005D48B1" w:rsidP="0052736F">
      <w:pPr>
        <w:tabs>
          <w:tab w:val="left" w:pos="382"/>
        </w:tabs>
        <w:spacing w:line="360" w:lineRule="auto"/>
        <w:ind w:left="1800" w:hanging="1800"/>
        <w:rPr>
          <w:rFonts w:ascii="Arial" w:hAnsi="Arial" w:cs="Arial"/>
          <w:color w:val="000000"/>
          <w:sz w:val="20"/>
        </w:rPr>
      </w:pPr>
      <w:r w:rsidRPr="002B3EE3">
        <w:rPr>
          <w:rFonts w:ascii="Arial" w:hAnsi="Arial"/>
          <w:sz w:val="20"/>
        </w:rPr>
        <w:t>SPPT</w:t>
      </w:r>
      <w:r w:rsidRPr="002B3EE3">
        <w:rPr>
          <w:rFonts w:ascii="Arial" w:hAnsi="Arial"/>
          <w:sz w:val="20"/>
        </w:rPr>
        <w:tab/>
      </w:r>
      <w:r w:rsidRPr="002B3EE3">
        <w:rPr>
          <w:rFonts w:ascii="Arial" w:hAnsi="Arial"/>
          <w:sz w:val="20"/>
        </w:rPr>
        <w:tab/>
      </w:r>
      <w:r w:rsidRPr="002B3EE3">
        <w:rPr>
          <w:rFonts w:ascii="Arial" w:hAnsi="Arial" w:cs="Arial"/>
          <w:color w:val="000000"/>
          <w:sz w:val="20"/>
        </w:rPr>
        <w:t>Strategic Plan for Public Transportation</w:t>
      </w:r>
    </w:p>
    <w:p w:rsidR="005D48B1" w:rsidRPr="002B3EE3" w:rsidRDefault="005D48B1" w:rsidP="0052736F">
      <w:pPr>
        <w:tabs>
          <w:tab w:val="left" w:pos="382"/>
        </w:tabs>
        <w:spacing w:line="360" w:lineRule="auto"/>
        <w:ind w:left="1800" w:hanging="1800"/>
        <w:rPr>
          <w:rFonts w:ascii="Arial" w:hAnsi="Arial"/>
          <w:sz w:val="20"/>
        </w:rPr>
      </w:pPr>
      <w:r w:rsidRPr="002B3EE3">
        <w:rPr>
          <w:rFonts w:ascii="Arial" w:hAnsi="Arial"/>
          <w:sz w:val="20"/>
        </w:rPr>
        <w:t>SPRS</w:t>
      </w:r>
      <w:r w:rsidRPr="002B3EE3">
        <w:rPr>
          <w:rFonts w:ascii="Arial" w:hAnsi="Arial"/>
          <w:sz w:val="20"/>
        </w:rPr>
        <w:tab/>
      </w:r>
      <w:r w:rsidRPr="002B3EE3">
        <w:rPr>
          <w:rFonts w:ascii="Arial" w:hAnsi="Arial"/>
          <w:sz w:val="20"/>
        </w:rPr>
        <w:tab/>
      </w:r>
      <w:r w:rsidRPr="002B3EE3">
        <w:rPr>
          <w:rFonts w:ascii="Arial" w:hAnsi="Arial" w:cs="Arial"/>
          <w:color w:val="000000"/>
          <w:sz w:val="20"/>
        </w:rPr>
        <w:t>Strategic Plan for Road Services</w:t>
      </w:r>
    </w:p>
    <w:p w:rsidR="00CD62CE" w:rsidRPr="002B3EE3" w:rsidRDefault="00CD62CE" w:rsidP="0052736F">
      <w:pPr>
        <w:spacing w:line="360" w:lineRule="auto"/>
      </w:pPr>
      <w:r w:rsidRPr="002B3EE3">
        <w:rPr>
          <w:rFonts w:ascii="Arial" w:hAnsi="Arial"/>
          <w:sz w:val="20"/>
        </w:rPr>
        <w:t>SEPA</w:t>
      </w:r>
      <w:r w:rsidRPr="002B3EE3">
        <w:rPr>
          <w:rFonts w:ascii="Arial" w:hAnsi="Arial"/>
          <w:sz w:val="20"/>
        </w:rPr>
        <w:tab/>
      </w:r>
      <w:r w:rsidRPr="002B3EE3">
        <w:rPr>
          <w:rFonts w:ascii="Arial" w:hAnsi="Arial"/>
          <w:sz w:val="20"/>
        </w:rPr>
        <w:tab/>
      </w:r>
      <w:r w:rsidRPr="002B3EE3">
        <w:rPr>
          <w:rFonts w:ascii="Arial" w:hAnsi="Arial"/>
          <w:sz w:val="20"/>
        </w:rPr>
        <w:tab/>
        <w:t>State Environmental Policy Act</w:t>
      </w:r>
    </w:p>
    <w:p w:rsidR="00CD62CE" w:rsidRPr="00774E09" w:rsidRDefault="00CD62CE" w:rsidP="0052736F">
      <w:pPr>
        <w:tabs>
          <w:tab w:val="left" w:pos="382"/>
        </w:tabs>
        <w:spacing w:line="360" w:lineRule="auto"/>
        <w:ind w:left="1800" w:hanging="1800"/>
        <w:rPr>
          <w:rFonts w:ascii="Arial" w:hAnsi="Arial"/>
          <w:sz w:val="20"/>
        </w:rPr>
      </w:pPr>
      <w:r w:rsidRPr="00774E09">
        <w:rPr>
          <w:rFonts w:ascii="Arial" w:hAnsi="Arial"/>
          <w:sz w:val="20"/>
        </w:rPr>
        <w:t>TAM</w:t>
      </w:r>
      <w:r w:rsidRPr="00774E09">
        <w:rPr>
          <w:rFonts w:ascii="Arial" w:hAnsi="Arial"/>
          <w:sz w:val="20"/>
        </w:rPr>
        <w:tab/>
      </w:r>
      <w:r w:rsidRPr="00774E09">
        <w:rPr>
          <w:rFonts w:ascii="Arial" w:hAnsi="Arial"/>
          <w:sz w:val="20"/>
        </w:rPr>
        <w:tab/>
        <w:t>Transportation Adequacy Measure</w:t>
      </w:r>
    </w:p>
    <w:p w:rsidR="00CD62CE" w:rsidRPr="00774E09" w:rsidRDefault="00CD62CE" w:rsidP="0052736F">
      <w:pPr>
        <w:tabs>
          <w:tab w:val="left" w:pos="382"/>
        </w:tabs>
        <w:spacing w:line="360" w:lineRule="auto"/>
        <w:ind w:left="1800" w:hanging="1800"/>
        <w:rPr>
          <w:rFonts w:ascii="Arial" w:hAnsi="Arial"/>
          <w:sz w:val="20"/>
        </w:rPr>
      </w:pPr>
      <w:r w:rsidRPr="00774E09">
        <w:rPr>
          <w:rFonts w:ascii="Arial" w:hAnsi="Arial"/>
          <w:sz w:val="20"/>
        </w:rPr>
        <w:t>TD</w:t>
      </w:r>
      <w:r w:rsidR="00853D50">
        <w:rPr>
          <w:rFonts w:ascii="Arial" w:hAnsi="Arial"/>
          <w:sz w:val="20"/>
        </w:rPr>
        <w:t>R</w:t>
      </w:r>
      <w:r w:rsidRPr="00774E09">
        <w:rPr>
          <w:rFonts w:ascii="Arial" w:hAnsi="Arial"/>
          <w:sz w:val="20"/>
        </w:rPr>
        <w:tab/>
      </w:r>
      <w:r w:rsidRPr="00774E09">
        <w:rPr>
          <w:rFonts w:ascii="Arial" w:hAnsi="Arial"/>
          <w:sz w:val="20"/>
        </w:rPr>
        <w:tab/>
        <w:t xml:space="preserve">Transfer of Development </w:t>
      </w:r>
      <w:r w:rsidR="00853D50">
        <w:rPr>
          <w:rFonts w:ascii="Arial" w:hAnsi="Arial"/>
          <w:sz w:val="20"/>
        </w:rPr>
        <w:t>Rights</w:t>
      </w:r>
    </w:p>
    <w:p w:rsidR="00CD62CE" w:rsidRPr="00774E09" w:rsidRDefault="00CD62CE" w:rsidP="0052736F">
      <w:pPr>
        <w:tabs>
          <w:tab w:val="left" w:pos="382"/>
        </w:tabs>
        <w:spacing w:line="360" w:lineRule="auto"/>
        <w:ind w:left="1800" w:hanging="1800"/>
        <w:rPr>
          <w:rFonts w:ascii="Arial" w:hAnsi="Arial"/>
          <w:sz w:val="20"/>
        </w:rPr>
      </w:pPr>
      <w:r w:rsidRPr="00774E09">
        <w:rPr>
          <w:rFonts w:ascii="Arial" w:hAnsi="Arial"/>
          <w:sz w:val="20"/>
        </w:rPr>
        <w:t>TDM</w:t>
      </w:r>
      <w:r w:rsidRPr="00774E09">
        <w:rPr>
          <w:rFonts w:ascii="Arial" w:hAnsi="Arial"/>
          <w:sz w:val="20"/>
        </w:rPr>
        <w:tab/>
      </w:r>
      <w:r w:rsidRPr="00774E09">
        <w:rPr>
          <w:rFonts w:ascii="Arial" w:hAnsi="Arial"/>
          <w:sz w:val="20"/>
        </w:rPr>
        <w:tab/>
        <w:t>Transportation Demand Management</w:t>
      </w:r>
    </w:p>
    <w:p w:rsidR="00CD62CE" w:rsidRPr="00774E09" w:rsidRDefault="00CD62CE" w:rsidP="0052736F">
      <w:pPr>
        <w:spacing w:line="360" w:lineRule="auto"/>
      </w:pPr>
      <w:r w:rsidRPr="00774E09">
        <w:rPr>
          <w:rFonts w:ascii="Arial" w:hAnsi="Arial"/>
          <w:sz w:val="20"/>
        </w:rPr>
        <w:t>TNR</w:t>
      </w:r>
      <w:r w:rsidRPr="00774E09">
        <w:rPr>
          <w:rFonts w:ascii="Arial" w:hAnsi="Arial"/>
          <w:sz w:val="20"/>
        </w:rPr>
        <w:tab/>
      </w:r>
      <w:r w:rsidRPr="00774E09">
        <w:rPr>
          <w:rFonts w:ascii="Arial" w:hAnsi="Arial"/>
          <w:sz w:val="20"/>
        </w:rPr>
        <w:tab/>
      </w:r>
      <w:r w:rsidRPr="00774E09">
        <w:rPr>
          <w:rFonts w:ascii="Arial" w:hAnsi="Arial"/>
          <w:sz w:val="20"/>
        </w:rPr>
        <w:tab/>
        <w:t>Transportation Needs Report</w:t>
      </w:r>
    </w:p>
    <w:p w:rsidR="00CD62CE" w:rsidRPr="00774E09" w:rsidRDefault="00CD62CE" w:rsidP="0052736F">
      <w:pPr>
        <w:tabs>
          <w:tab w:val="left" w:pos="382"/>
        </w:tabs>
        <w:spacing w:line="360" w:lineRule="auto"/>
        <w:ind w:left="1800" w:hanging="1800"/>
        <w:rPr>
          <w:rFonts w:ascii="Arial" w:hAnsi="Arial" w:cs="Arial"/>
          <w:sz w:val="20"/>
        </w:rPr>
      </w:pPr>
      <w:r w:rsidRPr="00774E09">
        <w:rPr>
          <w:rFonts w:ascii="Arial" w:hAnsi="Arial" w:cs="Arial"/>
          <w:sz w:val="20"/>
        </w:rPr>
        <w:t>TOD</w:t>
      </w:r>
      <w:r w:rsidRPr="00774E09">
        <w:rPr>
          <w:rFonts w:ascii="Arial" w:hAnsi="Arial" w:cs="Arial"/>
          <w:sz w:val="20"/>
        </w:rPr>
        <w:tab/>
      </w:r>
      <w:r w:rsidRPr="00774E09">
        <w:rPr>
          <w:rFonts w:ascii="Arial" w:hAnsi="Arial" w:cs="Arial"/>
          <w:sz w:val="20"/>
        </w:rPr>
        <w:tab/>
        <w:t>Transit Oriented Development</w:t>
      </w:r>
    </w:p>
    <w:p w:rsidR="00CD62CE" w:rsidRPr="00EC549A" w:rsidRDefault="00CD62CE" w:rsidP="0052736F">
      <w:pPr>
        <w:tabs>
          <w:tab w:val="left" w:pos="382"/>
        </w:tabs>
        <w:spacing w:line="360" w:lineRule="auto"/>
        <w:ind w:left="1800" w:hanging="1800"/>
        <w:rPr>
          <w:rFonts w:ascii="Arial" w:hAnsi="Arial"/>
          <w:sz w:val="20"/>
        </w:rPr>
      </w:pPr>
      <w:r w:rsidRPr="00774E09">
        <w:rPr>
          <w:rFonts w:ascii="Arial" w:hAnsi="Arial"/>
          <w:sz w:val="20"/>
        </w:rPr>
        <w:t>UGA</w:t>
      </w:r>
      <w:r w:rsidRPr="00774E09">
        <w:rPr>
          <w:rFonts w:ascii="Arial" w:hAnsi="Arial"/>
          <w:sz w:val="20"/>
        </w:rPr>
        <w:tab/>
      </w:r>
      <w:r w:rsidRPr="00774E09">
        <w:rPr>
          <w:rFonts w:ascii="Arial" w:hAnsi="Arial"/>
          <w:sz w:val="20"/>
        </w:rPr>
        <w:tab/>
        <w:t>Urban Growth Area</w:t>
      </w:r>
    </w:p>
    <w:p w:rsidR="005F2A2C" w:rsidRPr="00853D50" w:rsidRDefault="005F2A2C" w:rsidP="0052736F">
      <w:pPr>
        <w:tabs>
          <w:tab w:val="left" w:pos="382"/>
        </w:tabs>
        <w:spacing w:line="360" w:lineRule="auto"/>
        <w:ind w:left="1800" w:hanging="1800"/>
        <w:rPr>
          <w:rFonts w:ascii="Arial" w:hAnsi="Arial"/>
          <w:sz w:val="20"/>
        </w:rPr>
      </w:pPr>
      <w:r w:rsidRPr="00853D50">
        <w:rPr>
          <w:rFonts w:ascii="Arial" w:hAnsi="Arial"/>
          <w:sz w:val="20"/>
        </w:rPr>
        <w:t>UGB</w:t>
      </w:r>
      <w:r w:rsidRPr="00853D50">
        <w:rPr>
          <w:rFonts w:ascii="Arial" w:hAnsi="Arial"/>
          <w:sz w:val="20"/>
        </w:rPr>
        <w:tab/>
      </w:r>
      <w:r w:rsidRPr="00853D50">
        <w:rPr>
          <w:rFonts w:ascii="Arial" w:hAnsi="Arial"/>
          <w:sz w:val="20"/>
        </w:rPr>
        <w:tab/>
        <w:t>Urban Growth Boundary</w:t>
      </w:r>
    </w:p>
    <w:p w:rsidR="00CD62CE" w:rsidRPr="00774E09" w:rsidRDefault="00CD62CE" w:rsidP="0052736F">
      <w:pPr>
        <w:tabs>
          <w:tab w:val="left" w:pos="382"/>
        </w:tabs>
        <w:spacing w:line="360" w:lineRule="auto"/>
        <w:ind w:left="1800" w:hanging="1800"/>
        <w:rPr>
          <w:rFonts w:ascii="Arial" w:hAnsi="Arial"/>
          <w:sz w:val="20"/>
        </w:rPr>
      </w:pPr>
      <w:r w:rsidRPr="00774E09">
        <w:rPr>
          <w:rFonts w:ascii="Arial" w:hAnsi="Arial"/>
          <w:sz w:val="20"/>
        </w:rPr>
        <w:t>UPD</w:t>
      </w:r>
      <w:r w:rsidRPr="00774E09">
        <w:rPr>
          <w:rFonts w:ascii="Arial" w:hAnsi="Arial"/>
          <w:sz w:val="20"/>
        </w:rPr>
        <w:tab/>
      </w:r>
      <w:r w:rsidRPr="00774E09">
        <w:rPr>
          <w:rFonts w:ascii="Arial" w:hAnsi="Arial"/>
          <w:sz w:val="20"/>
        </w:rPr>
        <w:tab/>
        <w:t>Urban Planned Development</w:t>
      </w:r>
    </w:p>
    <w:p w:rsidR="002D0AAC" w:rsidRPr="002B3EE3" w:rsidRDefault="00CD62CE" w:rsidP="0052736F">
      <w:pPr>
        <w:spacing w:line="360" w:lineRule="auto"/>
        <w:rPr>
          <w:rFonts w:ascii="Arial" w:hAnsi="Arial"/>
          <w:sz w:val="20"/>
        </w:rPr>
      </w:pPr>
      <w:r w:rsidRPr="00774E09">
        <w:rPr>
          <w:rFonts w:ascii="Arial" w:hAnsi="Arial"/>
          <w:sz w:val="20"/>
        </w:rPr>
        <w:t>UTRC</w:t>
      </w:r>
      <w:r w:rsidRPr="00774E09">
        <w:rPr>
          <w:rFonts w:ascii="Arial" w:hAnsi="Arial"/>
          <w:sz w:val="20"/>
        </w:rPr>
        <w:tab/>
      </w:r>
      <w:r w:rsidRPr="00774E09">
        <w:rPr>
          <w:rFonts w:ascii="Arial" w:hAnsi="Arial"/>
          <w:sz w:val="20"/>
        </w:rPr>
        <w:tab/>
      </w:r>
      <w:r w:rsidRPr="00774E09">
        <w:rPr>
          <w:rFonts w:ascii="Arial" w:hAnsi="Arial"/>
          <w:sz w:val="20"/>
        </w:rPr>
        <w:tab/>
        <w:t>Utilities Technical Review Committee</w:t>
      </w:r>
    </w:p>
    <w:sectPr w:rsidR="002D0AAC" w:rsidRPr="002B3EE3" w:rsidSect="00326C16">
      <w:footerReference w:type="even" r:id="rId9"/>
      <w:footerReference w:type="default" r:id="rId10"/>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8A" w:rsidRDefault="0019518A">
      <w:r>
        <w:separator/>
      </w:r>
    </w:p>
  </w:endnote>
  <w:endnote w:type="continuationSeparator" w:id="0">
    <w:p w:rsidR="0019518A" w:rsidRDefault="001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E3" w:rsidRPr="00F13FBC" w:rsidRDefault="005421DC" w:rsidP="007A4947">
    <w:pPr>
      <w:pStyle w:val="Footer"/>
      <w:tabs>
        <w:tab w:val="clear" w:pos="4320"/>
        <w:tab w:val="clear" w:pos="8640"/>
        <w:tab w:val="center" w:pos="4680"/>
        <w:tab w:val="right" w:pos="9360"/>
      </w:tabs>
      <w:ind w:left="-720" w:firstLine="720"/>
      <w:rPr>
        <w:rStyle w:val="PageNumber"/>
        <w:sz w:val="16"/>
        <w:szCs w:val="16"/>
      </w:rPr>
    </w:pPr>
    <w:r>
      <w:rPr>
        <w:rStyle w:val="PageNumber"/>
        <w:rFonts w:ascii="Arial" w:hAnsi="Arial"/>
        <w:sz w:val="16"/>
        <w:szCs w:val="16"/>
      </w:rPr>
      <w:t>December</w:t>
    </w:r>
    <w:r w:rsidR="004008E3" w:rsidRPr="00DB360D">
      <w:rPr>
        <w:rStyle w:val="PageNumber"/>
        <w:rFonts w:ascii="Arial" w:hAnsi="Arial"/>
        <w:sz w:val="16"/>
        <w:szCs w:val="16"/>
      </w:rPr>
      <w:t xml:space="preserve"> 2012</w:t>
    </w:r>
    <w:r w:rsidR="004008E3" w:rsidRPr="00F13FBC">
      <w:rPr>
        <w:rStyle w:val="PageNumber"/>
        <w:rFonts w:ascii="Arial" w:hAnsi="Arial"/>
        <w:sz w:val="16"/>
        <w:szCs w:val="16"/>
      </w:rPr>
      <w:tab/>
    </w:r>
    <w:r w:rsidR="004008E3" w:rsidRPr="00F13FBC">
      <w:rPr>
        <w:rFonts w:ascii="Arial" w:hAnsi="Arial"/>
        <w:sz w:val="16"/>
        <w:szCs w:val="16"/>
      </w:rPr>
      <w:t>G</w:t>
    </w:r>
    <w:r w:rsidR="004008E3">
      <w:rPr>
        <w:rFonts w:ascii="Arial" w:hAnsi="Arial"/>
        <w:sz w:val="16"/>
        <w:szCs w:val="16"/>
      </w:rPr>
      <w:t xml:space="preserve"> </w:t>
    </w:r>
    <w:r w:rsidR="004008E3" w:rsidRPr="00F13FBC">
      <w:rPr>
        <w:rFonts w:ascii="Arial" w:hAnsi="Arial"/>
        <w:sz w:val="16"/>
        <w:szCs w:val="16"/>
      </w:rPr>
      <w:t>-</w:t>
    </w:r>
    <w:r w:rsidR="004008E3">
      <w:rPr>
        <w:rFonts w:ascii="Arial" w:hAnsi="Arial"/>
        <w:sz w:val="16"/>
        <w:szCs w:val="16"/>
      </w:rPr>
      <w:t xml:space="preserve"> </w:t>
    </w:r>
    <w:r w:rsidR="004008E3" w:rsidRPr="00F13FBC">
      <w:rPr>
        <w:rStyle w:val="PageNumber"/>
        <w:rFonts w:ascii="Arial" w:hAnsi="Arial"/>
        <w:sz w:val="16"/>
        <w:szCs w:val="16"/>
      </w:rPr>
      <w:fldChar w:fldCharType="begin"/>
    </w:r>
    <w:r w:rsidR="004008E3" w:rsidRPr="00F13FBC">
      <w:rPr>
        <w:rStyle w:val="PageNumber"/>
        <w:rFonts w:ascii="Arial" w:hAnsi="Arial"/>
        <w:sz w:val="16"/>
        <w:szCs w:val="16"/>
      </w:rPr>
      <w:instrText xml:space="preserve"> PAGE </w:instrText>
    </w:r>
    <w:r w:rsidR="004008E3" w:rsidRPr="00F13FBC">
      <w:rPr>
        <w:rStyle w:val="PageNumber"/>
        <w:rFonts w:ascii="Arial" w:hAnsi="Arial"/>
        <w:sz w:val="16"/>
        <w:szCs w:val="16"/>
      </w:rPr>
      <w:fldChar w:fldCharType="separate"/>
    </w:r>
    <w:r w:rsidR="007A4947">
      <w:rPr>
        <w:rStyle w:val="PageNumber"/>
        <w:rFonts w:ascii="Arial" w:hAnsi="Arial"/>
        <w:noProof/>
        <w:sz w:val="16"/>
        <w:szCs w:val="16"/>
      </w:rPr>
      <w:t>2</w:t>
    </w:r>
    <w:r w:rsidR="004008E3" w:rsidRPr="00F13FBC">
      <w:rPr>
        <w:rStyle w:val="PageNumber"/>
        <w:rFonts w:ascii="Arial" w:hAnsi="Arial"/>
        <w:sz w:val="16"/>
        <w:szCs w:val="16"/>
      </w:rPr>
      <w:fldChar w:fldCharType="end"/>
    </w:r>
    <w:r w:rsidR="004008E3" w:rsidRPr="00F13FBC">
      <w:rPr>
        <w:rStyle w:val="PageNumber"/>
        <w:rFonts w:ascii="Arial" w:hAnsi="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E3" w:rsidRPr="00DB360D" w:rsidRDefault="004008E3" w:rsidP="007A4947">
    <w:pPr>
      <w:pStyle w:val="Footer"/>
      <w:tabs>
        <w:tab w:val="clear" w:pos="4320"/>
        <w:tab w:val="clear" w:pos="8640"/>
        <w:tab w:val="center" w:pos="4680"/>
        <w:tab w:val="right" w:pos="9360"/>
      </w:tabs>
      <w:rPr>
        <w:rStyle w:val="PageNumber"/>
        <w:sz w:val="16"/>
        <w:szCs w:val="16"/>
      </w:rPr>
    </w:pPr>
    <w:r w:rsidRPr="00F13FBC">
      <w:rPr>
        <w:sz w:val="16"/>
        <w:szCs w:val="16"/>
      </w:rPr>
      <w:tab/>
    </w:r>
    <w:r w:rsidRPr="00F13FBC">
      <w:rPr>
        <w:rFonts w:ascii="Arial" w:hAnsi="Arial"/>
        <w:sz w:val="16"/>
        <w:szCs w:val="16"/>
      </w:rPr>
      <w:t>G</w:t>
    </w:r>
    <w:r>
      <w:rPr>
        <w:rFonts w:ascii="Arial" w:hAnsi="Arial"/>
        <w:sz w:val="16"/>
        <w:szCs w:val="16"/>
      </w:rPr>
      <w:t xml:space="preserve"> </w:t>
    </w:r>
    <w:r w:rsidRPr="00F13FBC">
      <w:rPr>
        <w:rFonts w:ascii="Arial" w:hAnsi="Arial"/>
        <w:sz w:val="16"/>
        <w:szCs w:val="16"/>
      </w:rPr>
      <w:t>-</w:t>
    </w:r>
    <w:r>
      <w:rPr>
        <w:rFonts w:ascii="Arial" w:hAnsi="Arial"/>
        <w:sz w:val="16"/>
        <w:szCs w:val="16"/>
      </w:rPr>
      <w:t xml:space="preserve"> </w:t>
    </w:r>
    <w:r w:rsidRPr="00F13FBC">
      <w:rPr>
        <w:rStyle w:val="PageNumber"/>
        <w:rFonts w:ascii="Arial" w:hAnsi="Arial"/>
        <w:sz w:val="16"/>
        <w:szCs w:val="16"/>
      </w:rPr>
      <w:fldChar w:fldCharType="begin"/>
    </w:r>
    <w:r w:rsidRPr="00F13FBC">
      <w:rPr>
        <w:rStyle w:val="PageNumber"/>
        <w:rFonts w:ascii="Arial" w:hAnsi="Arial"/>
        <w:sz w:val="16"/>
        <w:szCs w:val="16"/>
      </w:rPr>
      <w:instrText xml:space="preserve"> PAGE </w:instrText>
    </w:r>
    <w:r w:rsidRPr="00F13FBC">
      <w:rPr>
        <w:rStyle w:val="PageNumber"/>
        <w:rFonts w:ascii="Arial" w:hAnsi="Arial"/>
        <w:sz w:val="16"/>
        <w:szCs w:val="16"/>
      </w:rPr>
      <w:fldChar w:fldCharType="separate"/>
    </w:r>
    <w:r w:rsidR="007A4947">
      <w:rPr>
        <w:rStyle w:val="PageNumber"/>
        <w:rFonts w:ascii="Arial" w:hAnsi="Arial"/>
        <w:noProof/>
        <w:sz w:val="16"/>
        <w:szCs w:val="16"/>
      </w:rPr>
      <w:t>1</w:t>
    </w:r>
    <w:r w:rsidRPr="00F13FBC">
      <w:rPr>
        <w:rStyle w:val="PageNumber"/>
        <w:rFonts w:ascii="Arial" w:hAnsi="Arial"/>
        <w:sz w:val="16"/>
        <w:szCs w:val="16"/>
      </w:rPr>
      <w:fldChar w:fldCharType="end"/>
    </w:r>
    <w:r w:rsidRPr="00F13FBC">
      <w:rPr>
        <w:rStyle w:val="PageNumber"/>
        <w:rFonts w:ascii="Arial" w:hAnsi="Arial"/>
        <w:sz w:val="16"/>
        <w:szCs w:val="16"/>
      </w:rPr>
      <w:tab/>
    </w:r>
    <w:r>
      <w:rPr>
        <w:rStyle w:val="PageNumber"/>
        <w:rFonts w:ascii="Arial" w:hAnsi="Arial"/>
        <w:sz w:val="16"/>
        <w:szCs w:val="16"/>
      </w:rPr>
      <w:t>December</w:t>
    </w:r>
    <w:r w:rsidRPr="00DB360D">
      <w:rPr>
        <w:rStyle w:val="PageNumber"/>
        <w:rFonts w:ascii="Arial" w:hAnsi="Arial"/>
        <w:sz w:val="16"/>
        <w:szCs w:val="16"/>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8A" w:rsidRDefault="0019518A">
      <w:r>
        <w:separator/>
      </w:r>
    </w:p>
  </w:footnote>
  <w:footnote w:type="continuationSeparator" w:id="0">
    <w:p w:rsidR="0019518A" w:rsidRDefault="0019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39777C"/>
    <w:multiLevelType w:val="singleLevel"/>
    <w:tmpl w:val="624C6446"/>
    <w:lvl w:ilvl="0">
      <w:start w:val="1"/>
      <w:numFmt w:val="decimal"/>
      <w:lvlText w:val="%1."/>
      <w:legacy w:legacy="1" w:legacySpace="0" w:legacyIndent="360"/>
      <w:lvlJc w:val="left"/>
      <w:pPr>
        <w:ind w:left="1980" w:hanging="360"/>
      </w:pPr>
    </w:lvl>
  </w:abstractNum>
  <w:abstractNum w:abstractNumId="2">
    <w:nsid w:val="072D7127"/>
    <w:multiLevelType w:val="multilevel"/>
    <w:tmpl w:val="1820D024"/>
    <w:lvl w:ilvl="0">
      <w:start w:val="1"/>
      <w:numFmt w:val="bullet"/>
      <w:lvlText w:val=""/>
      <w:lvlJc w:val="left"/>
      <w:pPr>
        <w:tabs>
          <w:tab w:val="num" w:pos="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A57D89"/>
    <w:multiLevelType w:val="singleLevel"/>
    <w:tmpl w:val="62B40D4C"/>
    <w:lvl w:ilvl="0">
      <w:start w:val="1"/>
      <w:numFmt w:val="upperRoman"/>
      <w:lvlText w:val="%1."/>
      <w:lvlJc w:val="left"/>
      <w:pPr>
        <w:tabs>
          <w:tab w:val="num" w:pos="720"/>
        </w:tabs>
        <w:ind w:left="720" w:hanging="720"/>
      </w:pPr>
    </w:lvl>
  </w:abstractNum>
  <w:abstractNum w:abstractNumId="4">
    <w:nsid w:val="2602521F"/>
    <w:multiLevelType w:val="singleLevel"/>
    <w:tmpl w:val="4A02C206"/>
    <w:lvl w:ilvl="0">
      <w:start w:val="1"/>
      <w:numFmt w:val="lowerLetter"/>
      <w:lvlText w:val="%1."/>
      <w:legacy w:legacy="1" w:legacySpace="0" w:legacyIndent="360"/>
      <w:lvlJc w:val="left"/>
      <w:pPr>
        <w:ind w:left="1800" w:hanging="360"/>
      </w:pPr>
    </w:lvl>
  </w:abstractNum>
  <w:abstractNum w:abstractNumId="5">
    <w:nsid w:val="387C3CAD"/>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460D2108"/>
    <w:multiLevelType w:val="hybridMultilevel"/>
    <w:tmpl w:val="AE5A3706"/>
    <w:lvl w:ilvl="0" w:tplc="2E40A8F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B96794"/>
    <w:multiLevelType w:val="hybridMultilevel"/>
    <w:tmpl w:val="BB227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2F4D8D"/>
    <w:multiLevelType w:val="singleLevel"/>
    <w:tmpl w:val="1E0E4132"/>
    <w:lvl w:ilvl="0">
      <w:start w:val="1"/>
      <w:numFmt w:val="bullet"/>
      <w:pStyle w:val="bulletarrow"/>
      <w:lvlText w:val=""/>
      <w:lvlJc w:val="left"/>
      <w:pPr>
        <w:tabs>
          <w:tab w:val="num" w:pos="360"/>
        </w:tabs>
        <w:ind w:left="360" w:hanging="360"/>
      </w:pPr>
      <w:rPr>
        <w:rFonts w:ascii="Wingdings" w:hAnsi="Wingdings" w:hint="default"/>
        <w:sz w:val="20"/>
      </w:rPr>
    </w:lvl>
  </w:abstractNum>
  <w:abstractNum w:abstractNumId="9">
    <w:nsid w:val="5986328E"/>
    <w:multiLevelType w:val="hybridMultilevel"/>
    <w:tmpl w:val="401CBFA8"/>
    <w:lvl w:ilvl="0" w:tplc="7D7EAB34">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5B09A5"/>
    <w:multiLevelType w:val="singleLevel"/>
    <w:tmpl w:val="462C6886"/>
    <w:lvl w:ilvl="0">
      <w:start w:val="1"/>
      <w:numFmt w:val="upperLetter"/>
      <w:lvlText w:val="%1."/>
      <w:legacy w:legacy="1" w:legacySpace="0" w:legacyIndent="360"/>
      <w:lvlJc w:val="left"/>
      <w:pPr>
        <w:ind w:left="360" w:hanging="360"/>
      </w:pPr>
    </w:lvl>
  </w:abstractNum>
  <w:abstractNum w:abstractNumId="11">
    <w:nsid w:val="78982D2B"/>
    <w:multiLevelType w:val="hybridMultilevel"/>
    <w:tmpl w:val="1820D024"/>
    <w:lvl w:ilvl="0" w:tplc="5CD8540E">
      <w:start w:val="1"/>
      <w:numFmt w:val="bullet"/>
      <w:lvlText w:val=""/>
      <w:lvlJc w:val="left"/>
      <w:pPr>
        <w:tabs>
          <w:tab w:val="num" w:pos="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0"/>
        <w:lvlJc w:val="left"/>
        <w:rPr>
          <w:rFonts w:ascii="Symbol" w:hAnsi="Symbol" w:hint="default"/>
        </w:rPr>
      </w:lvl>
    </w:lvlOverride>
  </w:num>
  <w:num w:numId="5">
    <w:abstractNumId w:val="10"/>
  </w:num>
  <w:num w:numId="6">
    <w:abstractNumId w:val="4"/>
  </w:num>
  <w:num w:numId="7">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8">
    <w:abstractNumId w:val="0"/>
    <w:lvlOverride w:ilvl="0">
      <w:lvl w:ilvl="0">
        <w:start w:val="1"/>
        <w:numFmt w:val="bullet"/>
        <w:lvlText w:val="·"/>
        <w:legacy w:legacy="1" w:legacySpace="0" w:legacyIndent="0"/>
        <w:lvlJc w:val="left"/>
      </w:lvl>
    </w:lvlOverride>
  </w:num>
  <w:num w:numId="9">
    <w:abstractNumId w:val="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11"/>
  </w:num>
  <w:num w:numId="13">
    <w:abstractNumId w:val="2"/>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08"/>
    <w:rsid w:val="00001CF7"/>
    <w:rsid w:val="00007F79"/>
    <w:rsid w:val="00010E6F"/>
    <w:rsid w:val="00012346"/>
    <w:rsid w:val="000138A5"/>
    <w:rsid w:val="00015175"/>
    <w:rsid w:val="00016105"/>
    <w:rsid w:val="00031723"/>
    <w:rsid w:val="0004651B"/>
    <w:rsid w:val="00052DB8"/>
    <w:rsid w:val="00055363"/>
    <w:rsid w:val="00055E2C"/>
    <w:rsid w:val="00057BFD"/>
    <w:rsid w:val="000617DD"/>
    <w:rsid w:val="00083B2F"/>
    <w:rsid w:val="00083D64"/>
    <w:rsid w:val="0008711D"/>
    <w:rsid w:val="00087425"/>
    <w:rsid w:val="00093C2A"/>
    <w:rsid w:val="000955C0"/>
    <w:rsid w:val="00095A10"/>
    <w:rsid w:val="000963F2"/>
    <w:rsid w:val="000A5FCF"/>
    <w:rsid w:val="000C1289"/>
    <w:rsid w:val="000C231A"/>
    <w:rsid w:val="000C4083"/>
    <w:rsid w:val="000C49A2"/>
    <w:rsid w:val="000C6668"/>
    <w:rsid w:val="000D04CA"/>
    <w:rsid w:val="000D3214"/>
    <w:rsid w:val="000D7651"/>
    <w:rsid w:val="000E0084"/>
    <w:rsid w:val="000E21BE"/>
    <w:rsid w:val="000E36A4"/>
    <w:rsid w:val="000E6709"/>
    <w:rsid w:val="000E69DA"/>
    <w:rsid w:val="000F4B5E"/>
    <w:rsid w:val="001006EE"/>
    <w:rsid w:val="0010485C"/>
    <w:rsid w:val="00111CBB"/>
    <w:rsid w:val="001120FC"/>
    <w:rsid w:val="00114E98"/>
    <w:rsid w:val="0012101C"/>
    <w:rsid w:val="0012532F"/>
    <w:rsid w:val="00126A7C"/>
    <w:rsid w:val="00134D2E"/>
    <w:rsid w:val="001427DB"/>
    <w:rsid w:val="00144980"/>
    <w:rsid w:val="0014716C"/>
    <w:rsid w:val="00147294"/>
    <w:rsid w:val="00160939"/>
    <w:rsid w:val="00161532"/>
    <w:rsid w:val="0016633C"/>
    <w:rsid w:val="001670BF"/>
    <w:rsid w:val="001702A4"/>
    <w:rsid w:val="00175E87"/>
    <w:rsid w:val="0018291A"/>
    <w:rsid w:val="00182A53"/>
    <w:rsid w:val="0018525D"/>
    <w:rsid w:val="0019110D"/>
    <w:rsid w:val="00192BFC"/>
    <w:rsid w:val="0019518A"/>
    <w:rsid w:val="001973B0"/>
    <w:rsid w:val="001A5AF4"/>
    <w:rsid w:val="001B0C22"/>
    <w:rsid w:val="001B21FD"/>
    <w:rsid w:val="001C2CEA"/>
    <w:rsid w:val="001C7225"/>
    <w:rsid w:val="001D0FA5"/>
    <w:rsid w:val="001D7335"/>
    <w:rsid w:val="001E1BBC"/>
    <w:rsid w:val="002032F5"/>
    <w:rsid w:val="00207C60"/>
    <w:rsid w:val="00217AE0"/>
    <w:rsid w:val="00217FEE"/>
    <w:rsid w:val="002229B4"/>
    <w:rsid w:val="00230C07"/>
    <w:rsid w:val="002350A5"/>
    <w:rsid w:val="00236588"/>
    <w:rsid w:val="002377DE"/>
    <w:rsid w:val="00246ECC"/>
    <w:rsid w:val="002503CA"/>
    <w:rsid w:val="00253ECD"/>
    <w:rsid w:val="00263D02"/>
    <w:rsid w:val="00264B4A"/>
    <w:rsid w:val="00265B55"/>
    <w:rsid w:val="002709D0"/>
    <w:rsid w:val="00272A4F"/>
    <w:rsid w:val="002745DB"/>
    <w:rsid w:val="00276345"/>
    <w:rsid w:val="00283D75"/>
    <w:rsid w:val="002863BD"/>
    <w:rsid w:val="00286574"/>
    <w:rsid w:val="002916AA"/>
    <w:rsid w:val="00293252"/>
    <w:rsid w:val="002948B0"/>
    <w:rsid w:val="00295CD9"/>
    <w:rsid w:val="002B2EED"/>
    <w:rsid w:val="002B3EE3"/>
    <w:rsid w:val="002B4074"/>
    <w:rsid w:val="002C2968"/>
    <w:rsid w:val="002C660D"/>
    <w:rsid w:val="002C6AEB"/>
    <w:rsid w:val="002D0AAC"/>
    <w:rsid w:val="002D1600"/>
    <w:rsid w:val="002D3F93"/>
    <w:rsid w:val="002D67F7"/>
    <w:rsid w:val="002E2DB1"/>
    <w:rsid w:val="002E483D"/>
    <w:rsid w:val="002E7657"/>
    <w:rsid w:val="002F1ACE"/>
    <w:rsid w:val="002F7823"/>
    <w:rsid w:val="00304C7E"/>
    <w:rsid w:val="0030608D"/>
    <w:rsid w:val="00307167"/>
    <w:rsid w:val="00310E29"/>
    <w:rsid w:val="00316573"/>
    <w:rsid w:val="00323AD5"/>
    <w:rsid w:val="00326C16"/>
    <w:rsid w:val="00330FFA"/>
    <w:rsid w:val="00333D81"/>
    <w:rsid w:val="00335502"/>
    <w:rsid w:val="00347B0C"/>
    <w:rsid w:val="00350B66"/>
    <w:rsid w:val="00354E37"/>
    <w:rsid w:val="00361219"/>
    <w:rsid w:val="00363E0B"/>
    <w:rsid w:val="0037599E"/>
    <w:rsid w:val="00377D71"/>
    <w:rsid w:val="00381026"/>
    <w:rsid w:val="003A0615"/>
    <w:rsid w:val="003A1CD8"/>
    <w:rsid w:val="003A2197"/>
    <w:rsid w:val="003A4B6E"/>
    <w:rsid w:val="003A6730"/>
    <w:rsid w:val="003A7214"/>
    <w:rsid w:val="003B080A"/>
    <w:rsid w:val="003B2B93"/>
    <w:rsid w:val="003C12A8"/>
    <w:rsid w:val="003C4505"/>
    <w:rsid w:val="003C6AA3"/>
    <w:rsid w:val="003D2232"/>
    <w:rsid w:val="003D6C75"/>
    <w:rsid w:val="003E0187"/>
    <w:rsid w:val="003E225F"/>
    <w:rsid w:val="003E39BE"/>
    <w:rsid w:val="003E76D9"/>
    <w:rsid w:val="003F4105"/>
    <w:rsid w:val="003F5FB4"/>
    <w:rsid w:val="004008E3"/>
    <w:rsid w:val="00403BC2"/>
    <w:rsid w:val="00407CC0"/>
    <w:rsid w:val="004219EB"/>
    <w:rsid w:val="00432C25"/>
    <w:rsid w:val="00434E33"/>
    <w:rsid w:val="00436220"/>
    <w:rsid w:val="004366F1"/>
    <w:rsid w:val="00440C90"/>
    <w:rsid w:val="00444D4E"/>
    <w:rsid w:val="0045122D"/>
    <w:rsid w:val="0045346D"/>
    <w:rsid w:val="0045560A"/>
    <w:rsid w:val="00456D3E"/>
    <w:rsid w:val="00465AC5"/>
    <w:rsid w:val="00466326"/>
    <w:rsid w:val="00467AB9"/>
    <w:rsid w:val="00467CFB"/>
    <w:rsid w:val="004758E7"/>
    <w:rsid w:val="0047721C"/>
    <w:rsid w:val="0048431C"/>
    <w:rsid w:val="00493212"/>
    <w:rsid w:val="0049558B"/>
    <w:rsid w:val="004A2E37"/>
    <w:rsid w:val="004B0200"/>
    <w:rsid w:val="004B1F2A"/>
    <w:rsid w:val="004B369F"/>
    <w:rsid w:val="004B6D36"/>
    <w:rsid w:val="004C5E95"/>
    <w:rsid w:val="004D29BF"/>
    <w:rsid w:val="004E14F8"/>
    <w:rsid w:val="004E6B22"/>
    <w:rsid w:val="004F10D4"/>
    <w:rsid w:val="004F1242"/>
    <w:rsid w:val="00504B07"/>
    <w:rsid w:val="00511404"/>
    <w:rsid w:val="00511E2B"/>
    <w:rsid w:val="00524902"/>
    <w:rsid w:val="00526A0B"/>
    <w:rsid w:val="0052736F"/>
    <w:rsid w:val="00532048"/>
    <w:rsid w:val="005419D4"/>
    <w:rsid w:val="005421DC"/>
    <w:rsid w:val="00542EE6"/>
    <w:rsid w:val="005525F3"/>
    <w:rsid w:val="005526AF"/>
    <w:rsid w:val="005702D1"/>
    <w:rsid w:val="005726F2"/>
    <w:rsid w:val="00573B7A"/>
    <w:rsid w:val="0057442E"/>
    <w:rsid w:val="00580EA4"/>
    <w:rsid w:val="00582C8B"/>
    <w:rsid w:val="00584116"/>
    <w:rsid w:val="005A1DF7"/>
    <w:rsid w:val="005A6F4F"/>
    <w:rsid w:val="005A7BA7"/>
    <w:rsid w:val="005B04F1"/>
    <w:rsid w:val="005B0D11"/>
    <w:rsid w:val="005B33A5"/>
    <w:rsid w:val="005C66EA"/>
    <w:rsid w:val="005C7CE0"/>
    <w:rsid w:val="005D25E2"/>
    <w:rsid w:val="005D44FC"/>
    <w:rsid w:val="005D48B1"/>
    <w:rsid w:val="005E161C"/>
    <w:rsid w:val="005E4DB6"/>
    <w:rsid w:val="005E4DD2"/>
    <w:rsid w:val="005E5D65"/>
    <w:rsid w:val="005F2A2C"/>
    <w:rsid w:val="005F2E8B"/>
    <w:rsid w:val="005F7802"/>
    <w:rsid w:val="006036A1"/>
    <w:rsid w:val="00613D92"/>
    <w:rsid w:val="006145EE"/>
    <w:rsid w:val="006148EE"/>
    <w:rsid w:val="0062031D"/>
    <w:rsid w:val="00622A82"/>
    <w:rsid w:val="00623A93"/>
    <w:rsid w:val="00624EF3"/>
    <w:rsid w:val="006252A8"/>
    <w:rsid w:val="0062611F"/>
    <w:rsid w:val="00631595"/>
    <w:rsid w:val="00635332"/>
    <w:rsid w:val="006421E7"/>
    <w:rsid w:val="006628D2"/>
    <w:rsid w:val="0067027F"/>
    <w:rsid w:val="00673DBC"/>
    <w:rsid w:val="0067604E"/>
    <w:rsid w:val="00684463"/>
    <w:rsid w:val="0068465C"/>
    <w:rsid w:val="00686757"/>
    <w:rsid w:val="006928C5"/>
    <w:rsid w:val="006A63A0"/>
    <w:rsid w:val="006B0021"/>
    <w:rsid w:val="006D2DDF"/>
    <w:rsid w:val="006D567B"/>
    <w:rsid w:val="007100FC"/>
    <w:rsid w:val="00711803"/>
    <w:rsid w:val="00713D46"/>
    <w:rsid w:val="007156BD"/>
    <w:rsid w:val="00715B09"/>
    <w:rsid w:val="00732E4A"/>
    <w:rsid w:val="00742C0F"/>
    <w:rsid w:val="00742FB5"/>
    <w:rsid w:val="007447C3"/>
    <w:rsid w:val="0075210E"/>
    <w:rsid w:val="007552BC"/>
    <w:rsid w:val="00756B0A"/>
    <w:rsid w:val="007603A5"/>
    <w:rsid w:val="007625D3"/>
    <w:rsid w:val="00763F7B"/>
    <w:rsid w:val="00765728"/>
    <w:rsid w:val="00774418"/>
    <w:rsid w:val="00774E09"/>
    <w:rsid w:val="00776714"/>
    <w:rsid w:val="007811BB"/>
    <w:rsid w:val="00781A70"/>
    <w:rsid w:val="00785C1F"/>
    <w:rsid w:val="0079177F"/>
    <w:rsid w:val="00796C66"/>
    <w:rsid w:val="007A0E79"/>
    <w:rsid w:val="007A1674"/>
    <w:rsid w:val="007A2D2F"/>
    <w:rsid w:val="007A421A"/>
    <w:rsid w:val="007A4947"/>
    <w:rsid w:val="007B3FD6"/>
    <w:rsid w:val="007C1DAB"/>
    <w:rsid w:val="007C557D"/>
    <w:rsid w:val="007C5EB5"/>
    <w:rsid w:val="007C6743"/>
    <w:rsid w:val="007E11B4"/>
    <w:rsid w:val="007E3F2C"/>
    <w:rsid w:val="007E591C"/>
    <w:rsid w:val="007E5B01"/>
    <w:rsid w:val="007F41E8"/>
    <w:rsid w:val="007F52DD"/>
    <w:rsid w:val="007F613D"/>
    <w:rsid w:val="008025DA"/>
    <w:rsid w:val="008049F6"/>
    <w:rsid w:val="00805DDB"/>
    <w:rsid w:val="00806ACA"/>
    <w:rsid w:val="00810980"/>
    <w:rsid w:val="00810F45"/>
    <w:rsid w:val="0081482E"/>
    <w:rsid w:val="0081713A"/>
    <w:rsid w:val="008174C9"/>
    <w:rsid w:val="00822FBA"/>
    <w:rsid w:val="008254C0"/>
    <w:rsid w:val="00825C81"/>
    <w:rsid w:val="00825D35"/>
    <w:rsid w:val="00826827"/>
    <w:rsid w:val="00831FE7"/>
    <w:rsid w:val="00834FDE"/>
    <w:rsid w:val="00836736"/>
    <w:rsid w:val="00840439"/>
    <w:rsid w:val="0084353C"/>
    <w:rsid w:val="00844740"/>
    <w:rsid w:val="00847093"/>
    <w:rsid w:val="0085039A"/>
    <w:rsid w:val="00850F0C"/>
    <w:rsid w:val="00853D50"/>
    <w:rsid w:val="00855065"/>
    <w:rsid w:val="008573A9"/>
    <w:rsid w:val="00862450"/>
    <w:rsid w:val="0087312F"/>
    <w:rsid w:val="008826CF"/>
    <w:rsid w:val="00884EEF"/>
    <w:rsid w:val="00885BDA"/>
    <w:rsid w:val="0089245A"/>
    <w:rsid w:val="00893AFC"/>
    <w:rsid w:val="00895FD7"/>
    <w:rsid w:val="008A09CA"/>
    <w:rsid w:val="008B532F"/>
    <w:rsid w:val="008C4812"/>
    <w:rsid w:val="008C57F6"/>
    <w:rsid w:val="008C5F72"/>
    <w:rsid w:val="008C7477"/>
    <w:rsid w:val="008D3A8E"/>
    <w:rsid w:val="008E0CAA"/>
    <w:rsid w:val="008E257E"/>
    <w:rsid w:val="008E50E2"/>
    <w:rsid w:val="008F54BE"/>
    <w:rsid w:val="009003E5"/>
    <w:rsid w:val="0090386B"/>
    <w:rsid w:val="009040A2"/>
    <w:rsid w:val="00904894"/>
    <w:rsid w:val="00910DEA"/>
    <w:rsid w:val="00915251"/>
    <w:rsid w:val="00917FE2"/>
    <w:rsid w:val="00922155"/>
    <w:rsid w:val="00934AC2"/>
    <w:rsid w:val="00936057"/>
    <w:rsid w:val="00940F3A"/>
    <w:rsid w:val="009434AD"/>
    <w:rsid w:val="009435E4"/>
    <w:rsid w:val="00943C1C"/>
    <w:rsid w:val="00944CDE"/>
    <w:rsid w:val="00953AB2"/>
    <w:rsid w:val="00957CE3"/>
    <w:rsid w:val="00964B9F"/>
    <w:rsid w:val="00977372"/>
    <w:rsid w:val="00980500"/>
    <w:rsid w:val="00981274"/>
    <w:rsid w:val="0098382B"/>
    <w:rsid w:val="00986D39"/>
    <w:rsid w:val="00990B11"/>
    <w:rsid w:val="00993608"/>
    <w:rsid w:val="009A20AC"/>
    <w:rsid w:val="009B4B50"/>
    <w:rsid w:val="009B5ADA"/>
    <w:rsid w:val="009B6EE5"/>
    <w:rsid w:val="009C1485"/>
    <w:rsid w:val="009C437A"/>
    <w:rsid w:val="009C4885"/>
    <w:rsid w:val="009D4EB3"/>
    <w:rsid w:val="009E05BE"/>
    <w:rsid w:val="009E1499"/>
    <w:rsid w:val="009E2BDC"/>
    <w:rsid w:val="009E5C1A"/>
    <w:rsid w:val="009E6783"/>
    <w:rsid w:val="009F7056"/>
    <w:rsid w:val="00A01472"/>
    <w:rsid w:val="00A05573"/>
    <w:rsid w:val="00A1258B"/>
    <w:rsid w:val="00A2053C"/>
    <w:rsid w:val="00A222E9"/>
    <w:rsid w:val="00A23A86"/>
    <w:rsid w:val="00A418BF"/>
    <w:rsid w:val="00A53748"/>
    <w:rsid w:val="00A5653D"/>
    <w:rsid w:val="00A814BB"/>
    <w:rsid w:val="00A817D9"/>
    <w:rsid w:val="00A82472"/>
    <w:rsid w:val="00A84F00"/>
    <w:rsid w:val="00A86703"/>
    <w:rsid w:val="00A90139"/>
    <w:rsid w:val="00A91256"/>
    <w:rsid w:val="00A9317B"/>
    <w:rsid w:val="00AB0D24"/>
    <w:rsid w:val="00AB45E8"/>
    <w:rsid w:val="00AB7563"/>
    <w:rsid w:val="00AC111C"/>
    <w:rsid w:val="00AC281E"/>
    <w:rsid w:val="00AC54ED"/>
    <w:rsid w:val="00AD01FB"/>
    <w:rsid w:val="00AD1060"/>
    <w:rsid w:val="00AD7900"/>
    <w:rsid w:val="00AE1143"/>
    <w:rsid w:val="00AF087D"/>
    <w:rsid w:val="00AF0A25"/>
    <w:rsid w:val="00AF18E3"/>
    <w:rsid w:val="00AF729A"/>
    <w:rsid w:val="00B052B9"/>
    <w:rsid w:val="00B0786B"/>
    <w:rsid w:val="00B15700"/>
    <w:rsid w:val="00B167F7"/>
    <w:rsid w:val="00B2046B"/>
    <w:rsid w:val="00B21957"/>
    <w:rsid w:val="00B242FB"/>
    <w:rsid w:val="00B25B34"/>
    <w:rsid w:val="00B32D13"/>
    <w:rsid w:val="00B46228"/>
    <w:rsid w:val="00B50466"/>
    <w:rsid w:val="00B52D9E"/>
    <w:rsid w:val="00B53F38"/>
    <w:rsid w:val="00B5517E"/>
    <w:rsid w:val="00B64FD3"/>
    <w:rsid w:val="00B65BD4"/>
    <w:rsid w:val="00B67B58"/>
    <w:rsid w:val="00B70ABA"/>
    <w:rsid w:val="00B73A14"/>
    <w:rsid w:val="00B74E59"/>
    <w:rsid w:val="00B80F29"/>
    <w:rsid w:val="00B814C9"/>
    <w:rsid w:val="00B815C3"/>
    <w:rsid w:val="00B90838"/>
    <w:rsid w:val="00B96F23"/>
    <w:rsid w:val="00BA00AA"/>
    <w:rsid w:val="00BA14D0"/>
    <w:rsid w:val="00BA662E"/>
    <w:rsid w:val="00BB24DB"/>
    <w:rsid w:val="00BB5848"/>
    <w:rsid w:val="00BB6944"/>
    <w:rsid w:val="00BB720A"/>
    <w:rsid w:val="00BB7A20"/>
    <w:rsid w:val="00BC3F5B"/>
    <w:rsid w:val="00BC677C"/>
    <w:rsid w:val="00BD517E"/>
    <w:rsid w:val="00BF15B7"/>
    <w:rsid w:val="00C014D2"/>
    <w:rsid w:val="00C02880"/>
    <w:rsid w:val="00C12A69"/>
    <w:rsid w:val="00C14517"/>
    <w:rsid w:val="00C154E9"/>
    <w:rsid w:val="00C16F33"/>
    <w:rsid w:val="00C266DA"/>
    <w:rsid w:val="00C27EF2"/>
    <w:rsid w:val="00C31406"/>
    <w:rsid w:val="00C31C58"/>
    <w:rsid w:val="00C342B8"/>
    <w:rsid w:val="00C3739E"/>
    <w:rsid w:val="00C375E8"/>
    <w:rsid w:val="00C443F4"/>
    <w:rsid w:val="00C46BCC"/>
    <w:rsid w:val="00C65D3F"/>
    <w:rsid w:val="00C67D74"/>
    <w:rsid w:val="00C7409D"/>
    <w:rsid w:val="00C74BEE"/>
    <w:rsid w:val="00C767AF"/>
    <w:rsid w:val="00C77897"/>
    <w:rsid w:val="00C77A8A"/>
    <w:rsid w:val="00C8103B"/>
    <w:rsid w:val="00C813E9"/>
    <w:rsid w:val="00C8187B"/>
    <w:rsid w:val="00C824DF"/>
    <w:rsid w:val="00C90E43"/>
    <w:rsid w:val="00C93BC7"/>
    <w:rsid w:val="00C95A78"/>
    <w:rsid w:val="00CA04BB"/>
    <w:rsid w:val="00CA1C11"/>
    <w:rsid w:val="00CA3A22"/>
    <w:rsid w:val="00CA4501"/>
    <w:rsid w:val="00CA5BFA"/>
    <w:rsid w:val="00CB0DD9"/>
    <w:rsid w:val="00CB3C45"/>
    <w:rsid w:val="00CC004C"/>
    <w:rsid w:val="00CC4047"/>
    <w:rsid w:val="00CC5E57"/>
    <w:rsid w:val="00CD02D3"/>
    <w:rsid w:val="00CD62CE"/>
    <w:rsid w:val="00CD7134"/>
    <w:rsid w:val="00CE68ED"/>
    <w:rsid w:val="00CE7679"/>
    <w:rsid w:val="00CE7BD6"/>
    <w:rsid w:val="00CF1C3B"/>
    <w:rsid w:val="00CF7729"/>
    <w:rsid w:val="00D036D8"/>
    <w:rsid w:val="00D1192A"/>
    <w:rsid w:val="00D1340E"/>
    <w:rsid w:val="00D142B9"/>
    <w:rsid w:val="00D147CC"/>
    <w:rsid w:val="00D163A2"/>
    <w:rsid w:val="00D170BE"/>
    <w:rsid w:val="00D21848"/>
    <w:rsid w:val="00D2253F"/>
    <w:rsid w:val="00D333EB"/>
    <w:rsid w:val="00D44D63"/>
    <w:rsid w:val="00D453D7"/>
    <w:rsid w:val="00D470F7"/>
    <w:rsid w:val="00D52555"/>
    <w:rsid w:val="00D56F13"/>
    <w:rsid w:val="00D60073"/>
    <w:rsid w:val="00D6027E"/>
    <w:rsid w:val="00D6716F"/>
    <w:rsid w:val="00D73665"/>
    <w:rsid w:val="00D808C7"/>
    <w:rsid w:val="00D827F4"/>
    <w:rsid w:val="00D8432E"/>
    <w:rsid w:val="00D84B81"/>
    <w:rsid w:val="00D91116"/>
    <w:rsid w:val="00D91A6C"/>
    <w:rsid w:val="00DA177C"/>
    <w:rsid w:val="00DA2F55"/>
    <w:rsid w:val="00DA7125"/>
    <w:rsid w:val="00DB1CC4"/>
    <w:rsid w:val="00DB360D"/>
    <w:rsid w:val="00DB3980"/>
    <w:rsid w:val="00DB4743"/>
    <w:rsid w:val="00DB5043"/>
    <w:rsid w:val="00DC1831"/>
    <w:rsid w:val="00DC7C66"/>
    <w:rsid w:val="00DD3940"/>
    <w:rsid w:val="00DD5757"/>
    <w:rsid w:val="00DD6609"/>
    <w:rsid w:val="00DE2598"/>
    <w:rsid w:val="00DE3055"/>
    <w:rsid w:val="00DE3968"/>
    <w:rsid w:val="00DF3AF9"/>
    <w:rsid w:val="00DF4044"/>
    <w:rsid w:val="00DF781B"/>
    <w:rsid w:val="00E0644F"/>
    <w:rsid w:val="00E07B8A"/>
    <w:rsid w:val="00E100B5"/>
    <w:rsid w:val="00E252C2"/>
    <w:rsid w:val="00E26EFE"/>
    <w:rsid w:val="00E2726C"/>
    <w:rsid w:val="00E362A7"/>
    <w:rsid w:val="00E362D6"/>
    <w:rsid w:val="00E36FD4"/>
    <w:rsid w:val="00E609C3"/>
    <w:rsid w:val="00E621FF"/>
    <w:rsid w:val="00E631CF"/>
    <w:rsid w:val="00E66FEB"/>
    <w:rsid w:val="00E738B7"/>
    <w:rsid w:val="00E76D08"/>
    <w:rsid w:val="00E772DA"/>
    <w:rsid w:val="00E777F9"/>
    <w:rsid w:val="00E85005"/>
    <w:rsid w:val="00E87496"/>
    <w:rsid w:val="00E900E7"/>
    <w:rsid w:val="00E90CF5"/>
    <w:rsid w:val="00E919E2"/>
    <w:rsid w:val="00EA7E8C"/>
    <w:rsid w:val="00EB0780"/>
    <w:rsid w:val="00EB087F"/>
    <w:rsid w:val="00EB59FE"/>
    <w:rsid w:val="00EC1855"/>
    <w:rsid w:val="00EC549A"/>
    <w:rsid w:val="00EC5CAE"/>
    <w:rsid w:val="00EC66A7"/>
    <w:rsid w:val="00ED2FFB"/>
    <w:rsid w:val="00ED65D1"/>
    <w:rsid w:val="00EE1761"/>
    <w:rsid w:val="00EE6229"/>
    <w:rsid w:val="00EF1142"/>
    <w:rsid w:val="00EF1B98"/>
    <w:rsid w:val="00EF269A"/>
    <w:rsid w:val="00EF5FCF"/>
    <w:rsid w:val="00F023CD"/>
    <w:rsid w:val="00F04CCC"/>
    <w:rsid w:val="00F13FBC"/>
    <w:rsid w:val="00F2049F"/>
    <w:rsid w:val="00F21EB6"/>
    <w:rsid w:val="00F265A2"/>
    <w:rsid w:val="00F46340"/>
    <w:rsid w:val="00F51771"/>
    <w:rsid w:val="00F57C59"/>
    <w:rsid w:val="00F67FDA"/>
    <w:rsid w:val="00F84407"/>
    <w:rsid w:val="00F955F8"/>
    <w:rsid w:val="00FA0893"/>
    <w:rsid w:val="00FA35F5"/>
    <w:rsid w:val="00FA5F24"/>
    <w:rsid w:val="00FA6D6B"/>
    <w:rsid w:val="00FD289F"/>
    <w:rsid w:val="00FD5B44"/>
    <w:rsid w:val="00FD7F32"/>
    <w:rsid w:val="00FE14D3"/>
    <w:rsid w:val="00FE2DC8"/>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hd w:val="solid" w:color="auto" w:fill="000000"/>
      <w:spacing w:before="240" w:after="60"/>
      <w:outlineLvl w:val="0"/>
    </w:pPr>
    <w:rPr>
      <w:rFonts w:ascii="Arial" w:hAnsi="Arial"/>
      <w:b/>
      <w:color w:val="FFFFFF"/>
      <w:kern w:val="28"/>
      <w:sz w:val="28"/>
    </w:rPr>
  </w:style>
  <w:style w:type="paragraph" w:styleId="Heading2">
    <w:name w:val="heading 2"/>
    <w:basedOn w:val="Normal"/>
    <w:next w:val="Normal"/>
    <w:qFormat/>
    <w:pPr>
      <w:keepNext/>
      <w:spacing w:after="120"/>
      <w:outlineLvl w:val="1"/>
    </w:pPr>
    <w:rPr>
      <w:rFonts w:ascii="Arial" w:hAnsi="Arial"/>
      <w:b/>
      <w:sz w:val="48"/>
    </w:rPr>
  </w:style>
  <w:style w:type="paragraph" w:styleId="Heading3">
    <w:name w:val="heading 3"/>
    <w:basedOn w:val="Normal"/>
    <w:next w:val="Normal"/>
    <w:qFormat/>
    <w:pPr>
      <w:keepNext/>
      <w:pBdr>
        <w:bottom w:val="thinThickMediumGap" w:sz="24" w:space="1" w:color="auto"/>
      </w:pBdr>
      <w:spacing w:before="120" w:after="240"/>
      <w:outlineLvl w:val="2"/>
    </w:pPr>
    <w:rPr>
      <w:rFonts w:ascii="Arial" w:hAnsi="Arial"/>
      <w:b/>
      <w:sz w:val="48"/>
    </w:rPr>
  </w:style>
  <w:style w:type="paragraph" w:styleId="Heading4">
    <w:name w:val="heading 4"/>
    <w:basedOn w:val="Normal"/>
    <w:next w:val="Normal"/>
    <w:qFormat/>
    <w:pPr>
      <w:keepNext/>
      <w:spacing w:before="240" w:after="60"/>
      <w:outlineLvl w:val="3"/>
    </w:pPr>
    <w:rPr>
      <w:rFonts w:ascii="Arial" w:hAnsi="Arial"/>
      <w:b/>
      <w:smallCaps/>
      <w:sz w:val="32"/>
    </w:rPr>
  </w:style>
  <w:style w:type="paragraph" w:styleId="Heading5">
    <w:name w:val="heading 5"/>
    <w:basedOn w:val="Normal"/>
    <w:next w:val="Normal"/>
    <w:qFormat/>
    <w:pPr>
      <w:spacing w:before="120" w:after="60"/>
      <w:outlineLvl w:val="4"/>
    </w:pPr>
    <w:rPr>
      <w:b/>
      <w:smallCaps/>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Arial Black" w:hAnsi="Arial Black"/>
      <w:sz w:val="32"/>
    </w:rPr>
  </w:style>
  <w:style w:type="paragraph" w:styleId="Heading8">
    <w:name w:val="heading 8"/>
    <w:basedOn w:val="Normal"/>
    <w:next w:val="Normal"/>
    <w:qFormat/>
    <w:pPr>
      <w:keepNext/>
      <w:outlineLvl w:val="7"/>
    </w:pPr>
    <w:rPr>
      <w:rFonts w:ascii="Arial" w:hAnsi="Arial"/>
      <w:b/>
      <w:sz w:val="20"/>
      <w:u w:val="single"/>
    </w:rPr>
  </w:style>
  <w:style w:type="paragraph" w:styleId="Heading9">
    <w:name w:val="heading 9"/>
    <w:basedOn w:val="Normal"/>
    <w:next w:val="Normal"/>
    <w:qFormat/>
    <w:pPr>
      <w:keepNext/>
      <w:tabs>
        <w:tab w:val="left" w:pos="382"/>
      </w:tabs>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olicy">
    <w:name w:val="Policy"/>
    <w:basedOn w:val="Normal"/>
    <w:pPr>
      <w:ind w:left="2016" w:hanging="2016"/>
    </w:pPr>
    <w:rPr>
      <w:b/>
    </w:rPr>
  </w:style>
  <w:style w:type="paragraph" w:customStyle="1" w:styleId="Policy2">
    <w:name w:val="Policy 2"/>
    <w:basedOn w:val="Policy"/>
    <w:pPr>
      <w:ind w:left="2736" w:hanging="720"/>
    </w:pPr>
  </w:style>
  <w:style w:type="paragraph" w:customStyle="1" w:styleId="Policy3">
    <w:name w:val="Policy 3"/>
    <w:basedOn w:val="Policy2"/>
    <w:pPr>
      <w:ind w:left="3456"/>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rPr>
      <w:snapToGrid w:val="0"/>
      <w:color w:val="000000"/>
    </w:rPr>
  </w:style>
  <w:style w:type="paragraph" w:styleId="BlockText">
    <w:name w:val="Block Text"/>
    <w:basedOn w:val="Normal"/>
    <w:pPr>
      <w:ind w:left="1440" w:right="720" w:hanging="720"/>
      <w:jc w:val="both"/>
    </w:pPr>
    <w:rPr>
      <w:snapToGrid w:val="0"/>
      <w:color w:val="000000"/>
    </w:rPr>
  </w:style>
  <w:style w:type="paragraph" w:styleId="BodyText">
    <w:name w:val="Body Text"/>
    <w:basedOn w:val="Normal"/>
    <w:rPr>
      <w:rFonts w:ascii="Arial" w:hAnsi="Arial"/>
      <w:sz w:val="20"/>
    </w:rPr>
  </w:style>
  <w:style w:type="paragraph" w:styleId="BodyText2">
    <w:name w:val="Body Text 2"/>
    <w:basedOn w:val="Normal"/>
    <w:rPr>
      <w:rFonts w:ascii="Arial" w:hAnsi="Arial"/>
      <w:snapToGrid w:val="0"/>
      <w:sz w:val="20"/>
      <w:u w:val="single"/>
    </w:rPr>
  </w:style>
  <w:style w:type="paragraph" w:customStyle="1" w:styleId="Flush1CS1">
    <w:name w:val="Flush 1 &lt;CS 1&gt;"/>
    <w:basedOn w:val="Normal"/>
  </w:style>
  <w:style w:type="character" w:styleId="FollowedHyperlink">
    <w:name w:val="FollowedHyperlink"/>
    <w:rPr>
      <w:color w:val="800080"/>
      <w:u w:val="single"/>
    </w:rPr>
  </w:style>
  <w:style w:type="paragraph" w:styleId="BalloonText">
    <w:name w:val="Balloon Text"/>
    <w:basedOn w:val="Normal"/>
    <w:semiHidden/>
    <w:rsid w:val="000617DD"/>
    <w:rPr>
      <w:rFonts w:ascii="Tahoma" w:hAnsi="Tahoma" w:cs="Tahoma"/>
      <w:sz w:val="16"/>
      <w:szCs w:val="16"/>
    </w:rPr>
  </w:style>
  <w:style w:type="paragraph" w:customStyle="1" w:styleId="Policy12">
    <w:name w:val="Policy12"/>
    <w:basedOn w:val="Normal"/>
    <w:rsid w:val="00CD62CE"/>
    <w:pPr>
      <w:ind w:left="2016" w:hanging="2016"/>
    </w:pPr>
    <w:rPr>
      <w:b/>
    </w:rPr>
  </w:style>
  <w:style w:type="paragraph" w:customStyle="1" w:styleId="bulletarrow">
    <w:name w:val="bullet arrow"/>
    <w:basedOn w:val="Normal"/>
    <w:rsid w:val="00BF15B7"/>
    <w:pPr>
      <w:numPr>
        <w:numId w:val="16"/>
      </w:numPr>
      <w:spacing w:before="80" w:after="40"/>
    </w:pPr>
    <w:rPr>
      <w:sz w:val="22"/>
    </w:rPr>
  </w:style>
  <w:style w:type="paragraph" w:customStyle="1" w:styleId="tx">
    <w:name w:val="tx"/>
    <w:basedOn w:val="Normal"/>
    <w:rsid w:val="00AD01FB"/>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rPr>
  </w:style>
  <w:style w:type="paragraph" w:styleId="NormalWeb">
    <w:name w:val="Normal (Web)"/>
    <w:basedOn w:val="Normal"/>
    <w:rsid w:val="00AD01FB"/>
    <w:pPr>
      <w:spacing w:before="100" w:beforeAutospacing="1" w:after="100" w:afterAutospacing="1"/>
    </w:pPr>
    <w:rPr>
      <w:szCs w:val="24"/>
    </w:rPr>
  </w:style>
  <w:style w:type="character" w:styleId="LineNumber">
    <w:name w:val="line number"/>
    <w:basedOn w:val="DefaultParagraphFont"/>
    <w:rsid w:val="0052736F"/>
  </w:style>
  <w:style w:type="character" w:styleId="CommentReference">
    <w:name w:val="annotation reference"/>
    <w:semiHidden/>
    <w:rsid w:val="00111CBB"/>
    <w:rPr>
      <w:sz w:val="16"/>
      <w:szCs w:val="16"/>
    </w:rPr>
  </w:style>
  <w:style w:type="paragraph" w:styleId="CommentText">
    <w:name w:val="annotation text"/>
    <w:basedOn w:val="Normal"/>
    <w:semiHidden/>
    <w:rsid w:val="00111CBB"/>
    <w:rPr>
      <w:sz w:val="20"/>
    </w:rPr>
  </w:style>
  <w:style w:type="paragraph" w:styleId="CommentSubject">
    <w:name w:val="annotation subject"/>
    <w:basedOn w:val="CommentText"/>
    <w:next w:val="CommentText"/>
    <w:semiHidden/>
    <w:rsid w:val="00111CBB"/>
    <w:rPr>
      <w:b/>
      <w:bCs/>
    </w:rPr>
  </w:style>
  <w:style w:type="paragraph" w:styleId="PlainText">
    <w:name w:val="Plain Text"/>
    <w:basedOn w:val="Normal"/>
    <w:rsid w:val="00DD3940"/>
    <w:rPr>
      <w:rFonts w:ascii="Courier New" w:hAnsi="Courier New" w:cs="Courier New"/>
      <w:sz w:val="20"/>
    </w:rPr>
  </w:style>
  <w:style w:type="paragraph" w:customStyle="1" w:styleId="compplanbullets">
    <w:name w:val="comp plan bullets"/>
    <w:link w:val="compplanbulletsChar"/>
    <w:rsid w:val="00BD517E"/>
    <w:pPr>
      <w:spacing w:after="200" w:line="276" w:lineRule="auto"/>
    </w:pPr>
    <w:rPr>
      <w:rFonts w:ascii="Arial" w:hAnsi="Arial"/>
      <w:sz w:val="22"/>
      <w:szCs w:val="22"/>
    </w:rPr>
  </w:style>
  <w:style w:type="character" w:customStyle="1" w:styleId="compplanbulletsChar">
    <w:name w:val="comp plan bullets Char"/>
    <w:link w:val="compplanbullets"/>
    <w:rsid w:val="00BD517E"/>
    <w:rPr>
      <w:rFonts w:ascii="Arial" w:hAnsi="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hd w:val="solid" w:color="auto" w:fill="000000"/>
      <w:spacing w:before="240" w:after="60"/>
      <w:outlineLvl w:val="0"/>
    </w:pPr>
    <w:rPr>
      <w:rFonts w:ascii="Arial" w:hAnsi="Arial"/>
      <w:b/>
      <w:color w:val="FFFFFF"/>
      <w:kern w:val="28"/>
      <w:sz w:val="28"/>
    </w:rPr>
  </w:style>
  <w:style w:type="paragraph" w:styleId="Heading2">
    <w:name w:val="heading 2"/>
    <w:basedOn w:val="Normal"/>
    <w:next w:val="Normal"/>
    <w:qFormat/>
    <w:pPr>
      <w:keepNext/>
      <w:spacing w:after="120"/>
      <w:outlineLvl w:val="1"/>
    </w:pPr>
    <w:rPr>
      <w:rFonts w:ascii="Arial" w:hAnsi="Arial"/>
      <w:b/>
      <w:sz w:val="48"/>
    </w:rPr>
  </w:style>
  <w:style w:type="paragraph" w:styleId="Heading3">
    <w:name w:val="heading 3"/>
    <w:basedOn w:val="Normal"/>
    <w:next w:val="Normal"/>
    <w:qFormat/>
    <w:pPr>
      <w:keepNext/>
      <w:pBdr>
        <w:bottom w:val="thinThickMediumGap" w:sz="24" w:space="1" w:color="auto"/>
      </w:pBdr>
      <w:spacing w:before="120" w:after="240"/>
      <w:outlineLvl w:val="2"/>
    </w:pPr>
    <w:rPr>
      <w:rFonts w:ascii="Arial" w:hAnsi="Arial"/>
      <w:b/>
      <w:sz w:val="48"/>
    </w:rPr>
  </w:style>
  <w:style w:type="paragraph" w:styleId="Heading4">
    <w:name w:val="heading 4"/>
    <w:basedOn w:val="Normal"/>
    <w:next w:val="Normal"/>
    <w:qFormat/>
    <w:pPr>
      <w:keepNext/>
      <w:spacing w:before="240" w:after="60"/>
      <w:outlineLvl w:val="3"/>
    </w:pPr>
    <w:rPr>
      <w:rFonts w:ascii="Arial" w:hAnsi="Arial"/>
      <w:b/>
      <w:smallCaps/>
      <w:sz w:val="32"/>
    </w:rPr>
  </w:style>
  <w:style w:type="paragraph" w:styleId="Heading5">
    <w:name w:val="heading 5"/>
    <w:basedOn w:val="Normal"/>
    <w:next w:val="Normal"/>
    <w:qFormat/>
    <w:pPr>
      <w:spacing w:before="120" w:after="60"/>
      <w:outlineLvl w:val="4"/>
    </w:pPr>
    <w:rPr>
      <w:b/>
      <w:smallCaps/>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Arial Black" w:hAnsi="Arial Black"/>
      <w:sz w:val="32"/>
    </w:rPr>
  </w:style>
  <w:style w:type="paragraph" w:styleId="Heading8">
    <w:name w:val="heading 8"/>
    <w:basedOn w:val="Normal"/>
    <w:next w:val="Normal"/>
    <w:qFormat/>
    <w:pPr>
      <w:keepNext/>
      <w:outlineLvl w:val="7"/>
    </w:pPr>
    <w:rPr>
      <w:rFonts w:ascii="Arial" w:hAnsi="Arial"/>
      <w:b/>
      <w:sz w:val="20"/>
      <w:u w:val="single"/>
    </w:rPr>
  </w:style>
  <w:style w:type="paragraph" w:styleId="Heading9">
    <w:name w:val="heading 9"/>
    <w:basedOn w:val="Normal"/>
    <w:next w:val="Normal"/>
    <w:qFormat/>
    <w:pPr>
      <w:keepNext/>
      <w:tabs>
        <w:tab w:val="left" w:pos="382"/>
      </w:tabs>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olicy">
    <w:name w:val="Policy"/>
    <w:basedOn w:val="Normal"/>
    <w:pPr>
      <w:ind w:left="2016" w:hanging="2016"/>
    </w:pPr>
    <w:rPr>
      <w:b/>
    </w:rPr>
  </w:style>
  <w:style w:type="paragraph" w:customStyle="1" w:styleId="Policy2">
    <w:name w:val="Policy 2"/>
    <w:basedOn w:val="Policy"/>
    <w:pPr>
      <w:ind w:left="2736" w:hanging="720"/>
    </w:pPr>
  </w:style>
  <w:style w:type="paragraph" w:customStyle="1" w:styleId="Policy3">
    <w:name w:val="Policy 3"/>
    <w:basedOn w:val="Policy2"/>
    <w:pPr>
      <w:ind w:left="3456"/>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rPr>
      <w:snapToGrid w:val="0"/>
      <w:color w:val="000000"/>
    </w:rPr>
  </w:style>
  <w:style w:type="paragraph" w:styleId="BlockText">
    <w:name w:val="Block Text"/>
    <w:basedOn w:val="Normal"/>
    <w:pPr>
      <w:ind w:left="1440" w:right="720" w:hanging="720"/>
      <w:jc w:val="both"/>
    </w:pPr>
    <w:rPr>
      <w:snapToGrid w:val="0"/>
      <w:color w:val="000000"/>
    </w:rPr>
  </w:style>
  <w:style w:type="paragraph" w:styleId="BodyText">
    <w:name w:val="Body Text"/>
    <w:basedOn w:val="Normal"/>
    <w:rPr>
      <w:rFonts w:ascii="Arial" w:hAnsi="Arial"/>
      <w:sz w:val="20"/>
    </w:rPr>
  </w:style>
  <w:style w:type="paragraph" w:styleId="BodyText2">
    <w:name w:val="Body Text 2"/>
    <w:basedOn w:val="Normal"/>
    <w:rPr>
      <w:rFonts w:ascii="Arial" w:hAnsi="Arial"/>
      <w:snapToGrid w:val="0"/>
      <w:sz w:val="20"/>
      <w:u w:val="single"/>
    </w:rPr>
  </w:style>
  <w:style w:type="paragraph" w:customStyle="1" w:styleId="Flush1CS1">
    <w:name w:val="Flush 1 &lt;CS 1&gt;"/>
    <w:basedOn w:val="Normal"/>
  </w:style>
  <w:style w:type="character" w:styleId="FollowedHyperlink">
    <w:name w:val="FollowedHyperlink"/>
    <w:rPr>
      <w:color w:val="800080"/>
      <w:u w:val="single"/>
    </w:rPr>
  </w:style>
  <w:style w:type="paragraph" w:styleId="BalloonText">
    <w:name w:val="Balloon Text"/>
    <w:basedOn w:val="Normal"/>
    <w:semiHidden/>
    <w:rsid w:val="000617DD"/>
    <w:rPr>
      <w:rFonts w:ascii="Tahoma" w:hAnsi="Tahoma" w:cs="Tahoma"/>
      <w:sz w:val="16"/>
      <w:szCs w:val="16"/>
    </w:rPr>
  </w:style>
  <w:style w:type="paragraph" w:customStyle="1" w:styleId="Policy12">
    <w:name w:val="Policy12"/>
    <w:basedOn w:val="Normal"/>
    <w:rsid w:val="00CD62CE"/>
    <w:pPr>
      <w:ind w:left="2016" w:hanging="2016"/>
    </w:pPr>
    <w:rPr>
      <w:b/>
    </w:rPr>
  </w:style>
  <w:style w:type="paragraph" w:customStyle="1" w:styleId="bulletarrow">
    <w:name w:val="bullet arrow"/>
    <w:basedOn w:val="Normal"/>
    <w:rsid w:val="00BF15B7"/>
    <w:pPr>
      <w:numPr>
        <w:numId w:val="16"/>
      </w:numPr>
      <w:spacing w:before="80" w:after="40"/>
    </w:pPr>
    <w:rPr>
      <w:sz w:val="22"/>
    </w:rPr>
  </w:style>
  <w:style w:type="paragraph" w:customStyle="1" w:styleId="tx">
    <w:name w:val="tx"/>
    <w:basedOn w:val="Normal"/>
    <w:rsid w:val="00AD01FB"/>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rPr>
  </w:style>
  <w:style w:type="paragraph" w:styleId="NormalWeb">
    <w:name w:val="Normal (Web)"/>
    <w:basedOn w:val="Normal"/>
    <w:rsid w:val="00AD01FB"/>
    <w:pPr>
      <w:spacing w:before="100" w:beforeAutospacing="1" w:after="100" w:afterAutospacing="1"/>
    </w:pPr>
    <w:rPr>
      <w:szCs w:val="24"/>
    </w:rPr>
  </w:style>
  <w:style w:type="character" w:styleId="LineNumber">
    <w:name w:val="line number"/>
    <w:basedOn w:val="DefaultParagraphFont"/>
    <w:rsid w:val="0052736F"/>
  </w:style>
  <w:style w:type="character" w:styleId="CommentReference">
    <w:name w:val="annotation reference"/>
    <w:semiHidden/>
    <w:rsid w:val="00111CBB"/>
    <w:rPr>
      <w:sz w:val="16"/>
      <w:szCs w:val="16"/>
    </w:rPr>
  </w:style>
  <w:style w:type="paragraph" w:styleId="CommentText">
    <w:name w:val="annotation text"/>
    <w:basedOn w:val="Normal"/>
    <w:semiHidden/>
    <w:rsid w:val="00111CBB"/>
    <w:rPr>
      <w:sz w:val="20"/>
    </w:rPr>
  </w:style>
  <w:style w:type="paragraph" w:styleId="CommentSubject">
    <w:name w:val="annotation subject"/>
    <w:basedOn w:val="CommentText"/>
    <w:next w:val="CommentText"/>
    <w:semiHidden/>
    <w:rsid w:val="00111CBB"/>
    <w:rPr>
      <w:b/>
      <w:bCs/>
    </w:rPr>
  </w:style>
  <w:style w:type="paragraph" w:styleId="PlainText">
    <w:name w:val="Plain Text"/>
    <w:basedOn w:val="Normal"/>
    <w:rsid w:val="00DD3940"/>
    <w:rPr>
      <w:rFonts w:ascii="Courier New" w:hAnsi="Courier New" w:cs="Courier New"/>
      <w:sz w:val="20"/>
    </w:rPr>
  </w:style>
  <w:style w:type="paragraph" w:customStyle="1" w:styleId="compplanbullets">
    <w:name w:val="comp plan bullets"/>
    <w:link w:val="compplanbulletsChar"/>
    <w:rsid w:val="00BD517E"/>
    <w:pPr>
      <w:spacing w:after="200" w:line="276" w:lineRule="auto"/>
    </w:pPr>
    <w:rPr>
      <w:rFonts w:ascii="Arial" w:hAnsi="Arial"/>
      <w:sz w:val="22"/>
      <w:szCs w:val="22"/>
    </w:rPr>
  </w:style>
  <w:style w:type="character" w:customStyle="1" w:styleId="compplanbulletsChar">
    <w:name w:val="comp plan bullets Char"/>
    <w:link w:val="compplanbullets"/>
    <w:rsid w:val="00BD517E"/>
    <w:rPr>
      <w:rFonts w:ascii="Arial" w:hAnsi="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8511">
      <w:bodyDiv w:val="1"/>
      <w:marLeft w:val="0"/>
      <w:marRight w:val="0"/>
      <w:marTop w:val="0"/>
      <w:marBottom w:val="0"/>
      <w:divBdr>
        <w:top w:val="none" w:sz="0" w:space="0" w:color="auto"/>
        <w:left w:val="none" w:sz="0" w:space="0" w:color="auto"/>
        <w:bottom w:val="none" w:sz="0" w:space="0" w:color="auto"/>
        <w:right w:val="none" w:sz="0" w:space="0" w:color="auto"/>
      </w:divBdr>
    </w:div>
    <w:div w:id="1012076359">
      <w:bodyDiv w:val="1"/>
      <w:marLeft w:val="0"/>
      <w:marRight w:val="0"/>
      <w:marTop w:val="0"/>
      <w:marBottom w:val="0"/>
      <w:divBdr>
        <w:top w:val="none" w:sz="0" w:space="0" w:color="auto"/>
        <w:left w:val="none" w:sz="0" w:space="0" w:color="auto"/>
        <w:bottom w:val="none" w:sz="0" w:space="0" w:color="auto"/>
        <w:right w:val="none" w:sz="0" w:space="0" w:color="auto"/>
      </w:divBdr>
      <w:divsChild>
        <w:div w:id="12661558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929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p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3399-13B2-427C-A957-764FC1DA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Compplan.dot</Template>
  <TotalTime>0</TotalTime>
  <Pages>33</Pages>
  <Words>10537</Words>
  <Characters>62060</Characters>
  <Application>Microsoft Office Word</Application>
  <DocSecurity>0</DocSecurity>
  <Lines>517</Lines>
  <Paragraphs>144</Paragraphs>
  <ScaleCrop>false</ScaleCrop>
  <HeadingPairs>
    <vt:vector size="2" baseType="variant">
      <vt:variant>
        <vt:lpstr>Title</vt:lpstr>
      </vt:variant>
      <vt:variant>
        <vt:i4>1</vt:i4>
      </vt:variant>
    </vt:vector>
  </HeadingPairs>
  <TitlesOfParts>
    <vt:vector size="1" baseType="lpstr">
      <vt:lpstr>GLOSSARY</vt:lpstr>
    </vt:vector>
  </TitlesOfParts>
  <Company>ORPP</Company>
  <LinksUpToDate>false</LinksUpToDate>
  <CharactersWithSpaces>72453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Francisco Jimenez</dc:creator>
  <cp:lastModifiedBy>Reinert, Harry</cp:lastModifiedBy>
  <cp:revision>4</cp:revision>
  <cp:lastPrinted>2012-10-10T18:55:00Z</cp:lastPrinted>
  <dcterms:created xsi:type="dcterms:W3CDTF">2013-01-25T19:40:00Z</dcterms:created>
  <dcterms:modified xsi:type="dcterms:W3CDTF">2013-01-25T21:00:00Z</dcterms:modified>
</cp:coreProperties>
</file>